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B5FA" w14:textId="3C3F5D2E" w:rsidR="008B661C" w:rsidRPr="000D0F33" w:rsidRDefault="00286D61" w:rsidP="000D0F33">
      <w:pPr>
        <w:jc w:val="center"/>
        <w:rPr>
          <w:rFonts w:ascii="Arial" w:hAnsi="Arial" w:cs="Arial"/>
        </w:rPr>
      </w:pPr>
      <w:r w:rsidRPr="000D0F33">
        <w:rPr>
          <w:rFonts w:ascii="Arial" w:hAnsi="Arial" w:cs="Arial"/>
        </w:rPr>
        <w:t xml:space="preserve">                               </w:t>
      </w:r>
      <w:r w:rsidR="00045A27" w:rsidRPr="000D0F33">
        <w:rPr>
          <w:rFonts w:ascii="Arial" w:hAnsi="Arial" w:cs="Arial"/>
        </w:rPr>
        <w:t xml:space="preserve">                                                                                                                                                                                                        </w:t>
      </w:r>
      <w:r w:rsidR="000D53F4">
        <w:rPr>
          <w:rFonts w:ascii="Arial" w:hAnsi="Arial" w:cs="Arial"/>
        </w:rPr>
        <w:t>“</w:t>
      </w:r>
      <w:r w:rsidR="00A413ED" w:rsidRPr="000D0F33">
        <w:rPr>
          <w:rFonts w:ascii="Arial" w:hAnsi="Arial" w:cs="Arial"/>
        </w:rPr>
        <w:t xml:space="preserve">Por el cual se adiciona el Título 21 </w:t>
      </w:r>
      <w:r w:rsidR="00A53D49" w:rsidRPr="000D0F33">
        <w:rPr>
          <w:rFonts w:ascii="Arial" w:hAnsi="Arial" w:cs="Arial"/>
        </w:rPr>
        <w:t>a</w:t>
      </w:r>
      <w:r w:rsidR="00A413ED" w:rsidRPr="000D0F33">
        <w:rPr>
          <w:rFonts w:ascii="Arial" w:hAnsi="Arial" w:cs="Arial"/>
        </w:rPr>
        <w:t xml:space="preserve"> la Parte 2 del Libro 2 del Decreto Único Reglamentario del Sector de Tecnologías de la Información y las Comunicaciones, Decreto 1078 de 2015, con el fin de establecer los lineamientos generales para fortalecer la gobernanza de la seguridad digital, la identificación de infraestructuras críticas </w:t>
      </w:r>
      <w:r w:rsidR="005711C6">
        <w:rPr>
          <w:rFonts w:ascii="Arial" w:hAnsi="Arial" w:cs="Arial"/>
        </w:rPr>
        <w:t xml:space="preserve">cibernéticas </w:t>
      </w:r>
      <w:r w:rsidR="00A413ED" w:rsidRPr="000D0F33">
        <w:rPr>
          <w:rFonts w:ascii="Arial" w:hAnsi="Arial" w:cs="Arial"/>
        </w:rPr>
        <w:t>y servicios esenciales, la gestión de riesgos y la respuesta a incidentes de Seguridad Digital</w:t>
      </w:r>
      <w:r w:rsidR="001479BC" w:rsidRPr="000D0F33">
        <w:rPr>
          <w:rFonts w:ascii="Arial" w:hAnsi="Arial" w:cs="Arial"/>
        </w:rPr>
        <w:t>”</w:t>
      </w:r>
      <w:bookmarkStart w:id="0" w:name="_Hlk84581853"/>
      <w:bookmarkStart w:id="1" w:name="_Hlk74241952"/>
      <w:r w:rsidR="00CD7F98" w:rsidRPr="000D0F33" w:rsidDel="00CD7F98">
        <w:rPr>
          <w:rFonts w:ascii="Arial" w:hAnsi="Arial" w:cs="Arial"/>
        </w:rPr>
        <w:t xml:space="preserve"> </w:t>
      </w:r>
      <w:bookmarkEnd w:id="0"/>
    </w:p>
    <w:p w14:paraId="6555D9A9" w14:textId="5E388352" w:rsidR="00F90607" w:rsidRPr="000D0F33" w:rsidRDefault="00F90607" w:rsidP="000D0F33">
      <w:pPr>
        <w:jc w:val="center"/>
        <w:rPr>
          <w:rFonts w:ascii="Arial" w:hAnsi="Arial" w:cs="Arial"/>
        </w:rPr>
      </w:pPr>
    </w:p>
    <w:bookmarkEnd w:id="1"/>
    <w:p w14:paraId="298C2647" w14:textId="77777777" w:rsidR="00F90607" w:rsidRPr="000D0F33" w:rsidRDefault="00F90607" w:rsidP="000D0F33">
      <w:pPr>
        <w:ind w:right="51"/>
        <w:jc w:val="center"/>
        <w:rPr>
          <w:rFonts w:ascii="Arial" w:hAnsi="Arial" w:cs="Arial"/>
        </w:rPr>
      </w:pPr>
    </w:p>
    <w:p w14:paraId="00A52B44" w14:textId="77777777" w:rsidR="00F90607" w:rsidRPr="000D0F33" w:rsidRDefault="00F90607" w:rsidP="000D0F33">
      <w:pPr>
        <w:ind w:right="51"/>
        <w:jc w:val="center"/>
        <w:rPr>
          <w:rFonts w:ascii="Arial" w:hAnsi="Arial" w:cs="Arial"/>
        </w:rPr>
      </w:pPr>
    </w:p>
    <w:p w14:paraId="5B798F64" w14:textId="77777777" w:rsidR="00F90607" w:rsidRPr="000D0F33" w:rsidRDefault="00F90607" w:rsidP="000D0F33">
      <w:pPr>
        <w:ind w:right="51"/>
        <w:jc w:val="center"/>
        <w:outlineLvl w:val="0"/>
        <w:rPr>
          <w:rFonts w:ascii="Arial" w:hAnsi="Arial" w:cs="Arial"/>
          <w:b/>
        </w:rPr>
      </w:pPr>
      <w:r w:rsidRPr="000D0F33">
        <w:rPr>
          <w:rFonts w:ascii="Arial" w:hAnsi="Arial" w:cs="Arial"/>
          <w:b/>
        </w:rPr>
        <w:t>EL PRESIDENTE DE LA REPÚBLICA DE COLOMBIA</w:t>
      </w:r>
    </w:p>
    <w:p w14:paraId="617ED84D" w14:textId="28F3C484" w:rsidR="00F90607" w:rsidRDefault="00F90607" w:rsidP="000D0F33">
      <w:pPr>
        <w:ind w:right="51"/>
        <w:jc w:val="center"/>
        <w:rPr>
          <w:rFonts w:ascii="Arial" w:hAnsi="Arial" w:cs="Arial"/>
        </w:rPr>
      </w:pPr>
    </w:p>
    <w:p w14:paraId="2AC6D1E6" w14:textId="77777777" w:rsidR="00C253F8" w:rsidRPr="000D0F33" w:rsidRDefault="00C253F8" w:rsidP="000D0F33">
      <w:pPr>
        <w:ind w:right="51"/>
        <w:jc w:val="center"/>
        <w:rPr>
          <w:rFonts w:ascii="Arial" w:hAnsi="Arial" w:cs="Arial"/>
        </w:rPr>
      </w:pPr>
    </w:p>
    <w:p w14:paraId="5A3CF9A2" w14:textId="77777777" w:rsidR="00F90607" w:rsidRPr="000D0F33" w:rsidRDefault="00F90607" w:rsidP="000D0F33">
      <w:pPr>
        <w:ind w:right="51"/>
        <w:jc w:val="center"/>
        <w:rPr>
          <w:rFonts w:ascii="Arial" w:hAnsi="Arial" w:cs="Arial"/>
        </w:rPr>
      </w:pPr>
    </w:p>
    <w:p w14:paraId="704198C3" w14:textId="63D1F992" w:rsidR="00F90607" w:rsidRPr="000D0F33" w:rsidRDefault="00F90607" w:rsidP="000D0F33">
      <w:pPr>
        <w:ind w:right="51"/>
        <w:jc w:val="center"/>
        <w:rPr>
          <w:rFonts w:ascii="Arial" w:hAnsi="Arial" w:cs="Arial"/>
        </w:rPr>
      </w:pPr>
      <w:r w:rsidRPr="000D0F33">
        <w:rPr>
          <w:rFonts w:ascii="Arial" w:hAnsi="Arial" w:cs="Arial"/>
        </w:rPr>
        <w:t>En ejercicio de sus facultades constitucionales y legales, en especial las que le confiere el numeral 11 del artículo 189 de la Constitución Política</w:t>
      </w:r>
      <w:r w:rsidR="008B661C" w:rsidRPr="000D0F33">
        <w:rPr>
          <w:rFonts w:ascii="Arial" w:hAnsi="Arial" w:cs="Arial"/>
        </w:rPr>
        <w:t>,</w:t>
      </w:r>
      <w:r w:rsidR="00480A0B" w:rsidRPr="000D0F33">
        <w:rPr>
          <w:rFonts w:ascii="Arial" w:hAnsi="Arial" w:cs="Arial"/>
        </w:rPr>
        <w:t xml:space="preserve"> el artículo 64 de la Ley 1437 de 2011 y</w:t>
      </w:r>
      <w:r w:rsidR="008B661C" w:rsidRPr="000D0F33">
        <w:rPr>
          <w:rFonts w:ascii="Arial" w:hAnsi="Arial" w:cs="Arial"/>
        </w:rPr>
        <w:t xml:space="preserve"> </w:t>
      </w:r>
      <w:r w:rsidR="00480A0B" w:rsidRPr="000D0F33">
        <w:rPr>
          <w:rFonts w:ascii="Arial" w:hAnsi="Arial" w:cs="Arial"/>
        </w:rPr>
        <w:t>los</w:t>
      </w:r>
      <w:r w:rsidR="008B661C" w:rsidRPr="000D0F33">
        <w:rPr>
          <w:rFonts w:ascii="Arial" w:hAnsi="Arial" w:cs="Arial"/>
        </w:rPr>
        <w:t xml:space="preserve"> artículo</w:t>
      </w:r>
      <w:r w:rsidR="00480A0B" w:rsidRPr="000D0F33">
        <w:rPr>
          <w:rFonts w:ascii="Arial" w:hAnsi="Arial" w:cs="Arial"/>
        </w:rPr>
        <w:t>s</w:t>
      </w:r>
      <w:r w:rsidR="008B661C" w:rsidRPr="000D0F33">
        <w:rPr>
          <w:rFonts w:ascii="Arial" w:hAnsi="Arial" w:cs="Arial"/>
        </w:rPr>
        <w:t xml:space="preserve"> 147 </w:t>
      </w:r>
      <w:r w:rsidR="00611D4D" w:rsidRPr="000D0F33">
        <w:rPr>
          <w:rFonts w:ascii="Arial" w:hAnsi="Arial" w:cs="Arial"/>
        </w:rPr>
        <w:t xml:space="preserve">de la Ley 1955 de </w:t>
      </w:r>
      <w:r w:rsidR="00F94752" w:rsidRPr="000D0F33">
        <w:rPr>
          <w:rFonts w:ascii="Arial" w:hAnsi="Arial" w:cs="Arial"/>
        </w:rPr>
        <w:t>2019 y</w:t>
      </w:r>
      <w:r w:rsidR="00611D4D" w:rsidRPr="000D0F33">
        <w:rPr>
          <w:rFonts w:ascii="Arial" w:hAnsi="Arial" w:cs="Arial"/>
        </w:rPr>
        <w:t xml:space="preserve"> 230 de la Ley 1450 de 2011, modificado por el artículo 148 de la Ley 1955 de 2019</w:t>
      </w:r>
      <w:r w:rsidRPr="000D0F33">
        <w:rPr>
          <w:rFonts w:ascii="Arial" w:hAnsi="Arial" w:cs="Arial"/>
        </w:rPr>
        <w:t>,</w:t>
      </w:r>
    </w:p>
    <w:p w14:paraId="1F8E53AC" w14:textId="77777777" w:rsidR="00F90607" w:rsidRPr="000D0F33" w:rsidRDefault="00F90607" w:rsidP="000D0F33">
      <w:pPr>
        <w:ind w:right="51"/>
        <w:jc w:val="both"/>
        <w:outlineLvl w:val="0"/>
        <w:rPr>
          <w:rFonts w:ascii="Arial" w:hAnsi="Arial" w:cs="Arial"/>
          <w:b/>
        </w:rPr>
      </w:pPr>
    </w:p>
    <w:p w14:paraId="322CB771" w14:textId="77777777" w:rsidR="00F90607" w:rsidRPr="000D0F33" w:rsidRDefault="00F90607" w:rsidP="000D0F33">
      <w:pPr>
        <w:ind w:right="51"/>
        <w:jc w:val="both"/>
        <w:outlineLvl w:val="0"/>
        <w:rPr>
          <w:rFonts w:ascii="Arial" w:hAnsi="Arial" w:cs="Arial"/>
          <w:b/>
        </w:rPr>
      </w:pPr>
    </w:p>
    <w:p w14:paraId="7886283D" w14:textId="208D3916" w:rsidR="00F90607" w:rsidRPr="000D0F33" w:rsidRDefault="00F90607" w:rsidP="000D0F33">
      <w:pPr>
        <w:ind w:right="51"/>
        <w:jc w:val="center"/>
        <w:outlineLvl w:val="0"/>
        <w:rPr>
          <w:rFonts w:ascii="Arial" w:hAnsi="Arial" w:cs="Arial"/>
          <w:b/>
        </w:rPr>
      </w:pPr>
      <w:r w:rsidRPr="000D0F33">
        <w:rPr>
          <w:rFonts w:ascii="Arial" w:hAnsi="Arial" w:cs="Arial"/>
          <w:b/>
        </w:rPr>
        <w:t xml:space="preserve">CONSIDERANDO </w:t>
      </w:r>
    </w:p>
    <w:p w14:paraId="4DC2A338" w14:textId="77777777" w:rsidR="00F90607" w:rsidRPr="000D0F33" w:rsidRDefault="00F90607" w:rsidP="000D0F33">
      <w:pPr>
        <w:ind w:right="51"/>
        <w:jc w:val="both"/>
        <w:rPr>
          <w:rFonts w:ascii="Arial" w:hAnsi="Arial" w:cs="Arial"/>
          <w:b/>
        </w:rPr>
      </w:pPr>
    </w:p>
    <w:p w14:paraId="3A327292" w14:textId="77777777" w:rsidR="00F90607" w:rsidRPr="000D0F33" w:rsidRDefault="00F90607" w:rsidP="000D0F33">
      <w:pPr>
        <w:ind w:right="192"/>
        <w:jc w:val="both"/>
        <w:rPr>
          <w:rFonts w:ascii="Arial" w:hAnsi="Arial" w:cs="Arial"/>
        </w:rPr>
      </w:pPr>
    </w:p>
    <w:p w14:paraId="3C621EE2" w14:textId="28A4F0D2" w:rsidR="00F90607" w:rsidRPr="000D0F33" w:rsidRDefault="00725528" w:rsidP="000D0F33">
      <w:pPr>
        <w:ind w:right="192"/>
        <w:jc w:val="both"/>
        <w:rPr>
          <w:rFonts w:ascii="Arial" w:hAnsi="Arial" w:cs="Arial"/>
        </w:rPr>
      </w:pPr>
      <w:r w:rsidRPr="000D0F33">
        <w:rPr>
          <w:rFonts w:ascii="Arial" w:hAnsi="Arial" w:cs="Arial"/>
        </w:rPr>
        <w:t>Que, c</w:t>
      </w:r>
      <w:r w:rsidR="00F90607" w:rsidRPr="000D0F33">
        <w:rPr>
          <w:rFonts w:ascii="Arial" w:hAnsi="Arial" w:cs="Arial"/>
        </w:rPr>
        <w:t>onforme al principio de “masificación del gobierno en línea” hoy Gobierno Digital, consagrado en el numeral 8 del artículo 2 de la Ley 1341 de 2009 “Por la cual se definen principios y conceptos sobre la sociedad de la información y la organización de las Tecnologías de la Información y las Comunicaciones –TIC–,(…)”, “(…) las entidades públicas deberán adoptar todas las medidas necesarias para garantizar el máximo aprovechamiento de las Tecnologías de la Información y las Comunicaciones (TIC) en el desarrollo de sus funciones (…)”</w:t>
      </w:r>
    </w:p>
    <w:p w14:paraId="1B47A7C2" w14:textId="1B781378" w:rsidR="00F90607" w:rsidRPr="000D0F33" w:rsidRDefault="00F90607" w:rsidP="000D0F33">
      <w:pPr>
        <w:ind w:right="192"/>
        <w:jc w:val="both"/>
        <w:rPr>
          <w:rFonts w:ascii="Arial" w:hAnsi="Arial" w:cs="Arial"/>
        </w:rPr>
      </w:pPr>
      <w:r w:rsidRPr="000D0F33">
        <w:rPr>
          <w:rFonts w:ascii="Arial" w:hAnsi="Arial" w:cs="Arial"/>
        </w:rPr>
        <w:t>  </w:t>
      </w:r>
    </w:p>
    <w:p w14:paraId="26FB8748" w14:textId="5E4DE129" w:rsidR="00F90607" w:rsidRDefault="00F94752" w:rsidP="000D0F33">
      <w:pPr>
        <w:ind w:right="192"/>
        <w:jc w:val="both"/>
        <w:rPr>
          <w:rFonts w:ascii="Arial" w:hAnsi="Arial" w:cs="Arial"/>
        </w:rPr>
      </w:pPr>
      <w:r w:rsidRPr="000D0F33">
        <w:rPr>
          <w:rFonts w:ascii="Arial" w:hAnsi="Arial" w:cs="Arial"/>
        </w:rPr>
        <w:t>Que, en</w:t>
      </w:r>
      <w:r w:rsidR="00F90607" w:rsidRPr="000D0F33">
        <w:rPr>
          <w:rFonts w:ascii="Arial" w:hAnsi="Arial" w:cs="Arial"/>
        </w:rPr>
        <w:t xml:space="preserve"> virtud del numeral 2 del artículo 17 de la Ley 1341 de 2009, el Ministerio de Tecnologías de la Información y las Comunicaciones tiene entre sus objetivos “(…) 2. Promover el uso y apropiación de las Tecnologías de la Información y las Comunicaciones entre los ciudadanos, las empresas, el Gobierno y demás instancias nacionales como soporte del desarrollo social, económico y político de la Nación” </w:t>
      </w:r>
    </w:p>
    <w:p w14:paraId="0CC85EBA" w14:textId="77777777" w:rsidR="00B979D1" w:rsidRPr="000D0F33" w:rsidRDefault="00B979D1" w:rsidP="000D0F33">
      <w:pPr>
        <w:ind w:right="192"/>
        <w:jc w:val="both"/>
        <w:rPr>
          <w:rFonts w:ascii="Arial" w:hAnsi="Arial" w:cs="Arial"/>
        </w:rPr>
      </w:pPr>
    </w:p>
    <w:p w14:paraId="625A95A6" w14:textId="447D8E4E" w:rsidR="00F94FC3" w:rsidRPr="000D0F33" w:rsidRDefault="00F94FC3" w:rsidP="000D0F33">
      <w:pPr>
        <w:ind w:right="192"/>
        <w:jc w:val="both"/>
        <w:rPr>
          <w:rFonts w:ascii="Arial" w:hAnsi="Arial" w:cs="Arial"/>
        </w:rPr>
      </w:pPr>
      <w:r w:rsidRPr="000D0F33">
        <w:rPr>
          <w:rFonts w:ascii="Arial" w:hAnsi="Arial" w:cs="Arial"/>
        </w:rPr>
        <w:t xml:space="preserve">Que, la Ley 1437 de 2011, "Por la cual se expide el Código de Procedimiento Administrativo y de lo Contencioso Administrativo", a través de su artículo 64 faculta al Gobierno Nacional para definir los estándares y protocolos que deberán cumplir las autoridades para incorporar en forma gradual los medios electrónicos en los procedimientos administrativos, entre los que se cuentan los relativos a la seguridad digital. </w:t>
      </w:r>
    </w:p>
    <w:p w14:paraId="482BE2A3" w14:textId="77777777" w:rsidR="00F94FC3" w:rsidRPr="000D0F33" w:rsidRDefault="00F94FC3" w:rsidP="000D0F33">
      <w:pPr>
        <w:ind w:right="192"/>
        <w:jc w:val="both"/>
        <w:rPr>
          <w:rFonts w:ascii="Arial" w:hAnsi="Arial" w:cs="Arial"/>
        </w:rPr>
      </w:pPr>
    </w:p>
    <w:p w14:paraId="56A25F2E" w14:textId="77777777" w:rsidR="00F94FC3" w:rsidRPr="000D0F33" w:rsidRDefault="00F94FC3" w:rsidP="000D0F33">
      <w:pPr>
        <w:ind w:right="192"/>
        <w:jc w:val="both"/>
        <w:rPr>
          <w:rFonts w:ascii="Arial" w:hAnsi="Arial" w:cs="Arial"/>
        </w:rPr>
      </w:pPr>
      <w:r w:rsidRPr="000D0F33">
        <w:rPr>
          <w:rFonts w:ascii="Arial" w:hAnsi="Arial" w:cs="Arial"/>
        </w:rPr>
        <w:t xml:space="preserve">Que, a través del Documento Conpes 3701 del 14 de julio de 2011, por medio del cual se dieron lineamientos de política para Ciberseguridad y Ciberdefensa, se implementaron instancias para prevenir, coordinar, atender, controlar, generar </w:t>
      </w:r>
      <w:r w:rsidRPr="000D0F33">
        <w:rPr>
          <w:rFonts w:ascii="Arial" w:hAnsi="Arial" w:cs="Arial"/>
        </w:rPr>
        <w:lastRenderedPageBreak/>
        <w:t>recomendaciones y regular los incidentes o emergencias cibernéticas para afrontar las amenazas y los riesgos que atentan contra la ciberseguridad y ciberdefensa nacional. Uno de sus objetivos específicos es, conformar organismos con la capacidad técnica y operativa necesaria para la defensa y seguridad nacional en materia cibernética.</w:t>
      </w:r>
    </w:p>
    <w:p w14:paraId="2E2A4AFE" w14:textId="77777777" w:rsidR="00F94FC3" w:rsidRPr="000D0F33" w:rsidRDefault="00F94FC3" w:rsidP="000D0F33">
      <w:pPr>
        <w:ind w:right="192"/>
        <w:jc w:val="both"/>
        <w:rPr>
          <w:rFonts w:ascii="Arial" w:hAnsi="Arial" w:cs="Arial"/>
        </w:rPr>
      </w:pPr>
    </w:p>
    <w:p w14:paraId="7BA7A3DE" w14:textId="492E0A05" w:rsidR="00F90607" w:rsidRPr="000D0F33" w:rsidRDefault="002107AA" w:rsidP="000D0F33">
      <w:pPr>
        <w:ind w:right="192"/>
        <w:jc w:val="both"/>
        <w:rPr>
          <w:rFonts w:ascii="Arial" w:hAnsi="Arial" w:cs="Arial"/>
        </w:rPr>
      </w:pPr>
      <w:r w:rsidRPr="000D0F33">
        <w:rPr>
          <w:rFonts w:ascii="Arial" w:hAnsi="Arial" w:cs="Arial"/>
        </w:rPr>
        <w:t>Que,</w:t>
      </w:r>
      <w:r w:rsidR="00B979D1">
        <w:rPr>
          <w:rFonts w:ascii="Arial" w:hAnsi="Arial" w:cs="Arial"/>
        </w:rPr>
        <w:t xml:space="preserve"> </w:t>
      </w:r>
      <w:r w:rsidRPr="000D0F33">
        <w:rPr>
          <w:rFonts w:ascii="Arial" w:hAnsi="Arial" w:cs="Arial"/>
        </w:rPr>
        <w:t>d</w:t>
      </w:r>
      <w:r w:rsidR="00F90607" w:rsidRPr="000D0F33">
        <w:rPr>
          <w:rFonts w:ascii="Arial" w:hAnsi="Arial" w:cs="Arial"/>
        </w:rPr>
        <w:t>e acuerdo con el artículo 2.2.9.1.2.1 del Decreto 1078 de 2015, “Por medio del cual se expide el Decreto Único Reglamentario del sector de Tecnologías de la Información y las Comunicaciones”, la Política de Gobierno Digital será definida por el Ministerio de Tecnologías de la Información y las Comunicaciones   y se desarrollará a través de componentes y habilitadores transversales que, acompañados de lineamientos y estándares, permitirán el logro de propósitos que generarán valor público en un entorno de confianza digital a partir del aprovechamiento de las TIC.  </w:t>
      </w:r>
    </w:p>
    <w:p w14:paraId="69466CCA" w14:textId="77777777" w:rsidR="00F90607" w:rsidRPr="000D0F33" w:rsidRDefault="00F90607" w:rsidP="000D0F33">
      <w:pPr>
        <w:ind w:right="192"/>
        <w:jc w:val="both"/>
        <w:rPr>
          <w:rFonts w:ascii="Arial" w:hAnsi="Arial" w:cs="Arial"/>
        </w:rPr>
      </w:pPr>
    </w:p>
    <w:p w14:paraId="2AD2AAD4" w14:textId="0643354A" w:rsidR="000470AB" w:rsidRPr="000D0F33" w:rsidRDefault="002107AA" w:rsidP="000D0F33">
      <w:pPr>
        <w:ind w:right="192"/>
        <w:jc w:val="both"/>
        <w:rPr>
          <w:rFonts w:ascii="Arial" w:hAnsi="Arial" w:cs="Arial"/>
        </w:rPr>
      </w:pPr>
      <w:r w:rsidRPr="000D0F33">
        <w:rPr>
          <w:rFonts w:ascii="Arial" w:hAnsi="Arial" w:cs="Arial"/>
        </w:rPr>
        <w:t>Que, s</w:t>
      </w:r>
      <w:r w:rsidR="00F90607" w:rsidRPr="000D0F33">
        <w:rPr>
          <w:rFonts w:ascii="Arial" w:hAnsi="Arial" w:cs="Arial"/>
        </w:rPr>
        <w:t>egún el mismo artículo 2.2.9.1.2.1, los habilitadores transversales de la Política de Gobierno Digital, son los elementos fundamentales de Seguridad de la Información, Arquitectura y Servicios Ciudadanos Digitales, que permiten el desarrollo de los componentes y el logro de los propósitos de dicha Política. </w:t>
      </w:r>
    </w:p>
    <w:p w14:paraId="1478FD7D" w14:textId="77777777" w:rsidR="000470AB" w:rsidRPr="000D0F33" w:rsidRDefault="000470AB" w:rsidP="000D0F33">
      <w:pPr>
        <w:ind w:right="192"/>
        <w:jc w:val="both"/>
        <w:rPr>
          <w:rFonts w:ascii="Arial" w:hAnsi="Arial" w:cs="Arial"/>
        </w:rPr>
      </w:pPr>
    </w:p>
    <w:p w14:paraId="63FB520E" w14:textId="5B6018B2" w:rsidR="000470AB" w:rsidRPr="000D0F33" w:rsidRDefault="000470AB" w:rsidP="000D0F33">
      <w:pPr>
        <w:ind w:right="192"/>
        <w:jc w:val="both"/>
        <w:rPr>
          <w:rFonts w:ascii="Arial" w:hAnsi="Arial" w:cs="Arial"/>
        </w:rPr>
      </w:pPr>
      <w:r w:rsidRPr="000D0F33">
        <w:rPr>
          <w:rFonts w:ascii="Arial" w:hAnsi="Arial" w:cs="Arial"/>
        </w:rPr>
        <w:t>Que, de acuerdo con el numeral 12 del artículo 2.2.22.2.1. del Decreto 1083 de 2015, “Decreto Único Reglamentario del Sector Función Pública”, la política de Seguridad Digital forma parte de las políticas de Gestión y Desempeño Institucional. Así mismo, el numeral 5 del artículo 2.2.22.3.6. define como una de las funciones de los Comités Sectoriales de Gestión y Desempeño “Dirigir y articular a las entidades del sector administrativo en la operación de las políticas de gestión y desempeño y de las directrices impartidas por la Presidencia de la República y el Ministerio de Tecnologías de la Información y las Comunicaciones en materia de Gobierno y Seguridad Digital”.</w:t>
      </w:r>
    </w:p>
    <w:p w14:paraId="3B87CA43" w14:textId="77777777" w:rsidR="000470AB" w:rsidRPr="000D0F33" w:rsidRDefault="000470AB" w:rsidP="000D0F33">
      <w:pPr>
        <w:ind w:right="192"/>
        <w:jc w:val="both"/>
        <w:rPr>
          <w:rFonts w:ascii="Arial" w:hAnsi="Arial" w:cs="Arial"/>
        </w:rPr>
      </w:pPr>
    </w:p>
    <w:p w14:paraId="4DC86603" w14:textId="63674ABF" w:rsidR="00F90607" w:rsidRPr="000D0F33" w:rsidRDefault="000470AB" w:rsidP="000D0F33">
      <w:pPr>
        <w:ind w:right="192"/>
        <w:jc w:val="both"/>
        <w:rPr>
          <w:rFonts w:ascii="Arial" w:hAnsi="Arial" w:cs="Arial"/>
        </w:rPr>
      </w:pPr>
      <w:r w:rsidRPr="000D0F33">
        <w:rPr>
          <w:rFonts w:ascii="Arial" w:hAnsi="Arial" w:cs="Arial"/>
        </w:rPr>
        <w:t>Que, de acuerdo con el numeral 5 del artículo 2.2.22.3.7. del citado Decreto 1083 de 2015, una de las funciones de los Comités Departamentales, Distritales y Municipales de Gestión y Desempeño “Dirigir y articular a las entidades del departamento, distrito o municipio en la implementación y operación de las políticas de gestión y desempeño y de las directrices impartidas por la Presidencia de la República y el Ministerio de Tecnologías de la Información y las Comunicaciones en materia de Gobierno y Seguridad Digital”. Por su parte, el numeral 6 del artículo 2.2.22.3.8, define como una de las funciones de los Comités Institucionales de Gestión y Desempeño “Asegurar la implementación y desarrollo de las políticas de gestión y directrices en materia de seguridad digital y de la información”.</w:t>
      </w:r>
    </w:p>
    <w:p w14:paraId="0236E440" w14:textId="77777777" w:rsidR="0023687A" w:rsidRPr="000D0F33" w:rsidRDefault="0023687A" w:rsidP="000D0F33">
      <w:pPr>
        <w:ind w:right="192"/>
        <w:jc w:val="both"/>
        <w:rPr>
          <w:rFonts w:ascii="Arial" w:hAnsi="Arial" w:cs="Arial"/>
        </w:rPr>
      </w:pPr>
    </w:p>
    <w:p w14:paraId="23FDECAB" w14:textId="77777777" w:rsidR="0023687A" w:rsidRPr="000D0F33" w:rsidRDefault="0023687A" w:rsidP="000D0F33">
      <w:pPr>
        <w:ind w:right="192"/>
        <w:jc w:val="both"/>
        <w:rPr>
          <w:rFonts w:ascii="Arial" w:hAnsi="Arial" w:cs="Arial"/>
        </w:rPr>
      </w:pPr>
      <w:r w:rsidRPr="000D0F33">
        <w:rPr>
          <w:rFonts w:ascii="Arial" w:hAnsi="Arial" w:cs="Arial"/>
        </w:rPr>
        <w:t xml:space="preserve">Que, el Conpes  3854 del 11 de abril de 2016, establece la Política  Nacional de Seguridad Digital, mediante la cual crea  las condiciones para que las múltiples partes interesadas gestionen el riesgo de seguridad digital en sus actividades socioeconómicas y se genere confianza en el uso del entorno digital, siendo uno de  los principales aportes de esta política el desarrollo de estrategias que establecieron un marco institucional para la seguridad digital con un enfoque de gestión de riesgos, es decir, con una visión preventiva antes que reactiva ante las posibles amenazas en seguridad digital. </w:t>
      </w:r>
    </w:p>
    <w:p w14:paraId="5F6D1836" w14:textId="77777777" w:rsidR="0023687A" w:rsidRPr="000D0F33" w:rsidRDefault="0023687A" w:rsidP="000D0F33">
      <w:pPr>
        <w:ind w:right="192"/>
        <w:jc w:val="both"/>
        <w:rPr>
          <w:rFonts w:ascii="Arial" w:hAnsi="Arial" w:cs="Arial"/>
        </w:rPr>
      </w:pPr>
    </w:p>
    <w:p w14:paraId="7746C361" w14:textId="77777777" w:rsidR="0023687A" w:rsidRPr="000D0F33" w:rsidRDefault="0023687A" w:rsidP="000D0F33">
      <w:pPr>
        <w:ind w:right="192"/>
        <w:jc w:val="both"/>
        <w:rPr>
          <w:rFonts w:ascii="Arial" w:hAnsi="Arial" w:cs="Arial"/>
        </w:rPr>
      </w:pPr>
      <w:r w:rsidRPr="000D0F33">
        <w:rPr>
          <w:rFonts w:ascii="Arial" w:hAnsi="Arial" w:cs="Arial"/>
        </w:rPr>
        <w:lastRenderedPageBreak/>
        <w:t xml:space="preserve">Que, mediante la política precitada se generaron mecanismos estratégicos para impulsar la cooperación, colaboración y asistencia en seguridad digital a nivel nacional e internacional y se creó la figura de Coordinador Nacional de Seguridad Digital, la cual se encuentra actualmente en cabeza de la Consejería Presidencial de Asuntos Económicos y Transformación Digital de la Presidencia de la República. </w:t>
      </w:r>
    </w:p>
    <w:p w14:paraId="1EA80E65" w14:textId="77777777" w:rsidR="0023687A" w:rsidRPr="000D0F33" w:rsidRDefault="0023687A" w:rsidP="000D0F33">
      <w:pPr>
        <w:ind w:right="192"/>
        <w:jc w:val="both"/>
        <w:rPr>
          <w:rFonts w:ascii="Arial" w:hAnsi="Arial" w:cs="Arial"/>
        </w:rPr>
      </w:pPr>
    </w:p>
    <w:p w14:paraId="6F9FC957" w14:textId="35A0119D" w:rsidR="008B661C" w:rsidRPr="000D0F33" w:rsidRDefault="002107AA" w:rsidP="000D0F33">
      <w:pPr>
        <w:ind w:right="192"/>
        <w:jc w:val="both"/>
        <w:rPr>
          <w:rFonts w:ascii="Arial" w:hAnsi="Arial" w:cs="Arial"/>
        </w:rPr>
      </w:pPr>
      <w:r w:rsidRPr="000D0F33">
        <w:rPr>
          <w:rFonts w:ascii="Arial" w:hAnsi="Arial" w:cs="Arial"/>
        </w:rPr>
        <w:t>Que, e</w:t>
      </w:r>
      <w:r w:rsidR="4E8DBAD1" w:rsidRPr="000D0F33">
        <w:rPr>
          <w:rFonts w:ascii="Arial" w:hAnsi="Arial" w:cs="Arial"/>
        </w:rPr>
        <w:t xml:space="preserve">l artículo 147 de la Ley 1955 de 2019 “Por la cual se expide el Plan Nacional de Desarrollo 2018-2022 “pacto por Colombia, pacto por la equidad” señala la obligación de las entidades estatales del orden nacional, de incorporar en sus respectivos planes de acción el componente de transformación digital, siguiendo los estándares que para este propósito defina </w:t>
      </w:r>
      <w:r w:rsidR="0012240D" w:rsidRPr="000D0F33">
        <w:rPr>
          <w:rFonts w:ascii="Arial" w:hAnsi="Arial" w:cs="Arial"/>
        </w:rPr>
        <w:t>el Ministerio</w:t>
      </w:r>
      <w:r w:rsidR="6D244DFA" w:rsidRPr="000D0F33">
        <w:rPr>
          <w:rFonts w:ascii="Arial" w:hAnsi="Arial" w:cs="Arial"/>
        </w:rPr>
        <w:t xml:space="preserve"> de Tecnologías de la Información y las Comunicaciones</w:t>
      </w:r>
      <w:r w:rsidR="4E8DBAD1" w:rsidRPr="000D0F33">
        <w:rPr>
          <w:rFonts w:ascii="Arial" w:hAnsi="Arial" w:cs="Arial"/>
        </w:rPr>
        <w:t xml:space="preserve">. De acuerdo con el mismo precepto, los proyectos estratégicos de transformación digital se orientarán entre otros, </w:t>
      </w:r>
      <w:r w:rsidR="5C163863" w:rsidRPr="000D0F33">
        <w:rPr>
          <w:rFonts w:ascii="Arial" w:hAnsi="Arial" w:cs="Arial"/>
        </w:rPr>
        <w:t xml:space="preserve">por la aplicación y aprovechamiento de estándares, modelos, normas y herramientas que permitan la adecuada gestión de riesgos de seguridad digital, para generar confianza en los procesos de las entidades públicas y garantizar la protección de datos personales.  </w:t>
      </w:r>
    </w:p>
    <w:p w14:paraId="0C66D954" w14:textId="77777777" w:rsidR="008B661C" w:rsidRPr="000D0F33" w:rsidRDefault="008B661C" w:rsidP="000D0F33">
      <w:pPr>
        <w:ind w:right="192"/>
        <w:jc w:val="both"/>
        <w:rPr>
          <w:rFonts w:ascii="Arial" w:hAnsi="Arial" w:cs="Arial"/>
        </w:rPr>
      </w:pPr>
    </w:p>
    <w:p w14:paraId="7CED34FB" w14:textId="57F47530" w:rsidR="008B661C" w:rsidRPr="000D0F33" w:rsidRDefault="002107AA" w:rsidP="000D0F33">
      <w:pPr>
        <w:ind w:right="192"/>
        <w:jc w:val="both"/>
        <w:rPr>
          <w:rFonts w:ascii="Arial" w:hAnsi="Arial" w:cs="Arial"/>
        </w:rPr>
      </w:pPr>
      <w:r w:rsidRPr="000D0F33">
        <w:rPr>
          <w:rFonts w:ascii="Arial" w:hAnsi="Arial" w:cs="Arial"/>
        </w:rPr>
        <w:t>Que, e</w:t>
      </w:r>
      <w:r w:rsidR="5C163863" w:rsidRPr="000D0F33">
        <w:rPr>
          <w:rFonts w:ascii="Arial" w:hAnsi="Arial" w:cs="Arial"/>
        </w:rPr>
        <w:t>l artículo</w:t>
      </w:r>
      <w:r w:rsidR="006E222F" w:rsidRPr="000D0F33">
        <w:rPr>
          <w:rFonts w:ascii="Arial" w:hAnsi="Arial" w:cs="Arial"/>
        </w:rPr>
        <w:t xml:space="preserve"> 230 de la Ley 1450 de 2011, modificado por el artículo</w:t>
      </w:r>
      <w:r w:rsidR="5C163863" w:rsidRPr="000D0F33">
        <w:rPr>
          <w:rFonts w:ascii="Arial" w:hAnsi="Arial" w:cs="Arial"/>
        </w:rPr>
        <w:t xml:space="preserve"> 148 de la Ley 1955 de 201</w:t>
      </w:r>
      <w:r w:rsidR="6EFAD93A" w:rsidRPr="000D0F33">
        <w:rPr>
          <w:rFonts w:ascii="Arial" w:hAnsi="Arial" w:cs="Arial"/>
        </w:rPr>
        <w:t>9</w:t>
      </w:r>
      <w:r w:rsidR="5C163863" w:rsidRPr="000D0F33">
        <w:rPr>
          <w:rFonts w:ascii="Arial" w:hAnsi="Arial" w:cs="Arial"/>
        </w:rPr>
        <w:t xml:space="preserve"> señala que “Todas las entidades de la administración pública deberán adelantar las acciones que señale el Gobierno nacional a través del Ministerio de Tecnologías de la Información y las Comunicaciones para la implementación de la política de Gobierno Digital”. Dentro de las acciones prioritarias se encuentran el cumplimiento de los lineamientos y estándares para el incremento de la confianza y la seguridad digital.</w:t>
      </w:r>
    </w:p>
    <w:p w14:paraId="1943A8EA" w14:textId="77777777" w:rsidR="00F90607" w:rsidRPr="000D0F33" w:rsidRDefault="00F90607" w:rsidP="000D0F33">
      <w:pPr>
        <w:ind w:right="192"/>
        <w:jc w:val="both"/>
        <w:rPr>
          <w:rFonts w:ascii="Arial" w:hAnsi="Arial" w:cs="Arial"/>
        </w:rPr>
      </w:pPr>
      <w:r w:rsidRPr="000D0F33">
        <w:rPr>
          <w:rFonts w:ascii="Arial" w:hAnsi="Arial" w:cs="Arial"/>
        </w:rPr>
        <w:t> </w:t>
      </w:r>
    </w:p>
    <w:p w14:paraId="5B3572B0" w14:textId="682AB505" w:rsidR="008020A0" w:rsidRPr="000D0F33" w:rsidRDefault="002107AA" w:rsidP="000D0F33">
      <w:pPr>
        <w:ind w:right="192"/>
        <w:jc w:val="both"/>
        <w:rPr>
          <w:rFonts w:ascii="Arial" w:hAnsi="Arial" w:cs="Arial"/>
        </w:rPr>
      </w:pPr>
      <w:r w:rsidRPr="000D0F33">
        <w:rPr>
          <w:rFonts w:ascii="Arial" w:hAnsi="Arial" w:cs="Arial"/>
        </w:rPr>
        <w:t>Que, c</w:t>
      </w:r>
      <w:r w:rsidR="008020A0" w:rsidRPr="000D0F33">
        <w:rPr>
          <w:rFonts w:ascii="Arial" w:hAnsi="Arial" w:cs="Arial"/>
        </w:rPr>
        <w:t xml:space="preserve">on el objetivo de generar un proceso continuo de gestión de riesgos adaptable a nuevas tecnologías actuales y futuras, </w:t>
      </w:r>
      <w:r w:rsidR="00861EBD" w:rsidRPr="000D0F33">
        <w:rPr>
          <w:rFonts w:ascii="Arial" w:hAnsi="Arial" w:cs="Arial"/>
        </w:rPr>
        <w:t xml:space="preserve">las </w:t>
      </w:r>
      <w:r w:rsidR="00F94752" w:rsidRPr="000D0F33">
        <w:rPr>
          <w:rFonts w:ascii="Arial" w:hAnsi="Arial" w:cs="Arial"/>
        </w:rPr>
        <w:t>autoridades deben</w:t>
      </w:r>
      <w:r w:rsidR="008020A0" w:rsidRPr="000D0F33">
        <w:rPr>
          <w:rFonts w:ascii="Arial" w:hAnsi="Arial" w:cs="Arial"/>
        </w:rPr>
        <w:t xml:space="preserve"> contemplar temas referentes a tecnologías emergentes, cibercultura, resiliencia y seguridad en el ecosistema, que </w:t>
      </w:r>
      <w:r w:rsidR="00F85817" w:rsidRPr="000D0F33">
        <w:rPr>
          <w:rFonts w:ascii="Arial" w:hAnsi="Arial" w:cs="Arial"/>
        </w:rPr>
        <w:t xml:space="preserve">les </w:t>
      </w:r>
      <w:r w:rsidR="008020A0" w:rsidRPr="000D0F33">
        <w:rPr>
          <w:rFonts w:ascii="Arial" w:hAnsi="Arial" w:cs="Arial"/>
        </w:rPr>
        <w:t>permitan operar de una manera segura y generando confianza en los servicios ciudadanos ofrecidos.</w:t>
      </w:r>
    </w:p>
    <w:p w14:paraId="2C7DBF0D" w14:textId="77777777" w:rsidR="008020A0" w:rsidRPr="000D0F33" w:rsidRDefault="008020A0" w:rsidP="000D0F33">
      <w:pPr>
        <w:ind w:right="192"/>
        <w:jc w:val="both"/>
        <w:rPr>
          <w:rFonts w:ascii="Arial" w:hAnsi="Arial" w:cs="Arial"/>
        </w:rPr>
      </w:pPr>
    </w:p>
    <w:p w14:paraId="6F172BE3" w14:textId="526B3461" w:rsidR="008020A0" w:rsidRPr="000D0F33" w:rsidRDefault="1E2B45A7" w:rsidP="000D0F33">
      <w:pPr>
        <w:ind w:right="192"/>
        <w:jc w:val="both"/>
        <w:rPr>
          <w:rFonts w:ascii="Arial" w:hAnsi="Arial" w:cs="Arial"/>
        </w:rPr>
      </w:pPr>
      <w:r w:rsidRPr="000D0F33">
        <w:rPr>
          <w:rFonts w:ascii="Arial" w:hAnsi="Arial" w:cs="Arial"/>
        </w:rPr>
        <w:t xml:space="preserve">Que, </w:t>
      </w:r>
      <w:r w:rsidR="0295BF44" w:rsidRPr="000D0F33">
        <w:rPr>
          <w:rFonts w:ascii="Arial" w:hAnsi="Arial" w:cs="Arial"/>
        </w:rPr>
        <w:t xml:space="preserve">el Ministerio de Tecnologías de la Información y las </w:t>
      </w:r>
      <w:r w:rsidR="00F94752" w:rsidRPr="000D0F33">
        <w:rPr>
          <w:rFonts w:ascii="Arial" w:hAnsi="Arial" w:cs="Arial"/>
        </w:rPr>
        <w:t>Comunicaciones ha</w:t>
      </w:r>
      <w:r w:rsidR="651A11E4" w:rsidRPr="000D0F33">
        <w:rPr>
          <w:rFonts w:ascii="Arial" w:hAnsi="Arial" w:cs="Arial"/>
        </w:rPr>
        <w:t xml:space="preserve"> establecido </w:t>
      </w:r>
      <w:r w:rsidR="008020A0" w:rsidRPr="000D0F33">
        <w:rPr>
          <w:rFonts w:ascii="Arial" w:hAnsi="Arial" w:cs="Arial"/>
        </w:rPr>
        <w:t>de igual forma un Modelo de Seguridad y Privacidad de la Información – MSPI, el cual conduce a la preservación de la confidencialidad, integridad, disponibilidad de la información, permitiendo garantizar la privacidad de los datos, mediante la aplicación de un proceso de gestión del riesgo, brindando confianza a las partes interesadas acerca de la adecuada gestión de riesgos.</w:t>
      </w:r>
    </w:p>
    <w:p w14:paraId="66FB9F52" w14:textId="77777777" w:rsidR="008020A0" w:rsidRPr="000D0F33" w:rsidRDefault="008020A0" w:rsidP="000D0F33">
      <w:pPr>
        <w:ind w:right="192"/>
        <w:jc w:val="both"/>
        <w:rPr>
          <w:rFonts w:ascii="Arial" w:hAnsi="Arial" w:cs="Arial"/>
        </w:rPr>
      </w:pPr>
    </w:p>
    <w:p w14:paraId="49369CFB" w14:textId="75C558D5" w:rsidR="008020A0" w:rsidRPr="000D0F33" w:rsidRDefault="000C27F3" w:rsidP="000D0F33">
      <w:pPr>
        <w:ind w:right="192"/>
        <w:jc w:val="both"/>
        <w:rPr>
          <w:rFonts w:ascii="Arial" w:hAnsi="Arial" w:cs="Arial"/>
        </w:rPr>
      </w:pPr>
      <w:r w:rsidRPr="000D0F33">
        <w:rPr>
          <w:rFonts w:ascii="Arial" w:hAnsi="Arial" w:cs="Arial"/>
        </w:rPr>
        <w:t>Que</w:t>
      </w:r>
      <w:r w:rsidR="00F94752">
        <w:rPr>
          <w:rFonts w:ascii="Arial" w:hAnsi="Arial" w:cs="Arial"/>
        </w:rPr>
        <w:t xml:space="preserve">, </w:t>
      </w:r>
      <w:r w:rsidRPr="000D0F33">
        <w:rPr>
          <w:rFonts w:ascii="Arial" w:hAnsi="Arial" w:cs="Arial"/>
        </w:rPr>
        <w:t>e</w:t>
      </w:r>
      <w:r w:rsidR="008020A0" w:rsidRPr="000D0F33">
        <w:rPr>
          <w:rFonts w:ascii="Arial" w:hAnsi="Arial" w:cs="Arial"/>
        </w:rPr>
        <w:t xml:space="preserve">l Conpes 3995 de 2020, Política Nacional de Confianza y Seguridad Digital, </w:t>
      </w:r>
      <w:r w:rsidRPr="000D0F33">
        <w:rPr>
          <w:rFonts w:ascii="Arial" w:hAnsi="Arial" w:cs="Arial"/>
        </w:rPr>
        <w:t>señala</w:t>
      </w:r>
      <w:r w:rsidR="008020A0" w:rsidRPr="000D0F33">
        <w:rPr>
          <w:rFonts w:ascii="Arial" w:hAnsi="Arial" w:cs="Arial"/>
        </w:rPr>
        <w:t xml:space="preserve"> como un objetivo establecer medidas para desarrollar la confianza digital a través de la mejora en la seguridad digital de manera que Colombia sea una sociedad incluyente y competitiva en el futuro digital mediante el fortalecimiento de capacidades y la actualización del marco de gobernanza en seguridad digital, así como con la adopción de modelos con énfasis en nuevas tecnologías.</w:t>
      </w:r>
    </w:p>
    <w:p w14:paraId="4F3117C8" w14:textId="77777777" w:rsidR="008020A0" w:rsidRPr="000D0F33" w:rsidRDefault="008020A0" w:rsidP="000D0F33">
      <w:pPr>
        <w:ind w:right="192"/>
        <w:jc w:val="both"/>
        <w:rPr>
          <w:rFonts w:ascii="Arial" w:hAnsi="Arial" w:cs="Arial"/>
        </w:rPr>
      </w:pPr>
    </w:p>
    <w:p w14:paraId="76C56B46" w14:textId="764F27BC" w:rsidR="00F90607" w:rsidRPr="000D0F33" w:rsidRDefault="00F94752" w:rsidP="000D0F33">
      <w:pPr>
        <w:ind w:right="192"/>
        <w:jc w:val="both"/>
        <w:rPr>
          <w:rFonts w:ascii="Arial" w:hAnsi="Arial" w:cs="Arial"/>
        </w:rPr>
      </w:pPr>
      <w:r w:rsidRPr="000D0F33">
        <w:rPr>
          <w:rFonts w:ascii="Arial" w:hAnsi="Arial" w:cs="Arial"/>
        </w:rPr>
        <w:t>Que, con</w:t>
      </w:r>
      <w:r w:rsidR="000C27F3" w:rsidRPr="000D0F33">
        <w:rPr>
          <w:rFonts w:ascii="Arial" w:hAnsi="Arial" w:cs="Arial"/>
        </w:rPr>
        <w:t xml:space="preserve"> fundamento en lo anterior,</w:t>
      </w:r>
      <w:r w:rsidR="22698A82" w:rsidRPr="000D0F33">
        <w:rPr>
          <w:rFonts w:ascii="Arial" w:hAnsi="Arial" w:cs="Arial"/>
        </w:rPr>
        <w:t xml:space="preserve"> se hace necesario disponer de un marco para la gobernanza de la seguridad digital del país, así como implementar y aplicar Modelos de Gestión de Riesgos de Seguridad y un Modelo Nacional de Atención a Incidentes y la creación de un Equipo de Respuesta a Incidentes de Seguridad Informática (CSIRT GOBIERNO) por sus siglas en inglés (</w:t>
      </w:r>
      <w:proofErr w:type="spellStart"/>
      <w:r w:rsidR="22698A82" w:rsidRPr="000D0F33">
        <w:rPr>
          <w:rFonts w:ascii="Arial" w:hAnsi="Arial" w:cs="Arial"/>
        </w:rPr>
        <w:t>Computer</w:t>
      </w:r>
      <w:proofErr w:type="spellEnd"/>
      <w:r w:rsidR="22698A82" w:rsidRPr="000D0F33">
        <w:rPr>
          <w:rFonts w:ascii="Arial" w:hAnsi="Arial" w:cs="Arial"/>
        </w:rPr>
        <w:t xml:space="preserve"> Security </w:t>
      </w:r>
      <w:proofErr w:type="spellStart"/>
      <w:r w:rsidR="22698A82" w:rsidRPr="000D0F33">
        <w:rPr>
          <w:rFonts w:ascii="Arial" w:hAnsi="Arial" w:cs="Arial"/>
        </w:rPr>
        <w:lastRenderedPageBreak/>
        <w:t>Incident</w:t>
      </w:r>
      <w:proofErr w:type="spellEnd"/>
      <w:r w:rsidR="22698A82" w:rsidRPr="000D0F33">
        <w:rPr>
          <w:rFonts w:ascii="Arial" w:hAnsi="Arial" w:cs="Arial"/>
        </w:rPr>
        <w:t xml:space="preserve"> &amp; Response </w:t>
      </w:r>
      <w:proofErr w:type="spellStart"/>
      <w:r w:rsidR="22698A82" w:rsidRPr="000D0F33">
        <w:rPr>
          <w:rFonts w:ascii="Arial" w:hAnsi="Arial" w:cs="Arial"/>
        </w:rPr>
        <w:t>Team</w:t>
      </w:r>
      <w:proofErr w:type="spellEnd"/>
      <w:r w:rsidR="22698A82" w:rsidRPr="000D0F33">
        <w:rPr>
          <w:rFonts w:ascii="Arial" w:hAnsi="Arial" w:cs="Arial"/>
        </w:rPr>
        <w:t xml:space="preserve">), con el fin de prevenir y mitigar los riesgos de seguridad y generar confianza. </w:t>
      </w:r>
    </w:p>
    <w:p w14:paraId="1818B83D" w14:textId="4F64500B" w:rsidR="14993B0F" w:rsidRPr="000D0F33" w:rsidRDefault="14993B0F" w:rsidP="000D0F33">
      <w:pPr>
        <w:ind w:right="192"/>
        <w:jc w:val="both"/>
        <w:rPr>
          <w:rFonts w:ascii="Arial" w:hAnsi="Arial" w:cs="Arial"/>
        </w:rPr>
      </w:pPr>
    </w:p>
    <w:p w14:paraId="187DD3C2" w14:textId="32B9F2FF" w:rsidR="00F90607" w:rsidRPr="000D0F33" w:rsidRDefault="00F90607" w:rsidP="000D0F33">
      <w:pPr>
        <w:jc w:val="both"/>
        <w:rPr>
          <w:rFonts w:ascii="Arial" w:eastAsia="Arial" w:hAnsi="Arial" w:cs="Arial"/>
          <w:lang w:val="es-ES"/>
        </w:rPr>
      </w:pPr>
      <w:r w:rsidRPr="000D0F33">
        <w:rPr>
          <w:rFonts w:ascii="Arial" w:eastAsia="Arial" w:hAnsi="Arial" w:cs="Arial"/>
          <w:lang w:val="es-ES"/>
        </w:rPr>
        <w:t>Que</w:t>
      </w:r>
      <w:r w:rsidR="395C2AFB" w:rsidRPr="000D0F33">
        <w:rPr>
          <w:rFonts w:ascii="Arial" w:eastAsia="Arial" w:hAnsi="Arial" w:cs="Arial"/>
          <w:lang w:val="es-ES"/>
        </w:rPr>
        <w:t>,</w:t>
      </w:r>
      <w:r w:rsidRPr="000D0F33">
        <w:rPr>
          <w:rFonts w:ascii="Arial" w:eastAsia="Arial" w:hAnsi="Arial" w:cs="Arial"/>
          <w:lang w:val="es-ES"/>
        </w:rPr>
        <w:t xml:space="preserve"> en cumplimiento de los artículos 3 y 8 la Ley 1437 de 2011 y 2.1.2.1.14 del Decreto 1081 de 2015, </w:t>
      </w:r>
      <w:r w:rsidR="00D10CE7" w:rsidRPr="000D0F33">
        <w:rPr>
          <w:rFonts w:ascii="Arial" w:eastAsia="Arial" w:hAnsi="Arial" w:cs="Arial"/>
          <w:lang w:val="es-ES"/>
        </w:rPr>
        <w:t>“</w:t>
      </w:r>
      <w:r w:rsidR="00D10CE7" w:rsidRPr="000D0F33">
        <w:rPr>
          <w:rFonts w:ascii="Arial" w:hAnsi="Arial" w:cs="Arial"/>
          <w:color w:val="333333"/>
        </w:rPr>
        <w:t>Decreto Reglamentario Único del Sector Presidencia de la República</w:t>
      </w:r>
      <w:r w:rsidR="00D10CE7" w:rsidRPr="000D0F33">
        <w:rPr>
          <w:rFonts w:ascii="Arial" w:eastAsia="Arial" w:hAnsi="Arial" w:cs="Arial"/>
          <w:lang w:val="es-ES"/>
        </w:rPr>
        <w:t xml:space="preserve">”, </w:t>
      </w:r>
      <w:r w:rsidR="00F94752" w:rsidRPr="000D0F33">
        <w:rPr>
          <w:rFonts w:ascii="Arial" w:eastAsia="Arial" w:hAnsi="Arial" w:cs="Arial"/>
          <w:lang w:val="es-ES"/>
        </w:rPr>
        <w:t>las disposiciones del presente proyecto de decreto fueron</w:t>
      </w:r>
      <w:r w:rsidRPr="000D0F33">
        <w:rPr>
          <w:rFonts w:ascii="Arial" w:eastAsia="Arial" w:hAnsi="Arial" w:cs="Arial"/>
          <w:lang w:val="es-ES"/>
        </w:rPr>
        <w:t xml:space="preserve"> publicad</w:t>
      </w:r>
      <w:r w:rsidR="00D10CE7" w:rsidRPr="000D0F33">
        <w:rPr>
          <w:rFonts w:ascii="Arial" w:eastAsia="Arial" w:hAnsi="Arial" w:cs="Arial"/>
          <w:lang w:val="es-ES"/>
        </w:rPr>
        <w:t>as</w:t>
      </w:r>
      <w:r w:rsidRPr="000D0F33">
        <w:rPr>
          <w:rFonts w:ascii="Arial" w:eastAsia="Arial" w:hAnsi="Arial" w:cs="Arial"/>
          <w:lang w:val="es-ES"/>
        </w:rPr>
        <w:t xml:space="preserve"> en la sede electrónica del Ministerio de Tecnologías de la Información y las Comunicaciones</w:t>
      </w:r>
      <w:r w:rsidR="006C1386">
        <w:rPr>
          <w:rFonts w:ascii="Arial" w:eastAsia="Arial" w:hAnsi="Arial" w:cs="Arial"/>
          <w:lang w:val="es-ES"/>
        </w:rPr>
        <w:t xml:space="preserve">, </w:t>
      </w:r>
      <w:r w:rsidR="006C1386">
        <w:rPr>
          <w:rFonts w:ascii="Arial" w:eastAsia="Arial" w:hAnsi="Arial" w:cs="Arial"/>
          <w:lang w:val="es-ES"/>
        </w:rPr>
        <w:t xml:space="preserve">durante el periodo comprendido entre el </w:t>
      </w:r>
      <w:r w:rsidR="006C1386">
        <w:rPr>
          <w:rFonts w:ascii="Arial" w:eastAsia="Arial" w:hAnsi="Arial" w:cs="Arial"/>
          <w:lang w:val="es-ES"/>
        </w:rPr>
        <w:t xml:space="preserve">1 de febrero de 2022 y el 15 de febrero de 2022. </w:t>
      </w:r>
    </w:p>
    <w:p w14:paraId="2E318262" w14:textId="77777777" w:rsidR="00F90607" w:rsidRPr="000D0F33" w:rsidRDefault="00F90607" w:rsidP="000D0F33">
      <w:pPr>
        <w:ind w:right="192"/>
        <w:jc w:val="both"/>
        <w:rPr>
          <w:rFonts w:ascii="Arial" w:hAnsi="Arial" w:cs="Arial"/>
        </w:rPr>
      </w:pPr>
    </w:p>
    <w:p w14:paraId="3C63B953" w14:textId="77777777" w:rsidR="00F90607" w:rsidRPr="000D0F33" w:rsidRDefault="00F90607" w:rsidP="000D0F33">
      <w:pPr>
        <w:ind w:right="192"/>
        <w:jc w:val="both"/>
        <w:rPr>
          <w:rFonts w:ascii="Arial" w:hAnsi="Arial" w:cs="Arial"/>
        </w:rPr>
      </w:pPr>
      <w:r w:rsidRPr="000D0F33">
        <w:rPr>
          <w:rFonts w:ascii="Arial" w:hAnsi="Arial" w:cs="Arial"/>
        </w:rPr>
        <w:t>En mérito de lo expuesto, </w:t>
      </w:r>
    </w:p>
    <w:p w14:paraId="46A0965B" w14:textId="77777777" w:rsidR="00F90607" w:rsidRPr="000D0F33" w:rsidRDefault="00F90607" w:rsidP="000D0F33">
      <w:pPr>
        <w:ind w:right="192"/>
        <w:jc w:val="both"/>
        <w:rPr>
          <w:rFonts w:ascii="Arial" w:hAnsi="Arial" w:cs="Arial"/>
        </w:rPr>
      </w:pPr>
    </w:p>
    <w:p w14:paraId="631F983F" w14:textId="42A04A58" w:rsidR="00F90607" w:rsidRPr="000D0F33" w:rsidRDefault="00F90607" w:rsidP="000D0F33">
      <w:pPr>
        <w:ind w:right="192"/>
        <w:jc w:val="center"/>
        <w:outlineLvl w:val="0"/>
        <w:rPr>
          <w:rFonts w:ascii="Arial" w:hAnsi="Arial" w:cs="Arial"/>
          <w:b/>
        </w:rPr>
      </w:pPr>
      <w:bookmarkStart w:id="2" w:name="_Toc457995545"/>
      <w:r w:rsidRPr="000D0F33">
        <w:rPr>
          <w:rFonts w:ascii="Arial" w:hAnsi="Arial" w:cs="Arial"/>
          <w:b/>
        </w:rPr>
        <w:t>DECRETA</w:t>
      </w:r>
      <w:bookmarkEnd w:id="2"/>
    </w:p>
    <w:p w14:paraId="4E20996E" w14:textId="77777777" w:rsidR="00F90607" w:rsidRPr="000D0F33" w:rsidRDefault="00F90607" w:rsidP="000D0F33">
      <w:pPr>
        <w:ind w:right="192"/>
        <w:jc w:val="both"/>
        <w:rPr>
          <w:rFonts w:ascii="Arial" w:hAnsi="Arial" w:cs="Arial"/>
          <w:b/>
        </w:rPr>
      </w:pPr>
    </w:p>
    <w:p w14:paraId="53AAE40E" w14:textId="148681CE" w:rsidR="00F90607" w:rsidRPr="000D0F33" w:rsidRDefault="00F90607" w:rsidP="000D0F33">
      <w:pPr>
        <w:ind w:right="192"/>
        <w:jc w:val="both"/>
        <w:rPr>
          <w:rFonts w:ascii="Arial" w:hAnsi="Arial" w:cs="Arial"/>
        </w:rPr>
      </w:pPr>
      <w:r w:rsidRPr="000D0F33">
        <w:rPr>
          <w:rFonts w:ascii="Arial" w:hAnsi="Arial" w:cs="Arial"/>
          <w:b/>
        </w:rPr>
        <w:t xml:space="preserve">ARTÍCULO 1. </w:t>
      </w:r>
      <w:r w:rsidRPr="000D0F33">
        <w:rPr>
          <w:rFonts w:ascii="Arial" w:hAnsi="Arial" w:cs="Arial"/>
        </w:rPr>
        <w:t xml:space="preserve">Adiciónese el </w:t>
      </w:r>
      <w:r w:rsidR="008020A0" w:rsidRPr="000D0F33">
        <w:rPr>
          <w:rFonts w:ascii="Arial" w:eastAsia="Arial" w:hAnsi="Arial" w:cs="Arial"/>
        </w:rPr>
        <w:t xml:space="preserve">Título 21 </w:t>
      </w:r>
      <w:r w:rsidR="00D10CE7" w:rsidRPr="000D0F33">
        <w:rPr>
          <w:rFonts w:ascii="Arial" w:eastAsia="Arial" w:hAnsi="Arial" w:cs="Arial"/>
        </w:rPr>
        <w:t>a</w:t>
      </w:r>
      <w:r w:rsidR="008020A0" w:rsidRPr="000D0F33">
        <w:rPr>
          <w:rFonts w:ascii="Arial" w:eastAsia="Arial" w:hAnsi="Arial" w:cs="Arial"/>
        </w:rPr>
        <w:t xml:space="preserve"> la Parte 2 del Libro 2 del Decreto Único Reglamentario del Sector de Tecnologías de la Información y las Comunicaciones, Decreto 1078 de 2015, </w:t>
      </w:r>
      <w:r w:rsidRPr="000D0F33">
        <w:rPr>
          <w:rFonts w:ascii="Arial" w:hAnsi="Arial" w:cs="Arial"/>
        </w:rPr>
        <w:t>el cual quedará así:</w:t>
      </w:r>
    </w:p>
    <w:p w14:paraId="5DFBD7C8" w14:textId="77777777" w:rsidR="00F90607" w:rsidRPr="000D0F33" w:rsidRDefault="00F90607" w:rsidP="000D0F33">
      <w:pPr>
        <w:ind w:right="192"/>
        <w:jc w:val="both"/>
        <w:rPr>
          <w:rFonts w:ascii="Arial" w:hAnsi="Arial" w:cs="Arial"/>
        </w:rPr>
      </w:pPr>
    </w:p>
    <w:p w14:paraId="219206AC" w14:textId="77777777" w:rsidR="00F90607" w:rsidRPr="000D0F33" w:rsidRDefault="00F90607" w:rsidP="000D0F33">
      <w:pPr>
        <w:ind w:right="192"/>
        <w:jc w:val="both"/>
        <w:outlineLvl w:val="0"/>
        <w:rPr>
          <w:rFonts w:ascii="Arial" w:hAnsi="Arial" w:cs="Arial"/>
          <w:b/>
        </w:rPr>
      </w:pPr>
      <w:bookmarkStart w:id="3" w:name="_Toc457995895"/>
    </w:p>
    <w:p w14:paraId="7A16C75A" w14:textId="113BA7A4" w:rsidR="00F90607" w:rsidRPr="000D0F33" w:rsidRDefault="006C1386" w:rsidP="000D0F33">
      <w:pPr>
        <w:ind w:right="192"/>
        <w:jc w:val="center"/>
        <w:outlineLvl w:val="0"/>
        <w:rPr>
          <w:rFonts w:ascii="Arial" w:hAnsi="Arial" w:cs="Arial"/>
          <w:b/>
        </w:rPr>
      </w:pPr>
      <w:r>
        <w:rPr>
          <w:rFonts w:ascii="Arial" w:hAnsi="Arial" w:cs="Arial"/>
          <w:b/>
        </w:rPr>
        <w:t>“</w:t>
      </w:r>
      <w:r w:rsidR="00F90607" w:rsidRPr="000D0F33">
        <w:rPr>
          <w:rFonts w:ascii="Arial" w:hAnsi="Arial" w:cs="Arial"/>
          <w:b/>
        </w:rPr>
        <w:t>TÍTULO 2</w:t>
      </w:r>
      <w:r w:rsidR="008020A0" w:rsidRPr="000D0F33">
        <w:rPr>
          <w:rFonts w:ascii="Arial" w:hAnsi="Arial" w:cs="Arial"/>
          <w:b/>
        </w:rPr>
        <w:t>1</w:t>
      </w:r>
    </w:p>
    <w:p w14:paraId="56EAC3DA" w14:textId="77777777" w:rsidR="00F90607" w:rsidRPr="000D0F33" w:rsidRDefault="00F90607" w:rsidP="000D0F33">
      <w:pPr>
        <w:ind w:right="192"/>
        <w:jc w:val="both"/>
        <w:rPr>
          <w:rFonts w:ascii="Arial" w:hAnsi="Arial" w:cs="Arial"/>
          <w:b/>
        </w:rPr>
      </w:pPr>
    </w:p>
    <w:p w14:paraId="07685B4A" w14:textId="77777777" w:rsidR="00F90607" w:rsidRPr="000D0F33" w:rsidRDefault="00F90607" w:rsidP="000D0F33">
      <w:pPr>
        <w:ind w:right="192"/>
        <w:jc w:val="both"/>
        <w:rPr>
          <w:rFonts w:ascii="Arial" w:hAnsi="Arial" w:cs="Arial"/>
          <w:b/>
        </w:rPr>
      </w:pPr>
    </w:p>
    <w:p w14:paraId="3BAE5209" w14:textId="286C1728" w:rsidR="00F90607" w:rsidRPr="000D0F33" w:rsidRDefault="00EB01F3" w:rsidP="000D0F33">
      <w:pPr>
        <w:ind w:right="192"/>
        <w:jc w:val="center"/>
        <w:outlineLvl w:val="0"/>
        <w:rPr>
          <w:rFonts w:ascii="Arial" w:hAnsi="Arial" w:cs="Arial"/>
          <w:b/>
          <w:bCs/>
        </w:rPr>
      </w:pPr>
      <w:r w:rsidRPr="000D0F33">
        <w:rPr>
          <w:rFonts w:ascii="Arial" w:hAnsi="Arial" w:cs="Arial"/>
          <w:b/>
          <w:caps/>
        </w:rPr>
        <w:t>“</w:t>
      </w:r>
      <w:r w:rsidR="006F3670" w:rsidRPr="000D0F33">
        <w:rPr>
          <w:rFonts w:ascii="Arial" w:hAnsi="Arial" w:cs="Arial"/>
          <w:b/>
          <w:caps/>
        </w:rPr>
        <w:t>lineamientos generales para fortalecer la gobernanza de la seguridad digital, la identificación de infraestructuras críticas</w:t>
      </w:r>
      <w:r w:rsidR="005711C6">
        <w:rPr>
          <w:rFonts w:ascii="Arial" w:hAnsi="Arial" w:cs="Arial"/>
          <w:b/>
          <w:caps/>
        </w:rPr>
        <w:t xml:space="preserve"> CIBERNÉTICAS</w:t>
      </w:r>
      <w:r w:rsidR="006F3670" w:rsidRPr="000D0F33">
        <w:rPr>
          <w:rFonts w:ascii="Arial" w:hAnsi="Arial" w:cs="Arial"/>
          <w:b/>
          <w:caps/>
        </w:rPr>
        <w:t xml:space="preserve"> y servicios esenciales, la gestión de riesgos y la respuesta a incidentes de Seguridad Digital</w:t>
      </w:r>
      <w:r w:rsidR="22698A82" w:rsidRPr="000D0F33">
        <w:rPr>
          <w:rFonts w:ascii="Arial" w:hAnsi="Arial" w:cs="Arial"/>
          <w:b/>
          <w:bCs/>
          <w:caps/>
        </w:rPr>
        <w:t>”</w:t>
      </w:r>
    </w:p>
    <w:p w14:paraId="298DEDC0" w14:textId="77CB08F4" w:rsidR="00F90607" w:rsidRPr="000D0F33" w:rsidRDefault="00F90607" w:rsidP="000D0F33">
      <w:pPr>
        <w:ind w:right="192"/>
        <w:jc w:val="both"/>
        <w:rPr>
          <w:rFonts w:ascii="Arial" w:hAnsi="Arial" w:cs="Arial"/>
          <w:b/>
          <w:bCs/>
        </w:rPr>
      </w:pPr>
    </w:p>
    <w:p w14:paraId="50360A18" w14:textId="77777777" w:rsidR="009F3552" w:rsidRPr="000D0F33" w:rsidRDefault="009F3552" w:rsidP="00F94752">
      <w:pPr>
        <w:ind w:right="192"/>
        <w:jc w:val="center"/>
        <w:rPr>
          <w:rFonts w:ascii="Arial" w:hAnsi="Arial" w:cs="Arial"/>
          <w:b/>
          <w:bCs/>
        </w:rPr>
      </w:pPr>
      <w:r w:rsidRPr="000D0F33">
        <w:rPr>
          <w:rFonts w:ascii="Arial" w:hAnsi="Arial" w:cs="Arial"/>
          <w:b/>
          <w:bCs/>
        </w:rPr>
        <w:t>CAPÍTULO 1</w:t>
      </w:r>
    </w:p>
    <w:p w14:paraId="442E209F" w14:textId="77777777" w:rsidR="009F3552" w:rsidRPr="000D0F33" w:rsidRDefault="009F3552" w:rsidP="000D0F33">
      <w:pPr>
        <w:ind w:right="192"/>
        <w:jc w:val="both"/>
        <w:rPr>
          <w:rFonts w:ascii="Arial" w:hAnsi="Arial" w:cs="Arial"/>
          <w:b/>
          <w:bCs/>
        </w:rPr>
      </w:pPr>
    </w:p>
    <w:p w14:paraId="38A65A44" w14:textId="678474CB" w:rsidR="009F3552" w:rsidRPr="000D0F33" w:rsidRDefault="009F3552" w:rsidP="00F94752">
      <w:pPr>
        <w:ind w:right="192"/>
        <w:jc w:val="center"/>
        <w:rPr>
          <w:rFonts w:ascii="Arial" w:hAnsi="Arial" w:cs="Arial"/>
          <w:b/>
          <w:bCs/>
        </w:rPr>
      </w:pPr>
      <w:r w:rsidRPr="000D0F33">
        <w:rPr>
          <w:rFonts w:ascii="Arial" w:hAnsi="Arial" w:cs="Arial"/>
          <w:b/>
          <w:bCs/>
        </w:rPr>
        <w:t>LINEAMIENTOS GENERALES</w:t>
      </w:r>
    </w:p>
    <w:p w14:paraId="60E1A8C2" w14:textId="77777777" w:rsidR="009F3552" w:rsidRPr="000D0F33" w:rsidRDefault="009F3552" w:rsidP="000D0F33">
      <w:pPr>
        <w:ind w:right="192"/>
        <w:jc w:val="both"/>
        <w:rPr>
          <w:rFonts w:ascii="Arial" w:hAnsi="Arial" w:cs="Arial"/>
          <w:b/>
          <w:bCs/>
        </w:rPr>
      </w:pPr>
    </w:p>
    <w:p w14:paraId="4C14144F" w14:textId="77777777" w:rsidR="009F3552" w:rsidRPr="000D0F33" w:rsidRDefault="009F3552" w:rsidP="00F94752">
      <w:pPr>
        <w:ind w:right="192"/>
        <w:jc w:val="center"/>
        <w:rPr>
          <w:rFonts w:ascii="Arial" w:hAnsi="Arial" w:cs="Arial"/>
          <w:b/>
          <w:bCs/>
        </w:rPr>
      </w:pPr>
      <w:bookmarkStart w:id="4" w:name="_Hlk94101552"/>
      <w:r w:rsidRPr="000D0F33">
        <w:rPr>
          <w:rFonts w:ascii="Arial" w:hAnsi="Arial" w:cs="Arial"/>
          <w:b/>
          <w:bCs/>
        </w:rPr>
        <w:t>SECCIÓN 1</w:t>
      </w:r>
    </w:p>
    <w:bookmarkEnd w:id="4"/>
    <w:p w14:paraId="395C01E0" w14:textId="77777777" w:rsidR="009F3552" w:rsidRPr="000D0F33" w:rsidRDefault="009F3552" w:rsidP="000D0F33">
      <w:pPr>
        <w:ind w:right="192"/>
        <w:jc w:val="both"/>
        <w:rPr>
          <w:rFonts w:ascii="Arial" w:hAnsi="Arial" w:cs="Arial"/>
          <w:b/>
          <w:bCs/>
        </w:rPr>
      </w:pPr>
    </w:p>
    <w:p w14:paraId="43237D1D" w14:textId="36004C16" w:rsidR="009F3552" w:rsidRPr="000D0F33" w:rsidRDefault="009F3552" w:rsidP="00F94752">
      <w:pPr>
        <w:ind w:right="192"/>
        <w:jc w:val="center"/>
        <w:rPr>
          <w:rFonts w:ascii="Arial" w:hAnsi="Arial" w:cs="Arial"/>
          <w:b/>
          <w:bCs/>
        </w:rPr>
      </w:pPr>
      <w:r w:rsidRPr="000D0F33">
        <w:rPr>
          <w:rFonts w:ascii="Arial" w:hAnsi="Arial" w:cs="Arial"/>
          <w:b/>
          <w:bCs/>
        </w:rPr>
        <w:t>OBJETO, ÁMBITO DE APLICACIÓN, DEFINICIONES, LINEAMIENTOS GENERALES Y PRINCIPIOS</w:t>
      </w:r>
    </w:p>
    <w:p w14:paraId="3D5AB3A5" w14:textId="77777777" w:rsidR="009F3552" w:rsidRPr="000D0F33" w:rsidRDefault="009F3552" w:rsidP="000D0F33">
      <w:pPr>
        <w:ind w:right="192"/>
        <w:jc w:val="both"/>
        <w:rPr>
          <w:rFonts w:ascii="Arial" w:hAnsi="Arial" w:cs="Arial"/>
          <w:b/>
          <w:bCs/>
        </w:rPr>
      </w:pPr>
    </w:p>
    <w:p w14:paraId="3DB61569" w14:textId="0C290BAA" w:rsidR="00B24F78" w:rsidRDefault="090E8ED1" w:rsidP="000D0F33">
      <w:pPr>
        <w:ind w:right="192"/>
        <w:jc w:val="both"/>
        <w:rPr>
          <w:rFonts w:ascii="Arial" w:hAnsi="Arial" w:cs="Arial"/>
        </w:rPr>
      </w:pPr>
      <w:r w:rsidRPr="000D0F33">
        <w:rPr>
          <w:rFonts w:ascii="Arial" w:hAnsi="Arial" w:cs="Arial"/>
          <w:b/>
          <w:bCs/>
        </w:rPr>
        <w:t>ARTÍCULO 2.2.21.1.</w:t>
      </w:r>
      <w:r w:rsidR="006C1386">
        <w:rPr>
          <w:rFonts w:ascii="Arial" w:hAnsi="Arial" w:cs="Arial"/>
          <w:b/>
          <w:bCs/>
        </w:rPr>
        <w:t>1.1.</w:t>
      </w:r>
      <w:r w:rsidRPr="000D0F33">
        <w:rPr>
          <w:rFonts w:ascii="Arial" w:hAnsi="Arial" w:cs="Arial"/>
          <w:b/>
          <w:bCs/>
          <w:i/>
          <w:iCs/>
        </w:rPr>
        <w:t xml:space="preserve"> Objeto</w:t>
      </w:r>
      <w:r w:rsidRPr="000D0F33">
        <w:rPr>
          <w:rFonts w:ascii="Arial" w:hAnsi="Arial" w:cs="Arial"/>
          <w:b/>
          <w:bCs/>
        </w:rPr>
        <w:t xml:space="preserve">. </w:t>
      </w:r>
      <w:r w:rsidRPr="000D0F33">
        <w:rPr>
          <w:rFonts w:ascii="Arial" w:hAnsi="Arial" w:cs="Arial"/>
        </w:rPr>
        <w:t>El presente título</w:t>
      </w:r>
      <w:r w:rsidR="00C15C5E" w:rsidRPr="000D0F33">
        <w:rPr>
          <w:rFonts w:ascii="Arial" w:hAnsi="Arial" w:cs="Arial"/>
        </w:rPr>
        <w:t xml:space="preserve"> tiene por objeto</w:t>
      </w:r>
      <w:r w:rsidRPr="000D0F33" w:rsidDel="00C15C5E">
        <w:rPr>
          <w:rFonts w:ascii="Arial" w:hAnsi="Arial" w:cs="Arial"/>
        </w:rPr>
        <w:t xml:space="preserve"> </w:t>
      </w:r>
      <w:r w:rsidRPr="000D0F33">
        <w:rPr>
          <w:rFonts w:ascii="Arial" w:hAnsi="Arial" w:cs="Arial"/>
        </w:rPr>
        <w:t>reglamenta</w:t>
      </w:r>
      <w:r w:rsidR="00C15C5E" w:rsidRPr="000D0F33">
        <w:rPr>
          <w:rFonts w:ascii="Arial" w:hAnsi="Arial" w:cs="Arial"/>
        </w:rPr>
        <w:t>r</w:t>
      </w:r>
      <w:r w:rsidRPr="000D0F33">
        <w:rPr>
          <w:rFonts w:ascii="Arial" w:hAnsi="Arial" w:cs="Arial"/>
        </w:rPr>
        <w:t xml:space="preserve"> parcialmente los artículos 147 y </w:t>
      </w:r>
      <w:r w:rsidR="001510CA" w:rsidRPr="000D0F33">
        <w:rPr>
          <w:rFonts w:ascii="Arial" w:hAnsi="Arial" w:cs="Arial"/>
        </w:rPr>
        <w:t xml:space="preserve">230 de la Ley 1450 de 2011, modificado por el artículo </w:t>
      </w:r>
      <w:r w:rsidRPr="000D0F33">
        <w:rPr>
          <w:rFonts w:ascii="Arial" w:hAnsi="Arial" w:cs="Arial"/>
        </w:rPr>
        <w:t>148 de la Ley 1955 de 201</w:t>
      </w:r>
      <w:r w:rsidR="001510CA" w:rsidRPr="000D0F33">
        <w:rPr>
          <w:rFonts w:ascii="Arial" w:hAnsi="Arial" w:cs="Arial"/>
        </w:rPr>
        <w:t>9</w:t>
      </w:r>
      <w:r w:rsidRPr="000D0F33">
        <w:rPr>
          <w:rFonts w:ascii="Arial" w:hAnsi="Arial" w:cs="Arial"/>
        </w:rPr>
        <w:t xml:space="preserve"> y el artículo 64 de la Ley 1437 de 2011, </w:t>
      </w:r>
      <w:r w:rsidR="009A287B" w:rsidRPr="000D0F33">
        <w:rPr>
          <w:rFonts w:ascii="Arial" w:hAnsi="Arial" w:cs="Arial"/>
        </w:rPr>
        <w:t xml:space="preserve">con el fin </w:t>
      </w:r>
      <w:r w:rsidR="00176469" w:rsidRPr="000D0F33">
        <w:rPr>
          <w:rFonts w:ascii="Arial" w:hAnsi="Arial" w:cs="Arial"/>
        </w:rPr>
        <w:t>de</w:t>
      </w:r>
      <w:r w:rsidR="007110F9" w:rsidRPr="000D0F33">
        <w:rPr>
          <w:rFonts w:ascii="Arial" w:hAnsi="Arial" w:cs="Arial"/>
        </w:rPr>
        <w:t xml:space="preserve"> establecer </w:t>
      </w:r>
      <w:r w:rsidRPr="000D0F33">
        <w:rPr>
          <w:rFonts w:ascii="Arial" w:hAnsi="Arial" w:cs="Arial"/>
        </w:rPr>
        <w:t xml:space="preserve">los lineamientos generales para fortalecer la gobernanza de la seguridad digital, la identificación de infraestructuras críticas </w:t>
      </w:r>
      <w:r w:rsidR="000C37EC">
        <w:rPr>
          <w:rFonts w:ascii="Arial" w:hAnsi="Arial" w:cs="Arial"/>
        </w:rPr>
        <w:t xml:space="preserve">cibernéticas </w:t>
      </w:r>
      <w:r w:rsidRPr="000D0F33">
        <w:rPr>
          <w:rFonts w:ascii="Arial" w:hAnsi="Arial" w:cs="Arial"/>
        </w:rPr>
        <w:t>y servicios esenciales, la gestión de riesgos y la respuesta a incidentes de Seguridad Digital</w:t>
      </w:r>
      <w:r w:rsidR="00B24F78">
        <w:rPr>
          <w:rFonts w:ascii="Arial" w:hAnsi="Arial" w:cs="Arial"/>
        </w:rPr>
        <w:t>.</w:t>
      </w:r>
    </w:p>
    <w:p w14:paraId="14FD9067" w14:textId="44BB063A" w:rsidR="008020A0" w:rsidRPr="000D0F33" w:rsidRDefault="090E8ED1" w:rsidP="000D0F33">
      <w:pPr>
        <w:ind w:right="192"/>
        <w:jc w:val="both"/>
        <w:rPr>
          <w:rFonts w:ascii="Arial" w:hAnsi="Arial" w:cs="Arial"/>
        </w:rPr>
      </w:pPr>
      <w:r w:rsidRPr="000D0F33">
        <w:rPr>
          <w:rFonts w:ascii="Arial" w:hAnsi="Arial" w:cs="Arial"/>
        </w:rPr>
        <w:t xml:space="preserve"> </w:t>
      </w:r>
    </w:p>
    <w:p w14:paraId="3BC59ED4" w14:textId="5F5923A8" w:rsidR="7F2BA1FB" w:rsidRPr="000D0F33" w:rsidRDefault="00F90607" w:rsidP="000D0F33">
      <w:pPr>
        <w:jc w:val="both"/>
        <w:rPr>
          <w:rFonts w:ascii="Arial" w:hAnsi="Arial" w:cs="Arial"/>
        </w:rPr>
      </w:pPr>
      <w:r w:rsidRPr="000D0F33">
        <w:rPr>
          <w:rFonts w:ascii="Arial" w:hAnsi="Arial" w:cs="Arial"/>
          <w:b/>
          <w:bCs/>
        </w:rPr>
        <w:t>ARTÍCULO 2.2.2</w:t>
      </w:r>
      <w:r w:rsidR="00D9215B" w:rsidRPr="000D0F33">
        <w:rPr>
          <w:rFonts w:ascii="Arial" w:hAnsi="Arial" w:cs="Arial"/>
          <w:b/>
          <w:bCs/>
        </w:rPr>
        <w:t>1</w:t>
      </w:r>
      <w:r w:rsidRPr="000D0F33">
        <w:rPr>
          <w:rFonts w:ascii="Arial" w:hAnsi="Arial" w:cs="Arial"/>
          <w:b/>
          <w:bCs/>
        </w:rPr>
        <w:t>.</w:t>
      </w:r>
      <w:r w:rsidR="006C1386">
        <w:rPr>
          <w:rFonts w:ascii="Arial" w:hAnsi="Arial" w:cs="Arial"/>
          <w:b/>
          <w:bCs/>
        </w:rPr>
        <w:t>1.1.</w:t>
      </w:r>
      <w:r w:rsidRPr="000D0F33">
        <w:rPr>
          <w:rFonts w:ascii="Arial" w:hAnsi="Arial" w:cs="Arial"/>
          <w:b/>
          <w:bCs/>
        </w:rPr>
        <w:t xml:space="preserve">2. </w:t>
      </w:r>
      <w:r w:rsidRPr="000D0F33">
        <w:rPr>
          <w:rFonts w:ascii="Arial" w:eastAsia="Arial" w:hAnsi="Arial" w:cs="Arial"/>
          <w:b/>
          <w:bCs/>
          <w:i/>
          <w:iCs/>
        </w:rPr>
        <w:t>Ámbito de aplicación.</w:t>
      </w:r>
      <w:r w:rsidRPr="000D0F33">
        <w:rPr>
          <w:rFonts w:ascii="Arial" w:hAnsi="Arial" w:cs="Arial"/>
          <w:b/>
          <w:bCs/>
          <w:i/>
          <w:iCs/>
        </w:rPr>
        <w:t xml:space="preserve"> </w:t>
      </w:r>
      <w:r w:rsidR="6BA0D2D9" w:rsidRPr="000D0F33">
        <w:rPr>
          <w:rFonts w:ascii="Arial" w:eastAsia="Segoe UI" w:hAnsi="Arial" w:cs="Arial"/>
          <w:color w:val="333333"/>
          <w:lang w:val="es-ES"/>
        </w:rPr>
        <w:t xml:space="preserve"> </w:t>
      </w:r>
      <w:r w:rsidR="6BA0D2D9" w:rsidRPr="000D0F33">
        <w:rPr>
          <w:rFonts w:ascii="Arial" w:hAnsi="Arial" w:cs="Arial"/>
        </w:rPr>
        <w:t xml:space="preserve">Los sujetos obligados de las disposiciones contenidas en el presente </w:t>
      </w:r>
      <w:r w:rsidR="004866CE" w:rsidRPr="000D0F33">
        <w:rPr>
          <w:rFonts w:ascii="Arial" w:hAnsi="Arial" w:cs="Arial"/>
        </w:rPr>
        <w:t xml:space="preserve">título </w:t>
      </w:r>
      <w:r w:rsidR="6BA0D2D9" w:rsidRPr="000D0F33">
        <w:rPr>
          <w:rFonts w:ascii="Arial" w:hAnsi="Arial" w:cs="Arial"/>
        </w:rPr>
        <w:t xml:space="preserve">serán las entidades que conforman la Administración Pública en los términos del artículo 39 de la Ley 489 de 1998 y los particulares que cumplen funciones </w:t>
      </w:r>
      <w:r w:rsidR="77B876C7" w:rsidRPr="000D0F33">
        <w:rPr>
          <w:rFonts w:ascii="Arial" w:hAnsi="Arial" w:cs="Arial"/>
        </w:rPr>
        <w:t xml:space="preserve">públicas o </w:t>
      </w:r>
      <w:r w:rsidR="6BA0D2D9" w:rsidRPr="000D0F33">
        <w:rPr>
          <w:rFonts w:ascii="Arial" w:hAnsi="Arial" w:cs="Arial"/>
        </w:rPr>
        <w:t>administrativas</w:t>
      </w:r>
      <w:r w:rsidR="003D4606" w:rsidRPr="000D0F33">
        <w:rPr>
          <w:rFonts w:ascii="Arial" w:hAnsi="Arial" w:cs="Arial"/>
        </w:rPr>
        <w:t xml:space="preserve"> y a las múltiples  partes  interesadas  del  ecosistema  digital que en el marco de sus competencias y responsabilidades, deban garantizar o contribuir a la seguridad digital, la protección de las redes, las </w:t>
      </w:r>
      <w:r w:rsidR="000C37EC">
        <w:rPr>
          <w:rFonts w:ascii="Arial" w:hAnsi="Arial" w:cs="Arial"/>
        </w:rPr>
        <w:t>infraestructuras críticas cibernéticas</w:t>
      </w:r>
      <w:r w:rsidR="00F52A47">
        <w:rPr>
          <w:rFonts w:ascii="Arial" w:hAnsi="Arial" w:cs="Arial"/>
        </w:rPr>
        <w:t xml:space="preserve"> y su entorno</w:t>
      </w:r>
      <w:r w:rsidR="003D4606" w:rsidRPr="000D0F33">
        <w:rPr>
          <w:rFonts w:ascii="Arial" w:hAnsi="Arial" w:cs="Arial"/>
        </w:rPr>
        <w:t>, los servicios esenciales  y los sistemas de información en el ciberespacio.</w:t>
      </w:r>
    </w:p>
    <w:p w14:paraId="6128A3AD" w14:textId="5B935120" w:rsidR="6BA0D2D9" w:rsidRPr="000D0F33" w:rsidRDefault="6BA0D2D9" w:rsidP="000D0F33">
      <w:pPr>
        <w:jc w:val="both"/>
        <w:rPr>
          <w:rFonts w:ascii="Arial" w:hAnsi="Arial" w:cs="Arial"/>
        </w:rPr>
      </w:pPr>
      <w:r w:rsidRPr="000D0F33">
        <w:rPr>
          <w:rFonts w:ascii="Arial" w:hAnsi="Arial" w:cs="Arial"/>
        </w:rPr>
        <w:lastRenderedPageBreak/>
        <w:br/>
      </w:r>
      <w:r w:rsidRPr="000D0F33">
        <w:rPr>
          <w:rFonts w:ascii="Arial" w:hAnsi="Arial" w:cs="Arial"/>
          <w:b/>
        </w:rPr>
        <w:t>P</w:t>
      </w:r>
      <w:r w:rsidR="00FF59C6" w:rsidRPr="000D0F33">
        <w:rPr>
          <w:rFonts w:ascii="Arial" w:hAnsi="Arial" w:cs="Arial"/>
          <w:b/>
        </w:rPr>
        <w:t>arágrafo 1</w:t>
      </w:r>
      <w:r w:rsidR="00FF59C6" w:rsidRPr="000D0F33">
        <w:rPr>
          <w:rFonts w:ascii="Arial" w:hAnsi="Arial" w:cs="Arial"/>
        </w:rPr>
        <w:t>.</w:t>
      </w:r>
      <w:r w:rsidR="007A7F11" w:rsidRPr="000D0F33">
        <w:rPr>
          <w:rFonts w:ascii="Arial" w:hAnsi="Arial" w:cs="Arial"/>
        </w:rPr>
        <w:t xml:space="preserve"> </w:t>
      </w:r>
      <w:r w:rsidR="003D2FB3" w:rsidRPr="000D0F33">
        <w:rPr>
          <w:rFonts w:ascii="Arial" w:hAnsi="Arial" w:cs="Arial"/>
        </w:rPr>
        <w:t>L</w:t>
      </w:r>
      <w:r w:rsidRPr="000D0F33">
        <w:rPr>
          <w:rFonts w:ascii="Arial" w:hAnsi="Arial" w:cs="Arial"/>
        </w:rPr>
        <w:t>a implementación del presente decreto en las Ramas Legislativa y Judicial, en los órganos de control, en los autónomos e independientes y demás organismos del Estado, se realizará bajo un esquema de coordinación y colaboración armónica en aplicación de los principios señalados en los artículos 113 y 209 de la Constitución Política.</w:t>
      </w:r>
    </w:p>
    <w:p w14:paraId="2D3711B4" w14:textId="11E21C1B" w:rsidR="4BC110C2" w:rsidRPr="000D0F33" w:rsidRDefault="4BC110C2" w:rsidP="000D0F33">
      <w:pPr>
        <w:ind w:right="192"/>
        <w:jc w:val="both"/>
        <w:rPr>
          <w:rFonts w:ascii="Arial" w:hAnsi="Arial" w:cs="Arial"/>
          <w:lang w:val="es-ES"/>
        </w:rPr>
      </w:pPr>
    </w:p>
    <w:p w14:paraId="434DB702" w14:textId="3639FF98" w:rsidR="1C8DC382" w:rsidRPr="000D0F33" w:rsidRDefault="1C8DC382" w:rsidP="000D0F33">
      <w:pPr>
        <w:ind w:right="192"/>
        <w:jc w:val="both"/>
        <w:rPr>
          <w:rFonts w:ascii="Arial" w:hAnsi="Arial" w:cs="Arial"/>
          <w:lang w:val="es-ES"/>
        </w:rPr>
      </w:pPr>
      <w:r w:rsidRPr="000D0F33">
        <w:rPr>
          <w:rFonts w:ascii="Arial" w:hAnsi="Arial" w:cs="Arial"/>
          <w:b/>
          <w:bCs/>
          <w:lang w:val="es-ES"/>
        </w:rPr>
        <w:t xml:space="preserve">Parágrafo 2. </w:t>
      </w:r>
      <w:r w:rsidRPr="000D0F33">
        <w:rPr>
          <w:rFonts w:ascii="Arial" w:hAnsi="Arial" w:cs="Arial"/>
          <w:lang w:val="es-ES"/>
        </w:rPr>
        <w:t xml:space="preserve">Las personas jurídicas de derecho privado que tengan a su cargo la prestación de servicios </w:t>
      </w:r>
      <w:r w:rsidR="00B755A7" w:rsidRPr="000D0F33">
        <w:rPr>
          <w:rFonts w:ascii="Arial" w:hAnsi="Arial" w:cs="Arial"/>
          <w:lang w:val="es-ES"/>
        </w:rPr>
        <w:t xml:space="preserve">y que </w:t>
      </w:r>
      <w:r w:rsidR="00820ED5">
        <w:rPr>
          <w:rFonts w:ascii="Arial" w:hAnsi="Arial" w:cs="Arial"/>
          <w:lang w:val="es-ES"/>
        </w:rPr>
        <w:t>administren y gestionen</w:t>
      </w:r>
      <w:r w:rsidR="00B755A7" w:rsidRPr="000D0F33">
        <w:rPr>
          <w:rFonts w:ascii="Arial" w:hAnsi="Arial" w:cs="Arial"/>
          <w:lang w:val="es-ES"/>
        </w:rPr>
        <w:t xml:space="preserve"> infraestructuras críticas cibernéticas o presten servicios esenciales deberán adoptar medidas técnicas, humanas y administrativas para garantizar la </w:t>
      </w:r>
      <w:r w:rsidR="00F94752" w:rsidRPr="000D0F33">
        <w:rPr>
          <w:rFonts w:ascii="Arial" w:hAnsi="Arial" w:cs="Arial"/>
          <w:lang w:val="es-ES"/>
        </w:rPr>
        <w:t>gobernanza de</w:t>
      </w:r>
      <w:r w:rsidR="00B755A7" w:rsidRPr="000D0F33">
        <w:rPr>
          <w:rFonts w:ascii="Arial" w:hAnsi="Arial" w:cs="Arial"/>
          <w:lang w:val="es-ES"/>
        </w:rPr>
        <w:t xml:space="preserve">  la  seguridad  digital,  la  gestión  de  riesgos,  la  identificación y reporte de </w:t>
      </w:r>
      <w:r w:rsidR="000C37EC">
        <w:rPr>
          <w:rFonts w:ascii="Arial" w:hAnsi="Arial" w:cs="Arial"/>
          <w:lang w:val="es-ES"/>
        </w:rPr>
        <w:t>infraestructuras críticas cibernéticas</w:t>
      </w:r>
      <w:r w:rsidR="00B755A7" w:rsidRPr="000D0F33">
        <w:rPr>
          <w:rFonts w:ascii="Arial" w:hAnsi="Arial" w:cs="Arial"/>
          <w:lang w:val="es-ES"/>
        </w:rPr>
        <w:t xml:space="preserve"> y servicios esenciales, y la respuesta a incidentes de Seguridad Digital</w:t>
      </w:r>
      <w:r w:rsidRPr="000D0F33">
        <w:rPr>
          <w:rFonts w:ascii="Arial" w:hAnsi="Arial" w:cs="Arial"/>
          <w:lang w:val="es-ES"/>
        </w:rPr>
        <w:t xml:space="preserve">. </w:t>
      </w:r>
    </w:p>
    <w:p w14:paraId="36AF3FD8" w14:textId="636B2483" w:rsidR="7EB194A6" w:rsidRPr="000D0F33" w:rsidRDefault="7EB194A6" w:rsidP="000D0F33">
      <w:pPr>
        <w:ind w:right="192"/>
        <w:jc w:val="both"/>
        <w:rPr>
          <w:rFonts w:ascii="Arial" w:hAnsi="Arial" w:cs="Arial"/>
          <w:lang w:val="es-ES"/>
        </w:rPr>
      </w:pPr>
    </w:p>
    <w:p w14:paraId="362077E7" w14:textId="17C8DE0A" w:rsidR="00B24F78" w:rsidRDefault="3977D5C7" w:rsidP="000D0F33">
      <w:pPr>
        <w:ind w:right="192"/>
        <w:jc w:val="both"/>
        <w:rPr>
          <w:rFonts w:ascii="Arial" w:hAnsi="Arial" w:cs="Arial"/>
          <w:lang w:eastAsia="es-ES"/>
        </w:rPr>
      </w:pPr>
      <w:r w:rsidRPr="000D0F33">
        <w:rPr>
          <w:rFonts w:ascii="Arial" w:hAnsi="Arial" w:cs="Arial"/>
          <w:b/>
          <w:lang w:eastAsia="es-ES"/>
        </w:rPr>
        <w:t>Artículo 2.2.21.</w:t>
      </w:r>
      <w:r w:rsidR="006C1386">
        <w:rPr>
          <w:rFonts w:ascii="Arial" w:hAnsi="Arial" w:cs="Arial"/>
          <w:b/>
          <w:lang w:eastAsia="es-ES"/>
        </w:rPr>
        <w:t>1.1.</w:t>
      </w:r>
      <w:r w:rsidR="00722D9A" w:rsidRPr="000D0F33">
        <w:rPr>
          <w:rFonts w:ascii="Arial" w:hAnsi="Arial" w:cs="Arial"/>
          <w:b/>
          <w:lang w:eastAsia="es-ES"/>
        </w:rPr>
        <w:t>3</w:t>
      </w:r>
      <w:r w:rsidRPr="000D0F33">
        <w:rPr>
          <w:rFonts w:ascii="Arial" w:hAnsi="Arial" w:cs="Arial"/>
          <w:b/>
          <w:lang w:eastAsia="es-ES"/>
        </w:rPr>
        <w:t xml:space="preserve">. </w:t>
      </w:r>
      <w:r w:rsidRPr="000D0F33">
        <w:rPr>
          <w:rFonts w:ascii="Arial" w:hAnsi="Arial" w:cs="Arial"/>
          <w:b/>
          <w:i/>
          <w:lang w:eastAsia="es-ES"/>
        </w:rPr>
        <w:t>Definiciones</w:t>
      </w:r>
      <w:r w:rsidRPr="000D0F33">
        <w:rPr>
          <w:rFonts w:ascii="Arial" w:hAnsi="Arial" w:cs="Arial"/>
          <w:b/>
          <w:lang w:eastAsia="es-ES"/>
        </w:rPr>
        <w:t xml:space="preserve">. </w:t>
      </w:r>
      <w:r w:rsidR="00C27D50" w:rsidRPr="000D0F33">
        <w:rPr>
          <w:rFonts w:ascii="Arial" w:hAnsi="Arial" w:cs="Arial"/>
        </w:rPr>
        <w:t>Para efectos de lo establecido en este título, se tendrán en cuenta las siguientes definiciones</w:t>
      </w:r>
      <w:r w:rsidR="00C27D50" w:rsidRPr="000D0F33">
        <w:rPr>
          <w:rFonts w:ascii="Arial" w:hAnsi="Arial" w:cs="Arial"/>
          <w:lang w:eastAsia="es-ES"/>
        </w:rPr>
        <w:t>:</w:t>
      </w:r>
    </w:p>
    <w:p w14:paraId="7C92B00A" w14:textId="0CEE469B" w:rsidR="14993B0F" w:rsidRPr="000D0F33" w:rsidRDefault="14993B0F" w:rsidP="000D0F33">
      <w:pPr>
        <w:ind w:right="192"/>
        <w:jc w:val="both"/>
        <w:rPr>
          <w:rFonts w:ascii="Arial" w:hAnsi="Arial" w:cs="Arial"/>
        </w:rPr>
      </w:pPr>
    </w:p>
    <w:p w14:paraId="238C60BA" w14:textId="77777777" w:rsidR="002F71DA" w:rsidRPr="00F94752" w:rsidRDefault="3F31B836" w:rsidP="000D0B4A">
      <w:pPr>
        <w:pStyle w:val="Prrafodelista"/>
        <w:numPr>
          <w:ilvl w:val="0"/>
          <w:numId w:val="8"/>
        </w:numPr>
        <w:ind w:right="192"/>
        <w:jc w:val="both"/>
        <w:rPr>
          <w:rFonts w:ascii="Arial" w:hAnsi="Arial" w:cs="Arial"/>
          <w:b/>
          <w:bCs/>
          <w:lang w:eastAsia="es-ES"/>
        </w:rPr>
      </w:pPr>
      <w:r w:rsidRPr="00F94752">
        <w:rPr>
          <w:rFonts w:ascii="Arial" w:hAnsi="Arial" w:cs="Arial"/>
          <w:b/>
          <w:bCs/>
          <w:lang w:eastAsia="es-ES"/>
        </w:rPr>
        <w:t>CERT: (</w:t>
      </w:r>
      <w:proofErr w:type="spellStart"/>
      <w:r w:rsidRPr="00F94752">
        <w:rPr>
          <w:rFonts w:ascii="Arial" w:hAnsi="Arial" w:cs="Arial"/>
          <w:lang w:eastAsia="es-ES"/>
        </w:rPr>
        <w:t>Computer</w:t>
      </w:r>
      <w:proofErr w:type="spellEnd"/>
      <w:r w:rsidRPr="00F94752">
        <w:rPr>
          <w:rFonts w:ascii="Arial" w:hAnsi="Arial" w:cs="Arial"/>
          <w:lang w:eastAsia="es-ES"/>
        </w:rPr>
        <w:t xml:space="preserve"> </w:t>
      </w:r>
      <w:proofErr w:type="spellStart"/>
      <w:r w:rsidRPr="00F94752">
        <w:rPr>
          <w:rFonts w:ascii="Arial" w:hAnsi="Arial" w:cs="Arial"/>
          <w:lang w:eastAsia="es-ES"/>
        </w:rPr>
        <w:t>Emergency</w:t>
      </w:r>
      <w:proofErr w:type="spellEnd"/>
      <w:r w:rsidRPr="00F94752">
        <w:rPr>
          <w:rFonts w:ascii="Arial" w:hAnsi="Arial" w:cs="Arial"/>
          <w:lang w:eastAsia="es-ES"/>
        </w:rPr>
        <w:t xml:space="preserve"> Response </w:t>
      </w:r>
      <w:proofErr w:type="spellStart"/>
      <w:r w:rsidRPr="00F94752">
        <w:rPr>
          <w:rFonts w:ascii="Arial" w:hAnsi="Arial" w:cs="Arial"/>
          <w:lang w:eastAsia="es-ES"/>
        </w:rPr>
        <w:t>Team</w:t>
      </w:r>
      <w:proofErr w:type="spellEnd"/>
      <w:r w:rsidRPr="00F94752">
        <w:rPr>
          <w:rFonts w:ascii="Arial" w:hAnsi="Arial" w:cs="Arial"/>
          <w:lang w:eastAsia="es-ES"/>
        </w:rPr>
        <w:t>) Equipo de Respuesta a Emergencias cibernéticas. Se refiere a una institución definida y concreta con capacidad centralizada para la coordinación de gestión de incidentes.</w:t>
      </w:r>
    </w:p>
    <w:p w14:paraId="41E57CA7" w14:textId="153A95F0" w:rsidR="002F71DA" w:rsidRPr="00F94752" w:rsidRDefault="3F31B836" w:rsidP="00F94752">
      <w:pPr>
        <w:pStyle w:val="Prrafodelista"/>
        <w:ind w:left="720" w:right="192"/>
        <w:jc w:val="both"/>
        <w:rPr>
          <w:rFonts w:ascii="Arial" w:hAnsi="Arial" w:cs="Arial"/>
          <w:b/>
          <w:bCs/>
          <w:lang w:eastAsia="es-ES"/>
        </w:rPr>
      </w:pPr>
      <w:r w:rsidRPr="00F94752">
        <w:rPr>
          <w:rFonts w:ascii="Arial" w:hAnsi="Arial" w:cs="Arial"/>
          <w:lang w:eastAsia="es-ES"/>
        </w:rPr>
        <w:t xml:space="preserve"> </w:t>
      </w:r>
    </w:p>
    <w:p w14:paraId="0C837CB0" w14:textId="6EC1B37F" w:rsidR="003F1DD4" w:rsidRPr="00F94752" w:rsidRDefault="003F1DD4" w:rsidP="000D0B4A">
      <w:pPr>
        <w:pStyle w:val="Prrafodelista"/>
        <w:numPr>
          <w:ilvl w:val="0"/>
          <w:numId w:val="8"/>
        </w:numPr>
        <w:ind w:right="192"/>
        <w:jc w:val="both"/>
        <w:rPr>
          <w:rFonts w:ascii="Arial" w:hAnsi="Arial" w:cs="Arial"/>
          <w:lang w:eastAsia="es-ES"/>
        </w:rPr>
      </w:pPr>
      <w:r w:rsidRPr="00F94752">
        <w:rPr>
          <w:rFonts w:ascii="Arial" w:hAnsi="Arial" w:cs="Arial"/>
          <w:b/>
          <w:bCs/>
          <w:lang w:eastAsia="es-ES"/>
        </w:rPr>
        <w:t>C</w:t>
      </w:r>
      <w:r w:rsidR="002F71DA" w:rsidRPr="00F94752">
        <w:rPr>
          <w:rFonts w:ascii="Arial" w:hAnsi="Arial" w:cs="Arial"/>
          <w:b/>
          <w:bCs/>
          <w:lang w:eastAsia="es-ES"/>
        </w:rPr>
        <w:t>iberespacio</w:t>
      </w:r>
      <w:r w:rsidRPr="00F94752">
        <w:rPr>
          <w:rFonts w:ascii="Arial" w:hAnsi="Arial" w:cs="Arial"/>
          <w:b/>
          <w:bCs/>
          <w:lang w:eastAsia="es-ES"/>
        </w:rPr>
        <w:t xml:space="preserve">: </w:t>
      </w:r>
      <w:r w:rsidR="00CD67E3" w:rsidRPr="00F94752">
        <w:rPr>
          <w:rFonts w:ascii="Arial" w:hAnsi="Arial" w:cs="Arial"/>
          <w:lang w:eastAsia="es-ES"/>
        </w:rPr>
        <w:t>Entorno</w:t>
      </w:r>
      <w:r w:rsidR="00820ED5">
        <w:rPr>
          <w:rFonts w:ascii="Arial" w:hAnsi="Arial" w:cs="Arial"/>
          <w:lang w:eastAsia="es-ES"/>
        </w:rPr>
        <w:t xml:space="preserve"> </w:t>
      </w:r>
      <w:r w:rsidR="00CD67E3" w:rsidRPr="00F94752">
        <w:rPr>
          <w:rFonts w:ascii="Arial" w:hAnsi="Arial" w:cs="Arial"/>
          <w:lang w:eastAsia="es-ES"/>
        </w:rPr>
        <w:t xml:space="preserve"> virtual complejo resultante de la interacción de personas, software, hardware y servicios en Internet a través de dispositivos tecnológicos conectados a dicha red. </w:t>
      </w:r>
    </w:p>
    <w:p w14:paraId="4E1B0DB1" w14:textId="77777777" w:rsidR="00B24F78" w:rsidRDefault="00B24F78" w:rsidP="00B24F78">
      <w:pPr>
        <w:ind w:right="192"/>
        <w:jc w:val="both"/>
        <w:rPr>
          <w:rFonts w:ascii="Arial" w:hAnsi="Arial" w:cs="Arial"/>
          <w:b/>
          <w:bCs/>
          <w:lang w:eastAsia="es-ES"/>
        </w:rPr>
      </w:pPr>
    </w:p>
    <w:p w14:paraId="7CB52B7C" w14:textId="6A0F3E49" w:rsidR="00C83C74" w:rsidRPr="00F94752" w:rsidRDefault="3F31B836" w:rsidP="000D0B4A">
      <w:pPr>
        <w:pStyle w:val="Prrafodelista"/>
        <w:numPr>
          <w:ilvl w:val="0"/>
          <w:numId w:val="8"/>
        </w:numPr>
        <w:ind w:right="192"/>
        <w:jc w:val="both"/>
        <w:rPr>
          <w:rFonts w:ascii="Arial" w:hAnsi="Arial" w:cs="Arial"/>
          <w:lang w:eastAsia="es-ES"/>
        </w:rPr>
      </w:pPr>
      <w:r w:rsidRPr="00F94752">
        <w:rPr>
          <w:rFonts w:ascii="Arial" w:hAnsi="Arial" w:cs="Arial"/>
          <w:b/>
          <w:bCs/>
          <w:lang w:eastAsia="es-ES"/>
        </w:rPr>
        <w:t xml:space="preserve">CSIRT: </w:t>
      </w:r>
      <w:r w:rsidR="006C1386">
        <w:rPr>
          <w:rFonts w:ascii="Arial" w:hAnsi="Arial" w:cs="Arial"/>
          <w:b/>
          <w:bCs/>
          <w:lang w:eastAsia="es-ES"/>
        </w:rPr>
        <w:t>(</w:t>
      </w:r>
      <w:proofErr w:type="spellStart"/>
      <w:r w:rsidR="006C1386" w:rsidRPr="000D0F33">
        <w:rPr>
          <w:rFonts w:ascii="Arial" w:hAnsi="Arial" w:cs="Arial"/>
        </w:rPr>
        <w:t>Computer</w:t>
      </w:r>
      <w:proofErr w:type="spellEnd"/>
      <w:r w:rsidR="006C1386">
        <w:rPr>
          <w:rFonts w:ascii="Arial" w:hAnsi="Arial" w:cs="Arial"/>
        </w:rPr>
        <w:t xml:space="preserve"> </w:t>
      </w:r>
      <w:r w:rsidR="006C1386" w:rsidRPr="000D0F33">
        <w:rPr>
          <w:rFonts w:ascii="Arial" w:hAnsi="Arial" w:cs="Arial"/>
        </w:rPr>
        <w:t xml:space="preserve">Security </w:t>
      </w:r>
      <w:proofErr w:type="spellStart"/>
      <w:r w:rsidR="006C1386" w:rsidRPr="000D0F33">
        <w:rPr>
          <w:rFonts w:ascii="Arial" w:hAnsi="Arial" w:cs="Arial"/>
        </w:rPr>
        <w:t>Incident</w:t>
      </w:r>
      <w:proofErr w:type="spellEnd"/>
      <w:r w:rsidR="006C1386" w:rsidRPr="000D0F33">
        <w:rPr>
          <w:rFonts w:ascii="Arial" w:hAnsi="Arial" w:cs="Arial"/>
        </w:rPr>
        <w:t xml:space="preserve"> &amp; Response </w:t>
      </w:r>
      <w:proofErr w:type="spellStart"/>
      <w:r w:rsidR="006C1386" w:rsidRPr="000D0F33">
        <w:rPr>
          <w:rFonts w:ascii="Arial" w:hAnsi="Arial" w:cs="Arial"/>
        </w:rPr>
        <w:t>Team</w:t>
      </w:r>
      <w:proofErr w:type="spellEnd"/>
      <w:r w:rsidR="006C1386">
        <w:rPr>
          <w:rFonts w:ascii="Arial" w:hAnsi="Arial" w:cs="Arial"/>
          <w:b/>
          <w:bCs/>
          <w:lang w:eastAsia="es-ES"/>
        </w:rPr>
        <w:t>)</w:t>
      </w:r>
      <w:r w:rsidR="006C1386">
        <w:rPr>
          <w:rFonts w:ascii="Arial" w:hAnsi="Arial" w:cs="Arial"/>
          <w:b/>
          <w:bCs/>
          <w:lang w:eastAsia="es-ES"/>
        </w:rPr>
        <w:t xml:space="preserve"> </w:t>
      </w:r>
      <w:r w:rsidRPr="00F94752">
        <w:rPr>
          <w:rFonts w:ascii="Arial" w:hAnsi="Arial" w:cs="Arial"/>
          <w:lang w:eastAsia="es-ES"/>
        </w:rPr>
        <w:t xml:space="preserve">Equipo de Respuesta a Incidentes de Seguridad </w:t>
      </w:r>
      <w:r w:rsidR="00820ED5">
        <w:rPr>
          <w:rFonts w:ascii="Arial" w:hAnsi="Arial" w:cs="Arial"/>
          <w:lang w:eastAsia="es-ES"/>
        </w:rPr>
        <w:t>C</w:t>
      </w:r>
      <w:r w:rsidRPr="00F94752">
        <w:rPr>
          <w:rFonts w:ascii="Arial" w:hAnsi="Arial" w:cs="Arial"/>
          <w:lang w:eastAsia="es-ES"/>
        </w:rPr>
        <w:t>ibernética, por su sigla en inglés. Se refiere a una institución definida y concreta que tiene la responsabilidad de proveer capacidades de gestión de incidentes a una organización/sector en especial. Su objetivo es minimizar y controlar el daño resultante de incidentes, proveyendo la respuesta</w:t>
      </w:r>
      <w:r w:rsidR="002456AF">
        <w:rPr>
          <w:rFonts w:ascii="Arial" w:hAnsi="Arial" w:cs="Arial"/>
          <w:lang w:eastAsia="es-ES"/>
        </w:rPr>
        <w:t>, contención</w:t>
      </w:r>
      <w:r w:rsidRPr="00F94752">
        <w:rPr>
          <w:rFonts w:ascii="Arial" w:hAnsi="Arial" w:cs="Arial"/>
          <w:lang w:eastAsia="es-ES"/>
        </w:rPr>
        <w:t xml:space="preserve"> y recuperación efectiva, así como trabajar en pro de prevenir la ocurrencia de futuros incidentes.</w:t>
      </w:r>
    </w:p>
    <w:p w14:paraId="4D523B84" w14:textId="77777777" w:rsidR="00C83C74" w:rsidRPr="000D0F33" w:rsidRDefault="00C83C74" w:rsidP="000D0F33">
      <w:pPr>
        <w:pStyle w:val="Prrafodelista"/>
        <w:rPr>
          <w:rFonts w:ascii="Arial" w:eastAsiaTheme="minorEastAsia" w:hAnsi="Arial" w:cs="Arial"/>
          <w:b/>
          <w:bCs/>
          <w:lang w:eastAsia="es-ES"/>
        </w:rPr>
      </w:pPr>
    </w:p>
    <w:p w14:paraId="66C22060" w14:textId="65D56F14" w:rsidR="00C83C74" w:rsidRPr="0012240D" w:rsidRDefault="00C83C74" w:rsidP="000D0B4A">
      <w:pPr>
        <w:pStyle w:val="Prrafodelista"/>
        <w:numPr>
          <w:ilvl w:val="0"/>
          <w:numId w:val="8"/>
        </w:numPr>
        <w:ind w:right="192"/>
        <w:jc w:val="both"/>
        <w:rPr>
          <w:rFonts w:ascii="Arial" w:eastAsiaTheme="minorEastAsia" w:hAnsi="Arial" w:cs="Arial"/>
          <w:lang w:val="es-ES"/>
        </w:rPr>
      </w:pPr>
      <w:r w:rsidRPr="00F94752">
        <w:rPr>
          <w:rFonts w:ascii="Arial" w:eastAsiaTheme="minorEastAsia" w:hAnsi="Arial" w:cs="Arial"/>
          <w:b/>
          <w:bCs/>
          <w:lang w:eastAsia="es-ES"/>
        </w:rPr>
        <w:t xml:space="preserve">CSIRT </w:t>
      </w:r>
      <w:r w:rsidR="00832068" w:rsidRPr="00F94752">
        <w:rPr>
          <w:rFonts w:ascii="Arial" w:eastAsiaTheme="minorEastAsia" w:hAnsi="Arial" w:cs="Arial"/>
          <w:b/>
          <w:bCs/>
          <w:lang w:eastAsia="es-ES"/>
        </w:rPr>
        <w:t>sectorial</w:t>
      </w:r>
      <w:r w:rsidRPr="00F94752">
        <w:rPr>
          <w:rFonts w:ascii="Arial" w:eastAsiaTheme="minorEastAsia" w:hAnsi="Arial" w:cs="Arial"/>
          <w:b/>
          <w:bCs/>
          <w:lang w:eastAsia="es-ES"/>
        </w:rPr>
        <w:t xml:space="preserve">: </w:t>
      </w:r>
      <w:r w:rsidRPr="00F94752">
        <w:rPr>
          <w:rFonts w:ascii="Arial" w:eastAsiaTheme="minorEastAsia" w:hAnsi="Arial" w:cs="Arial"/>
          <w:lang w:eastAsia="es-ES"/>
        </w:rPr>
        <w:t xml:space="preserve">Son los equipos de respuesta a incidentes sectoriales de cada uno de los sectores identificados </w:t>
      </w:r>
      <w:r w:rsidR="00814ABC" w:rsidRPr="00814ABC">
        <w:rPr>
          <w:rFonts w:ascii="Arial" w:eastAsiaTheme="minorEastAsia" w:hAnsi="Arial" w:cs="Arial"/>
          <w:lang w:eastAsia="es-ES"/>
        </w:rPr>
        <w:t>en el ecosistema digita</w:t>
      </w:r>
      <w:r w:rsidRPr="00F94752">
        <w:rPr>
          <w:rFonts w:ascii="Arial" w:eastAsiaTheme="minorEastAsia" w:hAnsi="Arial" w:cs="Arial"/>
          <w:lang w:eastAsia="es-ES"/>
        </w:rPr>
        <w:t xml:space="preserve">. </w:t>
      </w:r>
    </w:p>
    <w:p w14:paraId="3FC959CE" w14:textId="77777777" w:rsidR="00814ABC" w:rsidRPr="0012240D" w:rsidRDefault="00814ABC" w:rsidP="0012240D">
      <w:pPr>
        <w:pStyle w:val="Prrafodelista"/>
        <w:rPr>
          <w:rFonts w:ascii="Arial" w:eastAsiaTheme="minorEastAsia" w:hAnsi="Arial" w:cs="Arial"/>
          <w:lang w:val="es-ES"/>
        </w:rPr>
      </w:pPr>
    </w:p>
    <w:p w14:paraId="2E42F450" w14:textId="435CE45C" w:rsidR="00814ABC" w:rsidRPr="00F94752" w:rsidRDefault="00814ABC" w:rsidP="00814ABC">
      <w:pPr>
        <w:pStyle w:val="Prrafodelista"/>
        <w:numPr>
          <w:ilvl w:val="0"/>
          <w:numId w:val="8"/>
        </w:numPr>
        <w:ind w:right="192"/>
        <w:jc w:val="both"/>
        <w:rPr>
          <w:rFonts w:ascii="Arial" w:eastAsiaTheme="minorEastAsia" w:hAnsi="Arial" w:cs="Arial"/>
          <w:lang w:val="es-ES"/>
        </w:rPr>
      </w:pPr>
      <w:r w:rsidRPr="00F94752">
        <w:rPr>
          <w:rFonts w:ascii="Arial" w:eastAsiaTheme="minorEastAsia" w:hAnsi="Arial" w:cs="Arial"/>
          <w:b/>
          <w:bCs/>
          <w:lang w:eastAsia="es-ES"/>
        </w:rPr>
        <w:t>CSIRT sectorial</w:t>
      </w:r>
      <w:r>
        <w:rPr>
          <w:rFonts w:ascii="Arial" w:eastAsiaTheme="minorEastAsia" w:hAnsi="Arial" w:cs="Arial"/>
          <w:b/>
          <w:bCs/>
          <w:lang w:eastAsia="es-ES"/>
        </w:rPr>
        <w:t xml:space="preserve"> crítico</w:t>
      </w:r>
      <w:r w:rsidRPr="00F94752">
        <w:rPr>
          <w:rFonts w:ascii="Arial" w:eastAsiaTheme="minorEastAsia" w:hAnsi="Arial" w:cs="Arial"/>
          <w:b/>
          <w:bCs/>
          <w:lang w:eastAsia="es-ES"/>
        </w:rPr>
        <w:t xml:space="preserve">: </w:t>
      </w:r>
      <w:r w:rsidRPr="00F94752">
        <w:rPr>
          <w:rFonts w:ascii="Arial" w:eastAsiaTheme="minorEastAsia" w:hAnsi="Arial" w:cs="Arial"/>
          <w:lang w:eastAsia="es-ES"/>
        </w:rPr>
        <w:t xml:space="preserve">Son los equipos de respuesta a incidentes sectoriales de cada uno de los sectores identificados como críticos. </w:t>
      </w:r>
    </w:p>
    <w:p w14:paraId="4060F285" w14:textId="77777777" w:rsidR="00C83C74" w:rsidRPr="000D0F33" w:rsidRDefault="00C83C74" w:rsidP="000D0F33">
      <w:pPr>
        <w:pStyle w:val="Prrafodelista"/>
        <w:ind w:left="720" w:right="192"/>
        <w:jc w:val="both"/>
        <w:rPr>
          <w:rFonts w:ascii="Arial" w:eastAsiaTheme="minorEastAsia" w:hAnsi="Arial" w:cs="Arial"/>
          <w:b/>
          <w:lang w:eastAsia="es-ES"/>
        </w:rPr>
      </w:pPr>
    </w:p>
    <w:p w14:paraId="4EABF494" w14:textId="4E2C2088" w:rsidR="00C83C74" w:rsidRPr="00F94752" w:rsidRDefault="3F31B836" w:rsidP="000D0B4A">
      <w:pPr>
        <w:pStyle w:val="Prrafodelista"/>
        <w:numPr>
          <w:ilvl w:val="0"/>
          <w:numId w:val="8"/>
        </w:numPr>
        <w:ind w:right="192"/>
        <w:jc w:val="both"/>
        <w:rPr>
          <w:rFonts w:ascii="Arial" w:hAnsi="Arial" w:cs="Arial"/>
        </w:rPr>
      </w:pPr>
      <w:r w:rsidRPr="00F94752">
        <w:rPr>
          <w:rFonts w:ascii="Arial" w:hAnsi="Arial" w:cs="Arial"/>
          <w:b/>
          <w:bCs/>
        </w:rPr>
        <w:t xml:space="preserve">Gobernanza de la seguridad digital para Colombia: </w:t>
      </w:r>
      <w:r w:rsidRPr="00F94752">
        <w:rPr>
          <w:rFonts w:ascii="Arial" w:hAnsi="Arial" w:cs="Arial"/>
        </w:rPr>
        <w:t>Se refiere a los enfoques utilizados por múltiples partes interesadas para identificar, enmarcar</w:t>
      </w:r>
      <w:r w:rsidR="00814ABC">
        <w:rPr>
          <w:rFonts w:ascii="Arial" w:hAnsi="Arial" w:cs="Arial"/>
        </w:rPr>
        <w:t>, proponer,</w:t>
      </w:r>
      <w:r w:rsidRPr="00F94752">
        <w:rPr>
          <w:rFonts w:ascii="Arial" w:hAnsi="Arial" w:cs="Arial"/>
        </w:rPr>
        <w:t xml:space="preserve"> y coordinar respuestas proactivas y reactivas a posibles amenazas a la confidencialidad, integridad o disponibilidad de los servicios tecnológicos, sistemas de información, infraestructura tecnológica</w:t>
      </w:r>
      <w:r w:rsidR="00814ABC">
        <w:rPr>
          <w:rFonts w:ascii="Arial" w:hAnsi="Arial" w:cs="Arial"/>
        </w:rPr>
        <w:t>,</w:t>
      </w:r>
      <w:r w:rsidRPr="00F94752">
        <w:rPr>
          <w:rFonts w:ascii="Arial" w:hAnsi="Arial" w:cs="Arial"/>
        </w:rPr>
        <w:t xml:space="preserve">, redes e información que en conjunto constituyen el entorno digital. </w:t>
      </w:r>
    </w:p>
    <w:p w14:paraId="427E3C74" w14:textId="77777777" w:rsidR="00B24F78" w:rsidRPr="00F94752" w:rsidRDefault="00B24F78" w:rsidP="00F94752">
      <w:pPr>
        <w:ind w:right="192"/>
        <w:jc w:val="both"/>
        <w:rPr>
          <w:rFonts w:ascii="Arial" w:eastAsiaTheme="minorEastAsia" w:hAnsi="Arial" w:cs="Arial"/>
          <w:b/>
          <w:bCs/>
        </w:rPr>
      </w:pPr>
    </w:p>
    <w:p w14:paraId="63331E19" w14:textId="3397E81C" w:rsidR="00083486" w:rsidRPr="00F94752" w:rsidRDefault="00C83C74" w:rsidP="000D0B4A">
      <w:pPr>
        <w:pStyle w:val="Prrafodelista"/>
        <w:numPr>
          <w:ilvl w:val="0"/>
          <w:numId w:val="8"/>
        </w:numPr>
        <w:ind w:right="192"/>
        <w:jc w:val="both"/>
        <w:rPr>
          <w:rFonts w:ascii="Arial" w:hAnsi="Arial" w:cs="Arial"/>
          <w:lang w:eastAsia="es-ES"/>
        </w:rPr>
      </w:pPr>
      <w:r w:rsidRPr="00F94752">
        <w:rPr>
          <w:rFonts w:ascii="Arial" w:hAnsi="Arial" w:cs="Arial"/>
          <w:b/>
          <w:bCs/>
          <w:lang w:eastAsia="es-ES"/>
        </w:rPr>
        <w:t>Incidente de seguridad digital:</w:t>
      </w:r>
      <w:r w:rsidRPr="00F94752">
        <w:rPr>
          <w:rFonts w:ascii="Arial" w:hAnsi="Arial" w:cs="Arial"/>
          <w:lang w:eastAsia="es-ES"/>
        </w:rPr>
        <w:t xml:space="preserve"> cualquier evento adverso intencionado o no intencionado, que puede cambiar </w:t>
      </w:r>
      <w:r w:rsidR="00814ABC">
        <w:rPr>
          <w:rFonts w:ascii="Arial" w:hAnsi="Arial" w:cs="Arial"/>
          <w:lang w:eastAsia="es-ES"/>
        </w:rPr>
        <w:t xml:space="preserve">o afectar </w:t>
      </w:r>
      <w:r w:rsidRPr="00F94752">
        <w:rPr>
          <w:rFonts w:ascii="Arial" w:hAnsi="Arial" w:cs="Arial"/>
          <w:lang w:eastAsia="es-ES"/>
        </w:rPr>
        <w:t>el curso esperado de una actividad en el entorno digital</w:t>
      </w:r>
      <w:r w:rsidR="00B24F78" w:rsidRPr="00F94752">
        <w:rPr>
          <w:rFonts w:ascii="Arial" w:hAnsi="Arial" w:cs="Arial"/>
          <w:lang w:eastAsia="es-ES"/>
        </w:rPr>
        <w:t xml:space="preserve">. </w:t>
      </w:r>
    </w:p>
    <w:p w14:paraId="55816D84" w14:textId="77777777" w:rsidR="00B24F78" w:rsidRPr="00F94752" w:rsidRDefault="00B24F78" w:rsidP="00F94752">
      <w:pPr>
        <w:ind w:right="192"/>
        <w:jc w:val="both"/>
        <w:rPr>
          <w:rFonts w:ascii="Arial" w:hAnsi="Arial" w:cs="Arial"/>
        </w:rPr>
      </w:pPr>
    </w:p>
    <w:p w14:paraId="3D7A0C5B" w14:textId="392A11D1" w:rsidR="00C83C74" w:rsidRPr="00F94752" w:rsidRDefault="3F31B836" w:rsidP="000D0B4A">
      <w:pPr>
        <w:pStyle w:val="Prrafodelista"/>
        <w:numPr>
          <w:ilvl w:val="0"/>
          <w:numId w:val="8"/>
        </w:numPr>
        <w:ind w:right="192"/>
        <w:jc w:val="both"/>
        <w:rPr>
          <w:rFonts w:ascii="Arial" w:hAnsi="Arial" w:cs="Arial"/>
        </w:rPr>
      </w:pPr>
      <w:r w:rsidRPr="00F94752">
        <w:rPr>
          <w:rFonts w:ascii="Arial" w:hAnsi="Arial" w:cs="Arial"/>
          <w:b/>
          <w:bCs/>
          <w:lang w:eastAsia="es-ES"/>
        </w:rPr>
        <w:lastRenderedPageBreak/>
        <w:t>Infraestructura crítica cibernética:</w:t>
      </w:r>
      <w:r w:rsidR="006C1386">
        <w:rPr>
          <w:rFonts w:ascii="Arial" w:hAnsi="Arial" w:cs="Arial"/>
          <w:b/>
          <w:bCs/>
          <w:lang w:eastAsia="es-ES"/>
        </w:rPr>
        <w:t xml:space="preserve"> </w:t>
      </w:r>
      <w:r w:rsidRPr="0012240D">
        <w:rPr>
          <w:rFonts w:ascii="Arial" w:hAnsi="Arial" w:cs="Arial"/>
          <w:lang w:eastAsia="es-ES"/>
        </w:rPr>
        <w:t>Son las infraestructuras estratégicas</w:t>
      </w:r>
      <w:r w:rsidRPr="00F94752">
        <w:rPr>
          <w:rFonts w:ascii="Arial" w:hAnsi="Arial" w:cs="Arial"/>
        </w:rPr>
        <w:t xml:space="preserve"> soportadas por Tecnologías de la Información y las Comunicaciones (TIC) o Tecnologías de Operación (TO), cuyo funcionamiento es indispensable, por lo que su </w:t>
      </w:r>
      <w:r w:rsidR="00AC56F0">
        <w:rPr>
          <w:rFonts w:ascii="Arial" w:hAnsi="Arial" w:cs="Arial"/>
        </w:rPr>
        <w:t>suspensión</w:t>
      </w:r>
      <w:r w:rsidR="00AC56F0">
        <w:rPr>
          <w:rFonts w:ascii="Arial" w:hAnsi="Arial" w:cs="Arial"/>
        </w:rPr>
        <w:t xml:space="preserve">, </w:t>
      </w:r>
      <w:r w:rsidR="00DB6B94">
        <w:rPr>
          <w:rFonts w:ascii="Arial" w:hAnsi="Arial" w:cs="Arial"/>
        </w:rPr>
        <w:t xml:space="preserve">afectación, </w:t>
      </w:r>
      <w:r w:rsidRPr="00F94752">
        <w:rPr>
          <w:rFonts w:ascii="Arial" w:hAnsi="Arial" w:cs="Arial"/>
        </w:rPr>
        <w:t xml:space="preserve">o destrucción tendría un grave impacto o efecto perturbador sobre los servicios esenciales del Estado. </w:t>
      </w:r>
    </w:p>
    <w:p w14:paraId="0E38DB26" w14:textId="77777777" w:rsidR="00C83C74" w:rsidRPr="000D0F33" w:rsidRDefault="00C83C74" w:rsidP="000D0F33">
      <w:pPr>
        <w:pStyle w:val="Prrafodelista"/>
        <w:ind w:left="720" w:right="192"/>
        <w:jc w:val="both"/>
        <w:rPr>
          <w:rFonts w:ascii="Arial" w:hAnsi="Arial" w:cs="Arial"/>
        </w:rPr>
      </w:pPr>
    </w:p>
    <w:p w14:paraId="363C08D0" w14:textId="7D0EC14D" w:rsidR="00C83C74" w:rsidRPr="00F94752" w:rsidRDefault="3F31B836" w:rsidP="000D0B4A">
      <w:pPr>
        <w:pStyle w:val="Prrafodelista"/>
        <w:numPr>
          <w:ilvl w:val="0"/>
          <w:numId w:val="8"/>
        </w:numPr>
        <w:ind w:right="192"/>
        <w:jc w:val="both"/>
        <w:rPr>
          <w:rFonts w:ascii="Arial" w:eastAsiaTheme="minorEastAsia" w:hAnsi="Arial" w:cs="Arial"/>
          <w:b/>
          <w:bCs/>
        </w:rPr>
      </w:pPr>
      <w:r w:rsidRPr="00F94752">
        <w:rPr>
          <w:rFonts w:ascii="Arial" w:hAnsi="Arial" w:cs="Arial"/>
          <w:b/>
          <w:bCs/>
        </w:rPr>
        <w:t xml:space="preserve">Infraestructura estratégica: </w:t>
      </w:r>
      <w:r w:rsidRPr="00F94752">
        <w:rPr>
          <w:rFonts w:ascii="Arial" w:hAnsi="Arial" w:cs="Arial"/>
        </w:rPr>
        <w:t>Son las instalaciones, redes, sistemas y equipos físicos y de tecnología de la información sobre las que se soporta el funcionamiento de los servicios esenciales.</w:t>
      </w:r>
    </w:p>
    <w:p w14:paraId="7E6851BD" w14:textId="77777777" w:rsidR="00C83C74" w:rsidRPr="00F94752" w:rsidRDefault="00C83C74" w:rsidP="000D0F33">
      <w:pPr>
        <w:pStyle w:val="Prrafodelista"/>
        <w:ind w:left="720" w:right="192"/>
        <w:jc w:val="both"/>
        <w:rPr>
          <w:rFonts w:ascii="Arial" w:eastAsiaTheme="minorEastAsia" w:hAnsi="Arial" w:cs="Arial"/>
          <w:b/>
          <w:lang w:eastAsia="es-ES"/>
        </w:rPr>
      </w:pPr>
    </w:p>
    <w:p w14:paraId="725CDF0B" w14:textId="3B74D0C0" w:rsidR="00C83C74" w:rsidRPr="00F94752" w:rsidRDefault="3F31B836" w:rsidP="000D0B4A">
      <w:pPr>
        <w:pStyle w:val="Prrafodelista"/>
        <w:numPr>
          <w:ilvl w:val="0"/>
          <w:numId w:val="8"/>
        </w:numPr>
        <w:ind w:right="192"/>
        <w:jc w:val="both"/>
        <w:rPr>
          <w:rFonts w:ascii="Arial" w:eastAsiaTheme="minorEastAsia" w:hAnsi="Arial" w:cs="Arial"/>
          <w:b/>
          <w:bCs/>
        </w:rPr>
      </w:pPr>
      <w:r w:rsidRPr="00F94752">
        <w:rPr>
          <w:rFonts w:ascii="Arial" w:hAnsi="Arial" w:cs="Arial"/>
          <w:b/>
          <w:bCs/>
        </w:rPr>
        <w:t>Modelo de Gobernanza de Seguridad Digital:</w:t>
      </w:r>
      <w:r w:rsidRPr="00F94752">
        <w:rPr>
          <w:rFonts w:ascii="Arial" w:hAnsi="Arial" w:cs="Arial"/>
        </w:rPr>
        <w:t xml:space="preserve"> Se define como un modelo de articulación y armonización de las múltiples partes interesadas con el fin de fortalecer las capacidades para la gestión de riesgos e incidentes de seguridad digital y para la respuesta proactiva y reactiva a posibles amenazas a la confidencialidad, integridad o disponibilidad de los servicios </w:t>
      </w:r>
      <w:r w:rsidR="38CAB86F" w:rsidRPr="00F94752">
        <w:rPr>
          <w:rFonts w:ascii="Arial" w:hAnsi="Arial" w:cs="Arial"/>
        </w:rPr>
        <w:t>tecnológicos</w:t>
      </w:r>
      <w:r w:rsidRPr="00F94752">
        <w:rPr>
          <w:rFonts w:ascii="Arial" w:hAnsi="Arial" w:cs="Arial"/>
        </w:rPr>
        <w:t xml:space="preserve">, sistemas de información, infraestructura tecnológica </w:t>
      </w:r>
      <w:r w:rsidR="4486F60F" w:rsidRPr="00F94752">
        <w:rPr>
          <w:rFonts w:ascii="Arial" w:hAnsi="Arial" w:cs="Arial"/>
        </w:rPr>
        <w:t>y las</w:t>
      </w:r>
      <w:r w:rsidRPr="00F94752">
        <w:rPr>
          <w:rFonts w:ascii="Arial" w:hAnsi="Arial" w:cs="Arial"/>
        </w:rPr>
        <w:t xml:space="preserve"> redes e información que en conjunto constituyen el entorno digital en el país</w:t>
      </w:r>
    </w:p>
    <w:p w14:paraId="781220EB" w14:textId="77777777" w:rsidR="00B24F78" w:rsidRDefault="00B24F78" w:rsidP="00B24F78">
      <w:pPr>
        <w:ind w:right="192"/>
        <w:jc w:val="both"/>
        <w:rPr>
          <w:rFonts w:ascii="Arial" w:hAnsi="Arial" w:cs="Arial"/>
          <w:b/>
          <w:bCs/>
        </w:rPr>
      </w:pPr>
    </w:p>
    <w:p w14:paraId="30932F69" w14:textId="384A4E42" w:rsidR="3977D5C7" w:rsidRPr="00F94752" w:rsidRDefault="46FCD2AB" w:rsidP="000D0B4A">
      <w:pPr>
        <w:pStyle w:val="Prrafodelista"/>
        <w:numPr>
          <w:ilvl w:val="0"/>
          <w:numId w:val="8"/>
        </w:numPr>
        <w:ind w:right="192"/>
        <w:jc w:val="both"/>
        <w:rPr>
          <w:rFonts w:ascii="Arial" w:eastAsiaTheme="minorEastAsia" w:hAnsi="Arial" w:cs="Arial"/>
          <w:b/>
          <w:bCs/>
        </w:rPr>
      </w:pPr>
      <w:bookmarkStart w:id="5" w:name="_Hlk94561847"/>
      <w:r w:rsidRPr="00F94752">
        <w:rPr>
          <w:rFonts w:ascii="Arial" w:hAnsi="Arial" w:cs="Arial"/>
          <w:b/>
          <w:bCs/>
        </w:rPr>
        <w:t>Múltiples partes interesadas:</w:t>
      </w:r>
      <w:r w:rsidRPr="00F94752">
        <w:rPr>
          <w:rFonts w:ascii="Arial" w:hAnsi="Arial" w:cs="Arial"/>
        </w:rPr>
        <w:t xml:space="preserve"> Se refiere a los distintos actores que tienen interés en los aspectos relacionados con la Seguridad Digital en </w:t>
      </w:r>
      <w:r w:rsidR="00290CA9" w:rsidRPr="00F94752">
        <w:rPr>
          <w:rFonts w:ascii="Arial" w:hAnsi="Arial" w:cs="Arial"/>
        </w:rPr>
        <w:t>Colombia.</w:t>
      </w:r>
      <w:r w:rsidR="386001AE" w:rsidRPr="00F94752">
        <w:rPr>
          <w:rFonts w:ascii="Arial" w:hAnsi="Arial" w:cs="Arial"/>
        </w:rPr>
        <w:t xml:space="preserve"> </w:t>
      </w:r>
    </w:p>
    <w:bookmarkEnd w:id="5"/>
    <w:p w14:paraId="7B5D6877" w14:textId="142EAAB7" w:rsidR="14993B0F" w:rsidRPr="000D0F33" w:rsidRDefault="14993B0F" w:rsidP="000D0F33">
      <w:pPr>
        <w:ind w:right="192"/>
        <w:jc w:val="both"/>
        <w:rPr>
          <w:rFonts w:ascii="Arial" w:hAnsi="Arial" w:cs="Arial"/>
        </w:rPr>
      </w:pPr>
    </w:p>
    <w:p w14:paraId="43DF622A" w14:textId="4FA70373" w:rsidR="00083486" w:rsidRPr="00F94752" w:rsidRDefault="4C954037" w:rsidP="000D0B4A">
      <w:pPr>
        <w:pStyle w:val="Prrafodelista"/>
        <w:numPr>
          <w:ilvl w:val="0"/>
          <w:numId w:val="8"/>
        </w:numPr>
        <w:ind w:right="192"/>
        <w:jc w:val="both"/>
        <w:rPr>
          <w:rFonts w:ascii="Arial" w:eastAsiaTheme="minorEastAsia" w:hAnsi="Arial" w:cs="Arial"/>
          <w:lang w:val="es-ES"/>
        </w:rPr>
      </w:pPr>
      <w:r w:rsidRPr="00F94752">
        <w:rPr>
          <w:rFonts w:ascii="Arial" w:hAnsi="Arial" w:cs="Arial"/>
          <w:b/>
          <w:bCs/>
          <w:lang w:val="es-ES"/>
        </w:rPr>
        <w:t>Operador de servicios esenciales establecido en Colombia</w:t>
      </w:r>
      <w:r w:rsidRPr="00F94752">
        <w:rPr>
          <w:rFonts w:ascii="Arial" w:hAnsi="Arial" w:cs="Arial"/>
          <w:lang w:val="es-ES"/>
        </w:rPr>
        <w:t xml:space="preserve">: </w:t>
      </w:r>
      <w:r w:rsidR="002A01B5">
        <w:rPr>
          <w:rFonts w:ascii="Arial" w:hAnsi="Arial" w:cs="Arial"/>
          <w:lang w:val="es-ES"/>
        </w:rPr>
        <w:t>Es la persona jurídica, pública o privada, que presta un servicio esencial y</w:t>
      </w:r>
      <w:r w:rsidRPr="00F94752">
        <w:rPr>
          <w:rFonts w:ascii="Arial" w:hAnsi="Arial" w:cs="Arial"/>
          <w:lang w:val="es-ES"/>
        </w:rPr>
        <w:t xml:space="preserve"> </w:t>
      </w:r>
      <w:r w:rsidR="008F0AC8" w:rsidRPr="00F94752">
        <w:rPr>
          <w:rFonts w:ascii="Arial" w:hAnsi="Arial" w:cs="Arial"/>
          <w:lang w:val="es-ES"/>
        </w:rPr>
        <w:t>cuenta con una</w:t>
      </w:r>
      <w:r w:rsidRPr="00F94752">
        <w:rPr>
          <w:rFonts w:ascii="Arial" w:hAnsi="Arial" w:cs="Arial"/>
          <w:lang w:val="es-ES"/>
        </w:rPr>
        <w:t xml:space="preserve"> residencia o domicilio social en territorio Nacional, siempre que estos coincidan con el lugar en que esté efectivamente centralizada la gestión administrativa y la dirección de sus negocios o actividades. Así mismo, est</w:t>
      </w:r>
      <w:r w:rsidR="24EFA54B" w:rsidRPr="00F94752">
        <w:rPr>
          <w:rFonts w:ascii="Arial" w:hAnsi="Arial" w:cs="Arial"/>
          <w:lang w:val="es-ES"/>
        </w:rPr>
        <w:t xml:space="preserve">a definición </w:t>
      </w:r>
      <w:r w:rsidRPr="00F94752">
        <w:rPr>
          <w:rFonts w:ascii="Arial" w:hAnsi="Arial" w:cs="Arial"/>
          <w:lang w:val="es-ES"/>
        </w:rPr>
        <w:t xml:space="preserve">se aplicará a los servicios esenciales que los operadores residentes o domiciliados en otro Estado ofrezcan a través de un establecimiento permanente situado en territorio nacional. </w:t>
      </w:r>
      <w:r w:rsidR="00FB0D70">
        <w:rPr>
          <w:rFonts w:ascii="Arial" w:hAnsi="Arial" w:cs="Arial"/>
          <w:lang w:val="es-ES"/>
        </w:rPr>
        <w:t>También serán operadores de servicios esenciales establecidos en Colombia, l</w:t>
      </w:r>
      <w:r w:rsidRPr="00F94752">
        <w:rPr>
          <w:rFonts w:ascii="Arial" w:hAnsi="Arial" w:cs="Arial"/>
          <w:lang w:val="es-ES"/>
        </w:rPr>
        <w:t xml:space="preserve">os </w:t>
      </w:r>
      <w:r w:rsidR="00FB0D70">
        <w:rPr>
          <w:rFonts w:ascii="Arial" w:hAnsi="Arial" w:cs="Arial"/>
          <w:lang w:val="es-ES"/>
        </w:rPr>
        <w:t>P</w:t>
      </w:r>
      <w:r w:rsidRPr="00F94752">
        <w:rPr>
          <w:rFonts w:ascii="Arial" w:hAnsi="Arial" w:cs="Arial"/>
          <w:lang w:val="es-ES"/>
        </w:rPr>
        <w:t>roveedores de</w:t>
      </w:r>
      <w:r w:rsidR="00FB0D70">
        <w:rPr>
          <w:rFonts w:ascii="Arial" w:hAnsi="Arial" w:cs="Arial"/>
          <w:lang w:val="es-ES"/>
        </w:rPr>
        <w:t xml:space="preserve"> Redes y S</w:t>
      </w:r>
      <w:r w:rsidRPr="00F94752">
        <w:rPr>
          <w:rFonts w:ascii="Arial" w:hAnsi="Arial" w:cs="Arial"/>
          <w:lang w:val="es-ES"/>
        </w:rPr>
        <w:t>ervicios</w:t>
      </w:r>
      <w:r w:rsidR="00FB0D70">
        <w:rPr>
          <w:rFonts w:ascii="Arial" w:hAnsi="Arial" w:cs="Arial"/>
          <w:lang w:val="es-ES"/>
        </w:rPr>
        <w:t xml:space="preserve"> de Telecomunicaciones (PSRT) </w:t>
      </w:r>
      <w:r w:rsidRPr="00F94752">
        <w:rPr>
          <w:rFonts w:ascii="Arial" w:hAnsi="Arial" w:cs="Arial"/>
          <w:lang w:val="es-ES"/>
        </w:rPr>
        <w:t>que tengan su sede social</w:t>
      </w:r>
      <w:r w:rsidR="3DA32352" w:rsidRPr="00F94752">
        <w:rPr>
          <w:rFonts w:ascii="Arial" w:hAnsi="Arial" w:cs="Arial"/>
          <w:lang w:val="es-ES"/>
        </w:rPr>
        <w:t xml:space="preserve"> acorde con la legislación </w:t>
      </w:r>
      <w:r w:rsidR="00290CA9" w:rsidRPr="00F94752">
        <w:rPr>
          <w:rFonts w:ascii="Arial" w:hAnsi="Arial" w:cs="Arial"/>
          <w:lang w:val="es-ES"/>
        </w:rPr>
        <w:t>colombiana y</w:t>
      </w:r>
      <w:r w:rsidR="417CF845" w:rsidRPr="00F94752">
        <w:rPr>
          <w:rFonts w:ascii="Arial" w:hAnsi="Arial" w:cs="Arial"/>
          <w:lang w:val="es-ES"/>
        </w:rPr>
        <w:t xml:space="preserve"> </w:t>
      </w:r>
      <w:r w:rsidRPr="00F94752">
        <w:rPr>
          <w:rFonts w:ascii="Arial" w:hAnsi="Arial" w:cs="Arial"/>
          <w:lang w:val="es-ES"/>
        </w:rPr>
        <w:t xml:space="preserve">que constituya su actividad de negocio relativa a las medidas destinadas a garantizar un elevado nivel común de seguridad de las redes y sistemas de información en el territorio nacional. </w:t>
      </w:r>
    </w:p>
    <w:p w14:paraId="6D359408" w14:textId="77777777" w:rsidR="14993B0F" w:rsidRPr="000D0F33" w:rsidRDefault="14993B0F" w:rsidP="000D0F33">
      <w:pPr>
        <w:ind w:right="192"/>
        <w:jc w:val="both"/>
        <w:rPr>
          <w:rFonts w:ascii="Arial" w:hAnsi="Arial" w:cs="Arial"/>
        </w:rPr>
      </w:pPr>
    </w:p>
    <w:p w14:paraId="02EEF65F" w14:textId="0146328A" w:rsidR="00C83C74" w:rsidRPr="00F94752" w:rsidRDefault="3F31B836" w:rsidP="000D0B4A">
      <w:pPr>
        <w:pStyle w:val="Prrafodelista"/>
        <w:numPr>
          <w:ilvl w:val="0"/>
          <w:numId w:val="8"/>
        </w:numPr>
        <w:jc w:val="both"/>
        <w:rPr>
          <w:rFonts w:ascii="Arial" w:hAnsi="Arial" w:cs="Arial"/>
          <w:b/>
          <w:bCs/>
        </w:rPr>
      </w:pPr>
      <w:r w:rsidRPr="00F94752">
        <w:rPr>
          <w:rFonts w:ascii="Arial" w:hAnsi="Arial" w:cs="Arial"/>
          <w:b/>
          <w:bCs/>
        </w:rPr>
        <w:t xml:space="preserve">Seguridad de la información: </w:t>
      </w:r>
      <w:r w:rsidRPr="00F94752">
        <w:rPr>
          <w:rFonts w:ascii="Arial" w:hAnsi="Arial" w:cs="Arial"/>
        </w:rPr>
        <w:t xml:space="preserve">Preservación de la </w:t>
      </w:r>
      <w:r w:rsidR="008D7CA4">
        <w:rPr>
          <w:rFonts w:ascii="Arial" w:hAnsi="Arial" w:cs="Arial"/>
        </w:rPr>
        <w:t xml:space="preserve">autenticidad, </w:t>
      </w:r>
      <w:r w:rsidRPr="00F94752">
        <w:rPr>
          <w:rFonts w:ascii="Arial" w:hAnsi="Arial" w:cs="Arial"/>
        </w:rPr>
        <w:t>confidencialidad, integridad, y disponibilidad de la información de las partes interesadas en cualquier medio de almacenamiento: impreso o digital</w:t>
      </w:r>
      <w:r w:rsidR="00542CA7">
        <w:rPr>
          <w:rFonts w:ascii="Arial" w:hAnsi="Arial" w:cs="Arial"/>
        </w:rPr>
        <w:t xml:space="preserve">, </w:t>
      </w:r>
      <w:r w:rsidR="00542CA7">
        <w:rPr>
          <w:rFonts w:ascii="Arial" w:hAnsi="Arial" w:cs="Arial"/>
        </w:rPr>
        <w:t>y la aplicación de procesos de resiliencia operativa</w:t>
      </w:r>
      <w:r w:rsidR="00542CA7">
        <w:rPr>
          <w:rFonts w:ascii="Arial" w:hAnsi="Arial" w:cs="Arial"/>
        </w:rPr>
        <w:t xml:space="preserve">. </w:t>
      </w:r>
      <w:r w:rsidRPr="00F94752">
        <w:rPr>
          <w:rFonts w:ascii="Arial" w:hAnsi="Arial" w:cs="Arial"/>
        </w:rPr>
        <w:t xml:space="preserve"> </w:t>
      </w:r>
    </w:p>
    <w:p w14:paraId="65B1ECF9" w14:textId="77777777" w:rsidR="00B24F78" w:rsidRPr="00B24F78" w:rsidRDefault="00B24F78" w:rsidP="000D0F33">
      <w:pPr>
        <w:pStyle w:val="Prrafodelista"/>
        <w:rPr>
          <w:rFonts w:ascii="Arial" w:hAnsi="Arial" w:cs="Arial"/>
          <w:b/>
          <w:bCs/>
        </w:rPr>
      </w:pPr>
    </w:p>
    <w:p w14:paraId="4DF2C481" w14:textId="51B36508" w:rsidR="00B24F78" w:rsidRPr="00F94752" w:rsidRDefault="1F39F51E" w:rsidP="00462DA7">
      <w:pPr>
        <w:pStyle w:val="Prrafodelista"/>
        <w:numPr>
          <w:ilvl w:val="0"/>
          <w:numId w:val="8"/>
        </w:numPr>
        <w:jc w:val="both"/>
        <w:rPr>
          <w:rFonts w:ascii="Arial" w:hAnsi="Arial" w:cs="Arial"/>
        </w:rPr>
      </w:pPr>
      <w:r w:rsidRPr="00F94752">
        <w:rPr>
          <w:rFonts w:ascii="Arial" w:hAnsi="Arial" w:cs="Arial"/>
          <w:b/>
          <w:bCs/>
        </w:rPr>
        <w:t>Seguridad digital:</w:t>
      </w:r>
      <w:r w:rsidRPr="00F94752">
        <w:rPr>
          <w:rFonts w:ascii="Arial" w:hAnsi="Arial" w:cs="Arial"/>
        </w:rPr>
        <w:t xml:space="preserve"> Es la situación de normalidad y de tranquilidad en el entorno digital (ciberespacio), </w:t>
      </w:r>
      <w:r w:rsidR="003A0B8C">
        <w:rPr>
          <w:rFonts w:ascii="Arial" w:hAnsi="Arial" w:cs="Arial"/>
        </w:rPr>
        <w:t xml:space="preserve">a través </w:t>
      </w:r>
      <w:r w:rsidR="003A0B8C" w:rsidRPr="003A0B8C">
        <w:rPr>
          <w:rFonts w:ascii="Arial" w:hAnsi="Arial" w:cs="Arial"/>
        </w:rPr>
        <w:t>de la apropiación de políticas</w:t>
      </w:r>
      <w:r w:rsidR="003A0B8C">
        <w:rPr>
          <w:rFonts w:ascii="Arial" w:hAnsi="Arial" w:cs="Arial"/>
        </w:rPr>
        <w:t xml:space="preserve"> y </w:t>
      </w:r>
      <w:r w:rsidR="003A0B8C" w:rsidRPr="003A0B8C">
        <w:rPr>
          <w:rFonts w:ascii="Arial" w:hAnsi="Arial" w:cs="Arial"/>
        </w:rPr>
        <w:t xml:space="preserve">buenas </w:t>
      </w:r>
      <w:r w:rsidR="003A0B8C" w:rsidRPr="003A0B8C">
        <w:rPr>
          <w:rFonts w:ascii="Arial" w:hAnsi="Arial" w:cs="Arial"/>
        </w:rPr>
        <w:t>prácticas</w:t>
      </w:r>
      <w:r w:rsidR="003A0B8C">
        <w:rPr>
          <w:rFonts w:ascii="Arial" w:hAnsi="Arial" w:cs="Arial"/>
        </w:rPr>
        <w:t xml:space="preserve"> </w:t>
      </w:r>
      <w:r w:rsidR="0012240D">
        <w:rPr>
          <w:rFonts w:ascii="Arial" w:hAnsi="Arial" w:cs="Arial"/>
        </w:rPr>
        <w:t xml:space="preserve">y </w:t>
      </w:r>
      <w:r w:rsidR="0012240D" w:rsidRPr="00F94752">
        <w:rPr>
          <w:rFonts w:ascii="Arial" w:hAnsi="Arial" w:cs="Arial"/>
        </w:rPr>
        <w:t>mediante</w:t>
      </w:r>
      <w:r w:rsidRPr="00F94752">
        <w:rPr>
          <w:rFonts w:ascii="Arial" w:hAnsi="Arial" w:cs="Arial"/>
        </w:rPr>
        <w:t xml:space="preserve"> (i) la gestión del riesgo de seguridad digital; (ii) la implementación efectiva de medidas de ciberseguridad; y (iii) el uso efectivo de las capacidades de ciberdefensa; que demanda la voluntad social y política de las múltiples partes interesadas</w:t>
      </w:r>
      <w:r w:rsidR="5A0869A2" w:rsidRPr="00F94752">
        <w:rPr>
          <w:rFonts w:ascii="Arial" w:hAnsi="Arial" w:cs="Arial"/>
        </w:rPr>
        <w:t xml:space="preserve">. </w:t>
      </w:r>
    </w:p>
    <w:p w14:paraId="46BBD8D3" w14:textId="77777777" w:rsidR="00B24F78" w:rsidRDefault="00B24F78" w:rsidP="00B24F78">
      <w:pPr>
        <w:rPr>
          <w:rFonts w:ascii="Arial" w:hAnsi="Arial" w:cs="Arial"/>
        </w:rPr>
      </w:pPr>
    </w:p>
    <w:p w14:paraId="03C32B08" w14:textId="6E902822" w:rsidR="00CD7F98" w:rsidRDefault="1F39F51E" w:rsidP="000D0B4A">
      <w:pPr>
        <w:pStyle w:val="Prrafodelista"/>
        <w:numPr>
          <w:ilvl w:val="0"/>
          <w:numId w:val="8"/>
        </w:numPr>
        <w:jc w:val="both"/>
        <w:rPr>
          <w:rFonts w:ascii="Arial" w:hAnsi="Arial" w:cs="Arial"/>
        </w:rPr>
      </w:pPr>
      <w:r w:rsidRPr="00F94752">
        <w:rPr>
          <w:rFonts w:ascii="Arial" w:hAnsi="Arial" w:cs="Arial"/>
          <w:b/>
          <w:bCs/>
        </w:rPr>
        <w:t>Servicio esencial:</w:t>
      </w:r>
      <w:r w:rsidRPr="00F94752">
        <w:rPr>
          <w:rFonts w:ascii="Arial" w:hAnsi="Arial" w:cs="Arial"/>
        </w:rPr>
        <w:t xml:space="preserve"> Es el servicio   necesario   para   el   mantenimiento   de   las </w:t>
      </w:r>
      <w:r w:rsidR="00063547" w:rsidRPr="00F94752">
        <w:rPr>
          <w:rFonts w:ascii="Arial" w:hAnsi="Arial" w:cs="Arial"/>
        </w:rPr>
        <w:t xml:space="preserve">actividades sociales y económicas del país, </w:t>
      </w:r>
      <w:r w:rsidR="00F94752" w:rsidRPr="00F94752">
        <w:rPr>
          <w:rFonts w:ascii="Arial" w:hAnsi="Arial" w:cs="Arial"/>
        </w:rPr>
        <w:t>que dependen</w:t>
      </w:r>
      <w:r w:rsidR="00063547" w:rsidRPr="00F94752">
        <w:rPr>
          <w:rFonts w:ascii="Arial" w:hAnsi="Arial" w:cs="Arial"/>
        </w:rPr>
        <w:t xml:space="preserve"> de</w:t>
      </w:r>
      <w:r w:rsidRPr="00F94752">
        <w:rPr>
          <w:rFonts w:ascii="Arial" w:hAnsi="Arial" w:cs="Arial"/>
        </w:rPr>
        <w:t>l uso de tecnologías de la información y las comunicaciones</w:t>
      </w:r>
      <w:r w:rsidR="00063547" w:rsidRPr="00F94752">
        <w:rPr>
          <w:rFonts w:ascii="Arial" w:hAnsi="Arial" w:cs="Arial"/>
        </w:rPr>
        <w:t xml:space="preserve">, y un incidente en su </w:t>
      </w:r>
      <w:r w:rsidR="00063547" w:rsidRPr="00F94752">
        <w:rPr>
          <w:rFonts w:ascii="Arial" w:hAnsi="Arial" w:cs="Arial"/>
        </w:rPr>
        <w:lastRenderedPageBreak/>
        <w:t>infraestructura o servicio podría generar un daño significativo que afecte la prestación de dicho servicio y la consecuente parálisis de las actividades.</w:t>
      </w:r>
    </w:p>
    <w:p w14:paraId="589B7E1D" w14:textId="69C1D815" w:rsidR="00063547" w:rsidRPr="00F94752" w:rsidRDefault="00063547" w:rsidP="00F94752">
      <w:pPr>
        <w:pStyle w:val="Prrafodelista"/>
        <w:ind w:left="720"/>
        <w:jc w:val="both"/>
        <w:rPr>
          <w:rFonts w:ascii="Arial" w:hAnsi="Arial" w:cs="Arial"/>
        </w:rPr>
      </w:pPr>
      <w:r w:rsidRPr="00F94752">
        <w:rPr>
          <w:rFonts w:ascii="Arial" w:hAnsi="Arial" w:cs="Arial"/>
        </w:rPr>
        <w:t xml:space="preserve"> </w:t>
      </w:r>
    </w:p>
    <w:p w14:paraId="54FA1406" w14:textId="6276E4CB" w:rsidR="00105445" w:rsidRPr="00F94752" w:rsidRDefault="1F39F51E" w:rsidP="00462DA7">
      <w:pPr>
        <w:pStyle w:val="Prrafodelista"/>
        <w:numPr>
          <w:ilvl w:val="0"/>
          <w:numId w:val="8"/>
        </w:numPr>
        <w:jc w:val="both"/>
        <w:rPr>
          <w:rFonts w:ascii="Arial" w:hAnsi="Arial" w:cs="Arial"/>
        </w:rPr>
      </w:pPr>
      <w:r w:rsidRPr="00F94752">
        <w:rPr>
          <w:rFonts w:ascii="Arial" w:hAnsi="Arial" w:cs="Arial"/>
          <w:b/>
          <w:bCs/>
        </w:rPr>
        <w:t>Vulnerabilidad de seguridad digital</w:t>
      </w:r>
      <w:r w:rsidRPr="00F94752">
        <w:rPr>
          <w:rFonts w:ascii="Arial" w:hAnsi="Arial" w:cs="Arial"/>
        </w:rPr>
        <w:t xml:space="preserve">: </w:t>
      </w:r>
      <w:r w:rsidR="00BF2A94">
        <w:rPr>
          <w:rFonts w:ascii="Arial" w:hAnsi="Arial" w:cs="Arial"/>
        </w:rPr>
        <w:t>D</w:t>
      </w:r>
      <w:r w:rsidRPr="00F94752">
        <w:rPr>
          <w:rFonts w:ascii="Arial" w:hAnsi="Arial" w:cs="Arial"/>
        </w:rPr>
        <w:t>ebilidad, atributo o falta de</w:t>
      </w:r>
      <w:r w:rsidR="003A0B8C">
        <w:rPr>
          <w:rFonts w:ascii="Arial" w:hAnsi="Arial" w:cs="Arial"/>
        </w:rPr>
        <w:t xml:space="preserve"> aplicación de un</w:t>
      </w:r>
      <w:r w:rsidRPr="00F94752">
        <w:rPr>
          <w:rFonts w:ascii="Arial" w:hAnsi="Arial" w:cs="Arial"/>
        </w:rPr>
        <w:t xml:space="preserve"> control que permit</w:t>
      </w:r>
      <w:r w:rsidR="003A0B8C">
        <w:rPr>
          <w:rFonts w:ascii="Arial" w:hAnsi="Arial" w:cs="Arial"/>
        </w:rPr>
        <w:t xml:space="preserve">e </w:t>
      </w:r>
      <w:r w:rsidRPr="00F94752">
        <w:rPr>
          <w:rFonts w:ascii="Arial" w:hAnsi="Arial" w:cs="Arial"/>
        </w:rPr>
        <w:t>o facilita</w:t>
      </w:r>
      <w:r w:rsidR="003A0B8C">
        <w:rPr>
          <w:rFonts w:ascii="Arial" w:hAnsi="Arial" w:cs="Arial"/>
        </w:rPr>
        <w:t xml:space="preserve"> </w:t>
      </w:r>
      <w:r w:rsidRPr="00F94752">
        <w:rPr>
          <w:rFonts w:ascii="Arial" w:hAnsi="Arial" w:cs="Arial"/>
        </w:rPr>
        <w:t xml:space="preserve">la actuación de una amenaza contra </w:t>
      </w:r>
      <w:r w:rsidR="003A0B8C" w:rsidRPr="003A0B8C">
        <w:rPr>
          <w:rFonts w:ascii="Arial" w:hAnsi="Arial" w:cs="Arial"/>
        </w:rPr>
        <w:t xml:space="preserve">los servicios tecnológicos, sistemas de información, infraestructura tecnológica y las redes e información </w:t>
      </w:r>
      <w:r w:rsidR="003A0B8C">
        <w:rPr>
          <w:rFonts w:ascii="Arial" w:hAnsi="Arial" w:cs="Arial"/>
        </w:rPr>
        <w:t>de la organización</w:t>
      </w:r>
      <w:r w:rsidR="00BF2A94">
        <w:rPr>
          <w:rFonts w:ascii="Arial" w:hAnsi="Arial" w:cs="Arial"/>
        </w:rPr>
        <w:t>.</w:t>
      </w:r>
    </w:p>
    <w:p w14:paraId="73CB2FEA" w14:textId="77777777" w:rsidR="00105445" w:rsidRPr="00F94752" w:rsidRDefault="00105445" w:rsidP="00F94752">
      <w:pPr>
        <w:rPr>
          <w:rFonts w:ascii="Arial" w:hAnsi="Arial" w:cs="Arial"/>
        </w:rPr>
      </w:pPr>
    </w:p>
    <w:p w14:paraId="54CD7145" w14:textId="181C9D49" w:rsidR="00D9215B" w:rsidRPr="000D0F33" w:rsidRDefault="090E8ED1" w:rsidP="000D0F33">
      <w:pPr>
        <w:ind w:right="192"/>
        <w:jc w:val="both"/>
        <w:rPr>
          <w:rFonts w:ascii="Arial" w:hAnsi="Arial" w:cs="Arial"/>
        </w:rPr>
      </w:pPr>
      <w:bookmarkStart w:id="6" w:name="_Toc457995898"/>
      <w:r w:rsidRPr="000D0F33">
        <w:rPr>
          <w:rFonts w:ascii="Arial" w:hAnsi="Arial" w:cs="Arial"/>
          <w:b/>
          <w:bCs/>
        </w:rPr>
        <w:t>ARTÍCULO 2.2.21.</w:t>
      </w:r>
      <w:r w:rsidR="00BF2A94">
        <w:rPr>
          <w:rFonts w:ascii="Arial" w:hAnsi="Arial" w:cs="Arial"/>
          <w:b/>
          <w:bCs/>
        </w:rPr>
        <w:t>1.1.</w:t>
      </w:r>
      <w:r w:rsidR="00D72AC2" w:rsidRPr="000D0F33">
        <w:rPr>
          <w:rFonts w:ascii="Arial" w:hAnsi="Arial" w:cs="Arial"/>
          <w:b/>
          <w:bCs/>
        </w:rPr>
        <w:t>4</w:t>
      </w:r>
      <w:r w:rsidRPr="000D0F33">
        <w:rPr>
          <w:rFonts w:ascii="Arial" w:hAnsi="Arial" w:cs="Arial"/>
          <w:b/>
          <w:bCs/>
        </w:rPr>
        <w:t>.</w:t>
      </w:r>
      <w:r w:rsidRPr="000D0F33">
        <w:rPr>
          <w:rFonts w:ascii="Arial" w:hAnsi="Arial" w:cs="Arial"/>
          <w:b/>
          <w:bCs/>
          <w:i/>
          <w:iCs/>
        </w:rPr>
        <w:t xml:space="preserve"> </w:t>
      </w:r>
      <w:bookmarkEnd w:id="6"/>
      <w:r w:rsidRPr="000D0F33">
        <w:rPr>
          <w:rFonts w:ascii="Arial" w:hAnsi="Arial" w:cs="Arial"/>
          <w:b/>
          <w:bCs/>
          <w:i/>
          <w:iCs/>
        </w:rPr>
        <w:t>Lineamientos generales</w:t>
      </w:r>
      <w:r w:rsidRPr="000D0F33">
        <w:rPr>
          <w:rFonts w:ascii="Arial" w:hAnsi="Arial" w:cs="Arial"/>
        </w:rPr>
        <w:t xml:space="preserve">. Los sujetos obligados deberán adoptar medidas técnicas, humanas y administrativas para garantizar la gobernanza de la seguridad digital, la gestión de riesgos de Seguridad Digital, la identificación y reporte de </w:t>
      </w:r>
      <w:r w:rsidR="000C37EC">
        <w:rPr>
          <w:rFonts w:ascii="Arial" w:hAnsi="Arial" w:cs="Arial"/>
        </w:rPr>
        <w:t>infraestructuras críticas cibernéticas</w:t>
      </w:r>
      <w:r w:rsidRPr="000D0F33">
        <w:rPr>
          <w:rFonts w:ascii="Arial" w:hAnsi="Arial" w:cs="Arial"/>
        </w:rPr>
        <w:t xml:space="preserve"> y servicios esenciales, y la respuesta a incidentes de </w:t>
      </w:r>
      <w:r w:rsidR="00BF2A94">
        <w:rPr>
          <w:rFonts w:ascii="Arial" w:hAnsi="Arial" w:cs="Arial"/>
        </w:rPr>
        <w:t>s</w:t>
      </w:r>
      <w:r w:rsidRPr="000D0F33">
        <w:rPr>
          <w:rFonts w:ascii="Arial" w:hAnsi="Arial" w:cs="Arial"/>
        </w:rPr>
        <w:t xml:space="preserve">eguridad </w:t>
      </w:r>
      <w:r w:rsidR="00BF2A94">
        <w:rPr>
          <w:rFonts w:ascii="Arial" w:hAnsi="Arial" w:cs="Arial"/>
        </w:rPr>
        <w:t>d</w:t>
      </w:r>
      <w:r w:rsidRPr="000D0F33">
        <w:rPr>
          <w:rFonts w:ascii="Arial" w:hAnsi="Arial" w:cs="Arial"/>
        </w:rPr>
        <w:t xml:space="preserve">igital. </w:t>
      </w:r>
    </w:p>
    <w:p w14:paraId="687F501C" w14:textId="77777777" w:rsidR="00D9215B" w:rsidRPr="000D0F33" w:rsidRDefault="00D9215B" w:rsidP="000D0F33">
      <w:pPr>
        <w:ind w:right="192"/>
        <w:jc w:val="both"/>
        <w:rPr>
          <w:rFonts w:ascii="Arial" w:hAnsi="Arial" w:cs="Arial"/>
        </w:rPr>
      </w:pPr>
    </w:p>
    <w:p w14:paraId="3D6F92D0" w14:textId="5B0FEC87" w:rsidR="001B781D" w:rsidRPr="000D0F33" w:rsidRDefault="00BA470A" w:rsidP="000D0F33">
      <w:pPr>
        <w:ind w:right="192"/>
        <w:jc w:val="both"/>
        <w:rPr>
          <w:rFonts w:ascii="Arial" w:hAnsi="Arial" w:cs="Arial"/>
        </w:rPr>
      </w:pPr>
      <w:r w:rsidRPr="000D0F33">
        <w:rPr>
          <w:rFonts w:ascii="Arial" w:hAnsi="Arial" w:cs="Arial"/>
          <w:b/>
          <w:bCs/>
        </w:rPr>
        <w:t>ARTÍCULO 2.2.2</w:t>
      </w:r>
      <w:r w:rsidRPr="000D0F33">
        <w:rPr>
          <w:rFonts w:ascii="Arial" w:hAnsi="Arial" w:cs="Arial"/>
          <w:b/>
        </w:rPr>
        <w:t>1.</w:t>
      </w:r>
      <w:r w:rsidR="00BF2A94">
        <w:rPr>
          <w:rFonts w:ascii="Arial" w:hAnsi="Arial" w:cs="Arial"/>
          <w:b/>
        </w:rPr>
        <w:t>1.1.</w:t>
      </w:r>
      <w:r w:rsidR="00D72AC2" w:rsidRPr="000D0F33">
        <w:rPr>
          <w:rFonts w:ascii="Arial" w:hAnsi="Arial" w:cs="Arial"/>
          <w:b/>
        </w:rPr>
        <w:t>5</w:t>
      </w:r>
      <w:r w:rsidRPr="000D0F33">
        <w:rPr>
          <w:rFonts w:ascii="Arial" w:hAnsi="Arial" w:cs="Arial"/>
          <w:b/>
        </w:rPr>
        <w:t>.</w:t>
      </w:r>
      <w:r w:rsidRPr="000D0F33">
        <w:rPr>
          <w:rFonts w:ascii="Arial" w:hAnsi="Arial" w:cs="Arial"/>
          <w:b/>
          <w:i/>
        </w:rPr>
        <w:t xml:space="preserve"> </w:t>
      </w:r>
      <w:r w:rsidR="00CE0D7F" w:rsidRPr="000D0F33">
        <w:rPr>
          <w:rFonts w:ascii="Arial" w:hAnsi="Arial" w:cs="Arial"/>
          <w:b/>
          <w:i/>
        </w:rPr>
        <w:t>Principios</w:t>
      </w:r>
      <w:r w:rsidR="00BF2A94">
        <w:rPr>
          <w:rFonts w:ascii="Arial" w:hAnsi="Arial" w:cs="Arial"/>
          <w:b/>
          <w:i/>
        </w:rPr>
        <w:t>.</w:t>
      </w:r>
      <w:r w:rsidR="00F32D83" w:rsidRPr="000D0F33">
        <w:rPr>
          <w:rFonts w:ascii="Arial" w:hAnsi="Arial" w:cs="Arial"/>
        </w:rPr>
        <w:t xml:space="preserve"> </w:t>
      </w:r>
      <w:r w:rsidR="0010389C" w:rsidRPr="000D0F33">
        <w:rPr>
          <w:rFonts w:ascii="Arial" w:hAnsi="Arial" w:cs="Arial"/>
        </w:rPr>
        <w:t xml:space="preserve">Además de los principios previstos en </w:t>
      </w:r>
      <w:r w:rsidR="00BF2A94">
        <w:rPr>
          <w:rFonts w:ascii="Arial" w:hAnsi="Arial" w:cs="Arial"/>
        </w:rPr>
        <w:t xml:space="preserve">los </w:t>
      </w:r>
      <w:r w:rsidR="0010389C" w:rsidRPr="000D0F33">
        <w:rPr>
          <w:rFonts w:ascii="Arial" w:hAnsi="Arial" w:cs="Arial"/>
        </w:rPr>
        <w:t>artículo</w:t>
      </w:r>
      <w:r w:rsidR="00BF2A94">
        <w:rPr>
          <w:rFonts w:ascii="Arial" w:hAnsi="Arial" w:cs="Arial"/>
        </w:rPr>
        <w:t>s</w:t>
      </w:r>
      <w:r w:rsidR="0010389C" w:rsidRPr="000D0F33">
        <w:rPr>
          <w:rFonts w:ascii="Arial" w:hAnsi="Arial" w:cs="Arial"/>
        </w:rPr>
        <w:t xml:space="preserve"> 209 de la Constitución Política, 2° de la Ley 1341 de 2009, 3° de la Ley 1437 de 2011, 4° de la Ley 1581 de 2012 y los atinentes a la Política de Gobierno Digital contenidos en el artículo 2.2.9.1.1.3 del Decreto 1078 de 2015, a los efectos del presente </w:t>
      </w:r>
      <w:r w:rsidR="001B781D" w:rsidRPr="000D0F33">
        <w:rPr>
          <w:rFonts w:ascii="Arial" w:hAnsi="Arial" w:cs="Arial"/>
        </w:rPr>
        <w:t>decreto se aplicarán los siguientes:</w:t>
      </w:r>
    </w:p>
    <w:p w14:paraId="7CFD5A93" w14:textId="7BE56BC4" w:rsidR="001B781D" w:rsidRPr="000D0F33" w:rsidRDefault="001B781D" w:rsidP="000D0F33">
      <w:pPr>
        <w:ind w:right="192"/>
        <w:jc w:val="both"/>
        <w:rPr>
          <w:rFonts w:ascii="Arial" w:hAnsi="Arial" w:cs="Arial"/>
        </w:rPr>
      </w:pPr>
      <w:r w:rsidRPr="000D0F33">
        <w:rPr>
          <w:rFonts w:ascii="Arial" w:hAnsi="Arial" w:cs="Arial"/>
        </w:rPr>
        <w:t xml:space="preserve"> </w:t>
      </w:r>
    </w:p>
    <w:p w14:paraId="2705DF00" w14:textId="7D0FE376" w:rsidR="009F6456" w:rsidRDefault="009F6456" w:rsidP="000D0B4A">
      <w:pPr>
        <w:pStyle w:val="Prrafodelista"/>
        <w:numPr>
          <w:ilvl w:val="0"/>
          <w:numId w:val="4"/>
        </w:numPr>
        <w:jc w:val="both"/>
        <w:rPr>
          <w:rFonts w:ascii="Arial" w:hAnsi="Arial" w:cs="Arial"/>
        </w:rPr>
      </w:pPr>
      <w:r w:rsidRPr="00F94752">
        <w:rPr>
          <w:rFonts w:ascii="Arial" w:hAnsi="Arial" w:cs="Arial"/>
          <w:b/>
          <w:bCs/>
        </w:rPr>
        <w:t>Confianza</w:t>
      </w:r>
      <w:r w:rsidR="00BF2A94">
        <w:rPr>
          <w:rFonts w:ascii="Arial" w:hAnsi="Arial" w:cs="Arial"/>
        </w:rPr>
        <w:t>.</w:t>
      </w:r>
      <w:r w:rsidRPr="000D0F33">
        <w:rPr>
          <w:rFonts w:ascii="Arial" w:hAnsi="Arial" w:cs="Arial"/>
        </w:rPr>
        <w:t xml:space="preserve"> </w:t>
      </w:r>
      <w:r w:rsidR="00BF2A94">
        <w:rPr>
          <w:rFonts w:ascii="Arial" w:hAnsi="Arial" w:cs="Arial"/>
        </w:rPr>
        <w:t xml:space="preserve">La </w:t>
      </w:r>
      <w:r w:rsidRPr="000D0F33">
        <w:rPr>
          <w:rFonts w:ascii="Arial" w:hAnsi="Arial" w:cs="Arial"/>
        </w:rPr>
        <w:t>seguridad digital debe fomentar la confianza mediante la buena comunicación, el intercambio de información y la concreción de acuerdos claros sobre la división de tareas y acciones a realizar.</w:t>
      </w:r>
    </w:p>
    <w:p w14:paraId="1F1941F7" w14:textId="77777777" w:rsidR="002F63F7" w:rsidRPr="00F94752" w:rsidRDefault="002F63F7" w:rsidP="00F94752">
      <w:pPr>
        <w:pStyle w:val="Prrafodelista"/>
        <w:rPr>
          <w:rFonts w:ascii="Arial" w:hAnsi="Arial" w:cs="Arial"/>
        </w:rPr>
      </w:pPr>
    </w:p>
    <w:p w14:paraId="05CD18EA" w14:textId="062D3EE9" w:rsidR="00B82F82" w:rsidRPr="0012240D" w:rsidRDefault="20C8EAEF" w:rsidP="000D0B4A">
      <w:pPr>
        <w:pStyle w:val="Prrafodelista"/>
        <w:numPr>
          <w:ilvl w:val="0"/>
          <w:numId w:val="4"/>
        </w:numPr>
        <w:ind w:right="192"/>
        <w:jc w:val="both"/>
        <w:rPr>
          <w:rFonts w:ascii="Arial" w:hAnsi="Arial" w:cs="Arial"/>
        </w:rPr>
      </w:pPr>
      <w:r w:rsidRPr="000D0F33">
        <w:rPr>
          <w:rFonts w:ascii="Arial" w:hAnsi="Arial" w:cs="Arial"/>
          <w:b/>
          <w:bCs/>
          <w:lang w:val="es-ES"/>
        </w:rPr>
        <w:t>Coordinación.</w:t>
      </w:r>
      <w:r w:rsidRPr="000D0F33">
        <w:rPr>
          <w:rFonts w:ascii="Arial" w:hAnsi="Arial" w:cs="Arial"/>
          <w:lang w:val="es-ES"/>
        </w:rPr>
        <w:t xml:space="preserve"> Las actuaciones que se realicen en materia de seguridad digital a través del ciberespacio, deberán integrar de manera coordinada a las múltiples partes interesadas, para garantizar la armonía en el ejercicio de sus funciones y el logro del objeto del presente </w:t>
      </w:r>
      <w:r w:rsidR="370758A2" w:rsidRPr="000D0F33">
        <w:rPr>
          <w:rFonts w:ascii="Arial" w:hAnsi="Arial" w:cs="Arial"/>
          <w:lang w:val="es-ES"/>
        </w:rPr>
        <w:t>título</w:t>
      </w:r>
      <w:r w:rsidRPr="000D0F33">
        <w:rPr>
          <w:rFonts w:ascii="Arial" w:hAnsi="Arial" w:cs="Arial"/>
          <w:lang w:val="es-ES"/>
        </w:rPr>
        <w:t>.</w:t>
      </w:r>
    </w:p>
    <w:p w14:paraId="1087BAA4" w14:textId="77777777" w:rsidR="00C477B4" w:rsidRPr="0012240D" w:rsidRDefault="00C477B4" w:rsidP="0012240D">
      <w:pPr>
        <w:pStyle w:val="Prrafodelista"/>
        <w:rPr>
          <w:rFonts w:ascii="Arial" w:hAnsi="Arial" w:cs="Arial"/>
        </w:rPr>
      </w:pPr>
    </w:p>
    <w:p w14:paraId="49A2D477" w14:textId="77777777" w:rsidR="00C477B4" w:rsidRPr="000D0F33" w:rsidRDefault="00C477B4" w:rsidP="00C477B4">
      <w:pPr>
        <w:pStyle w:val="Prrafodelista"/>
        <w:numPr>
          <w:ilvl w:val="0"/>
          <w:numId w:val="4"/>
        </w:numPr>
        <w:jc w:val="both"/>
        <w:rPr>
          <w:rFonts w:ascii="Arial" w:hAnsi="Arial" w:cs="Arial"/>
        </w:rPr>
      </w:pPr>
      <w:r w:rsidRPr="000D0F33">
        <w:rPr>
          <w:rFonts w:ascii="Arial" w:hAnsi="Arial" w:cs="Arial"/>
          <w:b/>
          <w:bCs/>
        </w:rPr>
        <w:t>Colaboración entre las múltiples partes interesadas</w:t>
      </w:r>
      <w:r w:rsidRPr="000D0F33">
        <w:rPr>
          <w:rFonts w:ascii="Arial" w:hAnsi="Arial" w:cs="Arial"/>
        </w:rPr>
        <w:t>.  En la aplicación e interpretación de los presentes lineamientos se deben involucrar activamente a las múltiples partes interesadas, y permitir establecer condiciones para el desarrollo eficiente de alianzas, con el fin de promover la seguridad digital del país y sus habitantes, y aumentar la capacidad de resiliencia nacional frente a eventos no deseados en el entorno digital y con ello  fomentar la prosperidad económica y social, buscando la generación de riqueza, innovación, productividad, competitividad, y empleo en todos los sectores de la economía.</w:t>
      </w:r>
    </w:p>
    <w:p w14:paraId="10D32D90" w14:textId="77777777" w:rsidR="00C477B4" w:rsidRPr="000D0F33" w:rsidRDefault="00C477B4" w:rsidP="0012240D">
      <w:pPr>
        <w:pStyle w:val="Prrafodelista"/>
        <w:ind w:left="720" w:right="192"/>
        <w:jc w:val="both"/>
        <w:rPr>
          <w:rFonts w:ascii="Arial" w:hAnsi="Arial" w:cs="Arial"/>
        </w:rPr>
      </w:pPr>
    </w:p>
    <w:p w14:paraId="6A3140FD" w14:textId="659627A4" w:rsidR="009274AF" w:rsidRPr="000D0F33" w:rsidRDefault="2DA72575" w:rsidP="000D0B4A">
      <w:pPr>
        <w:pStyle w:val="Prrafodelista"/>
        <w:numPr>
          <w:ilvl w:val="0"/>
          <w:numId w:val="4"/>
        </w:numPr>
        <w:ind w:right="192"/>
        <w:jc w:val="both"/>
        <w:rPr>
          <w:rFonts w:ascii="Arial" w:hAnsi="Arial" w:cs="Arial"/>
        </w:rPr>
      </w:pPr>
      <w:r w:rsidRPr="000D0F33">
        <w:rPr>
          <w:rFonts w:ascii="Arial" w:hAnsi="Arial" w:cs="Arial"/>
          <w:b/>
          <w:bCs/>
          <w:lang w:val="es-ES"/>
        </w:rPr>
        <w:t>Cooperación</w:t>
      </w:r>
      <w:r w:rsidR="00BF2A94">
        <w:rPr>
          <w:rFonts w:ascii="Arial" w:hAnsi="Arial" w:cs="Arial"/>
          <w:b/>
          <w:bCs/>
          <w:lang w:val="es-ES"/>
        </w:rPr>
        <w:t>.</w:t>
      </w:r>
      <w:r w:rsidR="00BF2A94" w:rsidRPr="000D0F33">
        <w:rPr>
          <w:rFonts w:ascii="Arial" w:hAnsi="Arial" w:cs="Arial"/>
          <w:b/>
          <w:bCs/>
          <w:lang w:val="es-ES"/>
        </w:rPr>
        <w:t xml:space="preserve"> </w:t>
      </w:r>
      <w:r w:rsidRPr="000D0F33">
        <w:rPr>
          <w:rFonts w:ascii="Arial" w:hAnsi="Arial" w:cs="Arial"/>
          <w:lang w:val="es-ES"/>
        </w:rPr>
        <w:t>En el marco de las relaciones nacionales e internacionales en materia de seguridad digital</w:t>
      </w:r>
      <w:r w:rsidR="00497400">
        <w:rPr>
          <w:rFonts w:ascii="Arial" w:hAnsi="Arial" w:cs="Arial"/>
          <w:lang w:val="es-ES"/>
        </w:rPr>
        <w:t xml:space="preserve"> </w:t>
      </w:r>
      <w:r w:rsidRPr="000D0F33">
        <w:rPr>
          <w:rFonts w:ascii="Arial" w:hAnsi="Arial" w:cs="Arial"/>
          <w:lang w:val="es-ES"/>
        </w:rPr>
        <w:t xml:space="preserve">a través del ciberespacio, </w:t>
      </w:r>
      <w:r w:rsidR="33D71524" w:rsidRPr="000D0F33">
        <w:rPr>
          <w:rFonts w:ascii="Arial" w:hAnsi="Arial" w:cs="Arial"/>
          <w:lang w:val="es-ES"/>
        </w:rPr>
        <w:t xml:space="preserve">los sujetos obligados </w:t>
      </w:r>
      <w:r w:rsidRPr="000D0F33">
        <w:rPr>
          <w:rFonts w:ascii="Arial" w:hAnsi="Arial" w:cs="Arial"/>
          <w:lang w:val="es-ES"/>
        </w:rPr>
        <w:t>aunarán esfuerzos para el logro de los objetivos institucionales o comunes.</w:t>
      </w:r>
    </w:p>
    <w:p w14:paraId="7E97289C" w14:textId="77777777" w:rsidR="009274AF" w:rsidRPr="000D0F33" w:rsidRDefault="009274AF" w:rsidP="000D0F33">
      <w:pPr>
        <w:pStyle w:val="Prrafodelista"/>
        <w:rPr>
          <w:rFonts w:ascii="Arial" w:hAnsi="Arial" w:cs="Arial"/>
          <w:b/>
          <w:bCs/>
          <w:lang w:val="es-ES"/>
        </w:rPr>
      </w:pPr>
    </w:p>
    <w:p w14:paraId="7DA0707F" w14:textId="7FAC4C23" w:rsidR="00C477B4" w:rsidRDefault="00C477B4" w:rsidP="00C477B4">
      <w:pPr>
        <w:pStyle w:val="Prrafodelista"/>
        <w:numPr>
          <w:ilvl w:val="0"/>
          <w:numId w:val="4"/>
        </w:numPr>
        <w:ind w:right="192"/>
        <w:jc w:val="both"/>
        <w:rPr>
          <w:rFonts w:ascii="Arial" w:hAnsi="Arial" w:cs="Arial"/>
        </w:rPr>
      </w:pPr>
      <w:r w:rsidRPr="000D0F33">
        <w:rPr>
          <w:rFonts w:ascii="Arial" w:hAnsi="Arial" w:cs="Arial"/>
          <w:b/>
          <w:bCs/>
        </w:rPr>
        <w:t xml:space="preserve">Enfoque basado en la gestión de riesgos. </w:t>
      </w:r>
      <w:r w:rsidRPr="000D0F33">
        <w:rPr>
          <w:rFonts w:ascii="Arial" w:hAnsi="Arial" w:cs="Arial"/>
        </w:rPr>
        <w:t>Los sujetos obligados deben gestionar el riesgo de forma que</w:t>
      </w:r>
      <w:r w:rsidRPr="000D0F33">
        <w:rPr>
          <w:rFonts w:ascii="Arial" w:hAnsi="Arial" w:cs="Arial"/>
          <w:b/>
          <w:bCs/>
        </w:rPr>
        <w:t xml:space="preserve"> </w:t>
      </w:r>
      <w:r w:rsidRPr="000D0F33">
        <w:rPr>
          <w:rFonts w:ascii="Arial" w:hAnsi="Arial" w:cs="Arial"/>
        </w:rPr>
        <w:t>el uso de tecnologías de la información y las comunicaciones fomente</w:t>
      </w:r>
      <w:r w:rsidR="0010716E">
        <w:rPr>
          <w:rFonts w:ascii="Arial" w:hAnsi="Arial" w:cs="Arial"/>
        </w:rPr>
        <w:t xml:space="preserve"> la confianza en el entorno digital, </w:t>
      </w:r>
      <w:r w:rsidRPr="000D0F33">
        <w:rPr>
          <w:rFonts w:ascii="Arial" w:hAnsi="Arial" w:cs="Arial"/>
        </w:rPr>
        <w:t xml:space="preserve">la prosperidad económica y social, genere riqueza, innovación, productividad, competitividad, y empleo en todos los sectores de la economía, y ello no suponga la materialización de infracciones a los derechos de los ciudadanos. </w:t>
      </w:r>
    </w:p>
    <w:p w14:paraId="6F6E73E3" w14:textId="77777777" w:rsidR="00C477B4" w:rsidRDefault="00C477B4" w:rsidP="0012240D">
      <w:pPr>
        <w:pStyle w:val="Prrafodelista"/>
        <w:ind w:left="720" w:right="192"/>
        <w:jc w:val="both"/>
        <w:rPr>
          <w:rFonts w:ascii="Arial" w:hAnsi="Arial" w:cs="Arial"/>
        </w:rPr>
      </w:pPr>
    </w:p>
    <w:p w14:paraId="22876D26" w14:textId="6F3B0F65" w:rsidR="00C477B4" w:rsidRDefault="00C477B4" w:rsidP="00C477B4">
      <w:pPr>
        <w:pStyle w:val="Prrafodelista"/>
        <w:numPr>
          <w:ilvl w:val="0"/>
          <w:numId w:val="4"/>
        </w:numPr>
        <w:ind w:right="192"/>
        <w:jc w:val="both"/>
        <w:rPr>
          <w:rFonts w:ascii="Arial" w:hAnsi="Arial" w:cs="Arial"/>
        </w:rPr>
      </w:pPr>
      <w:r w:rsidRPr="000D0F33">
        <w:rPr>
          <w:rFonts w:ascii="Arial" w:hAnsi="Arial" w:cs="Arial"/>
          <w:b/>
          <w:bCs/>
        </w:rPr>
        <w:lastRenderedPageBreak/>
        <w:t>Gradualidad</w:t>
      </w:r>
      <w:r w:rsidR="00BF2A94">
        <w:rPr>
          <w:rFonts w:ascii="Arial" w:hAnsi="Arial" w:cs="Arial"/>
        </w:rPr>
        <w:t>.</w:t>
      </w:r>
      <w:r w:rsidRPr="000D0F33">
        <w:rPr>
          <w:rFonts w:ascii="Arial" w:hAnsi="Arial" w:cs="Arial"/>
        </w:rPr>
        <w:t xml:space="preserve"> El Estado desarrollará, a través de las entidades y organismos competentes, las herramientas estratégicas y operativas, de alcance definido en tiempo, espacio y recursos presupuestales que permitan la implementación gradual y sostenida de estrategias, programas, planes y proyectos, que requiera el país para garantizar la seguridad, protección del ciberespacio.</w:t>
      </w:r>
    </w:p>
    <w:p w14:paraId="4CAADDBF" w14:textId="77777777" w:rsidR="009274AF" w:rsidRPr="000D0F33" w:rsidRDefault="009274AF" w:rsidP="000D0F33">
      <w:pPr>
        <w:pStyle w:val="Prrafodelista"/>
        <w:rPr>
          <w:rFonts w:ascii="Arial" w:hAnsi="Arial" w:cs="Arial"/>
          <w:b/>
          <w:bCs/>
        </w:rPr>
      </w:pPr>
    </w:p>
    <w:p w14:paraId="3FB31D23" w14:textId="0FF1E8B5" w:rsidR="009F6456" w:rsidRPr="00F94752" w:rsidRDefault="009F6456" w:rsidP="000D0B4A">
      <w:pPr>
        <w:pStyle w:val="Prrafodelista"/>
        <w:numPr>
          <w:ilvl w:val="0"/>
          <w:numId w:val="4"/>
        </w:numPr>
        <w:ind w:right="192"/>
        <w:jc w:val="both"/>
        <w:rPr>
          <w:rFonts w:ascii="Arial" w:hAnsi="Arial" w:cs="Arial"/>
          <w:b/>
          <w:bCs/>
        </w:rPr>
      </w:pPr>
      <w:r w:rsidRPr="00F94752">
        <w:rPr>
          <w:rFonts w:ascii="Arial" w:hAnsi="Arial" w:cs="Arial"/>
          <w:b/>
          <w:bCs/>
        </w:rPr>
        <w:t>Inclusión</w:t>
      </w:r>
      <w:r w:rsidR="00BF2A94">
        <w:rPr>
          <w:rFonts w:ascii="Arial" w:hAnsi="Arial" w:cs="Arial"/>
          <w:b/>
          <w:bCs/>
        </w:rPr>
        <w:t>.</w:t>
      </w:r>
      <w:r w:rsidR="00BF2A94" w:rsidRPr="00F94752">
        <w:rPr>
          <w:rFonts w:ascii="Arial" w:hAnsi="Arial" w:cs="Arial"/>
          <w:b/>
          <w:bCs/>
        </w:rPr>
        <w:t xml:space="preserve"> </w:t>
      </w:r>
      <w:r w:rsidR="002F71DA">
        <w:rPr>
          <w:rFonts w:ascii="Arial" w:hAnsi="Arial" w:cs="Arial"/>
        </w:rPr>
        <w:t>L</w:t>
      </w:r>
      <w:r w:rsidRPr="002F71DA">
        <w:rPr>
          <w:rFonts w:ascii="Arial" w:hAnsi="Arial" w:cs="Arial"/>
        </w:rPr>
        <w:t>a seguridad digital debe incluir a todas las partes interesadas, fomentar su participación activa y establecer condiciones necesarias para el desarrollo eficiente de alianzas.</w:t>
      </w:r>
    </w:p>
    <w:p w14:paraId="11D847A3" w14:textId="77777777" w:rsidR="002F71DA" w:rsidRDefault="002F71DA" w:rsidP="00F94752">
      <w:pPr>
        <w:pStyle w:val="Prrafodelista"/>
        <w:rPr>
          <w:rFonts w:ascii="Arial" w:hAnsi="Arial" w:cs="Arial"/>
          <w:b/>
          <w:bCs/>
        </w:rPr>
      </w:pPr>
    </w:p>
    <w:p w14:paraId="12089F44" w14:textId="4E792352" w:rsidR="009274AF" w:rsidRPr="000D0F33" w:rsidRDefault="2DA72575" w:rsidP="000D0B4A">
      <w:pPr>
        <w:pStyle w:val="Prrafodelista"/>
        <w:numPr>
          <w:ilvl w:val="0"/>
          <w:numId w:val="4"/>
        </w:numPr>
        <w:ind w:right="192"/>
        <w:jc w:val="both"/>
        <w:rPr>
          <w:rFonts w:ascii="Arial" w:hAnsi="Arial" w:cs="Arial"/>
        </w:rPr>
      </w:pPr>
      <w:r w:rsidRPr="000D0F33">
        <w:rPr>
          <w:rFonts w:ascii="Arial" w:hAnsi="Arial" w:cs="Arial"/>
          <w:b/>
          <w:bCs/>
        </w:rPr>
        <w:t>Proporcionalidad</w:t>
      </w:r>
      <w:r w:rsidR="00BF2A94">
        <w:rPr>
          <w:rFonts w:ascii="Arial" w:hAnsi="Arial" w:cs="Arial"/>
          <w:b/>
          <w:bCs/>
        </w:rPr>
        <w:t>.</w:t>
      </w:r>
      <w:r w:rsidR="00BF2A94" w:rsidRPr="000D0F33">
        <w:rPr>
          <w:rFonts w:ascii="Arial" w:hAnsi="Arial" w:cs="Arial"/>
          <w:b/>
          <w:bCs/>
        </w:rPr>
        <w:t xml:space="preserve"> </w:t>
      </w:r>
      <w:r w:rsidRPr="000D0F33">
        <w:rPr>
          <w:rFonts w:ascii="Arial" w:hAnsi="Arial" w:cs="Arial"/>
        </w:rPr>
        <w:t xml:space="preserve">Las acciones y operaciones en el ciberespacio estarán en concordancia con la gestión dinámica de los riesgos derivados de los avances o usos de la ciencia y la tecnología, ponderando circunstancias de necesidad, </w:t>
      </w:r>
      <w:r w:rsidR="216569EE" w:rsidRPr="000D0F33">
        <w:rPr>
          <w:rFonts w:ascii="Arial" w:hAnsi="Arial" w:cs="Arial"/>
        </w:rPr>
        <w:t xml:space="preserve">derechos e intereses en juego, </w:t>
      </w:r>
      <w:r w:rsidRPr="000D0F33">
        <w:rPr>
          <w:rFonts w:ascii="Arial" w:hAnsi="Arial" w:cs="Arial"/>
        </w:rPr>
        <w:t>oportunidad, capacidades, amenazas y riesgos.</w:t>
      </w:r>
    </w:p>
    <w:p w14:paraId="6FD2BEA1" w14:textId="77777777" w:rsidR="009274AF" w:rsidRPr="000D0F33" w:rsidRDefault="009274AF" w:rsidP="000D0F33">
      <w:pPr>
        <w:pStyle w:val="Prrafodelista"/>
        <w:rPr>
          <w:rFonts w:ascii="Arial" w:hAnsi="Arial" w:cs="Arial"/>
          <w:b/>
          <w:bCs/>
          <w:lang w:val="es-ES"/>
        </w:rPr>
      </w:pPr>
    </w:p>
    <w:p w14:paraId="31F96CBF" w14:textId="7D9FF7EE" w:rsidR="00C477B4" w:rsidRDefault="00C477B4" w:rsidP="00C477B4">
      <w:pPr>
        <w:pStyle w:val="Prrafodelista"/>
        <w:numPr>
          <w:ilvl w:val="0"/>
          <w:numId w:val="4"/>
        </w:numPr>
        <w:ind w:right="192"/>
        <w:jc w:val="both"/>
        <w:rPr>
          <w:rFonts w:ascii="Arial" w:hAnsi="Arial" w:cs="Arial"/>
        </w:rPr>
      </w:pPr>
      <w:r w:rsidRPr="000D0F33">
        <w:rPr>
          <w:rFonts w:ascii="Arial" w:hAnsi="Arial" w:cs="Arial"/>
          <w:b/>
          <w:bCs/>
        </w:rPr>
        <w:t xml:space="preserve">Principio de enfoque incluyente y colaborativo. </w:t>
      </w:r>
      <w:r w:rsidRPr="00F94752">
        <w:rPr>
          <w:rFonts w:ascii="Arial" w:hAnsi="Arial" w:cs="Arial"/>
        </w:rPr>
        <w:t>Involucrar</w:t>
      </w:r>
      <w:r w:rsidRPr="000D0F33">
        <w:rPr>
          <w:rFonts w:ascii="Arial" w:hAnsi="Arial" w:cs="Arial"/>
        </w:rPr>
        <w:t xml:space="preserve"> activamente a las múltiples partes interesadas, y permitir establecer condiciones para el desarrollo eficiente de alianzas, con el fin de promover la seguridad digital del país y sus habitantes, aumentar la capacidad de resiliencia nacional frente a eventos no deseados en el entorno digital y con ello fomentar la prosperidad económica y  social,  buscando  la  generación  de  riqueza,  innovación,  productividad, competitividad, y empleo en todos los sectores de la economía</w:t>
      </w:r>
      <w:r>
        <w:rPr>
          <w:rFonts w:ascii="Arial" w:hAnsi="Arial" w:cs="Arial"/>
        </w:rPr>
        <w:t>.</w:t>
      </w:r>
    </w:p>
    <w:p w14:paraId="3BF5460F" w14:textId="77777777" w:rsidR="00C477B4" w:rsidRPr="0012240D" w:rsidRDefault="00C477B4" w:rsidP="0012240D">
      <w:pPr>
        <w:pStyle w:val="Prrafodelista"/>
        <w:rPr>
          <w:rFonts w:ascii="Arial" w:hAnsi="Arial" w:cs="Arial"/>
        </w:rPr>
      </w:pPr>
    </w:p>
    <w:p w14:paraId="4996A418" w14:textId="398DAAAE" w:rsidR="00611D4D" w:rsidRPr="000D0F33" w:rsidRDefault="009274AF" w:rsidP="000D0B4A">
      <w:pPr>
        <w:pStyle w:val="Prrafodelista"/>
        <w:numPr>
          <w:ilvl w:val="0"/>
          <w:numId w:val="4"/>
        </w:numPr>
        <w:ind w:right="192"/>
        <w:jc w:val="both"/>
        <w:rPr>
          <w:rFonts w:ascii="Arial" w:hAnsi="Arial" w:cs="Arial"/>
        </w:rPr>
      </w:pPr>
      <w:r w:rsidRPr="000D0F33">
        <w:rPr>
          <w:rFonts w:ascii="Arial" w:hAnsi="Arial" w:cs="Arial"/>
          <w:b/>
        </w:rPr>
        <w:t xml:space="preserve">Uso eficiente de la infraestructura y de los recursos para protección de las </w:t>
      </w:r>
      <w:r w:rsidR="000C37EC">
        <w:rPr>
          <w:rFonts w:ascii="Arial" w:hAnsi="Arial" w:cs="Arial"/>
          <w:b/>
        </w:rPr>
        <w:t>infraestructuras críticas cibernéticas</w:t>
      </w:r>
      <w:r w:rsidRPr="000D0F33">
        <w:rPr>
          <w:rFonts w:ascii="Arial" w:hAnsi="Arial" w:cs="Arial"/>
          <w:b/>
        </w:rPr>
        <w:t xml:space="preserve"> y los servicios esenciales.</w:t>
      </w:r>
      <w:r w:rsidRPr="000D0F33">
        <w:rPr>
          <w:rFonts w:ascii="Arial" w:hAnsi="Arial" w:cs="Arial"/>
        </w:rPr>
        <w:t xml:space="preserve"> Los sujetos obligados velarán </w:t>
      </w:r>
      <w:r w:rsidR="00F94752" w:rsidRPr="000D0F33">
        <w:rPr>
          <w:rFonts w:ascii="Arial" w:hAnsi="Arial" w:cs="Arial"/>
        </w:rPr>
        <w:t>por</w:t>
      </w:r>
      <w:r w:rsidRPr="000D0F33">
        <w:rPr>
          <w:rFonts w:ascii="Arial" w:hAnsi="Arial" w:cs="Arial"/>
        </w:rPr>
        <w:t xml:space="preserve"> las infraestructuras y los recursos tendientes a la protección de las </w:t>
      </w:r>
      <w:r w:rsidR="000C37EC">
        <w:rPr>
          <w:rFonts w:ascii="Arial" w:hAnsi="Arial" w:cs="Arial"/>
        </w:rPr>
        <w:t>infraestructuras críticas cibernéticas</w:t>
      </w:r>
      <w:r w:rsidRPr="000D0F33">
        <w:rPr>
          <w:rFonts w:ascii="Arial" w:hAnsi="Arial" w:cs="Arial"/>
        </w:rPr>
        <w:t xml:space="preserve"> y los servicios </w:t>
      </w:r>
      <w:r w:rsidR="00494F18" w:rsidRPr="000D0F33">
        <w:rPr>
          <w:rFonts w:ascii="Arial" w:hAnsi="Arial" w:cs="Arial"/>
        </w:rPr>
        <w:t>esenciales para</w:t>
      </w:r>
      <w:r w:rsidR="006028A4" w:rsidRPr="000D0F33">
        <w:rPr>
          <w:rFonts w:ascii="Arial" w:hAnsi="Arial" w:cs="Arial"/>
        </w:rPr>
        <w:t xml:space="preserve"> que</w:t>
      </w:r>
      <w:r w:rsidRPr="000D0F33">
        <w:rPr>
          <w:rFonts w:ascii="Arial" w:hAnsi="Arial" w:cs="Arial"/>
        </w:rPr>
        <w:t xml:space="preserve"> sean aprovechados de</w:t>
      </w:r>
      <w:r w:rsidR="004E1F54" w:rsidRPr="000D0F33">
        <w:rPr>
          <w:rFonts w:ascii="Arial" w:hAnsi="Arial" w:cs="Arial"/>
        </w:rPr>
        <w:t xml:space="preserve"> forma</w:t>
      </w:r>
      <w:r w:rsidRPr="000D0F33">
        <w:rPr>
          <w:rFonts w:ascii="Arial" w:hAnsi="Arial" w:cs="Arial"/>
        </w:rPr>
        <w:t xml:space="preserve"> eficiente</w:t>
      </w:r>
      <w:r w:rsidR="004E1F54" w:rsidRPr="000D0F33">
        <w:rPr>
          <w:rFonts w:ascii="Arial" w:hAnsi="Arial" w:cs="Arial"/>
        </w:rPr>
        <w:t xml:space="preserve"> y en</w:t>
      </w:r>
      <w:r w:rsidR="3AE45CF6" w:rsidRPr="000D0F33">
        <w:rPr>
          <w:rFonts w:ascii="Arial" w:hAnsi="Arial" w:cs="Arial"/>
        </w:rPr>
        <w:t xml:space="preserve"> </w:t>
      </w:r>
      <w:r w:rsidRPr="000D0F33">
        <w:rPr>
          <w:rFonts w:ascii="Arial" w:hAnsi="Arial" w:cs="Arial"/>
        </w:rPr>
        <w:t xml:space="preserve">beneficio de los derechos de los ciudadanos en el ciberespacio. </w:t>
      </w:r>
    </w:p>
    <w:p w14:paraId="7E29FBC2" w14:textId="662653E6" w:rsidR="00C477B4" w:rsidRPr="0012240D" w:rsidRDefault="00C477B4" w:rsidP="0012240D">
      <w:pPr>
        <w:pStyle w:val="Prrafodelista"/>
        <w:rPr>
          <w:rFonts w:ascii="Arial" w:hAnsi="Arial" w:cs="Arial"/>
        </w:rPr>
      </w:pPr>
    </w:p>
    <w:p w14:paraId="78A8C8BD" w14:textId="04EE8FF4" w:rsidR="00C477B4" w:rsidRPr="000D0F33" w:rsidRDefault="00C477B4" w:rsidP="000D0B4A">
      <w:pPr>
        <w:pStyle w:val="Prrafodelista"/>
        <w:numPr>
          <w:ilvl w:val="0"/>
          <w:numId w:val="4"/>
        </w:numPr>
        <w:ind w:right="192"/>
        <w:jc w:val="both"/>
        <w:rPr>
          <w:rFonts w:ascii="Arial" w:hAnsi="Arial" w:cs="Arial"/>
        </w:rPr>
      </w:pPr>
      <w:r w:rsidRPr="000D0F33">
        <w:rPr>
          <w:rFonts w:ascii="Arial" w:hAnsi="Arial" w:cs="Arial"/>
          <w:b/>
          <w:bCs/>
        </w:rPr>
        <w:t>Salvaguarda de los derechos humanos y los valores fundamentales de los ciudadanos.</w:t>
      </w:r>
      <w:r w:rsidRPr="000D0F33">
        <w:rPr>
          <w:rFonts w:ascii="Arial" w:hAnsi="Arial" w:cs="Arial"/>
        </w:rPr>
        <w:t xml:space="preserve"> En la aplicación e interpretación de los lineamientos generales para fortalecer la gobernanza de la seguridad digital, la gestión de riesgos de Seguridad Digital, la identificación de </w:t>
      </w:r>
      <w:r>
        <w:rPr>
          <w:rFonts w:ascii="Arial" w:hAnsi="Arial" w:cs="Arial"/>
        </w:rPr>
        <w:t>infraestructuras críticas cibernéticas</w:t>
      </w:r>
      <w:r w:rsidRPr="000D0F33">
        <w:rPr>
          <w:rFonts w:ascii="Arial" w:hAnsi="Arial" w:cs="Arial"/>
        </w:rPr>
        <w:t xml:space="preserve"> y servicios esenciales, y la respuesta a incidentes de Seguridad Digital del sector gobierno de Colombia, se respetarán los derechos humanos y valores fundamentales incorporados en la Constitución Política y los tratados internacionales ratificados por Colombia.</w:t>
      </w:r>
    </w:p>
    <w:p w14:paraId="4966557C" w14:textId="77777777" w:rsidR="00494F18" w:rsidRPr="000D0F33" w:rsidRDefault="00494F18" w:rsidP="00F94752">
      <w:pPr>
        <w:pStyle w:val="Prrafodelista"/>
        <w:ind w:left="720" w:right="192"/>
        <w:jc w:val="both"/>
        <w:rPr>
          <w:rFonts w:ascii="Arial" w:hAnsi="Arial" w:cs="Arial"/>
        </w:rPr>
      </w:pPr>
    </w:p>
    <w:p w14:paraId="5DCA9FC5" w14:textId="77777777" w:rsidR="00D9215B" w:rsidRPr="000D0F33" w:rsidRDefault="00D9215B" w:rsidP="000D0F33">
      <w:pPr>
        <w:ind w:right="192"/>
        <w:jc w:val="both"/>
        <w:rPr>
          <w:rFonts w:ascii="Arial" w:hAnsi="Arial" w:cs="Arial"/>
          <w:bCs/>
          <w:iCs/>
        </w:rPr>
      </w:pPr>
    </w:p>
    <w:p w14:paraId="69CA913D" w14:textId="646AB8B2" w:rsidR="002F71DA" w:rsidRPr="000D0F33" w:rsidRDefault="009F3552" w:rsidP="002F71DA">
      <w:pPr>
        <w:ind w:right="192"/>
        <w:jc w:val="center"/>
        <w:rPr>
          <w:rFonts w:ascii="Arial" w:hAnsi="Arial" w:cs="Arial"/>
          <w:b/>
        </w:rPr>
      </w:pPr>
      <w:r w:rsidRPr="000D0F33">
        <w:rPr>
          <w:rFonts w:ascii="Arial" w:hAnsi="Arial" w:cs="Arial"/>
          <w:b/>
        </w:rPr>
        <w:t>SECCIÓN 2</w:t>
      </w:r>
    </w:p>
    <w:p w14:paraId="345367E0" w14:textId="2BBF1C67" w:rsidR="00E64F4B" w:rsidRPr="000D0F33" w:rsidRDefault="11405AC2" w:rsidP="000D0F33">
      <w:pPr>
        <w:ind w:right="192"/>
        <w:jc w:val="center"/>
        <w:rPr>
          <w:rFonts w:ascii="Arial" w:hAnsi="Arial" w:cs="Arial"/>
          <w:b/>
          <w:bCs/>
        </w:rPr>
      </w:pPr>
      <w:r w:rsidRPr="000D0F33">
        <w:rPr>
          <w:rFonts w:ascii="Arial" w:hAnsi="Arial" w:cs="Arial"/>
          <w:b/>
        </w:rPr>
        <w:t xml:space="preserve">Modelo de </w:t>
      </w:r>
      <w:r w:rsidRPr="00F94752">
        <w:rPr>
          <w:rFonts w:ascii="Arial" w:hAnsi="Arial" w:cs="Arial"/>
          <w:b/>
        </w:rPr>
        <w:t>Gobernanza</w:t>
      </w:r>
      <w:r w:rsidRPr="000D0F33">
        <w:rPr>
          <w:rFonts w:ascii="Arial" w:hAnsi="Arial" w:cs="Arial"/>
          <w:b/>
        </w:rPr>
        <w:t xml:space="preserve"> de Seguridad Digital</w:t>
      </w:r>
    </w:p>
    <w:p w14:paraId="7EC4BED5" w14:textId="77777777" w:rsidR="00E64F4B" w:rsidRPr="000D0F33" w:rsidRDefault="00E64F4B" w:rsidP="000D0F33">
      <w:pPr>
        <w:ind w:right="192"/>
        <w:jc w:val="both"/>
        <w:rPr>
          <w:rFonts w:ascii="Arial" w:hAnsi="Arial" w:cs="Arial"/>
        </w:rPr>
      </w:pPr>
    </w:p>
    <w:p w14:paraId="7A157BD3" w14:textId="0E9878DA" w:rsidR="00836303" w:rsidRPr="000D0F33" w:rsidRDefault="00836303" w:rsidP="000D0F33">
      <w:pPr>
        <w:ind w:right="192"/>
        <w:jc w:val="both"/>
        <w:rPr>
          <w:rFonts w:ascii="Arial" w:hAnsi="Arial" w:cs="Arial"/>
        </w:rPr>
      </w:pPr>
      <w:r w:rsidRPr="000D0F33">
        <w:rPr>
          <w:rFonts w:ascii="Arial" w:hAnsi="Arial" w:cs="Arial"/>
          <w:b/>
        </w:rPr>
        <w:t>ARTÍCULO 2.2.21.</w:t>
      </w:r>
      <w:r w:rsidR="00BF2A94">
        <w:rPr>
          <w:rFonts w:ascii="Arial" w:hAnsi="Arial" w:cs="Arial"/>
          <w:b/>
        </w:rPr>
        <w:t xml:space="preserve">1.2.1. </w:t>
      </w:r>
      <w:r w:rsidR="00277EF9" w:rsidRPr="000D53F4">
        <w:rPr>
          <w:rFonts w:ascii="Arial" w:hAnsi="Arial" w:cs="Arial"/>
          <w:b/>
          <w:i/>
          <w:iCs/>
        </w:rPr>
        <w:t>M</w:t>
      </w:r>
      <w:r w:rsidR="007B7E06" w:rsidRPr="000D53F4">
        <w:rPr>
          <w:rFonts w:ascii="Arial" w:hAnsi="Arial" w:cs="Arial"/>
          <w:b/>
          <w:i/>
          <w:iCs/>
        </w:rPr>
        <w:t xml:space="preserve">odelo de </w:t>
      </w:r>
      <w:r w:rsidR="00711366" w:rsidRPr="000D53F4">
        <w:rPr>
          <w:rFonts w:ascii="Arial" w:hAnsi="Arial" w:cs="Arial"/>
          <w:b/>
          <w:i/>
          <w:iCs/>
        </w:rPr>
        <w:t>G</w:t>
      </w:r>
      <w:r w:rsidR="003A1E68" w:rsidRPr="000D53F4">
        <w:rPr>
          <w:rFonts w:ascii="Arial" w:hAnsi="Arial" w:cs="Arial"/>
          <w:b/>
          <w:i/>
          <w:iCs/>
        </w:rPr>
        <w:t>obernanza de</w:t>
      </w:r>
      <w:r w:rsidR="00711366" w:rsidRPr="000D53F4">
        <w:rPr>
          <w:rFonts w:ascii="Arial" w:hAnsi="Arial" w:cs="Arial"/>
          <w:b/>
          <w:i/>
          <w:iCs/>
        </w:rPr>
        <w:t xml:space="preserve"> la Seguridad Digital.</w:t>
      </w:r>
      <w:r w:rsidR="00711366" w:rsidRPr="000D0F33">
        <w:rPr>
          <w:rFonts w:ascii="Arial" w:hAnsi="Arial" w:cs="Arial"/>
          <w:b/>
        </w:rPr>
        <w:t xml:space="preserve"> </w:t>
      </w:r>
      <w:r w:rsidRPr="000D0F33">
        <w:rPr>
          <w:rFonts w:ascii="Arial" w:hAnsi="Arial" w:cs="Arial"/>
        </w:rPr>
        <w:t>Cré</w:t>
      </w:r>
      <w:r w:rsidR="00877751" w:rsidRPr="000D0F33">
        <w:rPr>
          <w:rFonts w:ascii="Arial" w:hAnsi="Arial" w:cs="Arial"/>
        </w:rPr>
        <w:t>a</w:t>
      </w:r>
      <w:r w:rsidRPr="000D0F33">
        <w:rPr>
          <w:rFonts w:ascii="Arial" w:hAnsi="Arial" w:cs="Arial"/>
        </w:rPr>
        <w:t xml:space="preserve">se, el Modelo de Gobernanza de Seguridad Digital, de protección de las redes, las infraestructuras críticas cibernéticas, los servicios esenciales  y los sistemas de información en el ciberespacio, quien tendrá a su cargo, entre otras, formular y ejecutar articuladamente las políticas, principios, objetivos y estrategias </w:t>
      </w:r>
      <w:r w:rsidRPr="000D0F33">
        <w:rPr>
          <w:rFonts w:ascii="Arial" w:hAnsi="Arial" w:cs="Arial"/>
        </w:rPr>
        <w:lastRenderedPageBreak/>
        <w:t>dirigidas  al  fortalecimiento  de  la  seguridad  digital,  de  protección  de  las  redes,  las infraestructuras  críticas,  los  servicios  esenciales y  los  sistemas  de  información  en  el ciberespacio</w:t>
      </w:r>
      <w:r w:rsidR="00277EF9" w:rsidRPr="000D0F33">
        <w:rPr>
          <w:rFonts w:ascii="Arial" w:hAnsi="Arial" w:cs="Arial"/>
        </w:rPr>
        <w:t xml:space="preserve">. </w:t>
      </w:r>
    </w:p>
    <w:p w14:paraId="1DEA43FB" w14:textId="77777777" w:rsidR="00277EF9" w:rsidRPr="000D0F33" w:rsidRDefault="00277EF9" w:rsidP="000D0F33">
      <w:pPr>
        <w:ind w:right="192"/>
        <w:jc w:val="both"/>
        <w:rPr>
          <w:rFonts w:ascii="Arial" w:hAnsi="Arial" w:cs="Arial"/>
        </w:rPr>
      </w:pPr>
    </w:p>
    <w:p w14:paraId="3B14FDA7" w14:textId="03E39EC3" w:rsidR="00277EF9" w:rsidRPr="000D0F33" w:rsidRDefault="00277EF9" w:rsidP="000D0F33">
      <w:pPr>
        <w:ind w:right="192"/>
        <w:jc w:val="both"/>
        <w:rPr>
          <w:rFonts w:ascii="Arial" w:hAnsi="Arial" w:cs="Arial"/>
        </w:rPr>
      </w:pPr>
      <w:r w:rsidRPr="000D0F33">
        <w:rPr>
          <w:rFonts w:ascii="Arial" w:hAnsi="Arial" w:cs="Arial"/>
        </w:rPr>
        <w:t xml:space="preserve">Los sujetos obligados acogerán el modelo de gobernanza descrito en el presente título y, desde sus competencias, aplicarán los objetivos, principios, niveles e instancias, que permitan su materialización.  </w:t>
      </w:r>
    </w:p>
    <w:p w14:paraId="490190B7" w14:textId="77777777" w:rsidR="00836303" w:rsidRPr="000D0F33" w:rsidRDefault="00836303" w:rsidP="000D0F33">
      <w:pPr>
        <w:ind w:right="192"/>
        <w:jc w:val="both"/>
        <w:rPr>
          <w:rFonts w:ascii="Arial" w:hAnsi="Arial" w:cs="Arial"/>
        </w:rPr>
      </w:pPr>
    </w:p>
    <w:p w14:paraId="092CFCD3" w14:textId="6A9A850B" w:rsidR="00E64F4B" w:rsidRPr="000D0F33" w:rsidRDefault="00E64F4B" w:rsidP="000D0F33">
      <w:pPr>
        <w:ind w:right="192"/>
        <w:jc w:val="both"/>
        <w:rPr>
          <w:rFonts w:ascii="Arial" w:hAnsi="Arial" w:cs="Arial"/>
        </w:rPr>
      </w:pPr>
      <w:r w:rsidRPr="000D0F33">
        <w:rPr>
          <w:rFonts w:ascii="Arial" w:hAnsi="Arial" w:cs="Arial"/>
          <w:b/>
        </w:rPr>
        <w:t>ARTÍCULO 2.2.21.</w:t>
      </w:r>
      <w:r w:rsidR="00BF2A94">
        <w:rPr>
          <w:rFonts w:ascii="Arial" w:hAnsi="Arial" w:cs="Arial"/>
          <w:b/>
        </w:rPr>
        <w:t>1.2.2.</w:t>
      </w:r>
      <w:r w:rsidR="00BF2A94">
        <w:rPr>
          <w:rFonts w:ascii="Arial" w:hAnsi="Arial" w:cs="Arial"/>
          <w:b/>
          <w:i/>
        </w:rPr>
        <w:t xml:space="preserve"> </w:t>
      </w:r>
      <w:r w:rsidRPr="000D53F4">
        <w:rPr>
          <w:rFonts w:ascii="Arial" w:hAnsi="Arial" w:cs="Arial"/>
          <w:b/>
          <w:i/>
          <w:iCs/>
        </w:rPr>
        <w:t>Objetivos del Modelo de Gobernanza</w:t>
      </w:r>
      <w:r w:rsidRPr="000D0F33">
        <w:rPr>
          <w:rFonts w:ascii="Arial" w:hAnsi="Arial" w:cs="Arial"/>
          <w:b/>
        </w:rPr>
        <w:t xml:space="preserve">: </w:t>
      </w:r>
      <w:r w:rsidR="493AB31B" w:rsidRPr="000D0F33">
        <w:rPr>
          <w:rFonts w:ascii="Arial" w:hAnsi="Arial" w:cs="Arial"/>
        </w:rPr>
        <w:t xml:space="preserve">El </w:t>
      </w:r>
      <w:r w:rsidRPr="000D0F33">
        <w:rPr>
          <w:rFonts w:ascii="Arial" w:hAnsi="Arial" w:cs="Arial"/>
        </w:rPr>
        <w:t xml:space="preserve">Modelo de Gobernanza </w:t>
      </w:r>
      <w:r w:rsidR="00D572D9" w:rsidRPr="000D0F33">
        <w:rPr>
          <w:rFonts w:ascii="Arial" w:hAnsi="Arial" w:cs="Arial"/>
        </w:rPr>
        <w:t xml:space="preserve">tiene como objetivo </w:t>
      </w:r>
      <w:r w:rsidR="0067061F" w:rsidRPr="000D0F33">
        <w:rPr>
          <w:rFonts w:ascii="Arial" w:hAnsi="Arial" w:cs="Arial"/>
        </w:rPr>
        <w:t xml:space="preserve">facilitar </w:t>
      </w:r>
      <w:r w:rsidRPr="000D0F33">
        <w:rPr>
          <w:rFonts w:ascii="Arial" w:hAnsi="Arial" w:cs="Arial"/>
        </w:rPr>
        <w:t xml:space="preserve">la participación, articulación e interacción de las múltiples partes interesadas para fortalecer las capacidades </w:t>
      </w:r>
      <w:r w:rsidR="0067061F" w:rsidRPr="000D0F33">
        <w:rPr>
          <w:rFonts w:ascii="Arial" w:hAnsi="Arial" w:cs="Arial"/>
        </w:rPr>
        <w:t xml:space="preserve">en </w:t>
      </w:r>
      <w:r w:rsidRPr="000D0F33">
        <w:rPr>
          <w:rFonts w:ascii="Arial" w:hAnsi="Arial" w:cs="Arial"/>
        </w:rPr>
        <w:t>la gestión de riesgos de seguridad digital y de esta manera lograr un abordaje integral que promueva el adecuado aprovechamiento de las oportunidades que ofrece el entorno digital.</w:t>
      </w:r>
    </w:p>
    <w:p w14:paraId="1DEBD849" w14:textId="77777777" w:rsidR="00E64F4B" w:rsidRPr="000D0F33" w:rsidRDefault="00E64F4B" w:rsidP="000D0F33">
      <w:pPr>
        <w:ind w:right="192"/>
        <w:jc w:val="both"/>
        <w:rPr>
          <w:rFonts w:ascii="Arial" w:hAnsi="Arial" w:cs="Arial"/>
          <w:bCs/>
        </w:rPr>
      </w:pPr>
    </w:p>
    <w:p w14:paraId="7BD533BF" w14:textId="1EFBDF38" w:rsidR="00E64F4B" w:rsidRPr="000D0F33" w:rsidRDefault="00E64F4B" w:rsidP="000D0F33">
      <w:pPr>
        <w:ind w:right="192"/>
        <w:jc w:val="both"/>
        <w:rPr>
          <w:rFonts w:ascii="Arial" w:hAnsi="Arial" w:cs="Arial"/>
        </w:rPr>
      </w:pPr>
      <w:r w:rsidRPr="000D0F33">
        <w:rPr>
          <w:rFonts w:ascii="Arial" w:hAnsi="Arial" w:cs="Arial"/>
        </w:rPr>
        <w:t xml:space="preserve">Los objetivos específicos del Modelo de Gobernanza de Seguridad </w:t>
      </w:r>
      <w:r w:rsidR="0067061F" w:rsidRPr="000D0F33">
        <w:rPr>
          <w:rFonts w:ascii="Arial" w:hAnsi="Arial" w:cs="Arial"/>
        </w:rPr>
        <w:t>Digital</w:t>
      </w:r>
      <w:r w:rsidRPr="000D0F33">
        <w:rPr>
          <w:rFonts w:ascii="Arial" w:hAnsi="Arial" w:cs="Arial"/>
        </w:rPr>
        <w:t xml:space="preserve"> son los siguientes:</w:t>
      </w:r>
    </w:p>
    <w:p w14:paraId="3D2F0E50" w14:textId="77777777" w:rsidR="00E64F4B" w:rsidRPr="000D0F33" w:rsidRDefault="00E64F4B" w:rsidP="000D0F33">
      <w:pPr>
        <w:ind w:right="192"/>
        <w:jc w:val="both"/>
        <w:rPr>
          <w:rFonts w:ascii="Arial" w:hAnsi="Arial" w:cs="Arial"/>
        </w:rPr>
      </w:pPr>
    </w:p>
    <w:p w14:paraId="5144EA81" w14:textId="64438EF9" w:rsidR="00E64F4B" w:rsidRPr="000D0F33" w:rsidRDefault="00E64F4B" w:rsidP="000D0F33">
      <w:pPr>
        <w:pStyle w:val="Prrafodelista"/>
        <w:numPr>
          <w:ilvl w:val="0"/>
          <w:numId w:val="2"/>
        </w:numPr>
        <w:ind w:right="192"/>
        <w:jc w:val="both"/>
        <w:rPr>
          <w:rFonts w:ascii="Arial" w:hAnsi="Arial" w:cs="Arial"/>
        </w:rPr>
      </w:pPr>
      <w:r w:rsidRPr="000D0F33">
        <w:rPr>
          <w:rFonts w:ascii="Arial" w:hAnsi="Arial" w:cs="Arial"/>
        </w:rPr>
        <w:t>Fortalecer el liderazgo y orientación estratégica de la seguridad digital del país con un enfoque participativo y colaborativo</w:t>
      </w:r>
    </w:p>
    <w:p w14:paraId="5BE52FBA" w14:textId="77777777" w:rsidR="00E64F4B" w:rsidRPr="000D0F33" w:rsidRDefault="00E64F4B" w:rsidP="000D0F33">
      <w:pPr>
        <w:ind w:right="192"/>
        <w:jc w:val="both"/>
        <w:rPr>
          <w:rFonts w:ascii="Arial" w:hAnsi="Arial" w:cs="Arial"/>
        </w:rPr>
      </w:pPr>
    </w:p>
    <w:p w14:paraId="0264DCBF" w14:textId="009412EC" w:rsidR="00E64F4B" w:rsidRPr="000D0F33" w:rsidRDefault="00E64F4B" w:rsidP="000D0F33">
      <w:pPr>
        <w:pStyle w:val="Prrafodelista"/>
        <w:numPr>
          <w:ilvl w:val="0"/>
          <w:numId w:val="2"/>
        </w:numPr>
        <w:ind w:right="192"/>
        <w:jc w:val="both"/>
        <w:rPr>
          <w:rFonts w:ascii="Arial" w:hAnsi="Arial" w:cs="Arial"/>
        </w:rPr>
      </w:pPr>
      <w:r w:rsidRPr="000D0F33">
        <w:rPr>
          <w:rFonts w:ascii="Arial" w:hAnsi="Arial" w:cs="Arial"/>
        </w:rPr>
        <w:t>Impulsar un enfoque holístico para la gestión de riesgos de Seguridad Digital</w:t>
      </w:r>
    </w:p>
    <w:p w14:paraId="72754D9F" w14:textId="77777777" w:rsidR="00E64F4B" w:rsidRPr="000D0F33" w:rsidRDefault="00E64F4B" w:rsidP="000D0F33">
      <w:pPr>
        <w:ind w:right="192"/>
        <w:jc w:val="both"/>
        <w:rPr>
          <w:rFonts w:ascii="Arial" w:hAnsi="Arial" w:cs="Arial"/>
        </w:rPr>
      </w:pPr>
    </w:p>
    <w:p w14:paraId="192FBC7C" w14:textId="49780B6F" w:rsidR="00E64F4B" w:rsidRPr="000D0F33" w:rsidRDefault="00E64F4B" w:rsidP="000D0F33">
      <w:pPr>
        <w:pStyle w:val="Prrafodelista"/>
        <w:numPr>
          <w:ilvl w:val="0"/>
          <w:numId w:val="2"/>
        </w:numPr>
        <w:ind w:right="192"/>
        <w:jc w:val="both"/>
        <w:rPr>
          <w:rFonts w:ascii="Arial" w:hAnsi="Arial" w:cs="Arial"/>
        </w:rPr>
      </w:pPr>
      <w:r w:rsidRPr="000D0F33">
        <w:rPr>
          <w:rFonts w:ascii="Arial" w:hAnsi="Arial" w:cs="Arial"/>
        </w:rPr>
        <w:t>Proveer mecanismos para coordinar la gestión y respuesta a incidentes de seguridad digital</w:t>
      </w:r>
    </w:p>
    <w:p w14:paraId="575EA4DB" w14:textId="77777777" w:rsidR="00E64F4B" w:rsidRPr="000D0F33" w:rsidRDefault="00E64F4B" w:rsidP="000D0F33">
      <w:pPr>
        <w:ind w:right="192"/>
        <w:jc w:val="both"/>
        <w:rPr>
          <w:rFonts w:ascii="Arial" w:hAnsi="Arial" w:cs="Arial"/>
        </w:rPr>
      </w:pPr>
    </w:p>
    <w:p w14:paraId="64E74E28" w14:textId="06B2E971" w:rsidR="00E64F4B" w:rsidRPr="000D0F33" w:rsidRDefault="00E64F4B" w:rsidP="000D0F33">
      <w:pPr>
        <w:pStyle w:val="Prrafodelista"/>
        <w:numPr>
          <w:ilvl w:val="0"/>
          <w:numId w:val="2"/>
        </w:numPr>
        <w:ind w:right="192"/>
        <w:jc w:val="both"/>
        <w:rPr>
          <w:rFonts w:ascii="Arial" w:hAnsi="Arial" w:cs="Arial"/>
        </w:rPr>
      </w:pPr>
      <w:r w:rsidRPr="000D0F33">
        <w:rPr>
          <w:rFonts w:ascii="Arial" w:hAnsi="Arial" w:cs="Arial"/>
        </w:rPr>
        <w:t>Promover la confianza para el intercambio de información y la gestión del conocimiento sobre seguridad digital en el país</w:t>
      </w:r>
    </w:p>
    <w:p w14:paraId="18AE4441" w14:textId="77777777" w:rsidR="00E64F4B" w:rsidRPr="000D0F33" w:rsidRDefault="00E64F4B" w:rsidP="000D0F33">
      <w:pPr>
        <w:ind w:right="192"/>
        <w:jc w:val="both"/>
        <w:rPr>
          <w:rFonts w:ascii="Arial" w:hAnsi="Arial" w:cs="Arial"/>
        </w:rPr>
      </w:pPr>
    </w:p>
    <w:p w14:paraId="707D1E6B" w14:textId="5AC384CB" w:rsidR="00E64F4B" w:rsidRPr="000D0F33" w:rsidRDefault="00E64F4B" w:rsidP="000D0F33">
      <w:pPr>
        <w:pStyle w:val="Prrafodelista"/>
        <w:numPr>
          <w:ilvl w:val="0"/>
          <w:numId w:val="2"/>
        </w:numPr>
        <w:ind w:right="192"/>
        <w:jc w:val="both"/>
        <w:rPr>
          <w:rFonts w:ascii="Arial" w:hAnsi="Arial" w:cs="Arial"/>
        </w:rPr>
      </w:pPr>
      <w:r w:rsidRPr="000D0F33">
        <w:rPr>
          <w:rFonts w:ascii="Arial" w:hAnsi="Arial" w:cs="Arial"/>
        </w:rPr>
        <w:t>Impulsar la generación de capacidades de seguridad digital de las partes interesadas de manera eficiente y colaborativa</w:t>
      </w:r>
    </w:p>
    <w:p w14:paraId="1C5E4D2C" w14:textId="77777777" w:rsidR="00E64F4B" w:rsidRPr="000D0F33" w:rsidRDefault="00E64F4B" w:rsidP="000D0F33">
      <w:pPr>
        <w:ind w:right="192"/>
        <w:jc w:val="both"/>
        <w:rPr>
          <w:rFonts w:ascii="Arial" w:hAnsi="Arial" w:cs="Arial"/>
        </w:rPr>
      </w:pPr>
    </w:p>
    <w:p w14:paraId="6EB9DE9D" w14:textId="4660B97E" w:rsidR="00E64F4B" w:rsidRPr="000D0F33" w:rsidRDefault="11405AC2" w:rsidP="000D0F33">
      <w:pPr>
        <w:ind w:right="192"/>
        <w:jc w:val="both"/>
        <w:rPr>
          <w:rFonts w:ascii="Arial" w:hAnsi="Arial" w:cs="Arial"/>
        </w:rPr>
      </w:pPr>
      <w:r w:rsidRPr="000D0F33">
        <w:rPr>
          <w:rFonts w:ascii="Arial" w:hAnsi="Arial" w:cs="Arial"/>
          <w:b/>
        </w:rPr>
        <w:t>ARTÍCULO 2.2.21.</w:t>
      </w:r>
      <w:r w:rsidR="00BF2A94">
        <w:rPr>
          <w:rFonts w:ascii="Arial" w:hAnsi="Arial" w:cs="Arial"/>
          <w:b/>
        </w:rPr>
        <w:t xml:space="preserve">1.2.3. </w:t>
      </w:r>
      <w:r w:rsidRPr="000D0F33">
        <w:rPr>
          <w:rFonts w:ascii="Arial" w:hAnsi="Arial" w:cs="Arial"/>
          <w:b/>
          <w:i/>
        </w:rPr>
        <w:t xml:space="preserve">Niveles del Modelo de Gobernanza: </w:t>
      </w:r>
      <w:r w:rsidRPr="000D0F33">
        <w:rPr>
          <w:rFonts w:ascii="Arial" w:hAnsi="Arial" w:cs="Arial"/>
        </w:rPr>
        <w:t xml:space="preserve">Los niveles que enmarcan las acciones </w:t>
      </w:r>
      <w:r w:rsidR="0067D3C8" w:rsidRPr="000D0F33">
        <w:rPr>
          <w:rFonts w:ascii="Arial" w:hAnsi="Arial" w:cs="Arial"/>
        </w:rPr>
        <w:t>para la</w:t>
      </w:r>
      <w:r w:rsidRPr="000D0F33">
        <w:rPr>
          <w:rFonts w:ascii="Arial" w:hAnsi="Arial" w:cs="Arial"/>
        </w:rPr>
        <w:t xml:space="preserve"> implementación de la Gobernanza de Seguridad Digital en el país, son los siguientes:</w:t>
      </w:r>
    </w:p>
    <w:p w14:paraId="67C6F8F0" w14:textId="77777777" w:rsidR="007308FC" w:rsidRPr="000D0F33" w:rsidRDefault="007308FC" w:rsidP="000D0F33">
      <w:pPr>
        <w:ind w:right="192"/>
        <w:jc w:val="both"/>
        <w:rPr>
          <w:rFonts w:ascii="Arial" w:hAnsi="Arial" w:cs="Arial"/>
        </w:rPr>
      </w:pPr>
    </w:p>
    <w:p w14:paraId="5659941B" w14:textId="5B6C5087" w:rsidR="008B1FD2" w:rsidRPr="00F94752" w:rsidRDefault="090E8ED1" w:rsidP="000D0B4A">
      <w:pPr>
        <w:pStyle w:val="Prrafodelista"/>
        <w:numPr>
          <w:ilvl w:val="0"/>
          <w:numId w:val="11"/>
        </w:numPr>
        <w:jc w:val="both"/>
        <w:rPr>
          <w:rFonts w:ascii="Arial" w:hAnsi="Arial" w:cs="Arial"/>
        </w:rPr>
      </w:pPr>
      <w:r w:rsidRPr="00F94752">
        <w:rPr>
          <w:rFonts w:ascii="Arial" w:hAnsi="Arial" w:cs="Arial"/>
          <w:b/>
          <w:bCs/>
        </w:rPr>
        <w:t>Nivel estratégico:</w:t>
      </w:r>
      <w:r w:rsidRPr="00F94752">
        <w:rPr>
          <w:rFonts w:ascii="Arial" w:hAnsi="Arial" w:cs="Arial"/>
        </w:rPr>
        <w:t xml:space="preserve"> Es el nivel en el que se definen las políticas y las prioridades estratégicas de la estrategia nacional. Determina los objetivos a largo plazo y el modo en que las múltiples partes interesadas han de interactuar entre sí.  </w:t>
      </w:r>
    </w:p>
    <w:p w14:paraId="41D8C89F" w14:textId="77777777" w:rsidR="008B1FD2" w:rsidRPr="008B1FD2" w:rsidRDefault="008B1FD2" w:rsidP="00F94752">
      <w:pPr>
        <w:pStyle w:val="Prrafodelista"/>
        <w:ind w:left="720"/>
        <w:jc w:val="both"/>
        <w:rPr>
          <w:rFonts w:ascii="Arial" w:hAnsi="Arial" w:cs="Arial"/>
        </w:rPr>
      </w:pPr>
    </w:p>
    <w:p w14:paraId="195494BC" w14:textId="40006A97" w:rsidR="008B1FD2" w:rsidRPr="00F94752" w:rsidRDefault="090E8ED1" w:rsidP="000D0B4A">
      <w:pPr>
        <w:pStyle w:val="Prrafodelista"/>
        <w:numPr>
          <w:ilvl w:val="0"/>
          <w:numId w:val="11"/>
        </w:numPr>
        <w:jc w:val="both"/>
        <w:rPr>
          <w:rFonts w:ascii="Arial" w:hAnsi="Arial" w:cs="Arial"/>
        </w:rPr>
      </w:pPr>
      <w:r w:rsidRPr="00F94752">
        <w:rPr>
          <w:rFonts w:ascii="Arial" w:hAnsi="Arial" w:cs="Arial"/>
          <w:b/>
          <w:bCs/>
        </w:rPr>
        <w:t>Nivel táctico:</w:t>
      </w:r>
      <w:r w:rsidRPr="00F94752">
        <w:rPr>
          <w:rFonts w:ascii="Arial" w:hAnsi="Arial" w:cs="Arial"/>
        </w:rPr>
        <w:t xml:space="preserve"> Es el nivel en el que se elaboran los planes, procesos y procedimientos para coordinar las actividades </w:t>
      </w:r>
      <w:r w:rsidR="00FB70DE" w:rsidRPr="00F94752">
        <w:rPr>
          <w:rFonts w:ascii="Arial" w:hAnsi="Arial" w:cs="Arial"/>
        </w:rPr>
        <w:t>de seguridad digital</w:t>
      </w:r>
      <w:r w:rsidRPr="00F94752">
        <w:rPr>
          <w:rFonts w:ascii="Arial" w:hAnsi="Arial" w:cs="Arial"/>
        </w:rPr>
        <w:t xml:space="preserve">. </w:t>
      </w:r>
      <w:r w:rsidR="008B1FD2" w:rsidRPr="00F94752">
        <w:rPr>
          <w:rFonts w:ascii="Arial" w:hAnsi="Arial" w:cs="Arial"/>
        </w:rPr>
        <w:t>Efectúa</w:t>
      </w:r>
      <w:r w:rsidRPr="00F94752">
        <w:rPr>
          <w:rFonts w:ascii="Arial" w:hAnsi="Arial" w:cs="Arial"/>
        </w:rPr>
        <w:t xml:space="preserve"> el control de la gestión realizada</w:t>
      </w:r>
      <w:r w:rsidR="008B1FD2" w:rsidRPr="00F94752">
        <w:rPr>
          <w:rFonts w:ascii="Arial" w:hAnsi="Arial" w:cs="Arial"/>
        </w:rPr>
        <w:t xml:space="preserve"> por el nivel operacional y soporta l</w:t>
      </w:r>
      <w:r w:rsidRPr="00F94752">
        <w:rPr>
          <w:rFonts w:ascii="Arial" w:hAnsi="Arial" w:cs="Arial"/>
        </w:rPr>
        <w:t xml:space="preserve">as decisiones que se toman y que afectan a las múltiples partes interesadas. </w:t>
      </w:r>
    </w:p>
    <w:p w14:paraId="40235E4F" w14:textId="77777777" w:rsidR="008B1FD2" w:rsidRPr="008B1FD2" w:rsidRDefault="008B1FD2" w:rsidP="00F94752">
      <w:pPr>
        <w:pStyle w:val="Prrafodelista"/>
        <w:ind w:left="720"/>
        <w:jc w:val="both"/>
        <w:rPr>
          <w:rFonts w:ascii="Arial" w:hAnsi="Arial" w:cs="Arial"/>
        </w:rPr>
      </w:pPr>
    </w:p>
    <w:p w14:paraId="28FB2BF6" w14:textId="6B32479B" w:rsidR="337ED029" w:rsidRPr="00E5209B" w:rsidRDefault="090E8ED1" w:rsidP="000D0B4A">
      <w:pPr>
        <w:pStyle w:val="Prrafodelista"/>
        <w:numPr>
          <w:ilvl w:val="0"/>
          <w:numId w:val="11"/>
        </w:numPr>
        <w:jc w:val="both"/>
      </w:pPr>
      <w:r w:rsidRPr="00F94752">
        <w:rPr>
          <w:rFonts w:ascii="Arial" w:hAnsi="Arial" w:cs="Arial"/>
          <w:b/>
          <w:bCs/>
        </w:rPr>
        <w:t>Nivel operacional:</w:t>
      </w:r>
      <w:r w:rsidRPr="00F94752">
        <w:rPr>
          <w:rFonts w:ascii="Arial" w:hAnsi="Arial" w:cs="Arial"/>
        </w:rPr>
        <w:t xml:space="preserve"> Es el nivel en el que se implementan y llevan a cabo actividades y tareas rutinarias </w:t>
      </w:r>
      <w:r w:rsidR="008B1FD2" w:rsidRPr="00F94752">
        <w:rPr>
          <w:rFonts w:ascii="Arial" w:hAnsi="Arial" w:cs="Arial"/>
        </w:rPr>
        <w:t>definidas</w:t>
      </w:r>
      <w:r w:rsidRPr="00F94752">
        <w:rPr>
          <w:rFonts w:ascii="Arial" w:hAnsi="Arial" w:cs="Arial"/>
        </w:rPr>
        <w:t xml:space="preserve"> por el nivel táctico</w:t>
      </w:r>
      <w:r w:rsidR="008B1FD2" w:rsidRPr="00F94752">
        <w:rPr>
          <w:rFonts w:ascii="Arial" w:hAnsi="Arial" w:cs="Arial"/>
        </w:rPr>
        <w:t>.</w:t>
      </w:r>
      <w:r w:rsidR="008B1FD2" w:rsidRPr="00F94752">
        <w:t xml:space="preserve"> </w:t>
      </w:r>
    </w:p>
    <w:p w14:paraId="3E8D42CC" w14:textId="1C70D785" w:rsidR="337ED029" w:rsidRPr="00F94752" w:rsidRDefault="337ED029" w:rsidP="000D0F33">
      <w:pPr>
        <w:ind w:right="192"/>
        <w:jc w:val="both"/>
        <w:rPr>
          <w:rFonts w:ascii="Arial" w:hAnsi="Arial" w:cs="Arial"/>
        </w:rPr>
      </w:pPr>
    </w:p>
    <w:p w14:paraId="073CA17B" w14:textId="67895D15" w:rsidR="00E64F4B" w:rsidRPr="000D0F33" w:rsidRDefault="00E64F4B" w:rsidP="000D0F33">
      <w:pPr>
        <w:ind w:right="192"/>
        <w:jc w:val="both"/>
        <w:rPr>
          <w:rFonts w:ascii="Arial" w:hAnsi="Arial" w:cs="Arial"/>
        </w:rPr>
      </w:pPr>
    </w:p>
    <w:p w14:paraId="32A213DE" w14:textId="4D28ABE0" w:rsidR="009F3552" w:rsidRDefault="009F3552" w:rsidP="000D0F33">
      <w:pPr>
        <w:ind w:right="192"/>
        <w:jc w:val="center"/>
        <w:rPr>
          <w:rFonts w:ascii="Arial" w:hAnsi="Arial" w:cs="Arial"/>
          <w:b/>
          <w:bCs/>
        </w:rPr>
      </w:pPr>
      <w:r w:rsidRPr="000D0F33">
        <w:rPr>
          <w:rFonts w:ascii="Arial" w:hAnsi="Arial" w:cs="Arial"/>
          <w:b/>
          <w:bCs/>
        </w:rPr>
        <w:t>SECCIÓN 3</w:t>
      </w:r>
    </w:p>
    <w:p w14:paraId="2C569E72" w14:textId="28E3CE34" w:rsidR="00E812E1" w:rsidRPr="000D0F33" w:rsidRDefault="00E812E1" w:rsidP="000D0F33">
      <w:pPr>
        <w:ind w:right="192"/>
        <w:jc w:val="center"/>
        <w:rPr>
          <w:rFonts w:ascii="Arial" w:hAnsi="Arial" w:cs="Arial"/>
          <w:b/>
          <w:bCs/>
        </w:rPr>
      </w:pPr>
      <w:r>
        <w:rPr>
          <w:rFonts w:ascii="Arial" w:hAnsi="Arial" w:cs="Arial"/>
          <w:b/>
          <w:bCs/>
        </w:rPr>
        <w:lastRenderedPageBreak/>
        <w:t xml:space="preserve">INSTANCIAS DEL MODELO DE GOBERNANZA DE LA SEGURIDAD DIGITAL </w:t>
      </w:r>
    </w:p>
    <w:p w14:paraId="415E1301" w14:textId="2BF9331B" w:rsidR="005C68B8" w:rsidRPr="000D0F33" w:rsidRDefault="005C68B8" w:rsidP="000D0F33">
      <w:pPr>
        <w:ind w:right="192"/>
        <w:jc w:val="both"/>
        <w:rPr>
          <w:rFonts w:ascii="Arial" w:hAnsi="Arial" w:cs="Arial"/>
        </w:rPr>
      </w:pPr>
    </w:p>
    <w:p w14:paraId="0EAAD2E4" w14:textId="1DDA34FB" w:rsidR="00313A5F" w:rsidRPr="000D0F33" w:rsidRDefault="00342E41" w:rsidP="000D0F33">
      <w:pPr>
        <w:ind w:right="192"/>
        <w:jc w:val="both"/>
        <w:rPr>
          <w:rFonts w:ascii="Arial" w:hAnsi="Arial" w:cs="Arial"/>
        </w:rPr>
      </w:pPr>
      <w:r w:rsidRPr="000D0F33">
        <w:rPr>
          <w:rFonts w:ascii="Arial" w:hAnsi="Arial" w:cs="Arial"/>
          <w:b/>
        </w:rPr>
        <w:t>ARTÍCULO 2.2.21.</w:t>
      </w:r>
      <w:r w:rsidR="00BF2A94">
        <w:rPr>
          <w:rFonts w:ascii="Arial" w:hAnsi="Arial" w:cs="Arial"/>
          <w:b/>
        </w:rPr>
        <w:t xml:space="preserve">1.3.1. </w:t>
      </w:r>
      <w:r w:rsidRPr="000D0F33">
        <w:rPr>
          <w:rFonts w:ascii="Arial" w:hAnsi="Arial" w:cs="Arial"/>
          <w:b/>
          <w:i/>
        </w:rPr>
        <w:t xml:space="preserve">Instancias de decisión del Modelo de Gobernanza: </w:t>
      </w:r>
      <w:r w:rsidR="004E3AA4" w:rsidRPr="000D0F33">
        <w:rPr>
          <w:rFonts w:ascii="Arial" w:hAnsi="Arial" w:cs="Arial"/>
        </w:rPr>
        <w:t>El</w:t>
      </w:r>
      <w:r w:rsidRPr="000D0F33">
        <w:rPr>
          <w:rFonts w:ascii="Arial" w:hAnsi="Arial" w:cs="Arial"/>
        </w:rPr>
        <w:t xml:space="preserve"> modelo de Gobernanza de Seguridad Digital </w:t>
      </w:r>
      <w:r w:rsidR="00313A5F" w:rsidRPr="000D0F33">
        <w:rPr>
          <w:rFonts w:ascii="Arial" w:hAnsi="Arial" w:cs="Arial"/>
        </w:rPr>
        <w:t xml:space="preserve">se </w:t>
      </w:r>
      <w:r w:rsidR="004E3AA4" w:rsidRPr="000D0F33">
        <w:rPr>
          <w:rFonts w:ascii="Arial" w:hAnsi="Arial" w:cs="Arial"/>
        </w:rPr>
        <w:t xml:space="preserve">implementará </w:t>
      </w:r>
      <w:r w:rsidR="00313A5F" w:rsidRPr="000D0F33">
        <w:rPr>
          <w:rFonts w:ascii="Arial" w:hAnsi="Arial" w:cs="Arial"/>
        </w:rPr>
        <w:t xml:space="preserve">a partir de las siguientes instancias: </w:t>
      </w:r>
    </w:p>
    <w:p w14:paraId="7E28A85B" w14:textId="77777777" w:rsidR="00F80CCA" w:rsidRPr="000D0F33" w:rsidRDefault="00F80CCA" w:rsidP="000D0F33">
      <w:pPr>
        <w:ind w:right="192"/>
        <w:jc w:val="both"/>
        <w:rPr>
          <w:rFonts w:ascii="Arial" w:hAnsi="Arial" w:cs="Arial"/>
        </w:rPr>
      </w:pPr>
    </w:p>
    <w:p w14:paraId="6C2EF531" w14:textId="10A59C55" w:rsidR="00313A5F" w:rsidRPr="000D0F33" w:rsidRDefault="00342E41" w:rsidP="000D0B4A">
      <w:pPr>
        <w:pStyle w:val="Prrafodelista"/>
        <w:numPr>
          <w:ilvl w:val="0"/>
          <w:numId w:val="7"/>
        </w:numPr>
        <w:rPr>
          <w:rFonts w:ascii="Arial" w:hAnsi="Arial" w:cs="Arial"/>
        </w:rPr>
      </w:pPr>
      <w:r w:rsidRPr="000D0F33">
        <w:rPr>
          <w:rFonts w:ascii="Arial" w:hAnsi="Arial" w:cs="Arial"/>
        </w:rPr>
        <w:t xml:space="preserve">Comité </w:t>
      </w:r>
      <w:r w:rsidR="00D3502B" w:rsidRPr="000D0F33">
        <w:rPr>
          <w:rFonts w:ascii="Arial" w:hAnsi="Arial" w:cs="Arial"/>
        </w:rPr>
        <w:t xml:space="preserve">Nacional </w:t>
      </w:r>
      <w:r w:rsidRPr="000D0F33">
        <w:rPr>
          <w:rFonts w:ascii="Arial" w:hAnsi="Arial" w:cs="Arial"/>
        </w:rPr>
        <w:t>de Seguridad Digital</w:t>
      </w:r>
      <w:r w:rsidR="00313A5F" w:rsidRPr="000D0F33">
        <w:rPr>
          <w:rFonts w:ascii="Arial" w:hAnsi="Arial" w:cs="Arial"/>
        </w:rPr>
        <w:t xml:space="preserve">. </w:t>
      </w:r>
    </w:p>
    <w:p w14:paraId="45E58D08" w14:textId="77777777" w:rsidR="00F80CCA" w:rsidRPr="000D0F33" w:rsidRDefault="00342E41" w:rsidP="000D0B4A">
      <w:pPr>
        <w:pStyle w:val="Prrafodelista"/>
        <w:numPr>
          <w:ilvl w:val="0"/>
          <w:numId w:val="7"/>
        </w:numPr>
        <w:rPr>
          <w:rFonts w:ascii="Arial" w:hAnsi="Arial" w:cs="Arial"/>
        </w:rPr>
      </w:pPr>
      <w:r w:rsidRPr="000D0F33">
        <w:rPr>
          <w:rFonts w:ascii="Arial" w:hAnsi="Arial" w:cs="Arial"/>
        </w:rPr>
        <w:t>Coordinación Nacional de Seguridad Digital</w:t>
      </w:r>
      <w:r w:rsidR="00313A5F" w:rsidRPr="000D0F33">
        <w:rPr>
          <w:rFonts w:ascii="Arial" w:hAnsi="Arial" w:cs="Arial"/>
        </w:rPr>
        <w:t>.</w:t>
      </w:r>
    </w:p>
    <w:p w14:paraId="109D365E" w14:textId="77777777" w:rsidR="00F80CCA" w:rsidRPr="000D0F33" w:rsidRDefault="00342E41" w:rsidP="000D0B4A">
      <w:pPr>
        <w:pStyle w:val="Prrafodelista"/>
        <w:numPr>
          <w:ilvl w:val="0"/>
          <w:numId w:val="7"/>
        </w:numPr>
        <w:rPr>
          <w:rFonts w:ascii="Arial" w:hAnsi="Arial" w:cs="Arial"/>
        </w:rPr>
      </w:pPr>
      <w:r w:rsidRPr="000D0F33">
        <w:rPr>
          <w:rFonts w:ascii="Arial" w:hAnsi="Arial" w:cs="Arial"/>
        </w:rPr>
        <w:t xml:space="preserve">Grupos de Trabajo de Seguridad Digital </w:t>
      </w:r>
    </w:p>
    <w:p w14:paraId="2680C77E" w14:textId="69DEED8E" w:rsidR="005C68B8" w:rsidRDefault="1F39F51E" w:rsidP="000D0B4A">
      <w:pPr>
        <w:pStyle w:val="Prrafodelista"/>
        <w:numPr>
          <w:ilvl w:val="0"/>
          <w:numId w:val="7"/>
        </w:numPr>
        <w:rPr>
          <w:rFonts w:ascii="Arial" w:hAnsi="Arial" w:cs="Arial"/>
        </w:rPr>
      </w:pPr>
      <w:r w:rsidRPr="000D0F33">
        <w:rPr>
          <w:rFonts w:ascii="Arial" w:hAnsi="Arial" w:cs="Arial"/>
        </w:rPr>
        <w:t xml:space="preserve">Las Mesas de Trabajo de Seguridad Digital. </w:t>
      </w:r>
    </w:p>
    <w:p w14:paraId="284C4A29" w14:textId="46949DA5" w:rsidR="00404A87" w:rsidRPr="000D0F33" w:rsidRDefault="00404A87" w:rsidP="000D0B4A">
      <w:pPr>
        <w:pStyle w:val="Prrafodelista"/>
        <w:numPr>
          <w:ilvl w:val="0"/>
          <w:numId w:val="7"/>
        </w:numPr>
        <w:rPr>
          <w:rFonts w:ascii="Arial" w:hAnsi="Arial" w:cs="Arial"/>
        </w:rPr>
      </w:pPr>
      <w:r>
        <w:rPr>
          <w:rFonts w:ascii="Arial" w:hAnsi="Arial" w:cs="Arial"/>
        </w:rPr>
        <w:t>Puestos de Mando Unificado de Seguridad Digital.</w:t>
      </w:r>
    </w:p>
    <w:p w14:paraId="5D35E29B" w14:textId="7D48EBF4" w:rsidR="00E64F4B" w:rsidRPr="000D0F33" w:rsidRDefault="00E64F4B" w:rsidP="000D0F33">
      <w:pPr>
        <w:ind w:right="192"/>
        <w:jc w:val="both"/>
        <w:rPr>
          <w:rFonts w:ascii="Arial" w:hAnsi="Arial" w:cs="Arial"/>
        </w:rPr>
      </w:pPr>
    </w:p>
    <w:p w14:paraId="68F277D6" w14:textId="4C48836F" w:rsidR="00B34E1C" w:rsidRPr="000D0F33" w:rsidRDefault="090E8ED1" w:rsidP="000D0F33">
      <w:pPr>
        <w:ind w:right="192"/>
        <w:jc w:val="both"/>
        <w:rPr>
          <w:rFonts w:ascii="Arial" w:hAnsi="Arial" w:cs="Arial"/>
        </w:rPr>
      </w:pPr>
      <w:r w:rsidRPr="000D0F33">
        <w:rPr>
          <w:rFonts w:ascii="Arial" w:hAnsi="Arial" w:cs="Arial"/>
          <w:b/>
          <w:bCs/>
        </w:rPr>
        <w:t>ARTÍCULO 2.2.21.</w:t>
      </w:r>
      <w:r w:rsidR="00BF2A94">
        <w:rPr>
          <w:rFonts w:ascii="Arial" w:hAnsi="Arial" w:cs="Arial"/>
          <w:b/>
          <w:bCs/>
        </w:rPr>
        <w:t>1.3.2.</w:t>
      </w:r>
      <w:r w:rsidR="00E812E1" w:rsidRPr="000D0F33">
        <w:rPr>
          <w:rFonts w:ascii="Arial" w:hAnsi="Arial" w:cs="Arial"/>
        </w:rPr>
        <w:t xml:space="preserve"> </w:t>
      </w:r>
      <w:r w:rsidRPr="000D0F33">
        <w:rPr>
          <w:rFonts w:ascii="Arial" w:hAnsi="Arial" w:cs="Arial"/>
          <w:b/>
          <w:bCs/>
          <w:i/>
          <w:iCs/>
        </w:rPr>
        <w:t>Comité Nacional de Seguridad Digital:</w:t>
      </w:r>
      <w:r w:rsidRPr="000D0F33">
        <w:rPr>
          <w:rFonts w:ascii="Arial" w:hAnsi="Arial" w:cs="Arial"/>
        </w:rPr>
        <w:t xml:space="preserve"> Cré</w:t>
      </w:r>
      <w:r w:rsidR="00EE59E8" w:rsidRPr="000D0F33">
        <w:rPr>
          <w:rFonts w:ascii="Arial" w:hAnsi="Arial" w:cs="Arial"/>
        </w:rPr>
        <w:t>a</w:t>
      </w:r>
      <w:r w:rsidRPr="000D0F33">
        <w:rPr>
          <w:rFonts w:ascii="Arial" w:hAnsi="Arial" w:cs="Arial"/>
        </w:rPr>
        <w:t xml:space="preserve">se el Comité Nacional de Seguridad Digital como una instancia de coordinación interinstitucional que tendrá como propósito impulsar la política de seguridad digital del país, </w:t>
      </w:r>
      <w:r w:rsidR="00E5209B" w:rsidRPr="000D0F33">
        <w:rPr>
          <w:rFonts w:ascii="Arial" w:hAnsi="Arial" w:cs="Arial"/>
        </w:rPr>
        <w:t>y la</w:t>
      </w:r>
      <w:r w:rsidRPr="000D0F33">
        <w:rPr>
          <w:rFonts w:ascii="Arial" w:hAnsi="Arial" w:cs="Arial"/>
        </w:rPr>
        <w:t xml:space="preserve"> orientación de acciones tendientes a fortalecer y promover un entorno digital confiable y seguro en </w:t>
      </w:r>
      <w:r w:rsidR="009A2FFE">
        <w:rPr>
          <w:rFonts w:ascii="Arial" w:hAnsi="Arial" w:cs="Arial"/>
        </w:rPr>
        <w:t>el ciberespacio</w:t>
      </w:r>
      <w:r w:rsidRPr="000D0F33">
        <w:rPr>
          <w:rFonts w:ascii="Arial" w:hAnsi="Arial" w:cs="Arial"/>
        </w:rPr>
        <w:t xml:space="preserve">. </w:t>
      </w:r>
    </w:p>
    <w:p w14:paraId="45D5E6B8" w14:textId="77777777" w:rsidR="00B34E1C" w:rsidRPr="000D0F33" w:rsidRDefault="00B34E1C" w:rsidP="000D0F33">
      <w:pPr>
        <w:ind w:right="192"/>
        <w:jc w:val="both"/>
        <w:rPr>
          <w:rFonts w:ascii="Arial" w:hAnsi="Arial" w:cs="Arial"/>
          <w:bCs/>
        </w:rPr>
      </w:pPr>
    </w:p>
    <w:p w14:paraId="4ABFAC5C" w14:textId="14E708C0" w:rsidR="00D6648C" w:rsidRPr="000D0F33" w:rsidRDefault="00FE340F" w:rsidP="00D6648C">
      <w:pPr>
        <w:ind w:right="192"/>
        <w:jc w:val="both"/>
        <w:rPr>
          <w:rFonts w:ascii="Arial" w:hAnsi="Arial" w:cs="Arial"/>
          <w:bCs/>
        </w:rPr>
      </w:pPr>
      <w:r w:rsidRPr="000D0F33">
        <w:rPr>
          <w:rFonts w:ascii="Arial" w:hAnsi="Arial" w:cs="Arial"/>
          <w:b/>
        </w:rPr>
        <w:t>ARTÍCULO 2.2.21.</w:t>
      </w:r>
      <w:r w:rsidR="00BF2A94">
        <w:rPr>
          <w:rFonts w:ascii="Arial" w:hAnsi="Arial" w:cs="Arial"/>
          <w:b/>
        </w:rPr>
        <w:t>1.3.3.</w:t>
      </w:r>
      <w:r w:rsidR="00E812E1" w:rsidRPr="000D0F33">
        <w:rPr>
          <w:rFonts w:ascii="Arial" w:hAnsi="Arial" w:cs="Arial"/>
          <w:b/>
          <w:bCs/>
        </w:rPr>
        <w:t xml:space="preserve"> </w:t>
      </w:r>
      <w:r w:rsidR="00D6648C" w:rsidRPr="000D0F33">
        <w:rPr>
          <w:rFonts w:ascii="Arial" w:hAnsi="Arial" w:cs="Arial"/>
          <w:b/>
          <w:bCs/>
        </w:rPr>
        <w:t>Conformación</w:t>
      </w:r>
      <w:r w:rsidR="00D6648C">
        <w:rPr>
          <w:rFonts w:ascii="Arial" w:hAnsi="Arial" w:cs="Arial"/>
          <w:b/>
          <w:bCs/>
        </w:rPr>
        <w:t xml:space="preserve"> </w:t>
      </w:r>
      <w:r w:rsidR="00D6648C" w:rsidRPr="000D0F33">
        <w:rPr>
          <w:rFonts w:ascii="Arial" w:hAnsi="Arial" w:cs="Arial"/>
          <w:b/>
          <w:bCs/>
        </w:rPr>
        <w:t>del Comité Nacional de Seguridad Digital.</w:t>
      </w:r>
      <w:r w:rsidR="00D6648C" w:rsidRPr="000D0F33">
        <w:rPr>
          <w:rFonts w:ascii="Arial" w:hAnsi="Arial" w:cs="Arial"/>
          <w:bCs/>
        </w:rPr>
        <w:t xml:space="preserve">  El Comité Nacional de Seguridad Digital estará conformado por: </w:t>
      </w:r>
    </w:p>
    <w:p w14:paraId="36441DD7" w14:textId="77777777" w:rsidR="00D6648C" w:rsidRPr="000D0F33" w:rsidRDefault="00D6648C" w:rsidP="00D6648C">
      <w:pPr>
        <w:pStyle w:val="Prrafodelista"/>
        <w:ind w:left="720" w:right="192"/>
        <w:jc w:val="both"/>
        <w:rPr>
          <w:rFonts w:ascii="Arial" w:hAnsi="Arial" w:cs="Arial"/>
          <w:bCs/>
        </w:rPr>
      </w:pPr>
    </w:p>
    <w:p w14:paraId="6E398177" w14:textId="77777777" w:rsidR="00D6648C" w:rsidRPr="000D0F33" w:rsidRDefault="00D6648C" w:rsidP="00D6648C">
      <w:pPr>
        <w:ind w:right="192"/>
        <w:jc w:val="both"/>
        <w:rPr>
          <w:rFonts w:ascii="Arial" w:hAnsi="Arial" w:cs="Arial"/>
          <w:b/>
          <w:i/>
        </w:rPr>
      </w:pPr>
    </w:p>
    <w:p w14:paraId="2F28B38F"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 xml:space="preserve">El </w:t>
      </w:r>
      <w:r>
        <w:rPr>
          <w:rFonts w:ascii="Arial" w:hAnsi="Arial" w:cs="Arial"/>
        </w:rPr>
        <w:t xml:space="preserve">Coordinador Nacional de seguridad digital </w:t>
      </w:r>
      <w:r w:rsidRPr="00F94752">
        <w:rPr>
          <w:rFonts w:ascii="Arial" w:hAnsi="Arial" w:cs="Arial"/>
        </w:rPr>
        <w:t>o su delegado</w:t>
      </w:r>
      <w:r>
        <w:rPr>
          <w:rFonts w:ascii="Arial" w:hAnsi="Arial" w:cs="Arial"/>
        </w:rPr>
        <w:t xml:space="preserve">, quien presidirá el comité. </w:t>
      </w:r>
      <w:r w:rsidRPr="00F94752">
        <w:rPr>
          <w:rFonts w:ascii="Arial" w:hAnsi="Arial" w:cs="Arial"/>
        </w:rPr>
        <w:t xml:space="preserve"> </w:t>
      </w:r>
    </w:p>
    <w:p w14:paraId="477D3C35"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El Ministro de Hacienda y Crédito Público o su delegado</w:t>
      </w:r>
      <w:r>
        <w:rPr>
          <w:rFonts w:ascii="Arial" w:hAnsi="Arial" w:cs="Arial"/>
        </w:rPr>
        <w:t>.</w:t>
      </w:r>
    </w:p>
    <w:p w14:paraId="2A7B8D21"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El Ministro de Tecnologías de la Información y las Comunicaciones o su delegado</w:t>
      </w:r>
      <w:r>
        <w:rPr>
          <w:rFonts w:ascii="Arial" w:hAnsi="Arial" w:cs="Arial"/>
        </w:rPr>
        <w:t>.</w:t>
      </w:r>
    </w:p>
    <w:p w14:paraId="60E1F697"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El Ministro de Justicia y del Derecho o su delegado</w:t>
      </w:r>
      <w:r>
        <w:rPr>
          <w:rFonts w:ascii="Arial" w:hAnsi="Arial" w:cs="Arial"/>
        </w:rPr>
        <w:t>.</w:t>
      </w:r>
    </w:p>
    <w:p w14:paraId="57BDE342"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 xml:space="preserve">El </w:t>
      </w:r>
      <w:r>
        <w:rPr>
          <w:rFonts w:ascii="Arial" w:hAnsi="Arial" w:cs="Arial"/>
        </w:rPr>
        <w:t>D</w:t>
      </w:r>
      <w:r w:rsidRPr="00F94752">
        <w:rPr>
          <w:rFonts w:ascii="Arial" w:hAnsi="Arial" w:cs="Arial"/>
        </w:rPr>
        <w:t>irector del Departamento Nacional de Planeación o su delegado</w:t>
      </w:r>
      <w:r>
        <w:rPr>
          <w:rFonts w:ascii="Arial" w:hAnsi="Arial" w:cs="Arial"/>
        </w:rPr>
        <w:t>.</w:t>
      </w:r>
    </w:p>
    <w:p w14:paraId="2AC4441A"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 xml:space="preserve">El </w:t>
      </w:r>
      <w:r>
        <w:rPr>
          <w:rFonts w:ascii="Arial" w:hAnsi="Arial" w:cs="Arial"/>
        </w:rPr>
        <w:t>M</w:t>
      </w:r>
      <w:r w:rsidRPr="00F94752">
        <w:rPr>
          <w:rFonts w:ascii="Arial" w:hAnsi="Arial" w:cs="Arial"/>
        </w:rPr>
        <w:t xml:space="preserve">inistro </w:t>
      </w:r>
      <w:r w:rsidRPr="00F94752">
        <w:rPr>
          <w:rFonts w:ascii="Arial" w:hAnsi="Arial" w:cs="Arial"/>
        </w:rPr>
        <w:t>de Cultura o su delegado</w:t>
      </w:r>
      <w:r>
        <w:rPr>
          <w:rFonts w:ascii="Arial" w:hAnsi="Arial" w:cs="Arial"/>
        </w:rPr>
        <w:t>.</w:t>
      </w:r>
    </w:p>
    <w:p w14:paraId="46756D37" w14:textId="77777777" w:rsidR="00D6648C" w:rsidRPr="00F94752" w:rsidRDefault="00D6648C" w:rsidP="00D6648C">
      <w:pPr>
        <w:pStyle w:val="Prrafodelista"/>
        <w:numPr>
          <w:ilvl w:val="0"/>
          <w:numId w:val="9"/>
        </w:numPr>
        <w:ind w:right="192"/>
        <w:jc w:val="both"/>
        <w:rPr>
          <w:rFonts w:ascii="Arial" w:hAnsi="Arial" w:cs="Arial"/>
        </w:rPr>
      </w:pPr>
      <w:r>
        <w:rPr>
          <w:rFonts w:ascii="Arial" w:hAnsi="Arial" w:cs="Arial"/>
        </w:rPr>
        <w:t xml:space="preserve">El </w:t>
      </w:r>
      <w:r w:rsidRPr="00F94752">
        <w:rPr>
          <w:rFonts w:ascii="Arial" w:hAnsi="Arial" w:cs="Arial"/>
        </w:rPr>
        <w:t>Ministerio de Relaciones Exteriores o su delegado</w:t>
      </w:r>
      <w:r>
        <w:rPr>
          <w:rFonts w:ascii="Arial" w:hAnsi="Arial" w:cs="Arial"/>
        </w:rPr>
        <w:t>.</w:t>
      </w:r>
      <w:r w:rsidRPr="00F94752">
        <w:rPr>
          <w:rFonts w:ascii="Arial" w:hAnsi="Arial" w:cs="Arial"/>
        </w:rPr>
        <w:t xml:space="preserve"> </w:t>
      </w:r>
    </w:p>
    <w:p w14:paraId="21EBB3AB"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 xml:space="preserve">El </w:t>
      </w:r>
      <w:r>
        <w:rPr>
          <w:rFonts w:ascii="Arial" w:hAnsi="Arial" w:cs="Arial"/>
        </w:rPr>
        <w:t>M</w:t>
      </w:r>
      <w:r w:rsidRPr="00F94752">
        <w:rPr>
          <w:rFonts w:ascii="Arial" w:hAnsi="Arial" w:cs="Arial"/>
        </w:rPr>
        <w:t>inist</w:t>
      </w:r>
      <w:r>
        <w:rPr>
          <w:rFonts w:ascii="Arial" w:hAnsi="Arial" w:cs="Arial"/>
        </w:rPr>
        <w:t xml:space="preserve">erio </w:t>
      </w:r>
      <w:r w:rsidRPr="00F94752">
        <w:rPr>
          <w:rFonts w:ascii="Arial" w:hAnsi="Arial" w:cs="Arial"/>
        </w:rPr>
        <w:t>de Defensa Nacional o su delegado</w:t>
      </w:r>
      <w:r>
        <w:rPr>
          <w:rFonts w:ascii="Arial" w:hAnsi="Arial" w:cs="Arial"/>
        </w:rPr>
        <w:t>.</w:t>
      </w:r>
    </w:p>
    <w:p w14:paraId="6A58750B"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 xml:space="preserve">El </w:t>
      </w:r>
      <w:r>
        <w:rPr>
          <w:rFonts w:ascii="Arial" w:hAnsi="Arial" w:cs="Arial"/>
        </w:rPr>
        <w:t>C</w:t>
      </w:r>
      <w:r w:rsidRPr="00F94752">
        <w:rPr>
          <w:rFonts w:ascii="Arial" w:hAnsi="Arial" w:cs="Arial"/>
        </w:rPr>
        <w:t>omandante General de las Fuerzas Militares o su delegado</w:t>
      </w:r>
      <w:r>
        <w:rPr>
          <w:rFonts w:ascii="Arial" w:hAnsi="Arial" w:cs="Arial"/>
        </w:rPr>
        <w:t>.</w:t>
      </w:r>
    </w:p>
    <w:p w14:paraId="5E8F239A" w14:textId="77777777" w:rsidR="00D6648C" w:rsidRPr="000D53F4" w:rsidRDefault="00D6648C" w:rsidP="00D6648C">
      <w:pPr>
        <w:pStyle w:val="Prrafodelista"/>
        <w:numPr>
          <w:ilvl w:val="0"/>
          <w:numId w:val="9"/>
        </w:numPr>
        <w:ind w:right="192"/>
        <w:jc w:val="both"/>
        <w:rPr>
          <w:rFonts w:ascii="Arial" w:hAnsi="Arial" w:cs="Arial"/>
        </w:rPr>
      </w:pPr>
      <w:r w:rsidRPr="000D53F4">
        <w:rPr>
          <w:rFonts w:ascii="Arial" w:hAnsi="Arial" w:cs="Arial"/>
        </w:rPr>
        <w:t xml:space="preserve">El Director General de la Policía Nacional o su delegado. </w:t>
      </w:r>
    </w:p>
    <w:p w14:paraId="3455A768" w14:textId="77777777" w:rsidR="00D6648C" w:rsidRDefault="00D6648C" w:rsidP="00D6648C">
      <w:pPr>
        <w:pStyle w:val="Prrafodelista"/>
        <w:numPr>
          <w:ilvl w:val="0"/>
          <w:numId w:val="9"/>
        </w:numPr>
        <w:ind w:right="192"/>
        <w:jc w:val="both"/>
        <w:rPr>
          <w:rFonts w:ascii="Arial" w:hAnsi="Arial" w:cs="Arial"/>
        </w:rPr>
      </w:pPr>
      <w:r w:rsidRPr="00F94752">
        <w:rPr>
          <w:rFonts w:ascii="Arial" w:hAnsi="Arial" w:cs="Arial"/>
        </w:rPr>
        <w:t xml:space="preserve">El </w:t>
      </w:r>
      <w:r>
        <w:rPr>
          <w:rFonts w:ascii="Arial" w:hAnsi="Arial" w:cs="Arial"/>
        </w:rPr>
        <w:t>D</w:t>
      </w:r>
      <w:r w:rsidRPr="00F94752">
        <w:rPr>
          <w:rFonts w:ascii="Arial" w:hAnsi="Arial" w:cs="Arial"/>
        </w:rPr>
        <w:t xml:space="preserve">irector </w:t>
      </w:r>
      <w:r w:rsidRPr="00F94752">
        <w:rPr>
          <w:rFonts w:ascii="Arial" w:hAnsi="Arial" w:cs="Arial"/>
        </w:rPr>
        <w:t>de</w:t>
      </w:r>
      <w:r>
        <w:rPr>
          <w:rFonts w:ascii="Arial" w:hAnsi="Arial" w:cs="Arial"/>
        </w:rPr>
        <w:t xml:space="preserve"> </w:t>
      </w:r>
      <w:r w:rsidRPr="00F94752">
        <w:rPr>
          <w:rFonts w:ascii="Arial" w:hAnsi="Arial" w:cs="Arial"/>
        </w:rPr>
        <w:t>l</w:t>
      </w:r>
      <w:r>
        <w:rPr>
          <w:rFonts w:ascii="Arial" w:hAnsi="Arial" w:cs="Arial"/>
        </w:rPr>
        <w:t>a</w:t>
      </w:r>
      <w:r w:rsidRPr="00F94752">
        <w:rPr>
          <w:rFonts w:ascii="Arial" w:hAnsi="Arial" w:cs="Arial"/>
        </w:rPr>
        <w:t xml:space="preserve"> Dirección Nacional de Inteligencia</w:t>
      </w:r>
      <w:r w:rsidRPr="00F616CA">
        <w:rPr>
          <w:rFonts w:ascii="Arial" w:hAnsi="Arial" w:cs="Arial"/>
        </w:rPr>
        <w:t xml:space="preserve"> </w:t>
      </w:r>
      <w:r w:rsidRPr="000D53F4">
        <w:rPr>
          <w:rFonts w:ascii="Arial" w:hAnsi="Arial" w:cs="Arial"/>
        </w:rPr>
        <w:t>o su delegado.</w:t>
      </w:r>
    </w:p>
    <w:p w14:paraId="5504202A" w14:textId="77777777" w:rsidR="00D6648C" w:rsidRPr="000D0F33" w:rsidRDefault="00D6648C" w:rsidP="00D6648C">
      <w:pPr>
        <w:pStyle w:val="Prrafodelista"/>
        <w:numPr>
          <w:ilvl w:val="0"/>
          <w:numId w:val="9"/>
        </w:numPr>
        <w:ind w:right="192"/>
        <w:jc w:val="both"/>
        <w:rPr>
          <w:rFonts w:ascii="Arial" w:hAnsi="Arial" w:cs="Arial"/>
        </w:rPr>
      </w:pPr>
      <w:r>
        <w:rPr>
          <w:rFonts w:ascii="Arial" w:hAnsi="Arial" w:cs="Arial"/>
        </w:rPr>
        <w:t xml:space="preserve">El </w:t>
      </w:r>
      <w:r w:rsidRPr="000D0F33">
        <w:rPr>
          <w:rFonts w:ascii="Arial" w:hAnsi="Arial" w:cs="Arial"/>
        </w:rPr>
        <w:t>Minist</w:t>
      </w:r>
      <w:r>
        <w:rPr>
          <w:rFonts w:ascii="Arial" w:hAnsi="Arial" w:cs="Arial"/>
        </w:rPr>
        <w:t xml:space="preserve">ro de </w:t>
      </w:r>
      <w:r w:rsidRPr="000D0F33">
        <w:rPr>
          <w:rFonts w:ascii="Arial" w:hAnsi="Arial" w:cs="Arial"/>
        </w:rPr>
        <w:t>Educación Nacional</w:t>
      </w:r>
      <w:r>
        <w:rPr>
          <w:rFonts w:ascii="Arial" w:hAnsi="Arial" w:cs="Arial"/>
        </w:rPr>
        <w:t xml:space="preserve"> </w:t>
      </w:r>
      <w:r w:rsidRPr="001A0A45">
        <w:rPr>
          <w:rFonts w:ascii="Arial" w:hAnsi="Arial" w:cs="Arial"/>
        </w:rPr>
        <w:t>o su delegado</w:t>
      </w:r>
      <w:r>
        <w:rPr>
          <w:rFonts w:ascii="Arial" w:hAnsi="Arial" w:cs="Arial"/>
        </w:rPr>
        <w:t>.</w:t>
      </w:r>
    </w:p>
    <w:p w14:paraId="1A52CDDE" w14:textId="77777777" w:rsidR="00D6648C" w:rsidRPr="001A0A45" w:rsidRDefault="00D6648C" w:rsidP="00D6648C">
      <w:pPr>
        <w:pStyle w:val="Prrafodelista"/>
        <w:numPr>
          <w:ilvl w:val="0"/>
          <w:numId w:val="9"/>
        </w:numPr>
        <w:ind w:right="192"/>
        <w:jc w:val="both"/>
        <w:rPr>
          <w:rFonts w:ascii="Arial" w:hAnsi="Arial" w:cs="Arial"/>
        </w:rPr>
      </w:pPr>
      <w:r w:rsidRPr="001A0A45">
        <w:rPr>
          <w:rFonts w:ascii="Arial" w:hAnsi="Arial" w:cs="Arial"/>
        </w:rPr>
        <w:t xml:space="preserve">El </w:t>
      </w:r>
      <w:r>
        <w:rPr>
          <w:rFonts w:ascii="Arial" w:hAnsi="Arial" w:cs="Arial"/>
        </w:rPr>
        <w:t>D</w:t>
      </w:r>
      <w:r w:rsidRPr="001A0A45">
        <w:rPr>
          <w:rFonts w:ascii="Arial" w:hAnsi="Arial" w:cs="Arial"/>
        </w:rPr>
        <w:t>irector de la Comisión de Regulación de Comunicaciones o su delegado</w:t>
      </w:r>
    </w:p>
    <w:p w14:paraId="75B0729F" w14:textId="77777777" w:rsidR="00D6648C" w:rsidRPr="00F94752" w:rsidRDefault="00D6648C" w:rsidP="00D6648C">
      <w:pPr>
        <w:pStyle w:val="Prrafodelista"/>
        <w:numPr>
          <w:ilvl w:val="0"/>
          <w:numId w:val="9"/>
        </w:numPr>
        <w:ind w:right="192"/>
        <w:jc w:val="both"/>
        <w:rPr>
          <w:rFonts w:ascii="Arial" w:hAnsi="Arial" w:cs="Arial"/>
        </w:rPr>
      </w:pPr>
      <w:r w:rsidRPr="00F94752">
        <w:rPr>
          <w:rFonts w:ascii="Arial" w:hAnsi="Arial" w:cs="Arial"/>
        </w:rPr>
        <w:t>Un representante de cada uno de los sectores catalogados como titulares de infraestructura crítica cibernética o de servicios esenciales.</w:t>
      </w:r>
    </w:p>
    <w:p w14:paraId="0D2A27B7" w14:textId="77777777" w:rsidR="00D6648C" w:rsidRDefault="00D6648C" w:rsidP="00D6648C">
      <w:pPr>
        <w:ind w:right="192"/>
        <w:jc w:val="both"/>
        <w:rPr>
          <w:rFonts w:ascii="Arial" w:hAnsi="Arial" w:cs="Arial"/>
        </w:rPr>
      </w:pPr>
    </w:p>
    <w:p w14:paraId="254244F7" w14:textId="188BCC0D" w:rsidR="00D6648C" w:rsidRPr="000D0F33" w:rsidRDefault="00D6648C" w:rsidP="00D6648C">
      <w:pPr>
        <w:ind w:right="192"/>
        <w:jc w:val="both"/>
        <w:rPr>
          <w:rFonts w:ascii="Arial" w:hAnsi="Arial" w:cs="Arial"/>
        </w:rPr>
      </w:pPr>
      <w:r w:rsidRPr="000D0F33">
        <w:rPr>
          <w:rFonts w:ascii="Arial" w:hAnsi="Arial" w:cs="Arial"/>
        </w:rPr>
        <w:t xml:space="preserve">Al </w:t>
      </w:r>
      <w:r w:rsidR="006647A4">
        <w:rPr>
          <w:rFonts w:ascii="Arial" w:hAnsi="Arial" w:cs="Arial"/>
        </w:rPr>
        <w:t xml:space="preserve">Comité Nacional de Seguridad </w:t>
      </w:r>
      <w:proofErr w:type="spellStart"/>
      <w:r w:rsidR="006647A4">
        <w:rPr>
          <w:rFonts w:ascii="Arial" w:hAnsi="Arial" w:cs="Arial"/>
        </w:rPr>
        <w:t>Digital</w:t>
      </w:r>
      <w:r w:rsidRPr="000D0F33">
        <w:rPr>
          <w:rFonts w:ascii="Arial" w:hAnsi="Arial" w:cs="Arial"/>
        </w:rPr>
        <w:t>asistirán</w:t>
      </w:r>
      <w:proofErr w:type="spellEnd"/>
      <w:r w:rsidRPr="000D0F33">
        <w:rPr>
          <w:rFonts w:ascii="Arial" w:hAnsi="Arial" w:cs="Arial"/>
        </w:rPr>
        <w:t>, con voz pero sin voto las siguientes entidades:</w:t>
      </w:r>
    </w:p>
    <w:p w14:paraId="7A5C7505" w14:textId="77777777" w:rsidR="00D6648C" w:rsidRPr="000D0F33" w:rsidRDefault="00D6648C" w:rsidP="00D6648C">
      <w:pPr>
        <w:ind w:right="192"/>
        <w:jc w:val="both"/>
        <w:rPr>
          <w:rFonts w:ascii="Arial" w:hAnsi="Arial" w:cs="Arial"/>
        </w:rPr>
      </w:pPr>
    </w:p>
    <w:p w14:paraId="480230FC" w14:textId="77777777" w:rsidR="00D6648C" w:rsidRPr="000D0F33" w:rsidRDefault="00D6648C" w:rsidP="00D6648C">
      <w:pPr>
        <w:pStyle w:val="Prrafodelista"/>
        <w:numPr>
          <w:ilvl w:val="0"/>
          <w:numId w:val="10"/>
        </w:numPr>
        <w:ind w:right="192"/>
        <w:jc w:val="both"/>
        <w:rPr>
          <w:rFonts w:ascii="Arial" w:hAnsi="Arial" w:cs="Arial"/>
        </w:rPr>
      </w:pPr>
      <w:r>
        <w:rPr>
          <w:rFonts w:ascii="Arial" w:hAnsi="Arial" w:cs="Arial"/>
        </w:rPr>
        <w:t xml:space="preserve">El </w:t>
      </w:r>
      <w:r w:rsidRPr="000D0F33">
        <w:rPr>
          <w:rFonts w:ascii="Arial" w:hAnsi="Arial" w:cs="Arial"/>
        </w:rPr>
        <w:t>Fiscal</w:t>
      </w:r>
      <w:r>
        <w:rPr>
          <w:rFonts w:ascii="Arial" w:hAnsi="Arial" w:cs="Arial"/>
        </w:rPr>
        <w:t xml:space="preserve"> </w:t>
      </w:r>
      <w:r w:rsidRPr="000D0F33">
        <w:rPr>
          <w:rFonts w:ascii="Arial" w:hAnsi="Arial" w:cs="Arial"/>
        </w:rPr>
        <w:t>General de la Nación</w:t>
      </w:r>
      <w:r>
        <w:rPr>
          <w:rFonts w:ascii="Arial" w:hAnsi="Arial" w:cs="Arial"/>
        </w:rPr>
        <w:t xml:space="preserve"> </w:t>
      </w:r>
      <w:r w:rsidRPr="001A0A45">
        <w:rPr>
          <w:rFonts w:ascii="Arial" w:hAnsi="Arial" w:cs="Arial"/>
        </w:rPr>
        <w:t>o su delegado</w:t>
      </w:r>
    </w:p>
    <w:p w14:paraId="171E0A3E" w14:textId="77777777" w:rsidR="00D6648C" w:rsidRDefault="00D6648C" w:rsidP="00D6648C">
      <w:pPr>
        <w:pStyle w:val="Prrafodelista"/>
        <w:numPr>
          <w:ilvl w:val="0"/>
          <w:numId w:val="10"/>
        </w:numPr>
        <w:ind w:right="192"/>
        <w:jc w:val="both"/>
        <w:rPr>
          <w:rFonts w:ascii="Arial" w:hAnsi="Arial" w:cs="Arial"/>
        </w:rPr>
      </w:pPr>
      <w:r>
        <w:rPr>
          <w:rFonts w:ascii="Arial" w:hAnsi="Arial" w:cs="Arial"/>
        </w:rPr>
        <w:t xml:space="preserve">El </w:t>
      </w:r>
      <w:r w:rsidRPr="000D0F33">
        <w:rPr>
          <w:rFonts w:ascii="Arial" w:hAnsi="Arial" w:cs="Arial"/>
        </w:rPr>
        <w:t>Procurad</w:t>
      </w:r>
      <w:r>
        <w:rPr>
          <w:rFonts w:ascii="Arial" w:hAnsi="Arial" w:cs="Arial"/>
        </w:rPr>
        <w:t xml:space="preserve">or General de la Nación </w:t>
      </w:r>
      <w:r w:rsidRPr="001A0A45">
        <w:rPr>
          <w:rFonts w:ascii="Arial" w:hAnsi="Arial" w:cs="Arial"/>
        </w:rPr>
        <w:t>o su delegado</w:t>
      </w:r>
    </w:p>
    <w:p w14:paraId="767BA611" w14:textId="77777777" w:rsidR="00D6648C" w:rsidRPr="00F94752" w:rsidRDefault="00D6648C" w:rsidP="00D6648C">
      <w:pPr>
        <w:pStyle w:val="Prrafodelista"/>
        <w:ind w:left="1080" w:right="192"/>
        <w:jc w:val="both"/>
        <w:rPr>
          <w:rFonts w:ascii="Arial" w:hAnsi="Arial" w:cs="Arial"/>
        </w:rPr>
      </w:pPr>
    </w:p>
    <w:p w14:paraId="009EC733" w14:textId="77777777" w:rsidR="00D6648C" w:rsidRPr="000D0F33" w:rsidRDefault="00D6648C" w:rsidP="00D6648C">
      <w:pPr>
        <w:ind w:right="192"/>
        <w:jc w:val="both"/>
        <w:rPr>
          <w:rFonts w:ascii="Arial" w:hAnsi="Arial" w:cs="Arial"/>
        </w:rPr>
      </w:pPr>
    </w:p>
    <w:p w14:paraId="664CAE17" w14:textId="55CE03C5" w:rsidR="00D6648C" w:rsidRPr="000D0F33" w:rsidRDefault="00D6648C" w:rsidP="00D6648C">
      <w:pPr>
        <w:ind w:right="192"/>
        <w:jc w:val="both"/>
        <w:rPr>
          <w:rFonts w:ascii="Arial" w:hAnsi="Arial" w:cs="Arial"/>
        </w:rPr>
      </w:pPr>
      <w:r w:rsidRPr="000D0F33">
        <w:rPr>
          <w:rFonts w:ascii="Arial" w:hAnsi="Arial" w:cs="Arial"/>
          <w:b/>
        </w:rPr>
        <w:t>Parágrafo 1.</w:t>
      </w:r>
      <w:r w:rsidRPr="000D0F33">
        <w:rPr>
          <w:rFonts w:ascii="Arial" w:hAnsi="Arial" w:cs="Arial"/>
        </w:rPr>
        <w:t xml:space="preserve"> Los delegados al </w:t>
      </w:r>
      <w:r w:rsidR="006647A4">
        <w:rPr>
          <w:rFonts w:ascii="Arial" w:hAnsi="Arial" w:cs="Arial"/>
        </w:rPr>
        <w:t xml:space="preserve">Comité Nacional de Seguridad </w:t>
      </w:r>
      <w:proofErr w:type="spellStart"/>
      <w:r w:rsidR="006647A4">
        <w:rPr>
          <w:rFonts w:ascii="Arial" w:hAnsi="Arial" w:cs="Arial"/>
        </w:rPr>
        <w:t>Digital</w:t>
      </w:r>
      <w:r w:rsidRPr="000D0F33">
        <w:rPr>
          <w:rFonts w:ascii="Arial" w:hAnsi="Arial" w:cs="Arial"/>
        </w:rPr>
        <w:t>deberán</w:t>
      </w:r>
      <w:proofErr w:type="spellEnd"/>
      <w:r w:rsidRPr="000D0F33">
        <w:rPr>
          <w:rFonts w:ascii="Arial" w:hAnsi="Arial" w:cs="Arial"/>
        </w:rPr>
        <w:t xml:space="preserve"> pertenecer a los niveles directivo o asesor que tengan a su cargo funciones relacionadas con políticas y estrategias en Seguridad Digital en la respectiva entidad. </w:t>
      </w:r>
    </w:p>
    <w:p w14:paraId="26BF9BE6" w14:textId="77777777" w:rsidR="00D6648C" w:rsidRPr="000D0F33" w:rsidRDefault="00D6648C" w:rsidP="00D6648C">
      <w:pPr>
        <w:ind w:right="192"/>
        <w:jc w:val="both"/>
        <w:rPr>
          <w:rFonts w:ascii="Arial" w:hAnsi="Arial" w:cs="Arial"/>
        </w:rPr>
      </w:pPr>
    </w:p>
    <w:p w14:paraId="1FCC88F2" w14:textId="612C3EE4" w:rsidR="00D6648C" w:rsidRPr="000D0F33" w:rsidRDefault="00D6648C" w:rsidP="00D6648C">
      <w:pPr>
        <w:ind w:right="192"/>
        <w:jc w:val="both"/>
        <w:rPr>
          <w:rFonts w:ascii="Arial" w:hAnsi="Arial" w:cs="Arial"/>
        </w:rPr>
      </w:pPr>
      <w:r w:rsidRPr="000D0F33">
        <w:rPr>
          <w:rFonts w:ascii="Arial" w:hAnsi="Arial" w:cs="Arial"/>
          <w:b/>
        </w:rPr>
        <w:t>Parágrafo 2</w:t>
      </w:r>
      <w:r w:rsidRPr="000D0F33">
        <w:rPr>
          <w:rFonts w:ascii="Arial" w:hAnsi="Arial" w:cs="Arial"/>
        </w:rPr>
        <w:t xml:space="preserve">. El </w:t>
      </w:r>
      <w:r w:rsidR="006647A4">
        <w:rPr>
          <w:rFonts w:ascii="Arial" w:hAnsi="Arial" w:cs="Arial"/>
        </w:rPr>
        <w:t xml:space="preserve">Comité Nacional de Seguridad </w:t>
      </w:r>
      <w:proofErr w:type="spellStart"/>
      <w:r w:rsidR="006647A4">
        <w:rPr>
          <w:rFonts w:ascii="Arial" w:hAnsi="Arial" w:cs="Arial"/>
        </w:rPr>
        <w:t>Digital</w:t>
      </w:r>
      <w:r w:rsidRPr="000D0F33">
        <w:rPr>
          <w:rFonts w:ascii="Arial" w:hAnsi="Arial" w:cs="Arial"/>
        </w:rPr>
        <w:t>podrá</w:t>
      </w:r>
      <w:proofErr w:type="spellEnd"/>
      <w:r w:rsidRPr="000D0F33">
        <w:rPr>
          <w:rFonts w:ascii="Arial" w:hAnsi="Arial" w:cs="Arial"/>
        </w:rPr>
        <w:t xml:space="preserve"> invitar a sus reuniones con carácter permanente u ocasional a otros expertos públicos o privados cuando los temas a tratar lo exijan.</w:t>
      </w:r>
    </w:p>
    <w:p w14:paraId="41FFC3DB" w14:textId="5459BC64" w:rsidR="00451CD3" w:rsidRPr="000D0F33" w:rsidRDefault="00451CD3" w:rsidP="0012240D">
      <w:pPr>
        <w:ind w:right="192"/>
        <w:jc w:val="both"/>
        <w:rPr>
          <w:rFonts w:ascii="Arial" w:hAnsi="Arial" w:cs="Arial"/>
        </w:rPr>
      </w:pPr>
    </w:p>
    <w:p w14:paraId="7BC71BCF" w14:textId="7D9DA95D" w:rsidR="00451CD3" w:rsidRPr="000D0F33" w:rsidRDefault="00451CD3" w:rsidP="000D0F33">
      <w:pPr>
        <w:ind w:right="192"/>
        <w:jc w:val="both"/>
        <w:rPr>
          <w:rFonts w:ascii="Arial" w:hAnsi="Arial" w:cs="Arial"/>
        </w:rPr>
      </w:pPr>
    </w:p>
    <w:p w14:paraId="7154490A" w14:textId="119D2DC9" w:rsidR="00D6648C" w:rsidRPr="000D0F33" w:rsidRDefault="00FE340F" w:rsidP="00D6648C">
      <w:pPr>
        <w:ind w:right="192"/>
        <w:jc w:val="both"/>
        <w:rPr>
          <w:rFonts w:ascii="Arial" w:hAnsi="Arial" w:cs="Arial"/>
          <w:b/>
          <w:bCs/>
        </w:rPr>
      </w:pPr>
      <w:r w:rsidRPr="000D0F33">
        <w:rPr>
          <w:rFonts w:ascii="Arial" w:hAnsi="Arial" w:cs="Arial"/>
          <w:b/>
        </w:rPr>
        <w:t>ARTÍCULO 2.2.21.</w:t>
      </w:r>
      <w:r w:rsidR="00BF2A94">
        <w:rPr>
          <w:rFonts w:ascii="Arial" w:hAnsi="Arial" w:cs="Arial"/>
          <w:b/>
        </w:rPr>
        <w:t xml:space="preserve">1.3.4. </w:t>
      </w:r>
      <w:r w:rsidR="00D6648C" w:rsidRPr="00F94752">
        <w:rPr>
          <w:rFonts w:ascii="Arial" w:hAnsi="Arial" w:cs="Arial"/>
          <w:b/>
          <w:bCs/>
          <w:i/>
          <w:iCs/>
        </w:rPr>
        <w:t>Funciones del Comité Nacional de Seguridad Digital</w:t>
      </w:r>
      <w:r w:rsidR="00D6648C" w:rsidRPr="000D0F33">
        <w:rPr>
          <w:rFonts w:ascii="Arial" w:hAnsi="Arial" w:cs="Arial"/>
          <w:b/>
          <w:bCs/>
        </w:rPr>
        <w:t xml:space="preserve">: </w:t>
      </w:r>
      <w:r w:rsidR="00D6648C" w:rsidRPr="000D0F33">
        <w:rPr>
          <w:rFonts w:ascii="Arial" w:hAnsi="Arial" w:cs="Arial"/>
          <w:bCs/>
        </w:rPr>
        <w:t>Son funciones del Comité Nacional de Seguridad Digital</w:t>
      </w:r>
    </w:p>
    <w:p w14:paraId="4982F600" w14:textId="77777777" w:rsidR="00D6648C" w:rsidRPr="000D0F33" w:rsidRDefault="00D6648C" w:rsidP="00D6648C">
      <w:pPr>
        <w:ind w:right="192"/>
        <w:jc w:val="both"/>
        <w:rPr>
          <w:rFonts w:ascii="Arial" w:hAnsi="Arial" w:cs="Arial"/>
          <w:bCs/>
        </w:rPr>
      </w:pPr>
    </w:p>
    <w:p w14:paraId="40243119" w14:textId="756A350B" w:rsidR="00D6648C" w:rsidRPr="000D0F33" w:rsidRDefault="00D6648C" w:rsidP="00D6648C">
      <w:pPr>
        <w:pStyle w:val="Prrafodelista"/>
        <w:numPr>
          <w:ilvl w:val="0"/>
          <w:numId w:val="5"/>
        </w:numPr>
        <w:ind w:right="192"/>
        <w:jc w:val="both"/>
        <w:rPr>
          <w:rFonts w:ascii="Arial" w:hAnsi="Arial" w:cs="Arial"/>
        </w:rPr>
      </w:pPr>
      <w:r w:rsidRPr="000D0F33">
        <w:rPr>
          <w:rFonts w:ascii="Arial" w:hAnsi="Arial" w:cs="Arial"/>
          <w:bCs/>
        </w:rPr>
        <w:t xml:space="preserve">Recomendar </w:t>
      </w:r>
      <w:r w:rsidR="00BF2A94">
        <w:rPr>
          <w:rFonts w:ascii="Arial" w:hAnsi="Arial" w:cs="Arial"/>
          <w:bCs/>
        </w:rPr>
        <w:t xml:space="preserve">al alto gobierno, de oficio o a petición de parte, </w:t>
      </w:r>
      <w:r w:rsidRPr="000D0F33">
        <w:rPr>
          <w:rFonts w:ascii="Arial" w:hAnsi="Arial" w:cs="Arial"/>
          <w:bCs/>
        </w:rPr>
        <w:t>sobre todos los a</w:t>
      </w:r>
      <w:r w:rsidRPr="000D0F33">
        <w:rPr>
          <w:rFonts w:ascii="Arial" w:hAnsi="Arial" w:cs="Arial"/>
        </w:rPr>
        <w:t>suntos de política y las medidas estratégicas a nivel nacional con el fin de disuadir, detectar, prevenir, resistir, responder y recuperarse de acciones que comprometan o amenazan los sistemas informáticos, redes, infraestructuras</w:t>
      </w:r>
      <w:r>
        <w:rPr>
          <w:rFonts w:ascii="Arial" w:hAnsi="Arial" w:cs="Arial"/>
        </w:rPr>
        <w:t>,</w:t>
      </w:r>
      <w:r w:rsidR="00BF2A94">
        <w:rPr>
          <w:rFonts w:ascii="Arial" w:hAnsi="Arial" w:cs="Arial"/>
        </w:rPr>
        <w:t xml:space="preserve"> </w:t>
      </w:r>
      <w:r w:rsidRPr="000D0F33">
        <w:rPr>
          <w:rFonts w:ascii="Arial" w:hAnsi="Arial" w:cs="Arial"/>
        </w:rPr>
        <w:t xml:space="preserve">servicios digitales </w:t>
      </w:r>
      <w:r>
        <w:rPr>
          <w:rFonts w:ascii="Arial" w:hAnsi="Arial" w:cs="Arial"/>
        </w:rPr>
        <w:t>y la información de las organizaciones</w:t>
      </w:r>
      <w:r w:rsidRPr="000D0F33">
        <w:rPr>
          <w:rFonts w:ascii="Arial" w:hAnsi="Arial" w:cs="Arial"/>
        </w:rPr>
        <w:t xml:space="preserve">. </w:t>
      </w:r>
    </w:p>
    <w:p w14:paraId="477C506B" w14:textId="5B962CA8" w:rsidR="00D6648C" w:rsidRPr="000D0F33" w:rsidRDefault="00D6648C" w:rsidP="00D6648C">
      <w:pPr>
        <w:pStyle w:val="Prrafodelista"/>
        <w:numPr>
          <w:ilvl w:val="0"/>
          <w:numId w:val="5"/>
        </w:numPr>
        <w:ind w:right="192"/>
        <w:jc w:val="both"/>
        <w:rPr>
          <w:rFonts w:ascii="Arial" w:hAnsi="Arial" w:cs="Arial"/>
        </w:rPr>
      </w:pPr>
      <w:r w:rsidRPr="000D0F33">
        <w:rPr>
          <w:rFonts w:ascii="Arial" w:hAnsi="Arial" w:cs="Arial"/>
          <w:lang w:val="es-ES"/>
        </w:rPr>
        <w:t>Apoyar la adecuada articulación y coordinación entre las entidades, autoridades y órganos,</w:t>
      </w:r>
      <w:r w:rsidR="00BF2A94">
        <w:rPr>
          <w:rFonts w:ascii="Arial" w:hAnsi="Arial" w:cs="Arial"/>
          <w:lang w:val="es-ES"/>
        </w:rPr>
        <w:t xml:space="preserve"> de todos los niveles,</w:t>
      </w:r>
      <w:r w:rsidRPr="000D0F33">
        <w:rPr>
          <w:rFonts w:ascii="Arial" w:hAnsi="Arial" w:cs="Arial"/>
          <w:lang w:val="es-ES"/>
        </w:rPr>
        <w:t xml:space="preserve"> para facilitar la actuación, colaboración, comunicación y trabajo en equipo, con el fin de optimizar el ejercicio de sus competencias y funciones. </w:t>
      </w:r>
    </w:p>
    <w:p w14:paraId="0725E587" w14:textId="77777777" w:rsidR="00D6648C" w:rsidRPr="000D0F33" w:rsidRDefault="00D6648C" w:rsidP="00D6648C">
      <w:pPr>
        <w:pStyle w:val="Prrafodelista"/>
        <w:numPr>
          <w:ilvl w:val="0"/>
          <w:numId w:val="5"/>
        </w:numPr>
        <w:ind w:right="192"/>
        <w:jc w:val="both"/>
        <w:rPr>
          <w:rFonts w:ascii="Arial" w:hAnsi="Arial" w:cs="Arial"/>
        </w:rPr>
      </w:pPr>
      <w:r w:rsidRPr="000D0F33">
        <w:rPr>
          <w:rFonts w:ascii="Arial" w:hAnsi="Arial" w:cs="Arial"/>
          <w:lang w:val="es-ES"/>
        </w:rPr>
        <w:t>Proponer acciones que permitan fortalecer el desarrollo de  las capacidades de las múltiples partes interesadas, para identificar, gestionar, tratar y mitigar los riesgos de seguridad digital en sus actividades socioeconómicas en el entorno digital.</w:t>
      </w:r>
    </w:p>
    <w:p w14:paraId="53E3188D" w14:textId="77777777" w:rsidR="00D6648C" w:rsidRPr="000D0F33" w:rsidRDefault="00D6648C" w:rsidP="00D6648C">
      <w:pPr>
        <w:pStyle w:val="Prrafodelista"/>
        <w:numPr>
          <w:ilvl w:val="0"/>
          <w:numId w:val="5"/>
        </w:numPr>
        <w:ind w:right="192"/>
        <w:jc w:val="both"/>
        <w:rPr>
          <w:rFonts w:ascii="Arial" w:hAnsi="Arial" w:cs="Arial"/>
        </w:rPr>
      </w:pPr>
      <w:r w:rsidRPr="000D0F33">
        <w:rPr>
          <w:rFonts w:ascii="Arial" w:hAnsi="Arial" w:cs="Arial"/>
          <w:lang w:val="es-ES"/>
        </w:rPr>
        <w:t xml:space="preserve">Presentar recomendaciones que sirvan de apoyo al proceso de toma de decisiones en materia de Seguridad Digital, </w:t>
      </w:r>
      <w:r>
        <w:rPr>
          <w:rFonts w:ascii="Arial" w:hAnsi="Arial" w:cs="Arial"/>
          <w:lang w:val="es-ES"/>
        </w:rPr>
        <w:t>d</w:t>
      </w:r>
      <w:r w:rsidRPr="000D0F33">
        <w:rPr>
          <w:rFonts w:ascii="Arial" w:hAnsi="Arial" w:cs="Arial"/>
          <w:lang w:val="es-ES"/>
        </w:rPr>
        <w:t xml:space="preserve">efensa del ciberespacio, protección de las redes, las </w:t>
      </w:r>
      <w:r>
        <w:rPr>
          <w:rFonts w:ascii="Arial" w:hAnsi="Arial" w:cs="Arial"/>
          <w:lang w:val="es-ES"/>
        </w:rPr>
        <w:t>infraestructuras críticas cibernéticas</w:t>
      </w:r>
      <w:r w:rsidRPr="000D0F33">
        <w:rPr>
          <w:rFonts w:ascii="Arial" w:hAnsi="Arial" w:cs="Arial"/>
          <w:lang w:val="es-ES"/>
        </w:rPr>
        <w:t xml:space="preserve">, los servicios esenciales y los sistemas de información en el ciberespacio colombiano. </w:t>
      </w:r>
    </w:p>
    <w:p w14:paraId="4A31AF04" w14:textId="3F317EE7" w:rsidR="00D6648C" w:rsidRPr="000D0F33" w:rsidRDefault="00D6648C" w:rsidP="00D6648C">
      <w:pPr>
        <w:pStyle w:val="Prrafodelista"/>
        <w:numPr>
          <w:ilvl w:val="0"/>
          <w:numId w:val="5"/>
        </w:numPr>
        <w:ind w:right="192"/>
        <w:jc w:val="both"/>
        <w:rPr>
          <w:rFonts w:ascii="Arial" w:hAnsi="Arial" w:cs="Arial"/>
        </w:rPr>
      </w:pPr>
      <w:r w:rsidRPr="000D0F33">
        <w:rPr>
          <w:rFonts w:ascii="Arial" w:hAnsi="Arial" w:cs="Arial"/>
        </w:rPr>
        <w:t xml:space="preserve">Articular el desarrollo de políticas y capacidades de seguridad digital  para reducir el cibercrimen y el ciberdelito. </w:t>
      </w:r>
    </w:p>
    <w:p w14:paraId="6F140577" w14:textId="77777777" w:rsidR="00D6648C" w:rsidRPr="000D0F33" w:rsidRDefault="00D6648C" w:rsidP="00D6648C">
      <w:pPr>
        <w:pStyle w:val="Prrafodelista"/>
        <w:numPr>
          <w:ilvl w:val="0"/>
          <w:numId w:val="5"/>
        </w:numPr>
        <w:ind w:right="192"/>
        <w:jc w:val="both"/>
        <w:rPr>
          <w:rFonts w:ascii="Arial" w:hAnsi="Arial" w:cs="Arial"/>
        </w:rPr>
      </w:pPr>
      <w:r w:rsidRPr="000D0F33">
        <w:rPr>
          <w:rFonts w:ascii="Arial" w:hAnsi="Arial" w:cs="Arial"/>
        </w:rPr>
        <w:t xml:space="preserve">Darse su propio reglamento. </w:t>
      </w:r>
    </w:p>
    <w:p w14:paraId="66582BCA" w14:textId="77777777" w:rsidR="00093DDD" w:rsidRDefault="00D6648C" w:rsidP="00093DDD">
      <w:pPr>
        <w:pStyle w:val="Prrafodelista"/>
        <w:numPr>
          <w:ilvl w:val="0"/>
          <w:numId w:val="5"/>
        </w:numPr>
        <w:ind w:right="192"/>
        <w:jc w:val="both"/>
        <w:rPr>
          <w:rFonts w:ascii="Arial" w:hAnsi="Arial" w:cs="Arial"/>
        </w:rPr>
      </w:pPr>
      <w:r>
        <w:rPr>
          <w:rFonts w:ascii="Arial" w:hAnsi="Arial" w:cs="Arial"/>
        </w:rPr>
        <w:t xml:space="preserve">Evaluar y disponer la conformación de puestos de mando unificado ante eventos de seguridad digital.  </w:t>
      </w:r>
    </w:p>
    <w:p w14:paraId="26D38E15" w14:textId="77777777" w:rsidR="00093DDD" w:rsidRDefault="00D6648C" w:rsidP="0012240D">
      <w:pPr>
        <w:pStyle w:val="Prrafodelista"/>
        <w:numPr>
          <w:ilvl w:val="0"/>
          <w:numId w:val="5"/>
        </w:numPr>
        <w:ind w:right="192"/>
        <w:jc w:val="both"/>
        <w:rPr>
          <w:rFonts w:ascii="Arial" w:hAnsi="Arial" w:cs="Arial"/>
        </w:rPr>
      </w:pPr>
      <w:r w:rsidRPr="0012240D">
        <w:rPr>
          <w:rFonts w:ascii="Arial" w:hAnsi="Arial" w:cs="Arial"/>
        </w:rPr>
        <w:t xml:space="preserve">Crear los grupos de trabajo necesarios para el cumplimiento de los fines señalados. </w:t>
      </w:r>
    </w:p>
    <w:p w14:paraId="027E497F" w14:textId="4CCC4428" w:rsidR="00451CD3" w:rsidRPr="000D0F33" w:rsidRDefault="00D6648C" w:rsidP="0012240D">
      <w:pPr>
        <w:pStyle w:val="Prrafodelista"/>
        <w:numPr>
          <w:ilvl w:val="0"/>
          <w:numId w:val="5"/>
        </w:numPr>
      </w:pPr>
      <w:r w:rsidRPr="0012240D">
        <w:rPr>
          <w:rFonts w:ascii="Arial" w:hAnsi="Arial" w:cs="Arial"/>
        </w:rPr>
        <w:t xml:space="preserve">Las demás que sean señaladas en </w:t>
      </w:r>
      <w:r w:rsidR="00B4790A">
        <w:rPr>
          <w:rFonts w:ascii="Arial" w:hAnsi="Arial" w:cs="Arial"/>
        </w:rPr>
        <w:t>normas especiales</w:t>
      </w:r>
      <w:r w:rsidRPr="0012240D">
        <w:rPr>
          <w:rFonts w:ascii="Arial" w:hAnsi="Arial" w:cs="Arial"/>
        </w:rPr>
        <w:t>.</w:t>
      </w:r>
    </w:p>
    <w:p w14:paraId="73B2B944" w14:textId="77777777" w:rsidR="00451CD3" w:rsidRPr="000D0F33" w:rsidRDefault="00451CD3" w:rsidP="000D0F33">
      <w:pPr>
        <w:ind w:right="192"/>
        <w:jc w:val="both"/>
        <w:rPr>
          <w:rFonts w:ascii="Arial" w:hAnsi="Arial" w:cs="Arial"/>
        </w:rPr>
      </w:pPr>
    </w:p>
    <w:p w14:paraId="666E57E9" w14:textId="005AB7F6" w:rsidR="00E64F4B" w:rsidRDefault="00AE68A0" w:rsidP="000D0F33">
      <w:pPr>
        <w:ind w:right="192"/>
        <w:jc w:val="both"/>
        <w:rPr>
          <w:rFonts w:ascii="Arial" w:hAnsi="Arial" w:cs="Arial"/>
        </w:rPr>
      </w:pPr>
      <w:r w:rsidRPr="000D0F33">
        <w:rPr>
          <w:rFonts w:ascii="Arial" w:hAnsi="Arial" w:cs="Arial"/>
          <w:b/>
        </w:rPr>
        <w:t>ARTÍCULO 2.2.21.</w:t>
      </w:r>
      <w:r w:rsidR="008703C7">
        <w:rPr>
          <w:rFonts w:ascii="Arial" w:hAnsi="Arial" w:cs="Arial"/>
          <w:b/>
        </w:rPr>
        <w:t>1.3.5.</w:t>
      </w:r>
      <w:r w:rsidR="00F87245" w:rsidRPr="000D0F33">
        <w:rPr>
          <w:rFonts w:ascii="Arial" w:hAnsi="Arial" w:cs="Arial"/>
        </w:rPr>
        <w:t xml:space="preserve"> </w:t>
      </w:r>
      <w:r w:rsidR="00E64F4B" w:rsidRPr="000D0F33">
        <w:rPr>
          <w:rFonts w:ascii="Arial" w:hAnsi="Arial" w:cs="Arial"/>
          <w:b/>
          <w:i/>
        </w:rPr>
        <w:t>Coordinación Nacional de Seguridad Digital:</w:t>
      </w:r>
      <w:r w:rsidR="00E64F4B" w:rsidRPr="000D0F33">
        <w:rPr>
          <w:rFonts w:ascii="Arial" w:hAnsi="Arial" w:cs="Arial"/>
        </w:rPr>
        <w:t xml:space="preserve"> </w:t>
      </w:r>
      <w:r w:rsidR="00655CFA" w:rsidRPr="000D0F33">
        <w:rPr>
          <w:rFonts w:ascii="Arial" w:hAnsi="Arial" w:cs="Arial"/>
        </w:rPr>
        <w:t xml:space="preserve">El </w:t>
      </w:r>
      <w:r w:rsidR="00367D91">
        <w:rPr>
          <w:rFonts w:ascii="Arial" w:hAnsi="Arial" w:cs="Arial"/>
        </w:rPr>
        <w:t xml:space="preserve">Presidente de la República designará </w:t>
      </w:r>
      <w:r w:rsidR="00655CFA" w:rsidRPr="000D0F33">
        <w:rPr>
          <w:rFonts w:ascii="Arial" w:hAnsi="Arial" w:cs="Arial"/>
        </w:rPr>
        <w:t xml:space="preserve">al responsable de la </w:t>
      </w:r>
      <w:r w:rsidR="00367D91">
        <w:rPr>
          <w:rFonts w:ascii="Arial" w:hAnsi="Arial" w:cs="Arial"/>
        </w:rPr>
        <w:t>C</w:t>
      </w:r>
      <w:r w:rsidR="00655CFA" w:rsidRPr="000D0F33">
        <w:rPr>
          <w:rFonts w:ascii="Arial" w:hAnsi="Arial" w:cs="Arial"/>
        </w:rPr>
        <w:t xml:space="preserve">oordinación Nacional de Seguridad Digital que es la persona o dependencia responsable de coordinar los asuntos de seguridad digital en </w:t>
      </w:r>
      <w:r w:rsidR="008703C7">
        <w:rPr>
          <w:rFonts w:ascii="Arial" w:hAnsi="Arial" w:cs="Arial"/>
        </w:rPr>
        <w:t>el Gobierno Nacional</w:t>
      </w:r>
      <w:r w:rsidR="00367D91">
        <w:rPr>
          <w:rFonts w:ascii="Arial" w:hAnsi="Arial" w:cs="Arial"/>
        </w:rPr>
        <w:t xml:space="preserve">. </w:t>
      </w:r>
    </w:p>
    <w:p w14:paraId="12A9DF7F" w14:textId="7ADEF429" w:rsidR="00367D91" w:rsidRDefault="00367D91" w:rsidP="000D0F33">
      <w:pPr>
        <w:ind w:right="192"/>
        <w:jc w:val="both"/>
        <w:rPr>
          <w:rFonts w:ascii="Arial" w:hAnsi="Arial" w:cs="Arial"/>
        </w:rPr>
      </w:pPr>
    </w:p>
    <w:p w14:paraId="5649D04A" w14:textId="12FB6BBD" w:rsidR="00367D91" w:rsidRDefault="00367D91" w:rsidP="000D0F33">
      <w:pPr>
        <w:ind w:right="192"/>
        <w:jc w:val="both"/>
        <w:rPr>
          <w:rFonts w:ascii="Arial" w:hAnsi="Arial" w:cs="Arial"/>
          <w:bCs/>
          <w:iCs/>
        </w:rPr>
      </w:pPr>
      <w:r w:rsidRPr="000D0F33">
        <w:rPr>
          <w:rFonts w:ascii="Arial" w:hAnsi="Arial" w:cs="Arial"/>
          <w:b/>
        </w:rPr>
        <w:t>ARTÍCULO 2.2.21.</w:t>
      </w:r>
      <w:r w:rsidR="008703C7">
        <w:rPr>
          <w:rFonts w:ascii="Arial" w:hAnsi="Arial" w:cs="Arial"/>
          <w:b/>
        </w:rPr>
        <w:t>1.3.6.</w:t>
      </w:r>
      <w:r w:rsidRPr="000D0F33">
        <w:rPr>
          <w:rFonts w:ascii="Arial" w:hAnsi="Arial" w:cs="Arial"/>
        </w:rPr>
        <w:t xml:space="preserve"> </w:t>
      </w:r>
      <w:r>
        <w:rPr>
          <w:rFonts w:ascii="Arial" w:hAnsi="Arial" w:cs="Arial"/>
        </w:rPr>
        <w:t xml:space="preserve"> </w:t>
      </w:r>
      <w:r>
        <w:rPr>
          <w:rFonts w:ascii="Arial" w:hAnsi="Arial" w:cs="Arial"/>
          <w:b/>
          <w:i/>
        </w:rPr>
        <w:t>Funciones de</w:t>
      </w:r>
      <w:r w:rsidR="008703C7">
        <w:rPr>
          <w:rFonts w:ascii="Arial" w:hAnsi="Arial" w:cs="Arial"/>
          <w:b/>
          <w:i/>
        </w:rPr>
        <w:t xml:space="preserve"> </w:t>
      </w:r>
      <w:r>
        <w:rPr>
          <w:rFonts w:ascii="Arial" w:hAnsi="Arial" w:cs="Arial"/>
          <w:b/>
          <w:i/>
        </w:rPr>
        <w:t>l</w:t>
      </w:r>
      <w:r w:rsidR="008703C7">
        <w:rPr>
          <w:rFonts w:ascii="Arial" w:hAnsi="Arial" w:cs="Arial"/>
          <w:b/>
          <w:i/>
        </w:rPr>
        <w:t>a</w:t>
      </w:r>
      <w:r>
        <w:rPr>
          <w:rFonts w:ascii="Arial" w:hAnsi="Arial" w:cs="Arial"/>
          <w:b/>
          <w:i/>
        </w:rPr>
        <w:t xml:space="preserve"> C</w:t>
      </w:r>
      <w:r w:rsidRPr="000D0F33">
        <w:rPr>
          <w:rFonts w:ascii="Arial" w:hAnsi="Arial" w:cs="Arial"/>
          <w:b/>
          <w:i/>
        </w:rPr>
        <w:t>oordinación Nacional de Seguridad Digital:</w:t>
      </w:r>
      <w:r>
        <w:rPr>
          <w:rFonts w:ascii="Arial" w:hAnsi="Arial" w:cs="Arial"/>
          <w:b/>
          <w:i/>
        </w:rPr>
        <w:t xml:space="preserve"> </w:t>
      </w:r>
      <w:r>
        <w:rPr>
          <w:rFonts w:ascii="Arial" w:hAnsi="Arial" w:cs="Arial"/>
          <w:bCs/>
          <w:iCs/>
        </w:rPr>
        <w:t>Son funciones de</w:t>
      </w:r>
      <w:r w:rsidR="008703C7">
        <w:rPr>
          <w:rFonts w:ascii="Arial" w:hAnsi="Arial" w:cs="Arial"/>
          <w:bCs/>
          <w:iCs/>
        </w:rPr>
        <w:t xml:space="preserve"> </w:t>
      </w:r>
      <w:r>
        <w:rPr>
          <w:rFonts w:ascii="Arial" w:hAnsi="Arial" w:cs="Arial"/>
          <w:bCs/>
          <w:iCs/>
        </w:rPr>
        <w:t>l</w:t>
      </w:r>
      <w:r w:rsidR="008703C7">
        <w:rPr>
          <w:rFonts w:ascii="Arial" w:hAnsi="Arial" w:cs="Arial"/>
          <w:bCs/>
          <w:iCs/>
        </w:rPr>
        <w:t>a</w:t>
      </w:r>
      <w:r>
        <w:rPr>
          <w:rFonts w:ascii="Arial" w:hAnsi="Arial" w:cs="Arial"/>
          <w:bCs/>
          <w:iCs/>
        </w:rPr>
        <w:t xml:space="preserve"> </w:t>
      </w:r>
      <w:r w:rsidR="008703C7">
        <w:rPr>
          <w:rFonts w:ascii="Arial" w:hAnsi="Arial" w:cs="Arial"/>
          <w:bCs/>
          <w:iCs/>
        </w:rPr>
        <w:t>C</w:t>
      </w:r>
      <w:r w:rsidRPr="00367D91">
        <w:rPr>
          <w:rFonts w:ascii="Arial" w:hAnsi="Arial" w:cs="Arial"/>
          <w:bCs/>
          <w:iCs/>
        </w:rPr>
        <w:t>oordina</w:t>
      </w:r>
      <w:r w:rsidR="008703C7">
        <w:rPr>
          <w:rFonts w:ascii="Arial" w:hAnsi="Arial" w:cs="Arial"/>
          <w:bCs/>
          <w:iCs/>
        </w:rPr>
        <w:t>ción N</w:t>
      </w:r>
      <w:r w:rsidRPr="00367D91">
        <w:rPr>
          <w:rFonts w:ascii="Arial" w:hAnsi="Arial" w:cs="Arial"/>
          <w:bCs/>
          <w:iCs/>
        </w:rPr>
        <w:t xml:space="preserve">acional de </w:t>
      </w:r>
      <w:r w:rsidR="008703C7">
        <w:rPr>
          <w:rFonts w:ascii="Arial" w:hAnsi="Arial" w:cs="Arial"/>
          <w:bCs/>
          <w:iCs/>
        </w:rPr>
        <w:t>S</w:t>
      </w:r>
      <w:r w:rsidRPr="00367D91">
        <w:rPr>
          <w:rFonts w:ascii="Arial" w:hAnsi="Arial" w:cs="Arial"/>
          <w:bCs/>
          <w:iCs/>
        </w:rPr>
        <w:t xml:space="preserve">eguridad </w:t>
      </w:r>
      <w:r w:rsidR="008703C7">
        <w:rPr>
          <w:rFonts w:ascii="Arial" w:hAnsi="Arial" w:cs="Arial"/>
          <w:bCs/>
          <w:iCs/>
        </w:rPr>
        <w:t>D</w:t>
      </w:r>
      <w:r w:rsidRPr="00367D91">
        <w:rPr>
          <w:rFonts w:ascii="Arial" w:hAnsi="Arial" w:cs="Arial"/>
          <w:bCs/>
          <w:iCs/>
        </w:rPr>
        <w:t>igital:</w:t>
      </w:r>
    </w:p>
    <w:p w14:paraId="0CC7DF20" w14:textId="77777777" w:rsidR="00367D91" w:rsidRPr="00367D91" w:rsidRDefault="00367D91" w:rsidP="000D0F33">
      <w:pPr>
        <w:ind w:right="192"/>
        <w:jc w:val="both"/>
        <w:rPr>
          <w:rFonts w:ascii="Arial" w:hAnsi="Arial" w:cs="Arial"/>
          <w:bCs/>
          <w:iCs/>
        </w:rPr>
      </w:pPr>
    </w:p>
    <w:p w14:paraId="322F6062" w14:textId="09DFB3C9" w:rsidR="00E64F4B" w:rsidRPr="000D0F33" w:rsidRDefault="00D7279D" w:rsidP="000D0B4A">
      <w:pPr>
        <w:pStyle w:val="Prrafodelista"/>
        <w:numPr>
          <w:ilvl w:val="0"/>
          <w:numId w:val="3"/>
        </w:numPr>
        <w:ind w:right="192"/>
        <w:jc w:val="both"/>
        <w:rPr>
          <w:rFonts w:ascii="Arial" w:hAnsi="Arial" w:cs="Arial"/>
        </w:rPr>
      </w:pPr>
      <w:r>
        <w:rPr>
          <w:rFonts w:ascii="Arial" w:hAnsi="Arial" w:cs="Arial"/>
        </w:rPr>
        <w:t>Coordinar</w:t>
      </w:r>
      <w:r w:rsidR="00E64F4B" w:rsidRPr="000D0F33">
        <w:rPr>
          <w:rFonts w:ascii="Arial" w:hAnsi="Arial" w:cs="Arial"/>
        </w:rPr>
        <w:t xml:space="preserve"> la implementación de </w:t>
      </w:r>
      <w:r w:rsidR="00D6648C">
        <w:rPr>
          <w:rFonts w:ascii="Arial" w:hAnsi="Arial" w:cs="Arial"/>
        </w:rPr>
        <w:t xml:space="preserve">políticas, </w:t>
      </w:r>
      <w:r w:rsidR="00E64F4B" w:rsidRPr="000D0F33">
        <w:rPr>
          <w:rFonts w:ascii="Arial" w:hAnsi="Arial" w:cs="Arial"/>
        </w:rPr>
        <w:t xml:space="preserve">iniciativas y programas estratégicos </w:t>
      </w:r>
      <w:r w:rsidRPr="000D0F33">
        <w:rPr>
          <w:rFonts w:ascii="Arial" w:hAnsi="Arial" w:cs="Arial"/>
        </w:rPr>
        <w:t>nacionales</w:t>
      </w:r>
      <w:r>
        <w:rPr>
          <w:rFonts w:ascii="Arial" w:hAnsi="Arial" w:cs="Arial"/>
        </w:rPr>
        <w:t xml:space="preserve"> e internacionales de seguridad digital</w:t>
      </w:r>
      <w:r w:rsidR="00E64F4B" w:rsidRPr="000D0F33">
        <w:rPr>
          <w:rFonts w:ascii="Arial" w:hAnsi="Arial" w:cs="Arial"/>
        </w:rPr>
        <w:t>.</w:t>
      </w:r>
    </w:p>
    <w:p w14:paraId="0B5607ED" w14:textId="4A59E654" w:rsidR="00E64F4B" w:rsidRPr="000D0F33" w:rsidRDefault="00E64F4B" w:rsidP="000D0B4A">
      <w:pPr>
        <w:pStyle w:val="Prrafodelista"/>
        <w:numPr>
          <w:ilvl w:val="0"/>
          <w:numId w:val="3"/>
        </w:numPr>
        <w:ind w:right="192"/>
        <w:jc w:val="both"/>
        <w:rPr>
          <w:rFonts w:ascii="Arial" w:hAnsi="Arial" w:cs="Arial"/>
        </w:rPr>
      </w:pPr>
      <w:r w:rsidRPr="000D0F33">
        <w:rPr>
          <w:rFonts w:ascii="Arial" w:hAnsi="Arial" w:cs="Arial"/>
        </w:rPr>
        <w:t>Identificar y desarrollar las prioridades e iniciativas de seguridad digital</w:t>
      </w:r>
      <w:r w:rsidR="00D7279D">
        <w:rPr>
          <w:rFonts w:ascii="Arial" w:hAnsi="Arial" w:cs="Arial"/>
        </w:rPr>
        <w:t>.</w:t>
      </w:r>
    </w:p>
    <w:p w14:paraId="7E7ABB74" w14:textId="2CB37378" w:rsidR="00E64F4B" w:rsidRPr="000D0F33" w:rsidRDefault="00E64F4B" w:rsidP="000D0B4A">
      <w:pPr>
        <w:pStyle w:val="Prrafodelista"/>
        <w:numPr>
          <w:ilvl w:val="0"/>
          <w:numId w:val="3"/>
        </w:numPr>
        <w:ind w:right="192"/>
        <w:jc w:val="both"/>
        <w:rPr>
          <w:rFonts w:ascii="Arial" w:hAnsi="Arial" w:cs="Arial"/>
        </w:rPr>
      </w:pPr>
      <w:r w:rsidRPr="000D0F33">
        <w:rPr>
          <w:rFonts w:ascii="Arial" w:hAnsi="Arial" w:cs="Arial"/>
        </w:rPr>
        <w:t>Coordinar esfuerzos para la convergencia de todas las actividades y programas de seguridad digital desarrollados o en implementación por las diferentes partes interesadas para someterlos a un monitoreo y evaluación constante.</w:t>
      </w:r>
    </w:p>
    <w:p w14:paraId="45763F5C" w14:textId="6C85D7D0" w:rsidR="00E64F4B" w:rsidRPr="000D0F33" w:rsidRDefault="00E64F4B" w:rsidP="000D0B4A">
      <w:pPr>
        <w:pStyle w:val="Prrafodelista"/>
        <w:numPr>
          <w:ilvl w:val="0"/>
          <w:numId w:val="3"/>
        </w:numPr>
        <w:ind w:right="192"/>
        <w:jc w:val="both"/>
        <w:rPr>
          <w:rFonts w:ascii="Arial" w:hAnsi="Arial" w:cs="Arial"/>
        </w:rPr>
      </w:pPr>
      <w:r w:rsidRPr="000D0F33">
        <w:rPr>
          <w:rFonts w:ascii="Arial" w:hAnsi="Arial" w:cs="Arial"/>
        </w:rPr>
        <w:lastRenderedPageBreak/>
        <w:t xml:space="preserve">Promover el desarrollo de alianzas </w:t>
      </w:r>
      <w:r w:rsidR="00D7279D">
        <w:rPr>
          <w:rFonts w:ascii="Arial" w:hAnsi="Arial" w:cs="Arial"/>
        </w:rPr>
        <w:t xml:space="preserve">y cooperación </w:t>
      </w:r>
      <w:r w:rsidRPr="000D0F33">
        <w:rPr>
          <w:rFonts w:ascii="Arial" w:hAnsi="Arial" w:cs="Arial"/>
        </w:rPr>
        <w:t xml:space="preserve">en materia de seguridad digital entre </w:t>
      </w:r>
      <w:r w:rsidR="00D7279D">
        <w:rPr>
          <w:rFonts w:ascii="Arial" w:hAnsi="Arial" w:cs="Arial"/>
        </w:rPr>
        <w:t xml:space="preserve">las múltiples </w:t>
      </w:r>
      <w:r w:rsidRPr="000D0F33">
        <w:rPr>
          <w:rFonts w:ascii="Arial" w:hAnsi="Arial" w:cs="Arial"/>
        </w:rPr>
        <w:t>partes interesadas.</w:t>
      </w:r>
    </w:p>
    <w:p w14:paraId="64698DC0" w14:textId="5260E80F" w:rsidR="00E64F4B" w:rsidRPr="000D0F33" w:rsidRDefault="0008232C" w:rsidP="000D0B4A">
      <w:pPr>
        <w:pStyle w:val="Prrafodelista"/>
        <w:numPr>
          <w:ilvl w:val="0"/>
          <w:numId w:val="3"/>
        </w:numPr>
        <w:ind w:right="192"/>
        <w:jc w:val="both"/>
        <w:rPr>
          <w:rFonts w:ascii="Arial" w:hAnsi="Arial" w:cs="Arial"/>
        </w:rPr>
      </w:pPr>
      <w:r>
        <w:rPr>
          <w:rFonts w:ascii="Arial" w:hAnsi="Arial" w:cs="Arial"/>
        </w:rPr>
        <w:t>Efectuar</w:t>
      </w:r>
      <w:r w:rsidR="00E64F4B" w:rsidRPr="000D0F33">
        <w:rPr>
          <w:rFonts w:ascii="Arial" w:hAnsi="Arial" w:cs="Arial"/>
        </w:rPr>
        <w:t xml:space="preserve"> recomendaciones al </w:t>
      </w:r>
      <w:r w:rsidR="006647A4">
        <w:rPr>
          <w:rFonts w:ascii="Arial" w:hAnsi="Arial" w:cs="Arial"/>
        </w:rPr>
        <w:t xml:space="preserve">Comité Nacional de Seguridad Digital </w:t>
      </w:r>
      <w:r w:rsidR="00E64F4B" w:rsidRPr="000D0F33">
        <w:rPr>
          <w:rFonts w:ascii="Arial" w:hAnsi="Arial" w:cs="Arial"/>
        </w:rPr>
        <w:t>con respecto a la priorización y asignación de recursos para mejorar la seguridad digital del país.</w:t>
      </w:r>
    </w:p>
    <w:p w14:paraId="406FFD14" w14:textId="660F9265" w:rsidR="00E64F4B" w:rsidRPr="000D0F33" w:rsidRDefault="00E64F4B" w:rsidP="000D0B4A">
      <w:pPr>
        <w:pStyle w:val="Prrafodelista"/>
        <w:numPr>
          <w:ilvl w:val="0"/>
          <w:numId w:val="3"/>
        </w:numPr>
        <w:ind w:right="192"/>
        <w:jc w:val="both"/>
        <w:rPr>
          <w:rFonts w:ascii="Arial" w:hAnsi="Arial" w:cs="Arial"/>
        </w:rPr>
      </w:pPr>
      <w:r w:rsidRPr="000D0F33">
        <w:rPr>
          <w:rFonts w:ascii="Arial" w:hAnsi="Arial" w:cs="Arial"/>
        </w:rPr>
        <w:t>Apoyar el monitoreo y evaluación a la implementación de la</w:t>
      </w:r>
      <w:r w:rsidR="0008232C">
        <w:rPr>
          <w:rFonts w:ascii="Arial" w:hAnsi="Arial" w:cs="Arial"/>
        </w:rPr>
        <w:t>s políticas y</w:t>
      </w:r>
      <w:r w:rsidRPr="000D0F33">
        <w:rPr>
          <w:rFonts w:ascii="Arial" w:hAnsi="Arial" w:cs="Arial"/>
        </w:rPr>
        <w:t xml:space="preserve"> estrategia</w:t>
      </w:r>
      <w:r w:rsidR="0008232C">
        <w:rPr>
          <w:rFonts w:ascii="Arial" w:hAnsi="Arial" w:cs="Arial"/>
        </w:rPr>
        <w:t>s</w:t>
      </w:r>
      <w:r w:rsidRPr="000D0F33">
        <w:rPr>
          <w:rFonts w:ascii="Arial" w:hAnsi="Arial" w:cs="Arial"/>
        </w:rPr>
        <w:t xml:space="preserve"> nacional</w:t>
      </w:r>
      <w:r w:rsidR="0008232C">
        <w:rPr>
          <w:rFonts w:ascii="Arial" w:hAnsi="Arial" w:cs="Arial"/>
        </w:rPr>
        <w:t>es de seguridad digital</w:t>
      </w:r>
      <w:r w:rsidRPr="000D0F33">
        <w:rPr>
          <w:rFonts w:ascii="Arial" w:hAnsi="Arial" w:cs="Arial"/>
        </w:rPr>
        <w:t>.</w:t>
      </w:r>
    </w:p>
    <w:p w14:paraId="234CCB8C" w14:textId="77777777" w:rsidR="00E64F4B" w:rsidRPr="000D0F33" w:rsidRDefault="00E64F4B" w:rsidP="000D0F33">
      <w:pPr>
        <w:ind w:right="192"/>
        <w:jc w:val="both"/>
        <w:rPr>
          <w:rFonts w:ascii="Arial" w:hAnsi="Arial" w:cs="Arial"/>
        </w:rPr>
      </w:pPr>
    </w:p>
    <w:p w14:paraId="548B29B2" w14:textId="5E0144BC" w:rsidR="0001042C" w:rsidRDefault="00AE68A0" w:rsidP="000D0F33">
      <w:pPr>
        <w:ind w:right="192"/>
        <w:jc w:val="both"/>
        <w:rPr>
          <w:rFonts w:ascii="Arial" w:hAnsi="Arial" w:cs="Arial"/>
        </w:rPr>
      </w:pPr>
      <w:r w:rsidRPr="000D0F33">
        <w:rPr>
          <w:rFonts w:ascii="Arial" w:hAnsi="Arial" w:cs="Arial"/>
          <w:b/>
        </w:rPr>
        <w:t>ARTÍCULO 2.2.21.</w:t>
      </w:r>
      <w:r w:rsidR="00F87245">
        <w:rPr>
          <w:rFonts w:ascii="Arial" w:hAnsi="Arial" w:cs="Arial"/>
          <w:b/>
        </w:rPr>
        <w:t>1.</w:t>
      </w:r>
      <w:r w:rsidR="008703C7">
        <w:rPr>
          <w:rFonts w:ascii="Arial" w:hAnsi="Arial" w:cs="Arial"/>
          <w:b/>
        </w:rPr>
        <w:t>3.7.</w:t>
      </w:r>
      <w:r w:rsidR="00F87245" w:rsidRPr="000D0F33">
        <w:rPr>
          <w:rFonts w:ascii="Arial" w:hAnsi="Arial" w:cs="Arial"/>
        </w:rPr>
        <w:t xml:space="preserve"> </w:t>
      </w:r>
      <w:r w:rsidR="00E64F4B" w:rsidRPr="000D0F33">
        <w:rPr>
          <w:rFonts w:ascii="Arial" w:hAnsi="Arial" w:cs="Arial"/>
          <w:b/>
          <w:i/>
        </w:rPr>
        <w:t>Grupos de Trabajo de Seguridad Digital:</w:t>
      </w:r>
      <w:r w:rsidR="00E64F4B" w:rsidRPr="000D0F33">
        <w:rPr>
          <w:rFonts w:ascii="Arial" w:hAnsi="Arial" w:cs="Arial"/>
        </w:rPr>
        <w:t xml:space="preserve"> </w:t>
      </w:r>
      <w:r w:rsidR="003F192E" w:rsidRPr="000D0F33">
        <w:rPr>
          <w:rFonts w:ascii="Arial" w:hAnsi="Arial" w:cs="Arial"/>
        </w:rPr>
        <w:t xml:space="preserve">Son grupos de personas conformados por representantes asignados de las </w:t>
      </w:r>
      <w:r w:rsidR="0001042C">
        <w:rPr>
          <w:rFonts w:ascii="Arial" w:hAnsi="Arial" w:cs="Arial"/>
        </w:rPr>
        <w:t>múltiples</w:t>
      </w:r>
      <w:r w:rsidR="003F192E" w:rsidRPr="000D0F33">
        <w:rPr>
          <w:rFonts w:ascii="Arial" w:hAnsi="Arial" w:cs="Arial"/>
        </w:rPr>
        <w:t xml:space="preserve"> partes interesadas</w:t>
      </w:r>
      <w:r w:rsidR="0001042C">
        <w:rPr>
          <w:rFonts w:ascii="Arial" w:hAnsi="Arial" w:cs="Arial"/>
        </w:rPr>
        <w:t xml:space="preserve">, en los términos señalados por el </w:t>
      </w:r>
      <w:r w:rsidR="00D6648C">
        <w:rPr>
          <w:rFonts w:ascii="Arial" w:hAnsi="Arial" w:cs="Arial"/>
        </w:rPr>
        <w:t>C</w:t>
      </w:r>
      <w:r w:rsidR="0001042C">
        <w:rPr>
          <w:rFonts w:ascii="Arial" w:hAnsi="Arial" w:cs="Arial"/>
        </w:rPr>
        <w:t>omité</w:t>
      </w:r>
      <w:r w:rsidR="00D6648C">
        <w:rPr>
          <w:rFonts w:ascii="Arial" w:hAnsi="Arial" w:cs="Arial"/>
        </w:rPr>
        <w:t xml:space="preserve"> Nacional</w:t>
      </w:r>
      <w:r w:rsidR="0001042C">
        <w:rPr>
          <w:rFonts w:ascii="Arial" w:hAnsi="Arial" w:cs="Arial"/>
        </w:rPr>
        <w:t xml:space="preserve"> de </w:t>
      </w:r>
      <w:r w:rsidR="00D6648C">
        <w:rPr>
          <w:rFonts w:ascii="Arial" w:hAnsi="Arial" w:cs="Arial"/>
        </w:rPr>
        <w:t>S</w:t>
      </w:r>
      <w:r w:rsidR="0001042C">
        <w:rPr>
          <w:rFonts w:ascii="Arial" w:hAnsi="Arial" w:cs="Arial"/>
        </w:rPr>
        <w:t xml:space="preserve">eguridad </w:t>
      </w:r>
      <w:r w:rsidR="00D6648C">
        <w:rPr>
          <w:rFonts w:ascii="Arial" w:hAnsi="Arial" w:cs="Arial"/>
        </w:rPr>
        <w:t>D</w:t>
      </w:r>
      <w:r w:rsidR="0001042C">
        <w:rPr>
          <w:rFonts w:ascii="Arial" w:hAnsi="Arial" w:cs="Arial"/>
        </w:rPr>
        <w:t xml:space="preserve">igital. </w:t>
      </w:r>
    </w:p>
    <w:p w14:paraId="6932115E" w14:textId="77777777" w:rsidR="0001042C" w:rsidRDefault="0001042C" w:rsidP="000D0F33">
      <w:pPr>
        <w:ind w:right="192"/>
        <w:jc w:val="both"/>
        <w:rPr>
          <w:rFonts w:ascii="Arial" w:hAnsi="Arial" w:cs="Arial"/>
        </w:rPr>
      </w:pPr>
    </w:p>
    <w:p w14:paraId="67A441D4" w14:textId="71B6DBA0" w:rsidR="00AE68A0" w:rsidRDefault="00E64F4B" w:rsidP="000D0F33">
      <w:pPr>
        <w:ind w:right="192"/>
        <w:jc w:val="both"/>
        <w:rPr>
          <w:rFonts w:ascii="Arial" w:hAnsi="Arial" w:cs="Arial"/>
        </w:rPr>
      </w:pPr>
      <w:r w:rsidRPr="000D0F33">
        <w:rPr>
          <w:rFonts w:ascii="Arial" w:hAnsi="Arial" w:cs="Arial"/>
        </w:rPr>
        <w:t xml:space="preserve">Los grupos tienen la función de coordinar y asesorar </w:t>
      </w:r>
      <w:r w:rsidR="00482503">
        <w:rPr>
          <w:rFonts w:ascii="Arial" w:hAnsi="Arial" w:cs="Arial"/>
        </w:rPr>
        <w:t xml:space="preserve">al </w:t>
      </w:r>
      <w:r w:rsidR="006647A4">
        <w:rPr>
          <w:rFonts w:ascii="Arial" w:hAnsi="Arial" w:cs="Arial"/>
        </w:rPr>
        <w:t xml:space="preserve">Comité Nacional de Seguridad Digital </w:t>
      </w:r>
      <w:r w:rsidRPr="000D0F33">
        <w:rPr>
          <w:rFonts w:ascii="Arial" w:hAnsi="Arial" w:cs="Arial"/>
        </w:rPr>
        <w:t xml:space="preserve">desde el punto de vista táctico y procedimental en torno a la seguridad digital a nivel nacional. Los grupos harán recomendaciones detalladas para fortalecer la seguridad digital, aumentar la confianza digital, mejorar las capacidades y mejorar la cooperación internacional. </w:t>
      </w:r>
    </w:p>
    <w:p w14:paraId="6B31D13F" w14:textId="531447C7" w:rsidR="00404A87" w:rsidRDefault="00404A87" w:rsidP="000D0F33">
      <w:pPr>
        <w:ind w:right="192"/>
        <w:jc w:val="both"/>
        <w:rPr>
          <w:rFonts w:ascii="Arial" w:hAnsi="Arial" w:cs="Arial"/>
        </w:rPr>
      </w:pPr>
    </w:p>
    <w:p w14:paraId="5E422B2E" w14:textId="77777777" w:rsidR="00404A87" w:rsidRPr="00404A87" w:rsidRDefault="00404A87" w:rsidP="00404A87">
      <w:pPr>
        <w:ind w:right="192"/>
        <w:jc w:val="both"/>
        <w:rPr>
          <w:rFonts w:ascii="Arial" w:hAnsi="Arial" w:cs="Arial"/>
        </w:rPr>
      </w:pPr>
      <w:r w:rsidRPr="00404A87">
        <w:rPr>
          <w:rFonts w:ascii="Arial" w:hAnsi="Arial" w:cs="Arial"/>
        </w:rPr>
        <w:t xml:space="preserve">El propósito de los grupos es apoyar la redacción de documentación técnica relevante y proporcionar información a la Coordinación Nacional de Seguridad Digital sobre el estado de los aspectos individuales de la implementación de las políticas y estrategias nacionales en las organizaciones y en la sociedad con base en los requerimientos de la Coordinación Nacional de Seguridad Digital. </w:t>
      </w:r>
    </w:p>
    <w:p w14:paraId="2B7F6017" w14:textId="77777777" w:rsidR="00404A87" w:rsidRPr="00404A87" w:rsidRDefault="00404A87" w:rsidP="00404A87">
      <w:pPr>
        <w:ind w:right="192"/>
        <w:jc w:val="both"/>
        <w:rPr>
          <w:rFonts w:ascii="Arial" w:hAnsi="Arial" w:cs="Arial"/>
        </w:rPr>
      </w:pPr>
    </w:p>
    <w:p w14:paraId="50961B7C" w14:textId="54CB141C" w:rsidR="00404A87" w:rsidRPr="00404A87" w:rsidRDefault="00404A87" w:rsidP="00404A87">
      <w:pPr>
        <w:ind w:right="192"/>
        <w:jc w:val="both"/>
        <w:rPr>
          <w:rFonts w:ascii="Arial" w:hAnsi="Arial" w:cs="Arial"/>
        </w:rPr>
      </w:pPr>
      <w:r w:rsidRPr="0012240D">
        <w:rPr>
          <w:rFonts w:ascii="Arial" w:hAnsi="Arial" w:cs="Arial"/>
          <w:b/>
          <w:bCs/>
        </w:rPr>
        <w:t>ARTÍCULO 2.2.21.</w:t>
      </w:r>
      <w:r w:rsidR="008703C7">
        <w:rPr>
          <w:rFonts w:ascii="Arial" w:hAnsi="Arial" w:cs="Arial"/>
          <w:b/>
          <w:bCs/>
        </w:rPr>
        <w:t>1.3.8.</w:t>
      </w:r>
      <w:r w:rsidRPr="00404A87">
        <w:rPr>
          <w:rFonts w:ascii="Arial" w:hAnsi="Arial" w:cs="Arial"/>
        </w:rPr>
        <w:t xml:space="preserve">  </w:t>
      </w:r>
      <w:r w:rsidRPr="0012240D">
        <w:rPr>
          <w:rFonts w:ascii="Arial" w:hAnsi="Arial" w:cs="Arial"/>
          <w:b/>
          <w:bCs/>
          <w:i/>
          <w:iCs/>
        </w:rPr>
        <w:t>Mesas de Trabajo de Seguridad Digital</w:t>
      </w:r>
      <w:r w:rsidRPr="0012240D">
        <w:rPr>
          <w:rFonts w:ascii="Arial" w:hAnsi="Arial" w:cs="Arial"/>
          <w:i/>
          <w:iCs/>
        </w:rPr>
        <w:t>:</w:t>
      </w:r>
      <w:r w:rsidRPr="00404A87">
        <w:rPr>
          <w:rFonts w:ascii="Arial" w:hAnsi="Arial" w:cs="Arial"/>
        </w:rPr>
        <w:t xml:space="preserve"> Son espacios técnicos especializados, definidos por los grupos de trabajo, en los se estudian y generan insumos a partir de la elaboración, ejecución, implementación y operación de los planes y/o documentación técnica requeridos en materia de Seguridad Digital. </w:t>
      </w:r>
    </w:p>
    <w:p w14:paraId="29A948AD" w14:textId="77777777" w:rsidR="00404A87" w:rsidRPr="00404A87" w:rsidRDefault="00404A87" w:rsidP="00404A87">
      <w:pPr>
        <w:ind w:right="192"/>
        <w:jc w:val="both"/>
        <w:rPr>
          <w:rFonts w:ascii="Arial" w:hAnsi="Arial" w:cs="Arial"/>
        </w:rPr>
      </w:pPr>
    </w:p>
    <w:p w14:paraId="4C127209" w14:textId="0B6C40B0" w:rsidR="00404A87" w:rsidRPr="000D0F33" w:rsidRDefault="00404A87" w:rsidP="00404A87">
      <w:pPr>
        <w:ind w:right="192"/>
        <w:jc w:val="both"/>
        <w:rPr>
          <w:rFonts w:ascii="Arial" w:hAnsi="Arial" w:cs="Arial"/>
        </w:rPr>
      </w:pPr>
      <w:r w:rsidRPr="0012240D">
        <w:rPr>
          <w:rFonts w:ascii="Arial" w:hAnsi="Arial" w:cs="Arial"/>
          <w:b/>
          <w:bCs/>
        </w:rPr>
        <w:t>ARTÍCULO 2.2.21.</w:t>
      </w:r>
      <w:r w:rsidR="008703C7">
        <w:rPr>
          <w:rFonts w:ascii="Arial" w:hAnsi="Arial" w:cs="Arial"/>
          <w:b/>
          <w:bCs/>
        </w:rPr>
        <w:t>1.3.9.</w:t>
      </w:r>
      <w:r w:rsidRPr="00404A87">
        <w:rPr>
          <w:rFonts w:ascii="Arial" w:hAnsi="Arial" w:cs="Arial"/>
        </w:rPr>
        <w:t xml:space="preserve"> </w:t>
      </w:r>
      <w:r w:rsidRPr="0012240D">
        <w:rPr>
          <w:rFonts w:ascii="Arial" w:hAnsi="Arial" w:cs="Arial"/>
          <w:b/>
          <w:bCs/>
          <w:i/>
          <w:iCs/>
        </w:rPr>
        <w:t xml:space="preserve">Puestos de Mando Unificado de </w:t>
      </w:r>
      <w:r w:rsidRPr="0012240D">
        <w:rPr>
          <w:rFonts w:ascii="Arial" w:hAnsi="Arial" w:cs="Arial"/>
          <w:b/>
          <w:bCs/>
          <w:i/>
          <w:iCs/>
        </w:rPr>
        <w:t>S</w:t>
      </w:r>
      <w:r w:rsidRPr="0012240D">
        <w:rPr>
          <w:rFonts w:ascii="Arial" w:hAnsi="Arial" w:cs="Arial"/>
          <w:b/>
          <w:bCs/>
          <w:i/>
          <w:iCs/>
        </w:rPr>
        <w:t xml:space="preserve">eguridad </w:t>
      </w:r>
      <w:r w:rsidRPr="0012240D">
        <w:rPr>
          <w:rFonts w:ascii="Arial" w:hAnsi="Arial" w:cs="Arial"/>
          <w:b/>
          <w:bCs/>
          <w:i/>
          <w:iCs/>
        </w:rPr>
        <w:t>D</w:t>
      </w:r>
      <w:r w:rsidRPr="0012240D">
        <w:rPr>
          <w:rFonts w:ascii="Arial" w:hAnsi="Arial" w:cs="Arial"/>
          <w:b/>
          <w:bCs/>
          <w:i/>
          <w:iCs/>
        </w:rPr>
        <w:t>igital</w:t>
      </w:r>
      <w:r w:rsidRPr="00404A87">
        <w:rPr>
          <w:rFonts w:ascii="Arial" w:hAnsi="Arial" w:cs="Arial"/>
        </w:rPr>
        <w:t>. Instancia de colaboración y coordinación interinstitucional que tiene como objetivo articular y facilitar la toma de decisiones estratégicas y operaciones necesarias, para prevenir o gestionar incidentes cibernéticos sobre las infraestructuras críticas y los servicios esenciales, y que permiten la garantía de los derechos ciudadanos cuando actúan en el ciberespacio.</w:t>
      </w:r>
    </w:p>
    <w:p w14:paraId="669D61C0" w14:textId="77777777" w:rsidR="00D6648C" w:rsidRDefault="0083321A" w:rsidP="00F94752">
      <w:pPr>
        <w:contextualSpacing/>
        <w:jc w:val="both"/>
        <w:rPr>
          <w:rFonts w:ascii="Arial" w:hAnsi="Arial" w:cs="Arial"/>
          <w:bCs/>
          <w:lang w:val="es-ES"/>
        </w:rPr>
      </w:pPr>
      <w:r>
        <w:rPr>
          <w:rFonts w:ascii="Arial" w:hAnsi="Arial" w:cs="Arial"/>
          <w:bCs/>
          <w:lang w:val="es-ES"/>
        </w:rPr>
        <w:t xml:space="preserve"> </w:t>
      </w:r>
    </w:p>
    <w:p w14:paraId="24FAA064" w14:textId="2A00ABF3" w:rsidR="00E64F4B" w:rsidRPr="000D0F33" w:rsidRDefault="00E64F4B" w:rsidP="000D0F33">
      <w:pPr>
        <w:ind w:right="192"/>
        <w:jc w:val="both"/>
        <w:rPr>
          <w:rFonts w:ascii="Arial" w:hAnsi="Arial" w:cs="Arial"/>
        </w:rPr>
      </w:pPr>
    </w:p>
    <w:p w14:paraId="4B408C21" w14:textId="018A101F" w:rsidR="00E64F4B" w:rsidRPr="000D0F33" w:rsidRDefault="00E64F4B" w:rsidP="000D0F33">
      <w:pPr>
        <w:ind w:right="192"/>
        <w:jc w:val="both"/>
        <w:rPr>
          <w:rFonts w:ascii="Arial" w:hAnsi="Arial" w:cs="Arial"/>
        </w:rPr>
      </w:pPr>
    </w:p>
    <w:p w14:paraId="0DFB78FE" w14:textId="56C011F8" w:rsidR="00861C79" w:rsidRPr="000D0F33" w:rsidRDefault="009F3552" w:rsidP="000D0F33">
      <w:pPr>
        <w:ind w:right="192"/>
        <w:jc w:val="center"/>
        <w:rPr>
          <w:rFonts w:ascii="Arial" w:hAnsi="Arial" w:cs="Arial"/>
          <w:b/>
          <w:bCs/>
        </w:rPr>
      </w:pPr>
      <w:r w:rsidRPr="000D0F33">
        <w:rPr>
          <w:rFonts w:ascii="Arial" w:hAnsi="Arial" w:cs="Arial"/>
          <w:b/>
          <w:bCs/>
        </w:rPr>
        <w:t xml:space="preserve">SECCIÓN </w:t>
      </w:r>
      <w:r w:rsidR="008703C7">
        <w:rPr>
          <w:rFonts w:ascii="Arial" w:hAnsi="Arial" w:cs="Arial"/>
          <w:b/>
          <w:bCs/>
        </w:rPr>
        <w:t>4</w:t>
      </w:r>
      <w:r w:rsidR="008703C7" w:rsidRPr="000D0F33">
        <w:rPr>
          <w:rFonts w:ascii="Arial" w:hAnsi="Arial" w:cs="Arial"/>
          <w:b/>
          <w:bCs/>
        </w:rPr>
        <w:t xml:space="preserve"> </w:t>
      </w:r>
    </w:p>
    <w:p w14:paraId="11A4603A" w14:textId="0EEAD17C" w:rsidR="00E64F4B" w:rsidRPr="000D0F33" w:rsidRDefault="009F3552" w:rsidP="000D0F33">
      <w:pPr>
        <w:ind w:right="192"/>
        <w:jc w:val="center"/>
        <w:rPr>
          <w:rFonts w:ascii="Arial" w:eastAsiaTheme="minorEastAsia" w:hAnsi="Arial" w:cs="Arial"/>
          <w:b/>
        </w:rPr>
      </w:pPr>
      <w:r w:rsidRPr="000D0F33">
        <w:rPr>
          <w:rFonts w:ascii="Arial" w:hAnsi="Arial" w:cs="Arial"/>
          <w:b/>
          <w:bCs/>
        </w:rPr>
        <w:t xml:space="preserve"> IDENTIFICACIÓN DE </w:t>
      </w:r>
      <w:r w:rsidR="000C37EC">
        <w:rPr>
          <w:rFonts w:ascii="Arial" w:hAnsi="Arial" w:cs="Arial"/>
          <w:b/>
          <w:bCs/>
        </w:rPr>
        <w:t>INFRAESTRUCTURAS CRÍTICAS CIBERNÉTICAS</w:t>
      </w:r>
      <w:r w:rsidRPr="000D0F33">
        <w:rPr>
          <w:rFonts w:ascii="Arial" w:hAnsi="Arial" w:cs="Arial"/>
          <w:b/>
          <w:bCs/>
        </w:rPr>
        <w:t xml:space="preserve"> Y SERVICIOS ESENCIALES</w:t>
      </w:r>
    </w:p>
    <w:p w14:paraId="12768781" w14:textId="6BFA7867" w:rsidR="00E64F4B" w:rsidRPr="000D0F33" w:rsidRDefault="00E64F4B" w:rsidP="000D0F33">
      <w:pPr>
        <w:ind w:right="192"/>
        <w:jc w:val="center"/>
        <w:rPr>
          <w:rFonts w:ascii="Arial" w:hAnsi="Arial" w:cs="Arial"/>
          <w:b/>
          <w:bCs/>
        </w:rPr>
      </w:pPr>
    </w:p>
    <w:p w14:paraId="69C1C3A6" w14:textId="60DE0CB6" w:rsidR="00861C79" w:rsidRPr="000D0F33" w:rsidRDefault="00861C79" w:rsidP="000D0F33">
      <w:pPr>
        <w:ind w:right="192"/>
        <w:jc w:val="both"/>
        <w:rPr>
          <w:rFonts w:ascii="Arial" w:eastAsiaTheme="minorEastAsia" w:hAnsi="Arial" w:cs="Arial"/>
          <w:lang w:val="es-ES"/>
        </w:rPr>
      </w:pPr>
      <w:r w:rsidRPr="000D0F33">
        <w:rPr>
          <w:rFonts w:ascii="Arial" w:hAnsi="Arial" w:cs="Arial"/>
          <w:b/>
        </w:rPr>
        <w:t>ARTÍCULO 2.2.21.</w:t>
      </w:r>
      <w:r w:rsidR="008703C7">
        <w:rPr>
          <w:rFonts w:ascii="Arial" w:hAnsi="Arial" w:cs="Arial"/>
          <w:b/>
        </w:rPr>
        <w:t>1.4.1.</w:t>
      </w:r>
      <w:r w:rsidR="00F87245">
        <w:rPr>
          <w:rFonts w:ascii="Arial" w:hAnsi="Arial" w:cs="Arial"/>
          <w:b/>
        </w:rPr>
        <w:t xml:space="preserve"> </w:t>
      </w:r>
      <w:r w:rsidR="00F87245" w:rsidRPr="000D0F33">
        <w:rPr>
          <w:rFonts w:ascii="Arial" w:hAnsi="Arial" w:cs="Arial"/>
        </w:rPr>
        <w:t xml:space="preserve"> </w:t>
      </w:r>
      <w:r w:rsidR="000C37EC">
        <w:rPr>
          <w:rFonts w:ascii="Arial" w:eastAsiaTheme="minorEastAsia" w:hAnsi="Arial" w:cs="Arial"/>
          <w:b/>
          <w:i/>
          <w:lang w:val="es-ES"/>
        </w:rPr>
        <w:t>Infraestructuras críticas cibernéticas</w:t>
      </w:r>
      <w:r w:rsidR="00451CD3" w:rsidRPr="000D0F33">
        <w:rPr>
          <w:rFonts w:ascii="Arial" w:eastAsiaTheme="minorEastAsia" w:hAnsi="Arial" w:cs="Arial"/>
          <w:b/>
          <w:i/>
          <w:lang w:val="es-ES"/>
        </w:rPr>
        <w:t xml:space="preserve"> y servicios esenciales</w:t>
      </w:r>
      <w:r w:rsidR="00451CD3" w:rsidRPr="000D0F33">
        <w:rPr>
          <w:rFonts w:ascii="Arial" w:eastAsiaTheme="minorEastAsia" w:hAnsi="Arial" w:cs="Arial"/>
          <w:lang w:val="es-ES"/>
        </w:rPr>
        <w:t xml:space="preserve">. </w:t>
      </w:r>
      <w:r w:rsidRPr="000D0F33">
        <w:rPr>
          <w:rFonts w:ascii="Arial" w:eastAsiaTheme="minorEastAsia" w:hAnsi="Arial" w:cs="Arial"/>
          <w:lang w:val="es-ES"/>
        </w:rPr>
        <w:t xml:space="preserve">Dentro de los doce (12) </w:t>
      </w:r>
      <w:r w:rsidR="001E0B7D" w:rsidRPr="000D0F33">
        <w:rPr>
          <w:rFonts w:ascii="Arial" w:eastAsiaTheme="minorEastAsia" w:hAnsi="Arial" w:cs="Arial"/>
          <w:lang w:val="es-ES"/>
        </w:rPr>
        <w:t>meses siguientes a la expedición del presente decreto, e</w:t>
      </w:r>
      <w:r w:rsidR="00451CD3" w:rsidRPr="000D0F33">
        <w:rPr>
          <w:rFonts w:ascii="Arial" w:eastAsiaTheme="minorEastAsia" w:hAnsi="Arial" w:cs="Arial"/>
          <w:lang w:val="es-ES"/>
        </w:rPr>
        <w:t xml:space="preserve">l Ministerio de Defensa Nacional, levantará el inventario de </w:t>
      </w:r>
      <w:r w:rsidR="000C37EC">
        <w:rPr>
          <w:rFonts w:ascii="Arial" w:eastAsiaTheme="minorEastAsia" w:hAnsi="Arial" w:cs="Arial"/>
          <w:lang w:val="es-ES"/>
        </w:rPr>
        <w:t>infraestructuras críticas cibernéticas</w:t>
      </w:r>
      <w:r w:rsidR="00451CD3" w:rsidRPr="000D0F33">
        <w:rPr>
          <w:rFonts w:ascii="Arial" w:eastAsiaTheme="minorEastAsia" w:hAnsi="Arial" w:cs="Arial"/>
          <w:lang w:val="es-ES"/>
        </w:rPr>
        <w:t xml:space="preserve"> nacionales y de servicios esenciales en el ciberespacio. Así mismo, realizará el </w:t>
      </w:r>
      <w:r w:rsidRPr="000D0F33">
        <w:rPr>
          <w:rFonts w:ascii="Arial" w:eastAsiaTheme="minorEastAsia" w:hAnsi="Arial" w:cs="Arial"/>
          <w:lang w:val="es-ES"/>
        </w:rPr>
        <w:t>inventario</w:t>
      </w:r>
      <w:r w:rsidR="00451CD3" w:rsidRPr="000D0F33">
        <w:rPr>
          <w:rFonts w:ascii="Arial" w:eastAsiaTheme="minorEastAsia" w:hAnsi="Arial" w:cs="Arial"/>
          <w:lang w:val="es-ES"/>
        </w:rPr>
        <w:t xml:space="preserve"> de los prestadores, operadores y responsables,</w:t>
      </w:r>
      <w:r w:rsidR="003B512A">
        <w:rPr>
          <w:rFonts w:ascii="Arial" w:eastAsiaTheme="minorEastAsia" w:hAnsi="Arial" w:cs="Arial"/>
          <w:lang w:val="es-ES"/>
        </w:rPr>
        <w:t xml:space="preserve"> </w:t>
      </w:r>
      <w:r w:rsidR="00451CD3" w:rsidRPr="000D0F33">
        <w:rPr>
          <w:rFonts w:ascii="Arial" w:eastAsiaTheme="minorEastAsia" w:hAnsi="Arial" w:cs="Arial"/>
          <w:lang w:val="es-ES"/>
        </w:rPr>
        <w:t xml:space="preserve">que se </w:t>
      </w:r>
      <w:r w:rsidR="001E0B7D" w:rsidRPr="000D0F33">
        <w:rPr>
          <w:rFonts w:ascii="Arial" w:eastAsiaTheme="minorEastAsia" w:hAnsi="Arial" w:cs="Arial"/>
          <w:lang w:val="es-ES"/>
        </w:rPr>
        <w:t xml:space="preserve">encuentren </w:t>
      </w:r>
      <w:r w:rsidR="00BE4C32" w:rsidRPr="000D0F33">
        <w:rPr>
          <w:rFonts w:ascii="Arial" w:eastAsiaTheme="minorEastAsia" w:hAnsi="Arial" w:cs="Arial"/>
          <w:lang w:val="es-ES"/>
        </w:rPr>
        <w:t>establecidos o</w:t>
      </w:r>
      <w:r w:rsidR="00451CD3" w:rsidRPr="000D0F33">
        <w:rPr>
          <w:rFonts w:ascii="Arial" w:eastAsiaTheme="minorEastAsia" w:hAnsi="Arial" w:cs="Arial"/>
          <w:lang w:val="es-ES"/>
        </w:rPr>
        <w:t xml:space="preserve"> que operen </w:t>
      </w:r>
      <w:r w:rsidR="00CE772E" w:rsidRPr="000D0F33">
        <w:rPr>
          <w:rFonts w:ascii="Arial" w:eastAsiaTheme="minorEastAsia" w:hAnsi="Arial" w:cs="Arial"/>
          <w:lang w:val="es-ES"/>
        </w:rPr>
        <w:t>en territorio</w:t>
      </w:r>
      <w:r w:rsidR="00451CD3" w:rsidRPr="000D0F33">
        <w:rPr>
          <w:rFonts w:ascii="Arial" w:eastAsiaTheme="minorEastAsia" w:hAnsi="Arial" w:cs="Arial"/>
          <w:lang w:val="es-ES"/>
        </w:rPr>
        <w:t xml:space="preserve"> colombiano. </w:t>
      </w:r>
      <w:r w:rsidR="00CE772E" w:rsidRPr="000D0F33">
        <w:rPr>
          <w:rFonts w:ascii="Arial" w:eastAsiaTheme="minorEastAsia" w:hAnsi="Arial" w:cs="Arial"/>
          <w:lang w:val="es-ES"/>
        </w:rPr>
        <w:t xml:space="preserve">Dicho inventario se deberá actualizar como mínimo una vez cada año. </w:t>
      </w:r>
    </w:p>
    <w:p w14:paraId="287E3BF2" w14:textId="77777777" w:rsidR="00861C79" w:rsidRPr="000D0F33" w:rsidRDefault="00861C79" w:rsidP="000D0F33">
      <w:pPr>
        <w:ind w:right="192"/>
        <w:jc w:val="both"/>
        <w:rPr>
          <w:rFonts w:ascii="Arial" w:eastAsiaTheme="minorHAnsi" w:hAnsi="Arial" w:cs="Arial"/>
          <w:lang w:val="es-ES"/>
        </w:rPr>
      </w:pPr>
    </w:p>
    <w:p w14:paraId="1C93689A" w14:textId="54C4C5AC" w:rsidR="00451CD3" w:rsidRPr="000D0F33" w:rsidRDefault="005E4003" w:rsidP="000D0F33">
      <w:pPr>
        <w:ind w:right="192"/>
        <w:jc w:val="both"/>
        <w:rPr>
          <w:rFonts w:ascii="Arial" w:eastAsiaTheme="minorHAnsi" w:hAnsi="Arial" w:cs="Arial"/>
          <w:i/>
          <w:iCs/>
          <w:lang w:val="es-ES"/>
        </w:rPr>
      </w:pPr>
      <w:r w:rsidRPr="000D0F33">
        <w:rPr>
          <w:rFonts w:ascii="Arial" w:eastAsiaTheme="minorHAnsi" w:hAnsi="Arial" w:cs="Arial"/>
          <w:lang w:val="es-ES"/>
        </w:rPr>
        <w:t xml:space="preserve">Para ello, deberá identificar los sectores y subsectores que cuentan con </w:t>
      </w:r>
      <w:r w:rsidR="000C37EC">
        <w:rPr>
          <w:rFonts w:ascii="Arial" w:eastAsiaTheme="minorHAnsi" w:hAnsi="Arial" w:cs="Arial"/>
          <w:lang w:val="es-ES"/>
        </w:rPr>
        <w:t>infraestructuras críticas cibernéticas</w:t>
      </w:r>
      <w:r w:rsidRPr="000D0F33">
        <w:rPr>
          <w:rFonts w:ascii="Arial" w:eastAsiaTheme="minorHAnsi" w:hAnsi="Arial" w:cs="Arial"/>
          <w:lang w:val="es-ES"/>
        </w:rPr>
        <w:t xml:space="preserve"> o prestan servicios esenciales para el mantenimiento de las actividades económicas y sociales a partir de</w:t>
      </w:r>
      <w:r w:rsidR="00451CD3" w:rsidRPr="000D0F33">
        <w:rPr>
          <w:rFonts w:ascii="Arial" w:eastAsiaTheme="minorHAnsi" w:hAnsi="Arial" w:cs="Arial"/>
          <w:lang w:val="es-ES"/>
        </w:rPr>
        <w:t xml:space="preserve">: </w:t>
      </w:r>
    </w:p>
    <w:p w14:paraId="5E20908B" w14:textId="77777777" w:rsidR="00076E32" w:rsidRPr="000D0F33" w:rsidRDefault="00076E32" w:rsidP="000D0F33">
      <w:pPr>
        <w:ind w:right="192"/>
        <w:jc w:val="both"/>
        <w:rPr>
          <w:rFonts w:ascii="Arial" w:eastAsiaTheme="minorHAnsi" w:hAnsi="Arial" w:cs="Arial"/>
          <w:i/>
          <w:iCs/>
          <w:lang w:val="es-ES"/>
        </w:rPr>
      </w:pPr>
    </w:p>
    <w:p w14:paraId="225611F8" w14:textId="419A8266" w:rsidR="00451CD3" w:rsidRPr="000D0F33" w:rsidRDefault="00451CD3" w:rsidP="000D0B4A">
      <w:pPr>
        <w:pStyle w:val="Prrafodelista"/>
        <w:numPr>
          <w:ilvl w:val="0"/>
          <w:numId w:val="6"/>
        </w:numPr>
        <w:contextualSpacing/>
        <w:jc w:val="both"/>
        <w:rPr>
          <w:rFonts w:ascii="Arial" w:hAnsi="Arial" w:cs="Arial"/>
          <w:lang w:val="es-ES"/>
        </w:rPr>
      </w:pPr>
      <w:r w:rsidRPr="000D0F33">
        <w:rPr>
          <w:rFonts w:ascii="Arial" w:hAnsi="Arial" w:cs="Arial"/>
          <w:lang w:val="es-ES"/>
        </w:rPr>
        <w:t xml:space="preserve">Que la entidad, pública o privada, </w:t>
      </w:r>
      <w:r w:rsidR="001E0B7D" w:rsidRPr="000D0F33">
        <w:rPr>
          <w:rFonts w:ascii="Arial" w:hAnsi="Arial" w:cs="Arial"/>
          <w:lang w:val="es-ES"/>
        </w:rPr>
        <w:t>desarrolle o</w:t>
      </w:r>
      <w:r w:rsidRPr="000D0F33">
        <w:rPr>
          <w:rFonts w:ascii="Arial" w:hAnsi="Arial" w:cs="Arial"/>
          <w:lang w:val="es-ES"/>
        </w:rPr>
        <w:t xml:space="preserve"> preste una actividad o servicio fundamental para el mantenimiento de actividades sociales o económicas nacionales</w:t>
      </w:r>
      <w:r w:rsidR="006E6B74">
        <w:rPr>
          <w:rFonts w:ascii="Arial" w:hAnsi="Arial" w:cs="Arial"/>
          <w:lang w:val="es-ES"/>
        </w:rPr>
        <w:t xml:space="preserve">, </w:t>
      </w:r>
      <w:r w:rsidR="006E6B74">
        <w:rPr>
          <w:rFonts w:ascii="Arial" w:hAnsi="Arial" w:cs="Arial"/>
          <w:lang w:val="es-ES"/>
        </w:rPr>
        <w:t>o</w:t>
      </w:r>
      <w:r w:rsidR="006E6B74" w:rsidRPr="0018739C">
        <w:rPr>
          <w:rFonts w:ascii="Arial" w:hAnsi="Arial" w:cs="Arial"/>
          <w:lang w:val="es-ES"/>
        </w:rPr>
        <w:t xml:space="preserve"> </w:t>
      </w:r>
      <w:r w:rsidR="006E6B74">
        <w:rPr>
          <w:rFonts w:ascii="Arial" w:hAnsi="Arial" w:cs="Arial"/>
          <w:lang w:val="es-ES"/>
        </w:rPr>
        <w:t>cuente con información privilegiada del nivel estratégico para el estado o la seguridad nacional</w:t>
      </w:r>
      <w:r w:rsidR="006E6B74" w:rsidRPr="000D0F33">
        <w:rPr>
          <w:rFonts w:ascii="Arial" w:hAnsi="Arial" w:cs="Arial"/>
          <w:lang w:val="es-ES"/>
        </w:rPr>
        <w:t>.</w:t>
      </w:r>
      <w:r w:rsidRPr="000D0F33">
        <w:rPr>
          <w:rFonts w:ascii="Arial" w:hAnsi="Arial" w:cs="Arial"/>
          <w:lang w:val="es-ES"/>
        </w:rPr>
        <w:t xml:space="preserve"> </w:t>
      </w:r>
    </w:p>
    <w:p w14:paraId="5AFC1908" w14:textId="69FE6901" w:rsidR="00451CD3" w:rsidRPr="000D0F33" w:rsidRDefault="00451CD3" w:rsidP="000D0B4A">
      <w:pPr>
        <w:pStyle w:val="Prrafodelista"/>
        <w:numPr>
          <w:ilvl w:val="0"/>
          <w:numId w:val="6"/>
        </w:numPr>
        <w:contextualSpacing/>
        <w:jc w:val="both"/>
        <w:rPr>
          <w:rFonts w:ascii="Arial" w:hAnsi="Arial" w:cs="Arial"/>
          <w:lang w:val="es-ES"/>
        </w:rPr>
      </w:pPr>
      <w:r w:rsidRPr="000D0F33">
        <w:rPr>
          <w:rFonts w:ascii="Arial" w:hAnsi="Arial" w:cs="Arial"/>
          <w:lang w:val="es-ES"/>
        </w:rPr>
        <w:t xml:space="preserve">La prestación de dicha actividad o </w:t>
      </w:r>
      <w:r w:rsidR="001E0B7D" w:rsidRPr="000D0F33">
        <w:rPr>
          <w:rFonts w:ascii="Arial" w:hAnsi="Arial" w:cs="Arial"/>
          <w:lang w:val="es-ES"/>
        </w:rPr>
        <w:t>servicio depende</w:t>
      </w:r>
      <w:r w:rsidRPr="000D0F33">
        <w:rPr>
          <w:rFonts w:ascii="Arial" w:hAnsi="Arial" w:cs="Arial"/>
          <w:lang w:val="es-ES"/>
        </w:rPr>
        <w:t xml:space="preserve"> de las redes y sistemas de información, y/o de la utilización de Tecnologías de la Información y las Comunicaciones. </w:t>
      </w:r>
    </w:p>
    <w:p w14:paraId="14591BC1" w14:textId="5ECF2417" w:rsidR="00451CD3" w:rsidRPr="000D0F33" w:rsidRDefault="00451CD3" w:rsidP="000D0B4A">
      <w:pPr>
        <w:pStyle w:val="Prrafodelista"/>
        <w:numPr>
          <w:ilvl w:val="0"/>
          <w:numId w:val="6"/>
        </w:numPr>
        <w:contextualSpacing/>
        <w:jc w:val="both"/>
        <w:rPr>
          <w:rFonts w:ascii="Arial" w:hAnsi="Arial" w:cs="Arial"/>
          <w:lang w:val="es-ES"/>
        </w:rPr>
      </w:pPr>
      <w:r w:rsidRPr="000D0F33">
        <w:rPr>
          <w:rFonts w:ascii="Arial" w:hAnsi="Arial" w:cs="Arial"/>
          <w:lang w:val="es-ES"/>
        </w:rPr>
        <w:t>Un ataque o incidente en las redes y sistemas de información traería como consecuencia efectos significativos en la prestación de dicho servicio.</w:t>
      </w:r>
    </w:p>
    <w:p w14:paraId="1EB02499" w14:textId="77777777" w:rsidR="00AF3C02" w:rsidRPr="000D0F33" w:rsidRDefault="00AF3C02" w:rsidP="00F94752">
      <w:pPr>
        <w:contextualSpacing/>
        <w:jc w:val="both"/>
        <w:rPr>
          <w:rFonts w:ascii="Arial" w:hAnsi="Arial" w:cs="Arial"/>
          <w:lang w:val="es-ES"/>
        </w:rPr>
      </w:pPr>
    </w:p>
    <w:p w14:paraId="0843D94E" w14:textId="04AE395C" w:rsidR="00451CD3" w:rsidRPr="000D0F33" w:rsidRDefault="00451CD3" w:rsidP="000D0F33">
      <w:pPr>
        <w:widowControl w:val="0"/>
        <w:tabs>
          <w:tab w:val="left" w:pos="220"/>
          <w:tab w:val="left" w:pos="720"/>
        </w:tabs>
        <w:autoSpaceDE w:val="0"/>
        <w:autoSpaceDN w:val="0"/>
        <w:adjustRightInd w:val="0"/>
        <w:jc w:val="both"/>
        <w:rPr>
          <w:rFonts w:ascii="Arial" w:eastAsia="MS Gothic" w:hAnsi="Arial" w:cs="Arial"/>
          <w:lang w:val="es-ES"/>
        </w:rPr>
      </w:pPr>
      <w:r w:rsidRPr="000D0F33">
        <w:rPr>
          <w:rFonts w:ascii="Arial" w:hAnsi="Arial" w:cs="Arial"/>
          <w:b/>
          <w:lang w:val="es-ES"/>
        </w:rPr>
        <w:t>Parágrafo.</w:t>
      </w:r>
      <w:r w:rsidRPr="000D0F33">
        <w:rPr>
          <w:rFonts w:ascii="Arial" w:hAnsi="Arial" w:cs="Arial"/>
          <w:lang w:val="es-ES"/>
        </w:rPr>
        <w:t xml:space="preserve"> </w:t>
      </w:r>
      <w:r w:rsidR="00BE4C32" w:rsidRPr="000D0F33">
        <w:rPr>
          <w:rFonts w:ascii="Arial" w:eastAsiaTheme="minorEastAsia" w:hAnsi="Arial" w:cs="Arial"/>
          <w:lang w:val="es-ES"/>
        </w:rPr>
        <w:t>El Ministerio de Defensa Nacional</w:t>
      </w:r>
      <w:r w:rsidR="00F52378" w:rsidRPr="000D0F33">
        <w:rPr>
          <w:rFonts w:ascii="Arial" w:eastAsiaTheme="minorEastAsia" w:hAnsi="Arial" w:cs="Arial"/>
          <w:lang w:val="es-ES"/>
        </w:rPr>
        <w:t xml:space="preserve"> </w:t>
      </w:r>
      <w:r w:rsidR="00BE4C32" w:rsidRPr="000D0F33">
        <w:rPr>
          <w:rFonts w:ascii="Arial" w:eastAsiaTheme="minorEastAsia" w:hAnsi="Arial" w:cs="Arial"/>
          <w:lang w:val="es-ES"/>
        </w:rPr>
        <w:t xml:space="preserve">deberá señalar </w:t>
      </w:r>
      <w:r w:rsidRPr="000D0F33">
        <w:rPr>
          <w:rFonts w:ascii="Arial" w:hAnsi="Arial" w:cs="Arial"/>
          <w:lang w:val="es-ES"/>
        </w:rPr>
        <w:t xml:space="preserve">la metodología </w:t>
      </w:r>
      <w:r w:rsidR="00BE4C32" w:rsidRPr="000D0F33">
        <w:rPr>
          <w:rFonts w:ascii="Arial" w:hAnsi="Arial" w:cs="Arial"/>
          <w:lang w:val="es-ES"/>
        </w:rPr>
        <w:t xml:space="preserve">para </w:t>
      </w:r>
      <w:r w:rsidRPr="000D0F33">
        <w:rPr>
          <w:rFonts w:ascii="Arial" w:hAnsi="Arial" w:cs="Arial"/>
          <w:lang w:val="es-ES"/>
        </w:rPr>
        <w:t xml:space="preserve">realizar el levantamiento del inventario de </w:t>
      </w:r>
      <w:r w:rsidR="000C37EC">
        <w:rPr>
          <w:rFonts w:ascii="Arial" w:hAnsi="Arial" w:cs="Arial"/>
          <w:lang w:val="es-ES"/>
        </w:rPr>
        <w:t>infraestructuras críticas cibernéticas</w:t>
      </w:r>
      <w:r w:rsidRPr="000D0F33" w:rsidDel="003C1D3B">
        <w:rPr>
          <w:rFonts w:ascii="Arial" w:hAnsi="Arial" w:cs="Arial"/>
          <w:lang w:val="es-ES"/>
        </w:rPr>
        <w:t>,</w:t>
      </w:r>
      <w:r w:rsidRPr="000D0F33">
        <w:rPr>
          <w:rFonts w:ascii="Arial" w:hAnsi="Arial" w:cs="Arial"/>
          <w:lang w:val="es-ES"/>
        </w:rPr>
        <w:t xml:space="preserve"> de servicios esenciales, de operadores, prestadores y responsables de unos y otros, el régimen de obligaciones y el mecanismo de actualización de dichos registros. </w:t>
      </w:r>
      <w:r w:rsidR="00B10D39" w:rsidRPr="000D0F33">
        <w:rPr>
          <w:rFonts w:ascii="Arial" w:hAnsi="Arial" w:cs="Arial"/>
          <w:lang w:val="es-ES"/>
        </w:rPr>
        <w:t xml:space="preserve">Esta metodología deberá incorporar mejores prácticas aplicables al levantamiento del inventario de </w:t>
      </w:r>
      <w:r w:rsidR="000C37EC">
        <w:rPr>
          <w:rFonts w:ascii="Arial" w:hAnsi="Arial" w:cs="Arial"/>
          <w:lang w:val="es-ES"/>
        </w:rPr>
        <w:t>Infraestructuras críticas cibernéticas</w:t>
      </w:r>
      <w:r w:rsidR="00B10D39" w:rsidRPr="000D0F33">
        <w:rPr>
          <w:rFonts w:ascii="Arial" w:hAnsi="Arial" w:cs="Arial"/>
          <w:lang w:val="es-ES"/>
        </w:rPr>
        <w:t>, servicios esenciales e intereses nacionales para la Seguridad Digital</w:t>
      </w:r>
      <w:r w:rsidR="00844FB9">
        <w:rPr>
          <w:rFonts w:ascii="Arial" w:hAnsi="Arial" w:cs="Arial"/>
          <w:lang w:val="es-ES"/>
        </w:rPr>
        <w:t>.</w:t>
      </w:r>
    </w:p>
    <w:p w14:paraId="4254528E" w14:textId="77777777" w:rsidR="004B7330" w:rsidRPr="000D0F33" w:rsidRDefault="004B7330" w:rsidP="000D0F33">
      <w:pPr>
        <w:widowControl w:val="0"/>
        <w:tabs>
          <w:tab w:val="left" w:pos="220"/>
          <w:tab w:val="left" w:pos="720"/>
        </w:tabs>
        <w:autoSpaceDE w:val="0"/>
        <w:autoSpaceDN w:val="0"/>
        <w:adjustRightInd w:val="0"/>
        <w:jc w:val="both"/>
        <w:rPr>
          <w:rFonts w:ascii="Arial" w:eastAsia="MS Gothic" w:hAnsi="Arial" w:cs="Arial"/>
          <w:lang w:val="es-ES"/>
        </w:rPr>
      </w:pPr>
    </w:p>
    <w:p w14:paraId="0CB8BACC" w14:textId="119B00D4" w:rsidR="00451CD3" w:rsidRPr="000D0F33" w:rsidRDefault="00CE772E" w:rsidP="000D0F33">
      <w:pPr>
        <w:jc w:val="both"/>
        <w:rPr>
          <w:rFonts w:ascii="Arial" w:hAnsi="Arial" w:cs="Arial"/>
        </w:rPr>
      </w:pPr>
      <w:r w:rsidRPr="000D0F33">
        <w:rPr>
          <w:rFonts w:ascii="Arial" w:hAnsi="Arial" w:cs="Arial"/>
          <w:b/>
        </w:rPr>
        <w:t>ARTÍCULO 2</w:t>
      </w:r>
      <w:r w:rsidR="00C269D5" w:rsidRPr="000D0F33">
        <w:rPr>
          <w:rFonts w:ascii="Arial" w:hAnsi="Arial" w:cs="Arial"/>
          <w:b/>
        </w:rPr>
        <w:t>.2.21.</w:t>
      </w:r>
      <w:r w:rsidR="003B512A">
        <w:rPr>
          <w:rFonts w:ascii="Arial" w:hAnsi="Arial" w:cs="Arial"/>
          <w:b/>
        </w:rPr>
        <w:t xml:space="preserve">1.4.2. </w:t>
      </w:r>
      <w:r w:rsidR="00C269D5" w:rsidRPr="000D0F33">
        <w:rPr>
          <w:rFonts w:ascii="Arial" w:hAnsi="Arial" w:cs="Arial"/>
          <w:b/>
          <w:i/>
          <w:lang w:eastAsia="es-CO"/>
        </w:rPr>
        <w:t>Vinculación</w:t>
      </w:r>
      <w:r w:rsidR="00451CD3" w:rsidRPr="000D0F33">
        <w:rPr>
          <w:rFonts w:ascii="Arial" w:hAnsi="Arial" w:cs="Arial"/>
          <w:b/>
          <w:i/>
          <w:lang w:eastAsia="es-CO"/>
        </w:rPr>
        <w:t xml:space="preserve"> de los sectores críticos y prestadores de servicios esenciales. </w:t>
      </w:r>
      <w:r w:rsidR="00451CD3" w:rsidRPr="000D0F33">
        <w:rPr>
          <w:rFonts w:ascii="Arial" w:hAnsi="Arial" w:cs="Arial"/>
        </w:rPr>
        <w:t xml:space="preserve"> Los sectores y subsectores que sean identificados </w:t>
      </w:r>
      <w:r w:rsidRPr="000D0F33">
        <w:rPr>
          <w:rFonts w:ascii="Arial" w:hAnsi="Arial" w:cs="Arial"/>
        </w:rPr>
        <w:t xml:space="preserve">como </w:t>
      </w:r>
      <w:r w:rsidR="00883977" w:rsidRPr="000D0F33">
        <w:rPr>
          <w:rFonts w:ascii="Arial" w:hAnsi="Arial" w:cs="Arial"/>
        </w:rPr>
        <w:t>titulares de</w:t>
      </w:r>
      <w:r w:rsidRPr="000D0F33">
        <w:rPr>
          <w:rFonts w:ascii="Arial" w:hAnsi="Arial" w:cs="Arial"/>
        </w:rPr>
        <w:t xml:space="preserve"> </w:t>
      </w:r>
      <w:r w:rsidR="000C37EC">
        <w:rPr>
          <w:rFonts w:ascii="Arial" w:hAnsi="Arial" w:cs="Arial"/>
        </w:rPr>
        <w:t>infraestructuras críticas cibernéticas</w:t>
      </w:r>
      <w:r w:rsidR="00451CD3" w:rsidRPr="000D0F33">
        <w:rPr>
          <w:rFonts w:ascii="Arial" w:hAnsi="Arial" w:cs="Arial"/>
        </w:rPr>
        <w:t xml:space="preserve"> o prestadores de servicios esenciales para el mantenimiento de las actividades económicas y </w:t>
      </w:r>
      <w:r w:rsidR="006B6522" w:rsidRPr="000D0F33">
        <w:rPr>
          <w:rFonts w:ascii="Arial" w:hAnsi="Arial" w:cs="Arial"/>
        </w:rPr>
        <w:t>sociales del</w:t>
      </w:r>
      <w:r w:rsidR="00451CD3" w:rsidRPr="000D0F33">
        <w:rPr>
          <w:rFonts w:ascii="Arial" w:hAnsi="Arial" w:cs="Arial"/>
        </w:rPr>
        <w:t xml:space="preserve"> país deberán vincularse como tales ante el Ministerio de Defensa Nacional -C</w:t>
      </w:r>
      <w:r w:rsidR="003B512A">
        <w:rPr>
          <w:rFonts w:ascii="Arial" w:hAnsi="Arial" w:cs="Arial"/>
        </w:rPr>
        <w:t xml:space="preserve">omando Conjunto de Operaciones Cibernéticas - </w:t>
      </w:r>
      <w:r w:rsidR="00451CD3" w:rsidRPr="000D0F33">
        <w:rPr>
          <w:rFonts w:ascii="Arial" w:hAnsi="Arial" w:cs="Arial"/>
        </w:rPr>
        <w:t>C</w:t>
      </w:r>
      <w:r w:rsidR="003B512A">
        <w:rPr>
          <w:rFonts w:ascii="Arial" w:hAnsi="Arial" w:cs="Arial"/>
        </w:rPr>
        <w:t>C</w:t>
      </w:r>
      <w:r w:rsidR="00451CD3" w:rsidRPr="000D0F33">
        <w:rPr>
          <w:rFonts w:ascii="Arial" w:hAnsi="Arial" w:cs="Arial"/>
        </w:rPr>
        <w:t xml:space="preserve">OCI. </w:t>
      </w:r>
    </w:p>
    <w:p w14:paraId="25E2EEE4" w14:textId="77777777" w:rsidR="00451CD3" w:rsidRPr="000D0F33" w:rsidRDefault="00451CD3" w:rsidP="000D0F33">
      <w:pPr>
        <w:jc w:val="both"/>
        <w:rPr>
          <w:rFonts w:ascii="Arial" w:hAnsi="Arial" w:cs="Arial"/>
        </w:rPr>
      </w:pPr>
    </w:p>
    <w:p w14:paraId="0DF35EF2" w14:textId="56A121E4" w:rsidR="00451CD3" w:rsidRPr="000D0F33" w:rsidRDefault="00451CD3" w:rsidP="000D0F33">
      <w:pPr>
        <w:jc w:val="both"/>
        <w:rPr>
          <w:rFonts w:ascii="Arial" w:hAnsi="Arial" w:cs="Arial"/>
        </w:rPr>
      </w:pPr>
      <w:r w:rsidRPr="000D0F33">
        <w:rPr>
          <w:rFonts w:ascii="Arial" w:hAnsi="Arial" w:cs="Arial"/>
        </w:rPr>
        <w:t xml:space="preserve">El Ministerio de Defensa Nacional   </w:t>
      </w:r>
      <w:r w:rsidR="003B512A" w:rsidRPr="000D0F33">
        <w:rPr>
          <w:rFonts w:ascii="Arial" w:hAnsi="Arial" w:cs="Arial"/>
        </w:rPr>
        <w:t xml:space="preserve">determinará, </w:t>
      </w:r>
      <w:r w:rsidR="003B512A">
        <w:rPr>
          <w:rFonts w:ascii="Arial" w:hAnsi="Arial" w:cs="Arial"/>
        </w:rPr>
        <w:t>a</w:t>
      </w:r>
      <w:r w:rsidR="003B512A" w:rsidRPr="003B512A">
        <w:rPr>
          <w:rFonts w:ascii="Arial" w:hAnsi="Arial" w:cs="Arial"/>
        </w:rPr>
        <w:t xml:space="preserve"> más tardar el 1 de agosto de 2022</w:t>
      </w:r>
      <w:r w:rsidRPr="000D0F33">
        <w:rPr>
          <w:rFonts w:ascii="Arial" w:hAnsi="Arial" w:cs="Arial"/>
        </w:rPr>
        <w:t xml:space="preserve">, las condiciones de vinculación e integración para el desarrollo de las actividades señaladas en </w:t>
      </w:r>
      <w:r w:rsidR="006B6522" w:rsidRPr="000D0F33">
        <w:rPr>
          <w:rFonts w:ascii="Arial" w:hAnsi="Arial" w:cs="Arial"/>
        </w:rPr>
        <w:t>este decreto</w:t>
      </w:r>
      <w:r w:rsidRPr="000D0F33">
        <w:rPr>
          <w:rFonts w:ascii="Arial" w:hAnsi="Arial" w:cs="Arial"/>
        </w:rPr>
        <w:t xml:space="preserve">. </w:t>
      </w:r>
      <w:r w:rsidR="0019452C" w:rsidRPr="000D0F33">
        <w:rPr>
          <w:rFonts w:ascii="Arial" w:hAnsi="Arial" w:cs="Arial"/>
          <w:lang w:eastAsia="es-CO"/>
        </w:rPr>
        <w:t>Se deberá desarrollar como mínimo:</w:t>
      </w:r>
    </w:p>
    <w:p w14:paraId="06601098" w14:textId="77777777" w:rsidR="00451CD3" w:rsidRPr="000D0F33" w:rsidRDefault="00451CD3" w:rsidP="000D0F33">
      <w:pPr>
        <w:jc w:val="both"/>
        <w:rPr>
          <w:rFonts w:ascii="Arial" w:hAnsi="Arial" w:cs="Arial"/>
          <w:lang w:eastAsia="es-CO"/>
        </w:rPr>
      </w:pPr>
    </w:p>
    <w:p w14:paraId="6A75BC28" w14:textId="7E609FB6" w:rsidR="006B6522" w:rsidRPr="000D0F33" w:rsidRDefault="00451CD3" w:rsidP="000D0B4A">
      <w:pPr>
        <w:pStyle w:val="Prrafodelista"/>
        <w:numPr>
          <w:ilvl w:val="0"/>
          <w:numId w:val="12"/>
        </w:numPr>
        <w:jc w:val="both"/>
        <w:rPr>
          <w:rFonts w:ascii="Arial" w:hAnsi="Arial" w:cs="Arial"/>
          <w:lang w:eastAsia="es-CO"/>
        </w:rPr>
      </w:pPr>
      <w:r w:rsidRPr="000D0F33">
        <w:rPr>
          <w:rFonts w:ascii="Arial" w:hAnsi="Arial" w:cs="Arial"/>
          <w:lang w:eastAsia="es-CO"/>
        </w:rPr>
        <w:t xml:space="preserve">La supervisión al cumplimiento de las obligaciones por parte de los operadores de servicios esenciales y titulares de </w:t>
      </w:r>
      <w:r w:rsidR="000C37EC">
        <w:rPr>
          <w:rFonts w:ascii="Arial" w:hAnsi="Arial" w:cs="Arial"/>
          <w:lang w:eastAsia="es-CO"/>
        </w:rPr>
        <w:t>infraestructuras críticas cibernéticas</w:t>
      </w:r>
      <w:r w:rsidRPr="000D0F33">
        <w:rPr>
          <w:rFonts w:ascii="Arial" w:hAnsi="Arial" w:cs="Arial"/>
          <w:lang w:eastAsia="es-CO"/>
        </w:rPr>
        <w:t>.</w:t>
      </w:r>
    </w:p>
    <w:p w14:paraId="045E1ED8" w14:textId="44E5C62D" w:rsidR="006B6522" w:rsidRPr="000D0F33" w:rsidRDefault="006B6522" w:rsidP="000D0B4A">
      <w:pPr>
        <w:pStyle w:val="Prrafodelista"/>
        <w:numPr>
          <w:ilvl w:val="0"/>
          <w:numId w:val="12"/>
        </w:numPr>
        <w:jc w:val="both"/>
        <w:rPr>
          <w:rFonts w:ascii="Arial" w:hAnsi="Arial" w:cs="Arial"/>
          <w:lang w:eastAsia="es-CO"/>
        </w:rPr>
      </w:pPr>
      <w:r w:rsidRPr="000D0F33">
        <w:rPr>
          <w:rFonts w:ascii="Arial" w:hAnsi="Arial" w:cs="Arial"/>
          <w:lang w:eastAsia="es-CO"/>
        </w:rPr>
        <w:t>Los c</w:t>
      </w:r>
      <w:r w:rsidR="00451CD3" w:rsidRPr="000D0F33">
        <w:rPr>
          <w:rFonts w:ascii="Arial" w:hAnsi="Arial" w:cs="Arial"/>
          <w:lang w:eastAsia="es-CO"/>
        </w:rPr>
        <w:t>anales de comunicación oportunos con los operadores</w:t>
      </w:r>
      <w:r w:rsidR="00E936D2">
        <w:rPr>
          <w:rFonts w:ascii="Arial" w:hAnsi="Arial" w:cs="Arial"/>
          <w:lang w:eastAsia="es-CO"/>
        </w:rPr>
        <w:t xml:space="preserve"> o </w:t>
      </w:r>
      <w:r w:rsidR="00E936D2" w:rsidRPr="000D0F33">
        <w:rPr>
          <w:rFonts w:ascii="Arial" w:hAnsi="Arial" w:cs="Arial"/>
          <w:lang w:eastAsia="es-CO"/>
        </w:rPr>
        <w:t>responsables</w:t>
      </w:r>
      <w:r w:rsidR="00451CD3" w:rsidRPr="000D0F33">
        <w:rPr>
          <w:rFonts w:ascii="Arial" w:hAnsi="Arial" w:cs="Arial"/>
          <w:lang w:eastAsia="es-CO"/>
        </w:rPr>
        <w:t xml:space="preserve"> de </w:t>
      </w:r>
      <w:r w:rsidR="000C37EC">
        <w:rPr>
          <w:rFonts w:ascii="Arial" w:hAnsi="Arial" w:cs="Arial"/>
          <w:lang w:eastAsia="es-CO"/>
        </w:rPr>
        <w:t>infraestructuras críticas cibernéticas</w:t>
      </w:r>
      <w:r w:rsidR="00451CD3" w:rsidRPr="000D0F33">
        <w:rPr>
          <w:rFonts w:ascii="Arial" w:hAnsi="Arial" w:cs="Arial"/>
          <w:lang w:eastAsia="es-CO"/>
        </w:rPr>
        <w:t xml:space="preserve"> y de servicios esenciales y con los proveedores de</w:t>
      </w:r>
      <w:r w:rsidR="00E936D2">
        <w:rPr>
          <w:rFonts w:ascii="Arial" w:hAnsi="Arial" w:cs="Arial"/>
          <w:lang w:eastAsia="es-CO"/>
        </w:rPr>
        <w:t xml:space="preserve"> redes y servicios de telecomunicaciones (PRST)</w:t>
      </w:r>
      <w:r w:rsidR="00451CD3" w:rsidRPr="000D0F33">
        <w:rPr>
          <w:rFonts w:ascii="Arial" w:hAnsi="Arial" w:cs="Arial"/>
          <w:lang w:eastAsia="es-CO"/>
        </w:rPr>
        <w:t xml:space="preserve">. </w:t>
      </w:r>
    </w:p>
    <w:p w14:paraId="664A60E9" w14:textId="51030B1B" w:rsidR="00F70A20" w:rsidRPr="000D0F33" w:rsidRDefault="00F50BE1" w:rsidP="000D0B4A">
      <w:pPr>
        <w:pStyle w:val="Prrafodelista"/>
        <w:numPr>
          <w:ilvl w:val="0"/>
          <w:numId w:val="12"/>
        </w:numPr>
        <w:jc w:val="both"/>
        <w:rPr>
          <w:rFonts w:ascii="Arial" w:hAnsi="Arial" w:cs="Arial"/>
          <w:lang w:eastAsia="es-CO"/>
        </w:rPr>
      </w:pPr>
      <w:r w:rsidRPr="000D0F33">
        <w:rPr>
          <w:rFonts w:ascii="Arial" w:hAnsi="Arial" w:cs="Arial"/>
          <w:lang w:eastAsia="es-CO"/>
        </w:rPr>
        <w:t>Los sistemas</w:t>
      </w:r>
      <w:r w:rsidR="00451CD3" w:rsidRPr="000D0F33">
        <w:rPr>
          <w:rFonts w:ascii="Arial" w:hAnsi="Arial" w:cs="Arial"/>
          <w:lang w:eastAsia="es-CO"/>
        </w:rPr>
        <w:t xml:space="preserve"> de coordinación con los CSIRT </w:t>
      </w:r>
      <w:r w:rsidR="0080238B">
        <w:rPr>
          <w:rFonts w:ascii="Arial" w:hAnsi="Arial" w:cs="Arial"/>
          <w:lang w:eastAsia="es-CO"/>
        </w:rPr>
        <w:t>sectoriales</w:t>
      </w:r>
      <w:r w:rsidR="0080238B" w:rsidRPr="000D0F33">
        <w:rPr>
          <w:rFonts w:ascii="Arial" w:hAnsi="Arial" w:cs="Arial"/>
          <w:lang w:eastAsia="es-CO"/>
        </w:rPr>
        <w:t xml:space="preserve"> </w:t>
      </w:r>
      <w:r w:rsidR="00451CD3" w:rsidRPr="000D0F33">
        <w:rPr>
          <w:rFonts w:ascii="Arial" w:hAnsi="Arial" w:cs="Arial"/>
          <w:lang w:eastAsia="es-CO"/>
        </w:rPr>
        <w:t xml:space="preserve">a través de los protocolos de actuación. </w:t>
      </w:r>
    </w:p>
    <w:p w14:paraId="4507B901" w14:textId="205EE2FE" w:rsidR="0019452C" w:rsidRPr="000D0F33" w:rsidRDefault="0093455E" w:rsidP="000D0B4A">
      <w:pPr>
        <w:pStyle w:val="Prrafodelista"/>
        <w:numPr>
          <w:ilvl w:val="0"/>
          <w:numId w:val="12"/>
        </w:numPr>
        <w:jc w:val="both"/>
        <w:rPr>
          <w:rFonts w:ascii="Arial" w:hAnsi="Arial" w:cs="Arial"/>
          <w:lang w:eastAsia="es-CO"/>
        </w:rPr>
      </w:pPr>
      <w:r w:rsidRPr="000D0F33">
        <w:rPr>
          <w:rFonts w:ascii="Arial" w:hAnsi="Arial" w:cs="Arial"/>
          <w:lang w:eastAsia="es-CO"/>
        </w:rPr>
        <w:t>Procedimientos y canales</w:t>
      </w:r>
      <w:r w:rsidR="0019452C" w:rsidRPr="000D0F33">
        <w:rPr>
          <w:rFonts w:ascii="Arial" w:hAnsi="Arial" w:cs="Arial"/>
          <w:lang w:eastAsia="es-CO"/>
        </w:rPr>
        <w:t xml:space="preserve"> para el reporte de</w:t>
      </w:r>
      <w:r w:rsidRPr="000D0F33">
        <w:rPr>
          <w:rFonts w:ascii="Arial" w:hAnsi="Arial" w:cs="Arial"/>
          <w:lang w:eastAsia="es-CO"/>
        </w:rPr>
        <w:t xml:space="preserve"> </w:t>
      </w:r>
      <w:r w:rsidR="000C37EC">
        <w:rPr>
          <w:rFonts w:ascii="Arial" w:hAnsi="Arial" w:cs="Arial"/>
          <w:lang w:eastAsia="es-CO"/>
        </w:rPr>
        <w:t>infraestructuras críticas cibernéticas</w:t>
      </w:r>
      <w:r w:rsidRPr="000D0F33">
        <w:rPr>
          <w:rFonts w:ascii="Arial" w:hAnsi="Arial" w:cs="Arial"/>
          <w:lang w:eastAsia="es-CO"/>
        </w:rPr>
        <w:t xml:space="preserve"> y prestadores de servicios esenciales. </w:t>
      </w:r>
    </w:p>
    <w:p w14:paraId="54A7237C" w14:textId="79F9C265" w:rsidR="006B6522" w:rsidRPr="000D0F33" w:rsidRDefault="001B74D9" w:rsidP="000D0B4A">
      <w:pPr>
        <w:pStyle w:val="Prrafodelista"/>
        <w:numPr>
          <w:ilvl w:val="0"/>
          <w:numId w:val="12"/>
        </w:numPr>
        <w:jc w:val="both"/>
        <w:rPr>
          <w:rFonts w:ascii="Arial" w:hAnsi="Arial" w:cs="Arial"/>
          <w:lang w:eastAsia="es-CO"/>
        </w:rPr>
      </w:pPr>
      <w:r w:rsidRPr="000D0F33">
        <w:rPr>
          <w:rFonts w:ascii="Arial" w:hAnsi="Arial" w:cs="Arial"/>
          <w:lang w:eastAsia="es-CO"/>
        </w:rPr>
        <w:t>Los puntos de contacto unificados</w:t>
      </w:r>
      <w:r w:rsidR="00E936D2">
        <w:rPr>
          <w:rFonts w:ascii="Arial" w:hAnsi="Arial" w:cs="Arial"/>
          <w:lang w:eastAsia="es-CO"/>
        </w:rPr>
        <w:t xml:space="preserve">. </w:t>
      </w:r>
      <w:r w:rsidRPr="000D0F33">
        <w:rPr>
          <w:rFonts w:ascii="Arial" w:hAnsi="Arial" w:cs="Arial"/>
          <w:lang w:eastAsia="es-CO"/>
        </w:rPr>
        <w:t xml:space="preserve"> </w:t>
      </w:r>
    </w:p>
    <w:p w14:paraId="1BA76F46" w14:textId="031CB6B8" w:rsidR="006B6522" w:rsidRPr="000D0F33" w:rsidRDefault="006B6522" w:rsidP="000D0B4A">
      <w:pPr>
        <w:pStyle w:val="Prrafodelista"/>
        <w:numPr>
          <w:ilvl w:val="0"/>
          <w:numId w:val="12"/>
        </w:numPr>
        <w:jc w:val="both"/>
        <w:rPr>
          <w:rFonts w:ascii="Arial" w:hAnsi="Arial" w:cs="Arial"/>
          <w:lang w:eastAsia="es-CO"/>
        </w:rPr>
      </w:pPr>
      <w:r w:rsidRPr="000D0F33">
        <w:rPr>
          <w:rFonts w:ascii="Arial" w:hAnsi="Arial" w:cs="Arial"/>
          <w:lang w:eastAsia="es-CO"/>
        </w:rPr>
        <w:t>El e</w:t>
      </w:r>
      <w:r w:rsidR="00451CD3" w:rsidRPr="000D0F33">
        <w:rPr>
          <w:rFonts w:ascii="Arial" w:hAnsi="Arial" w:cs="Arial"/>
          <w:lang w:eastAsia="es-CO"/>
        </w:rPr>
        <w:t xml:space="preserve">nvío y recepción de las notificaciones sobre incidentes que sean presentadas en el marco de esta ley, a través de los CSIRT </w:t>
      </w:r>
      <w:r w:rsidR="0080238B">
        <w:rPr>
          <w:rFonts w:ascii="Arial" w:hAnsi="Arial" w:cs="Arial"/>
          <w:lang w:eastAsia="es-CO"/>
        </w:rPr>
        <w:t>sectoriales</w:t>
      </w:r>
      <w:r w:rsidR="00451CD3" w:rsidRPr="000D0F33">
        <w:rPr>
          <w:rFonts w:ascii="Arial" w:hAnsi="Arial" w:cs="Arial"/>
          <w:lang w:eastAsia="es-CO"/>
        </w:rPr>
        <w:t>.</w:t>
      </w:r>
    </w:p>
    <w:p w14:paraId="3854DD6B" w14:textId="62D35AC5" w:rsidR="00FF002F" w:rsidRPr="000D0F33" w:rsidRDefault="006B6522" w:rsidP="000D0B4A">
      <w:pPr>
        <w:pStyle w:val="Prrafodelista"/>
        <w:numPr>
          <w:ilvl w:val="0"/>
          <w:numId w:val="12"/>
        </w:numPr>
        <w:jc w:val="both"/>
        <w:rPr>
          <w:rFonts w:ascii="Arial" w:hAnsi="Arial" w:cs="Arial"/>
          <w:lang w:eastAsia="es-CO"/>
        </w:rPr>
      </w:pPr>
      <w:r w:rsidRPr="000D0F33">
        <w:rPr>
          <w:rFonts w:ascii="Arial" w:hAnsi="Arial" w:cs="Arial"/>
          <w:lang w:eastAsia="es-CO"/>
        </w:rPr>
        <w:t>La d</w:t>
      </w:r>
      <w:r w:rsidR="00451CD3" w:rsidRPr="000D0F33">
        <w:rPr>
          <w:rFonts w:ascii="Arial" w:hAnsi="Arial" w:cs="Arial"/>
          <w:lang w:eastAsia="es-CO"/>
        </w:rPr>
        <w:t>eterminación de un punto de contacto único sobre las notificaciones de incidentes presentadas</w:t>
      </w:r>
      <w:r w:rsidR="006A518E" w:rsidRPr="000D0F33">
        <w:rPr>
          <w:rFonts w:ascii="Arial" w:hAnsi="Arial" w:cs="Arial"/>
          <w:lang w:eastAsia="es-CO"/>
        </w:rPr>
        <w:t>.</w:t>
      </w:r>
      <w:r w:rsidR="00451CD3" w:rsidRPr="000D0F33">
        <w:rPr>
          <w:rFonts w:ascii="Arial" w:hAnsi="Arial" w:cs="Arial"/>
          <w:lang w:eastAsia="es-CO"/>
        </w:rPr>
        <w:t xml:space="preserve"> </w:t>
      </w:r>
    </w:p>
    <w:p w14:paraId="71007ABB" w14:textId="203B3502" w:rsidR="00FF002F" w:rsidRPr="000D0F33" w:rsidRDefault="00FF002F" w:rsidP="000D0B4A">
      <w:pPr>
        <w:pStyle w:val="Prrafodelista"/>
        <w:numPr>
          <w:ilvl w:val="0"/>
          <w:numId w:val="12"/>
        </w:numPr>
        <w:jc w:val="both"/>
        <w:rPr>
          <w:rFonts w:ascii="Arial" w:hAnsi="Arial" w:cs="Arial"/>
          <w:lang w:eastAsia="es-CO"/>
        </w:rPr>
      </w:pPr>
      <w:r w:rsidRPr="000D0F33">
        <w:rPr>
          <w:rFonts w:ascii="Arial" w:hAnsi="Arial" w:cs="Arial"/>
          <w:lang w:eastAsia="es-CO"/>
        </w:rPr>
        <w:t xml:space="preserve">Los </w:t>
      </w:r>
      <w:r w:rsidR="008228D8" w:rsidRPr="000D0F33">
        <w:rPr>
          <w:rFonts w:ascii="Arial" w:hAnsi="Arial" w:cs="Arial"/>
          <w:lang w:eastAsia="es-CO"/>
        </w:rPr>
        <w:t>elementos e</w:t>
      </w:r>
      <w:r w:rsidRPr="000D0F33">
        <w:rPr>
          <w:rFonts w:ascii="Arial" w:hAnsi="Arial" w:cs="Arial"/>
          <w:lang w:eastAsia="es-CO"/>
        </w:rPr>
        <w:t xml:space="preserve"> información </w:t>
      </w:r>
      <w:r w:rsidR="00451CD3" w:rsidRPr="000D0F33">
        <w:rPr>
          <w:rFonts w:ascii="Arial" w:hAnsi="Arial" w:cs="Arial"/>
          <w:lang w:eastAsia="es-CO"/>
        </w:rPr>
        <w:t>que deben contener los incidentes reportados.</w:t>
      </w:r>
    </w:p>
    <w:p w14:paraId="3BD4E8B6" w14:textId="15DA4BA6" w:rsidR="00FF002F" w:rsidRPr="000D0F33" w:rsidRDefault="00FF002F" w:rsidP="000D0B4A">
      <w:pPr>
        <w:pStyle w:val="Prrafodelista"/>
        <w:numPr>
          <w:ilvl w:val="0"/>
          <w:numId w:val="12"/>
        </w:numPr>
        <w:jc w:val="both"/>
        <w:rPr>
          <w:rFonts w:ascii="Arial" w:hAnsi="Arial" w:cs="Arial"/>
          <w:lang w:eastAsia="es-CO"/>
        </w:rPr>
      </w:pPr>
      <w:r w:rsidRPr="000D0F33">
        <w:rPr>
          <w:rFonts w:ascii="Arial" w:hAnsi="Arial" w:cs="Arial"/>
          <w:lang w:eastAsia="es-CO"/>
        </w:rPr>
        <w:lastRenderedPageBreak/>
        <w:t>Las o</w:t>
      </w:r>
      <w:r w:rsidR="00451CD3" w:rsidRPr="000D0F33">
        <w:rPr>
          <w:rFonts w:ascii="Arial" w:hAnsi="Arial" w:cs="Arial"/>
          <w:lang w:eastAsia="es-CO"/>
        </w:rPr>
        <w:t xml:space="preserve">bligaciones específicas para garantizar la </w:t>
      </w:r>
      <w:r w:rsidR="00451CD3" w:rsidRPr="000D0F33">
        <w:rPr>
          <w:rFonts w:ascii="Arial" w:hAnsi="Arial" w:cs="Arial"/>
          <w:lang w:val="es-ES"/>
        </w:rPr>
        <w:t>la Seguridad Digital, protección de las redes, de las infraestructuras, y los sistemas de información en el ciberespacio</w:t>
      </w:r>
      <w:r w:rsidRPr="000D0F33">
        <w:rPr>
          <w:rFonts w:ascii="Arial" w:hAnsi="Arial" w:cs="Arial"/>
          <w:lang w:val="es-ES"/>
        </w:rPr>
        <w:t xml:space="preserve">. </w:t>
      </w:r>
      <w:r w:rsidR="00451CD3" w:rsidRPr="000D0F33">
        <w:rPr>
          <w:rFonts w:ascii="Arial" w:hAnsi="Arial" w:cs="Arial"/>
          <w:lang w:val="es-ES"/>
        </w:rPr>
        <w:t xml:space="preserve"> </w:t>
      </w:r>
      <w:r w:rsidR="00451CD3" w:rsidRPr="000D0F33" w:rsidDel="00807C03">
        <w:rPr>
          <w:rFonts w:ascii="Arial" w:hAnsi="Arial" w:cs="Arial"/>
          <w:lang w:val="es-ES"/>
        </w:rPr>
        <w:t xml:space="preserve"> </w:t>
      </w:r>
    </w:p>
    <w:p w14:paraId="4DBFB3BC" w14:textId="0AF53E30" w:rsidR="00FF002F" w:rsidRPr="000D0F33" w:rsidRDefault="00FF002F" w:rsidP="000D0B4A">
      <w:pPr>
        <w:pStyle w:val="Prrafodelista"/>
        <w:numPr>
          <w:ilvl w:val="0"/>
          <w:numId w:val="12"/>
        </w:numPr>
        <w:jc w:val="both"/>
        <w:rPr>
          <w:rFonts w:ascii="Arial" w:hAnsi="Arial" w:cs="Arial"/>
          <w:lang w:val="es-ES"/>
        </w:rPr>
      </w:pPr>
      <w:r w:rsidRPr="000D0F33">
        <w:rPr>
          <w:rFonts w:ascii="Arial" w:hAnsi="Arial" w:cs="Arial"/>
          <w:lang w:eastAsia="es-CO"/>
        </w:rPr>
        <w:t>La d</w:t>
      </w:r>
      <w:r w:rsidR="00451CD3" w:rsidRPr="000D0F33">
        <w:rPr>
          <w:rFonts w:ascii="Arial" w:hAnsi="Arial" w:cs="Arial"/>
          <w:lang w:eastAsia="es-CO"/>
        </w:rPr>
        <w:t xml:space="preserve">elimitación de normas y especificaciones técnicas, para garantizar </w:t>
      </w:r>
      <w:r w:rsidR="00451CD3" w:rsidRPr="000D0F33">
        <w:rPr>
          <w:rFonts w:ascii="Arial" w:hAnsi="Arial" w:cs="Arial"/>
          <w:lang w:val="es-ES"/>
        </w:rPr>
        <w:t xml:space="preserve">la Seguridad Digital, protección de las redes, de las infraestructuras, y los sistemas de información en el ciberespacio, </w:t>
      </w:r>
      <w:r w:rsidRPr="000D0F33">
        <w:rPr>
          <w:rFonts w:ascii="Arial" w:hAnsi="Arial" w:cs="Arial"/>
          <w:lang w:val="es-ES"/>
        </w:rPr>
        <w:t xml:space="preserve"> </w:t>
      </w:r>
    </w:p>
    <w:p w14:paraId="64647E69" w14:textId="1A6D5C67" w:rsidR="00FF002F" w:rsidRPr="000D0F33" w:rsidRDefault="00FF002F" w:rsidP="000D0B4A">
      <w:pPr>
        <w:pStyle w:val="Prrafodelista"/>
        <w:numPr>
          <w:ilvl w:val="0"/>
          <w:numId w:val="12"/>
        </w:numPr>
        <w:jc w:val="both"/>
        <w:rPr>
          <w:rFonts w:ascii="Arial" w:hAnsi="Arial" w:cs="Arial"/>
          <w:lang w:eastAsia="es-CO"/>
        </w:rPr>
      </w:pPr>
      <w:r w:rsidRPr="000D0F33">
        <w:rPr>
          <w:rFonts w:ascii="Arial" w:hAnsi="Arial" w:cs="Arial"/>
          <w:lang w:eastAsia="es-CO"/>
        </w:rPr>
        <w:t>Las i</w:t>
      </w:r>
      <w:r w:rsidR="00451CD3" w:rsidRPr="000D0F33">
        <w:rPr>
          <w:rFonts w:ascii="Arial" w:hAnsi="Arial" w:cs="Arial"/>
          <w:lang w:eastAsia="es-CO"/>
        </w:rPr>
        <w:t xml:space="preserve">nstancias de coordinación en los sectores y subsectores críticos y de servicios </w:t>
      </w:r>
      <w:r w:rsidR="006B6522" w:rsidRPr="000D0F33">
        <w:rPr>
          <w:rFonts w:ascii="Arial" w:hAnsi="Arial" w:cs="Arial"/>
          <w:lang w:eastAsia="es-CO"/>
        </w:rPr>
        <w:t>esenciales y</w:t>
      </w:r>
      <w:r w:rsidR="00451CD3" w:rsidRPr="000D0F33">
        <w:rPr>
          <w:rFonts w:ascii="Arial" w:hAnsi="Arial" w:cs="Arial"/>
          <w:lang w:eastAsia="es-CO"/>
        </w:rPr>
        <w:t xml:space="preserve"> su relación con los </w:t>
      </w:r>
      <w:r w:rsidR="0091335F">
        <w:rPr>
          <w:rFonts w:ascii="Arial" w:hAnsi="Arial" w:cs="Arial"/>
          <w:lang w:eastAsia="es-CO"/>
        </w:rPr>
        <w:t>equipos</w:t>
      </w:r>
      <w:r w:rsidR="0091335F" w:rsidRPr="000D0F33">
        <w:rPr>
          <w:rFonts w:ascii="Arial" w:hAnsi="Arial" w:cs="Arial"/>
          <w:lang w:eastAsia="es-CO"/>
        </w:rPr>
        <w:t xml:space="preserve"> </w:t>
      </w:r>
      <w:r w:rsidR="00451CD3" w:rsidRPr="000D0F33">
        <w:rPr>
          <w:rFonts w:ascii="Arial" w:hAnsi="Arial" w:cs="Arial"/>
          <w:lang w:eastAsia="es-CO"/>
        </w:rPr>
        <w:t xml:space="preserve">de respuestas a incidentes. </w:t>
      </w:r>
    </w:p>
    <w:p w14:paraId="4C3484C5" w14:textId="707EAA9D" w:rsidR="00E42356" w:rsidRPr="000D0F33" w:rsidRDefault="00C303B1" w:rsidP="000D0B4A">
      <w:pPr>
        <w:pStyle w:val="Prrafodelista"/>
        <w:numPr>
          <w:ilvl w:val="0"/>
          <w:numId w:val="12"/>
        </w:numPr>
        <w:jc w:val="both"/>
        <w:rPr>
          <w:rFonts w:ascii="Arial" w:hAnsi="Arial" w:cs="Arial"/>
          <w:lang w:eastAsia="es-CO"/>
        </w:rPr>
      </w:pPr>
      <w:r w:rsidRPr="000D0F33">
        <w:rPr>
          <w:rFonts w:ascii="Arial" w:hAnsi="Arial" w:cs="Arial"/>
          <w:lang w:eastAsia="es-CO"/>
        </w:rPr>
        <w:t>Las cooperaciones internacionales</w:t>
      </w:r>
      <w:r w:rsidR="00451CD3" w:rsidRPr="000D0F33">
        <w:rPr>
          <w:rFonts w:ascii="Arial" w:hAnsi="Arial" w:cs="Arial"/>
          <w:lang w:eastAsia="es-CO"/>
        </w:rPr>
        <w:t xml:space="preserve"> en el marco de las obligaciones en </w:t>
      </w:r>
      <w:r w:rsidR="006B6522" w:rsidRPr="000D0F33">
        <w:rPr>
          <w:rFonts w:ascii="Arial" w:hAnsi="Arial" w:cs="Arial"/>
          <w:lang w:eastAsia="es-CO"/>
        </w:rPr>
        <w:t>cuanto</w:t>
      </w:r>
      <w:r w:rsidR="00451CD3" w:rsidRPr="000D0F33">
        <w:rPr>
          <w:rFonts w:ascii="Arial" w:hAnsi="Arial" w:cs="Arial"/>
          <w:lang w:eastAsia="es-CO"/>
        </w:rPr>
        <w:t xml:space="preserve"> a seguridad digital. </w:t>
      </w:r>
    </w:p>
    <w:p w14:paraId="23C44AD7" w14:textId="1C6C1981" w:rsidR="00687B78" w:rsidRDefault="00687B78" w:rsidP="000D0F33">
      <w:pPr>
        <w:jc w:val="both"/>
        <w:rPr>
          <w:rFonts w:ascii="Arial" w:hAnsi="Arial" w:cs="Arial"/>
          <w:lang w:eastAsia="es-CO"/>
        </w:rPr>
      </w:pPr>
    </w:p>
    <w:p w14:paraId="479F2897" w14:textId="77777777" w:rsidR="006647A4" w:rsidRPr="006647A4" w:rsidRDefault="006647A4" w:rsidP="006647A4">
      <w:pPr>
        <w:jc w:val="both"/>
        <w:rPr>
          <w:rFonts w:ascii="Arial" w:hAnsi="Arial" w:cs="Arial"/>
          <w:lang w:eastAsia="es-CO"/>
        </w:rPr>
      </w:pPr>
    </w:p>
    <w:p w14:paraId="3FE50505" w14:textId="61454669" w:rsidR="006647A4" w:rsidRPr="006647A4" w:rsidRDefault="00D40C0A" w:rsidP="006647A4">
      <w:pPr>
        <w:jc w:val="both"/>
        <w:rPr>
          <w:rFonts w:ascii="Arial" w:hAnsi="Arial" w:cs="Arial"/>
          <w:lang w:eastAsia="es-CO"/>
        </w:rPr>
      </w:pPr>
      <w:r w:rsidRPr="0012240D">
        <w:rPr>
          <w:rFonts w:ascii="Arial" w:hAnsi="Arial" w:cs="Arial"/>
          <w:b/>
          <w:bCs/>
          <w:lang w:eastAsia="es-CO"/>
        </w:rPr>
        <w:t>Parágrafo 1.</w:t>
      </w:r>
      <w:r>
        <w:rPr>
          <w:rFonts w:ascii="Arial" w:hAnsi="Arial" w:cs="Arial"/>
          <w:lang w:eastAsia="es-CO"/>
        </w:rPr>
        <w:t xml:space="preserve"> </w:t>
      </w:r>
      <w:r w:rsidR="006647A4" w:rsidRPr="006647A4">
        <w:rPr>
          <w:rFonts w:ascii="Arial" w:hAnsi="Arial" w:cs="Arial"/>
          <w:lang w:eastAsia="es-CO"/>
        </w:rPr>
        <w:t xml:space="preserve">Los sectores y subsectores que el Ministerio de Defensa Nacional defina como críticos, o aquellos que identifique, como prestadores de servicios esenciales para el mantenimiento y normal desarrollo de las actividades sociales y económicos de la nación propenderán por contar con un centro de respuesta a incidentes sectorial (CSIRT sectorial). El Ministerio de las Tecnologías de la Información y las Comunicaciones en coordinación con el Ministerio de Defensa Nacional, brindarán apoyo técnico y acompañamiento a la puesta en marcha de dichos equipos cuando les sea requerido. </w:t>
      </w:r>
    </w:p>
    <w:p w14:paraId="4FFE5453" w14:textId="77777777" w:rsidR="006647A4" w:rsidRPr="006647A4" w:rsidRDefault="006647A4" w:rsidP="006647A4">
      <w:pPr>
        <w:jc w:val="both"/>
        <w:rPr>
          <w:rFonts w:ascii="Arial" w:hAnsi="Arial" w:cs="Arial"/>
          <w:lang w:eastAsia="es-CO"/>
        </w:rPr>
      </w:pPr>
    </w:p>
    <w:p w14:paraId="3E11410E" w14:textId="77777777" w:rsidR="006647A4" w:rsidRPr="000D0F33" w:rsidRDefault="006647A4" w:rsidP="000D0F33">
      <w:pPr>
        <w:jc w:val="both"/>
        <w:rPr>
          <w:rFonts w:ascii="Arial" w:hAnsi="Arial" w:cs="Arial"/>
          <w:lang w:eastAsia="es-CO"/>
        </w:rPr>
      </w:pPr>
    </w:p>
    <w:p w14:paraId="3672E60F" w14:textId="3703F075" w:rsidR="00687B78" w:rsidRPr="00F94752" w:rsidRDefault="243D0A80" w:rsidP="00F94752">
      <w:pPr>
        <w:jc w:val="both"/>
        <w:rPr>
          <w:rFonts w:ascii="Arial" w:hAnsi="Arial" w:cs="Arial"/>
          <w:lang w:eastAsia="es-CO"/>
        </w:rPr>
      </w:pPr>
      <w:r w:rsidRPr="000D0F33">
        <w:rPr>
          <w:rFonts w:ascii="Arial" w:hAnsi="Arial" w:cs="Arial"/>
          <w:b/>
          <w:bCs/>
        </w:rPr>
        <w:t>ARTÍCULO 2.2.21.</w:t>
      </w:r>
      <w:r w:rsidR="00E936D2">
        <w:rPr>
          <w:rFonts w:ascii="Arial" w:hAnsi="Arial" w:cs="Arial"/>
          <w:b/>
          <w:bCs/>
        </w:rPr>
        <w:t>1.4.3.</w:t>
      </w:r>
      <w:r w:rsidR="00342D26">
        <w:rPr>
          <w:rFonts w:ascii="Arial" w:hAnsi="Arial" w:cs="Arial"/>
          <w:b/>
          <w:bCs/>
        </w:rPr>
        <w:t xml:space="preserve"> </w:t>
      </w:r>
      <w:r w:rsidRPr="00F94752">
        <w:rPr>
          <w:rFonts w:ascii="Arial" w:hAnsi="Arial" w:cs="Arial"/>
          <w:b/>
          <w:i/>
          <w:lang w:eastAsia="es-CO"/>
        </w:rPr>
        <w:t>Obligaciones de seguridad de los titulares de infraestructura crítica, operadores de servicios esenciales.</w:t>
      </w:r>
      <w:r w:rsidRPr="000D0F33">
        <w:rPr>
          <w:rFonts w:ascii="Arial" w:hAnsi="Arial" w:cs="Arial"/>
          <w:lang w:eastAsia="es-CO"/>
        </w:rPr>
        <w:t xml:space="preserve"> Las autoridades, públicas o privadas, definidos como críticos o prestadores de servicios esenciales, </w:t>
      </w:r>
      <w:r w:rsidR="00156A7C">
        <w:rPr>
          <w:rFonts w:ascii="Arial" w:hAnsi="Arial" w:cs="Arial"/>
          <w:lang w:eastAsia="es-CO"/>
        </w:rPr>
        <w:t>propenderán</w:t>
      </w:r>
      <w:r w:rsidR="00F50BE1">
        <w:rPr>
          <w:rFonts w:ascii="Arial" w:hAnsi="Arial" w:cs="Arial"/>
          <w:lang w:eastAsia="es-CO"/>
        </w:rPr>
        <w:t xml:space="preserve"> </w:t>
      </w:r>
      <w:r w:rsidR="00156A7C">
        <w:rPr>
          <w:rFonts w:ascii="Arial" w:hAnsi="Arial" w:cs="Arial"/>
          <w:lang w:eastAsia="es-CO"/>
        </w:rPr>
        <w:t xml:space="preserve">por </w:t>
      </w:r>
      <w:r w:rsidRPr="000D0F33">
        <w:rPr>
          <w:rFonts w:ascii="Arial" w:hAnsi="Arial" w:cs="Arial"/>
          <w:lang w:eastAsia="es-CO"/>
        </w:rPr>
        <w:t xml:space="preserve">contar con un plan de Seguridad Digital, protección de las redes, las </w:t>
      </w:r>
      <w:r w:rsidR="000C37EC">
        <w:rPr>
          <w:rFonts w:ascii="Arial" w:hAnsi="Arial" w:cs="Arial"/>
          <w:lang w:eastAsia="es-CO"/>
        </w:rPr>
        <w:t>infraestructuras críticas cibernéticas</w:t>
      </w:r>
      <w:r w:rsidRPr="000D0F33">
        <w:rPr>
          <w:rFonts w:ascii="Arial" w:hAnsi="Arial" w:cs="Arial"/>
          <w:lang w:eastAsia="es-CO"/>
        </w:rPr>
        <w:t>, los servicios esenciales y los sistemas de información en el ciberespacio y deberán hacer periódicamente una evaluación del riesgo de seguridad digital, que incluya una identificación de las mejoras a implementar en su Sistema de Administración del Riesgo Operativo. Para lo anterior, deben contar con normas, políticas, procedimientos, recursos técnicos, administrativos y humanos necesarios para gestionar efectivamente el riesgo</w:t>
      </w:r>
      <w:r w:rsidR="00156A7C">
        <w:rPr>
          <w:rFonts w:ascii="Arial" w:hAnsi="Arial" w:cs="Arial"/>
          <w:lang w:eastAsia="es-CO"/>
        </w:rPr>
        <w:t xml:space="preserve">, en los términos señalados en sus normas especiales y en cumplimiento de las mejores prácticas y estándares que le sean exigibles. </w:t>
      </w:r>
    </w:p>
    <w:p w14:paraId="15D65CED" w14:textId="77777777" w:rsidR="00451CD3" w:rsidRPr="000D0F33" w:rsidRDefault="00451CD3" w:rsidP="000D0F33">
      <w:pPr>
        <w:jc w:val="both"/>
        <w:rPr>
          <w:rFonts w:ascii="Arial" w:hAnsi="Arial" w:cs="Arial"/>
          <w:lang w:eastAsia="es-CO"/>
        </w:rPr>
      </w:pPr>
    </w:p>
    <w:p w14:paraId="47C9AF9E" w14:textId="046F7FD2" w:rsidR="00455EB4" w:rsidRPr="000D0F33" w:rsidRDefault="0019452C" w:rsidP="000D0F33">
      <w:pPr>
        <w:ind w:right="192"/>
        <w:jc w:val="both"/>
        <w:rPr>
          <w:rFonts w:ascii="Arial" w:hAnsi="Arial" w:cs="Arial"/>
        </w:rPr>
      </w:pPr>
      <w:r w:rsidRPr="000D0F33">
        <w:rPr>
          <w:rFonts w:ascii="Arial" w:hAnsi="Arial" w:cs="Arial"/>
          <w:b/>
        </w:rPr>
        <w:t>ARTÍCULO 2.2.21.</w:t>
      </w:r>
      <w:r w:rsidR="00E936D2">
        <w:rPr>
          <w:rFonts w:ascii="Arial" w:hAnsi="Arial" w:cs="Arial"/>
          <w:b/>
        </w:rPr>
        <w:t>1.4.4.</w:t>
      </w:r>
      <w:r w:rsidR="00F87245" w:rsidRPr="000D0F33">
        <w:rPr>
          <w:rFonts w:ascii="Arial" w:hAnsi="Arial" w:cs="Arial"/>
        </w:rPr>
        <w:t xml:space="preserve"> </w:t>
      </w:r>
      <w:r w:rsidR="00455EB4" w:rsidRPr="000D0F33">
        <w:rPr>
          <w:rFonts w:ascii="Arial" w:hAnsi="Arial" w:cs="Arial"/>
          <w:b/>
          <w:i/>
        </w:rPr>
        <w:t>Afectación significativa</w:t>
      </w:r>
      <w:r w:rsidR="00455EB4" w:rsidRPr="000D0F33">
        <w:rPr>
          <w:rFonts w:ascii="Arial" w:hAnsi="Arial" w:cs="Arial"/>
        </w:rPr>
        <w:t xml:space="preserve">. Para los efectos del presente </w:t>
      </w:r>
      <w:r w:rsidR="003C1D3B" w:rsidRPr="000D0F33">
        <w:rPr>
          <w:rFonts w:ascii="Arial" w:hAnsi="Arial" w:cs="Arial"/>
        </w:rPr>
        <w:t>Título</w:t>
      </w:r>
      <w:r w:rsidR="00455EB4" w:rsidRPr="000D0F33">
        <w:rPr>
          <w:rFonts w:ascii="Arial" w:hAnsi="Arial" w:cs="Arial"/>
        </w:rPr>
        <w:t xml:space="preserve">, se entenderá por afectación significativa, </w:t>
      </w:r>
      <w:r w:rsidR="003C1D3B" w:rsidRPr="000D0F33">
        <w:rPr>
          <w:rFonts w:ascii="Arial" w:hAnsi="Arial" w:cs="Arial"/>
        </w:rPr>
        <w:t>aquella que se ocasiona</w:t>
      </w:r>
      <w:r w:rsidR="00455EB4" w:rsidRPr="000D0F33">
        <w:rPr>
          <w:rFonts w:ascii="Arial" w:hAnsi="Arial" w:cs="Arial"/>
        </w:rPr>
        <w:t xml:space="preserve"> a las </w:t>
      </w:r>
      <w:r w:rsidR="00677498">
        <w:rPr>
          <w:rFonts w:ascii="Arial" w:hAnsi="Arial" w:cs="Arial"/>
        </w:rPr>
        <w:t>Infraestructuras críticas cibernéticas</w:t>
      </w:r>
      <w:r w:rsidR="00455EB4" w:rsidRPr="000D0F33">
        <w:rPr>
          <w:rFonts w:ascii="Arial" w:hAnsi="Arial" w:cs="Arial"/>
        </w:rPr>
        <w:t xml:space="preserve">, servicios esenciales e intereses </w:t>
      </w:r>
      <w:r w:rsidR="00687B78" w:rsidRPr="000D0F33">
        <w:rPr>
          <w:rFonts w:ascii="Arial" w:hAnsi="Arial" w:cs="Arial"/>
        </w:rPr>
        <w:t>nacionales para</w:t>
      </w:r>
      <w:r w:rsidR="00455EB4" w:rsidRPr="000D0F33">
        <w:rPr>
          <w:rFonts w:ascii="Arial" w:hAnsi="Arial" w:cs="Arial"/>
        </w:rPr>
        <w:t xml:space="preserve"> la Seguridad Digital, protección de las redes, de las infraestructuras, y los sistemas de información en el </w:t>
      </w:r>
      <w:r w:rsidR="00F94752" w:rsidRPr="000D0F33">
        <w:rPr>
          <w:rFonts w:ascii="Arial" w:hAnsi="Arial" w:cs="Arial"/>
        </w:rPr>
        <w:t>ciberespacio, y</w:t>
      </w:r>
      <w:r w:rsidR="00455EB4" w:rsidRPr="000D0F33">
        <w:rPr>
          <w:rFonts w:ascii="Arial" w:hAnsi="Arial" w:cs="Arial"/>
        </w:rPr>
        <w:t xml:space="preserve"> para determinarlo</w:t>
      </w:r>
      <w:r w:rsidR="00A43533">
        <w:rPr>
          <w:rFonts w:ascii="Arial" w:hAnsi="Arial" w:cs="Arial"/>
        </w:rPr>
        <w:t xml:space="preserve"> el Ministerio de Defensa Nacional</w:t>
      </w:r>
      <w:r w:rsidR="00455EB4" w:rsidRPr="000D0F33">
        <w:rPr>
          <w:rFonts w:ascii="Arial" w:hAnsi="Arial" w:cs="Arial"/>
        </w:rPr>
        <w:t xml:space="preserve"> tendrá en cuenta</w:t>
      </w:r>
      <w:r w:rsidR="00A43533">
        <w:rPr>
          <w:rFonts w:ascii="Arial" w:hAnsi="Arial" w:cs="Arial"/>
        </w:rPr>
        <w:t>, entre otros,</w:t>
      </w:r>
      <w:r w:rsidR="00455EB4" w:rsidRPr="000D0F33">
        <w:rPr>
          <w:rFonts w:ascii="Arial" w:hAnsi="Arial" w:cs="Arial"/>
        </w:rPr>
        <w:t xml:space="preserve"> los siguientes factores: </w:t>
      </w:r>
    </w:p>
    <w:p w14:paraId="1F630B41" w14:textId="77777777" w:rsidR="00455EB4" w:rsidRPr="000D0F33" w:rsidRDefault="00455EB4" w:rsidP="000D0F33">
      <w:pPr>
        <w:ind w:right="192"/>
        <w:jc w:val="both"/>
        <w:rPr>
          <w:rFonts w:ascii="Arial" w:hAnsi="Arial" w:cs="Arial"/>
        </w:rPr>
      </w:pPr>
    </w:p>
    <w:p w14:paraId="35B381B3" w14:textId="77777777" w:rsidR="00455EB4" w:rsidRPr="000D0F33" w:rsidRDefault="00455EB4" w:rsidP="000D0F33">
      <w:pPr>
        <w:ind w:left="709" w:right="192"/>
        <w:jc w:val="both"/>
        <w:rPr>
          <w:rFonts w:ascii="Arial" w:hAnsi="Arial" w:cs="Arial"/>
        </w:rPr>
      </w:pPr>
      <w:r w:rsidRPr="000D0F33">
        <w:rPr>
          <w:rFonts w:ascii="Arial" w:hAnsi="Arial" w:cs="Arial"/>
        </w:rPr>
        <w:t>1.</w:t>
      </w:r>
      <w:r w:rsidRPr="000D0F33">
        <w:rPr>
          <w:rFonts w:ascii="Arial" w:hAnsi="Arial" w:cs="Arial"/>
        </w:rPr>
        <w:tab/>
        <w:t xml:space="preserve">El número de usuarios que confían en los servicios prestados por la entidad de que se trate; </w:t>
      </w:r>
    </w:p>
    <w:p w14:paraId="428375A3" w14:textId="0EE2AC17" w:rsidR="00455EB4" w:rsidRPr="000D0F33" w:rsidRDefault="00455EB4" w:rsidP="000D0F33">
      <w:pPr>
        <w:ind w:left="709" w:right="192"/>
        <w:jc w:val="both"/>
        <w:rPr>
          <w:rFonts w:ascii="Arial" w:hAnsi="Arial" w:cs="Arial"/>
        </w:rPr>
      </w:pPr>
      <w:r w:rsidRPr="000D0F33">
        <w:rPr>
          <w:rFonts w:ascii="Arial" w:hAnsi="Arial" w:cs="Arial"/>
        </w:rPr>
        <w:t>2.</w:t>
      </w:r>
      <w:r w:rsidRPr="000D0F33">
        <w:rPr>
          <w:rFonts w:ascii="Arial" w:hAnsi="Arial" w:cs="Arial"/>
        </w:rPr>
        <w:tab/>
        <w:t xml:space="preserve">La dependencia </w:t>
      </w:r>
      <w:r w:rsidR="00156A7C">
        <w:rPr>
          <w:rFonts w:ascii="Arial" w:hAnsi="Arial" w:cs="Arial"/>
        </w:rPr>
        <w:t>a</w:t>
      </w:r>
      <w:r w:rsidR="00156A7C" w:rsidRPr="000D0F33">
        <w:rPr>
          <w:rFonts w:ascii="Arial" w:hAnsi="Arial" w:cs="Arial"/>
        </w:rPr>
        <w:t xml:space="preserve"> </w:t>
      </w:r>
      <w:r w:rsidRPr="000D0F33">
        <w:rPr>
          <w:rFonts w:ascii="Arial" w:hAnsi="Arial" w:cs="Arial"/>
        </w:rPr>
        <w:t xml:space="preserve">otros sectores que se consideran críticos. </w:t>
      </w:r>
    </w:p>
    <w:p w14:paraId="4844BE3D" w14:textId="77777777" w:rsidR="00455EB4" w:rsidRPr="000D0F33" w:rsidRDefault="00455EB4" w:rsidP="000D0F33">
      <w:pPr>
        <w:ind w:left="709" w:right="192"/>
        <w:jc w:val="both"/>
        <w:rPr>
          <w:rFonts w:ascii="Arial" w:hAnsi="Arial" w:cs="Arial"/>
        </w:rPr>
      </w:pPr>
      <w:r w:rsidRPr="000D0F33">
        <w:rPr>
          <w:rFonts w:ascii="Arial" w:hAnsi="Arial" w:cs="Arial"/>
        </w:rPr>
        <w:t>3.</w:t>
      </w:r>
      <w:r w:rsidRPr="000D0F33">
        <w:rPr>
          <w:rFonts w:ascii="Arial" w:hAnsi="Arial" w:cs="Arial"/>
        </w:rPr>
        <w:tab/>
        <w:t xml:space="preserve">La repercusión que podrían tener los incidentes digitales, en términos de grado y duración, en las actividades económicas y sociales o en la seguridad pública; </w:t>
      </w:r>
    </w:p>
    <w:p w14:paraId="104303B4" w14:textId="77777777" w:rsidR="00455EB4" w:rsidRPr="000D0F33" w:rsidRDefault="00455EB4" w:rsidP="000D0F33">
      <w:pPr>
        <w:ind w:left="709" w:right="192"/>
        <w:jc w:val="both"/>
        <w:rPr>
          <w:rFonts w:ascii="Arial" w:hAnsi="Arial" w:cs="Arial"/>
        </w:rPr>
      </w:pPr>
      <w:r w:rsidRPr="000D0F33">
        <w:rPr>
          <w:rFonts w:ascii="Arial" w:hAnsi="Arial" w:cs="Arial"/>
        </w:rPr>
        <w:t>4.</w:t>
      </w:r>
      <w:r w:rsidRPr="000D0F33">
        <w:rPr>
          <w:rFonts w:ascii="Arial" w:hAnsi="Arial" w:cs="Arial"/>
        </w:rPr>
        <w:tab/>
        <w:t xml:space="preserve">La cuota de mercado que represente la entidad; </w:t>
      </w:r>
    </w:p>
    <w:p w14:paraId="75F1C630" w14:textId="77777777" w:rsidR="00455EB4" w:rsidRPr="000D0F33" w:rsidRDefault="00455EB4" w:rsidP="000D0F33">
      <w:pPr>
        <w:ind w:left="709" w:right="192"/>
        <w:jc w:val="both"/>
        <w:rPr>
          <w:rFonts w:ascii="Arial" w:hAnsi="Arial" w:cs="Arial"/>
        </w:rPr>
      </w:pPr>
      <w:r w:rsidRPr="000D0F33">
        <w:rPr>
          <w:rFonts w:ascii="Arial" w:hAnsi="Arial" w:cs="Arial"/>
        </w:rPr>
        <w:t>5.</w:t>
      </w:r>
      <w:r w:rsidRPr="000D0F33">
        <w:rPr>
          <w:rFonts w:ascii="Arial" w:hAnsi="Arial" w:cs="Arial"/>
        </w:rPr>
        <w:tab/>
        <w:t xml:space="preserve">La extensión geográfica con respecto a la zona que podría verse afectada por un incidente digital; </w:t>
      </w:r>
      <w:r w:rsidRPr="000D0F33">
        <w:rPr>
          <w:rFonts w:ascii="Arial" w:hAnsi="Arial" w:cs="Arial"/>
        </w:rPr>
        <w:tab/>
      </w:r>
    </w:p>
    <w:p w14:paraId="574D094F" w14:textId="28F0A08F" w:rsidR="00455EB4" w:rsidRPr="000D0F33" w:rsidRDefault="00455EB4" w:rsidP="000D0F33">
      <w:pPr>
        <w:ind w:left="709" w:right="192"/>
        <w:jc w:val="both"/>
        <w:rPr>
          <w:rFonts w:ascii="Arial" w:hAnsi="Arial" w:cs="Arial"/>
        </w:rPr>
      </w:pPr>
      <w:r w:rsidRPr="000D0F33">
        <w:rPr>
          <w:rFonts w:ascii="Arial" w:hAnsi="Arial" w:cs="Arial"/>
        </w:rPr>
        <w:lastRenderedPageBreak/>
        <w:t>6.</w:t>
      </w:r>
      <w:r w:rsidRPr="000D0F33">
        <w:rPr>
          <w:rFonts w:ascii="Arial" w:hAnsi="Arial" w:cs="Arial"/>
        </w:rPr>
        <w:tab/>
        <w:t>La importancia de la entidad para mantener un nivel suficiente del servicio, teniendo en cuenta la disponibilidad de alternativas para la prestación de es</w:t>
      </w:r>
      <w:r w:rsidR="00156A7C">
        <w:rPr>
          <w:rFonts w:ascii="Arial" w:hAnsi="Arial" w:cs="Arial"/>
        </w:rPr>
        <w:t>te</w:t>
      </w:r>
      <w:r w:rsidRPr="000D0F33">
        <w:rPr>
          <w:rFonts w:ascii="Arial" w:hAnsi="Arial" w:cs="Arial"/>
        </w:rPr>
        <w:t>.</w:t>
      </w:r>
    </w:p>
    <w:p w14:paraId="416B0EDD" w14:textId="630D1E6E" w:rsidR="00455EB4" w:rsidRDefault="00455EB4" w:rsidP="000D0F33">
      <w:pPr>
        <w:ind w:right="192"/>
        <w:jc w:val="both"/>
        <w:rPr>
          <w:rFonts w:ascii="Arial" w:hAnsi="Arial" w:cs="Arial"/>
        </w:rPr>
      </w:pPr>
    </w:p>
    <w:p w14:paraId="5AE60C88" w14:textId="44874FF7" w:rsidR="00DD5B6D" w:rsidRPr="000D0F33" w:rsidRDefault="00156A7C" w:rsidP="000D0F33">
      <w:pPr>
        <w:ind w:right="192"/>
        <w:jc w:val="center"/>
        <w:rPr>
          <w:rFonts w:ascii="Arial" w:hAnsi="Arial" w:cs="Arial"/>
          <w:b/>
        </w:rPr>
      </w:pPr>
      <w:r>
        <w:rPr>
          <w:rFonts w:ascii="Arial" w:hAnsi="Arial" w:cs="Arial"/>
        </w:rPr>
        <w:t xml:space="preserve"> </w:t>
      </w:r>
      <w:r w:rsidR="000D0F33" w:rsidRPr="000D0F33">
        <w:rPr>
          <w:rFonts w:ascii="Arial" w:hAnsi="Arial" w:cs="Arial"/>
          <w:b/>
          <w:bCs/>
        </w:rPr>
        <w:t xml:space="preserve">SECCIÓN </w:t>
      </w:r>
      <w:r w:rsidR="00E936D2">
        <w:rPr>
          <w:rFonts w:ascii="Arial" w:hAnsi="Arial" w:cs="Arial"/>
          <w:b/>
          <w:bCs/>
        </w:rPr>
        <w:t>5</w:t>
      </w:r>
    </w:p>
    <w:p w14:paraId="690A8513" w14:textId="3A84E6C6" w:rsidR="003E7BA9" w:rsidRPr="000D0F33" w:rsidRDefault="000D0F33" w:rsidP="000D0F33">
      <w:pPr>
        <w:ind w:right="192"/>
        <w:jc w:val="center"/>
        <w:rPr>
          <w:rFonts w:ascii="Arial" w:hAnsi="Arial" w:cs="Arial"/>
          <w:b/>
        </w:rPr>
      </w:pPr>
      <w:r w:rsidRPr="000D0F33">
        <w:rPr>
          <w:rFonts w:ascii="Arial" w:hAnsi="Arial" w:cs="Arial"/>
          <w:b/>
        </w:rPr>
        <w:t>MODELO NACIONAL DE ATENCIÓN</w:t>
      </w:r>
      <w:r w:rsidRPr="000D0F33">
        <w:rPr>
          <w:rFonts w:ascii="Arial" w:hAnsi="Arial" w:cs="Arial"/>
          <w:b/>
          <w:bCs/>
        </w:rPr>
        <w:t xml:space="preserve"> </w:t>
      </w:r>
      <w:r w:rsidRPr="000D0F33">
        <w:rPr>
          <w:rFonts w:ascii="Arial" w:hAnsi="Arial" w:cs="Arial"/>
          <w:b/>
        </w:rPr>
        <w:t xml:space="preserve">Y GESTIÓN DE </w:t>
      </w:r>
      <w:r w:rsidRPr="000D0F33">
        <w:rPr>
          <w:rFonts w:ascii="Arial" w:hAnsi="Arial" w:cs="Arial"/>
          <w:b/>
          <w:bCs/>
        </w:rPr>
        <w:t xml:space="preserve"> INCIDENTES</w:t>
      </w:r>
      <w:r w:rsidRPr="000D0F33">
        <w:rPr>
          <w:rFonts w:ascii="Arial" w:hAnsi="Arial" w:cs="Arial"/>
        </w:rPr>
        <w:t>.</w:t>
      </w:r>
    </w:p>
    <w:p w14:paraId="04C1EF88" w14:textId="77777777" w:rsidR="003E7BA9" w:rsidRPr="000D0F33" w:rsidRDefault="003E7BA9" w:rsidP="000D0F33">
      <w:pPr>
        <w:ind w:right="192"/>
        <w:rPr>
          <w:rFonts w:ascii="Arial" w:hAnsi="Arial" w:cs="Arial"/>
        </w:rPr>
      </w:pPr>
    </w:p>
    <w:p w14:paraId="6AA92068" w14:textId="0809EE9F" w:rsidR="00405606" w:rsidRPr="00F94752" w:rsidRDefault="00610057" w:rsidP="000D0F33">
      <w:pPr>
        <w:ind w:right="192"/>
        <w:jc w:val="both"/>
        <w:rPr>
          <w:rFonts w:ascii="Arial" w:hAnsi="Arial" w:cs="Arial"/>
        </w:rPr>
      </w:pPr>
      <w:r w:rsidRPr="000D0F33">
        <w:rPr>
          <w:rFonts w:ascii="Arial" w:hAnsi="Arial" w:cs="Arial"/>
          <w:b/>
        </w:rPr>
        <w:t>ARTÍCULO 2.2.21.</w:t>
      </w:r>
      <w:r w:rsidR="007F6376">
        <w:rPr>
          <w:rFonts w:ascii="Arial" w:hAnsi="Arial" w:cs="Arial"/>
          <w:b/>
        </w:rPr>
        <w:t>1.5.1.</w:t>
      </w:r>
      <w:r w:rsidR="00F87245" w:rsidRPr="000D0F33">
        <w:rPr>
          <w:rFonts w:ascii="Arial" w:hAnsi="Arial" w:cs="Arial"/>
          <w:b/>
        </w:rPr>
        <w:t xml:space="preserve"> </w:t>
      </w:r>
      <w:r w:rsidR="0091335F">
        <w:rPr>
          <w:rFonts w:ascii="Arial" w:hAnsi="Arial" w:cs="Arial"/>
          <w:b/>
          <w:i/>
          <w:iCs/>
        </w:rPr>
        <w:t>Equipos</w:t>
      </w:r>
      <w:r w:rsidR="00405606" w:rsidRPr="00F94752">
        <w:rPr>
          <w:rFonts w:ascii="Arial" w:hAnsi="Arial" w:cs="Arial"/>
          <w:b/>
          <w:i/>
          <w:iCs/>
        </w:rPr>
        <w:t xml:space="preserve"> de respuestas a incidentes de seguridad digital</w:t>
      </w:r>
      <w:r w:rsidR="00405606">
        <w:rPr>
          <w:rFonts w:ascii="Arial" w:hAnsi="Arial" w:cs="Arial"/>
          <w:b/>
        </w:rPr>
        <w:t xml:space="preserve">: </w:t>
      </w:r>
      <w:r w:rsidR="00DD5B6D" w:rsidRPr="00DD5B6D">
        <w:rPr>
          <w:rFonts w:ascii="Arial" w:hAnsi="Arial" w:cs="Arial"/>
          <w:bCs/>
        </w:rPr>
        <w:t xml:space="preserve">Para la atención y gestión de incidentes de seguridad digital el </w:t>
      </w:r>
      <w:proofErr w:type="spellStart"/>
      <w:r w:rsidR="00405606" w:rsidRPr="00F94752">
        <w:rPr>
          <w:rFonts w:ascii="Arial" w:hAnsi="Arial" w:cs="Arial"/>
        </w:rPr>
        <w:t>ColCERT</w:t>
      </w:r>
      <w:proofErr w:type="spellEnd"/>
      <w:r w:rsidR="00405606" w:rsidRPr="00F94752">
        <w:rPr>
          <w:rFonts w:ascii="Arial" w:hAnsi="Arial" w:cs="Arial"/>
        </w:rPr>
        <w:t xml:space="preserve"> </w:t>
      </w:r>
      <w:r w:rsidR="00DD5B6D" w:rsidRPr="00F94752">
        <w:rPr>
          <w:rFonts w:ascii="Arial" w:hAnsi="Arial" w:cs="Arial"/>
        </w:rPr>
        <w:t xml:space="preserve"> - Grupo de Respuesta a Emergencias Cibernéticas de Colombia, el </w:t>
      </w:r>
      <w:r w:rsidR="00E936D2" w:rsidRPr="00F94752">
        <w:rPr>
          <w:rFonts w:ascii="Arial" w:hAnsi="Arial" w:cs="Arial"/>
        </w:rPr>
        <w:t>CSIRT</w:t>
      </w:r>
      <w:r w:rsidR="00405606" w:rsidRPr="00F94752">
        <w:rPr>
          <w:rFonts w:ascii="Arial" w:hAnsi="Arial" w:cs="Arial"/>
        </w:rPr>
        <w:t xml:space="preserve"> – Gobierno </w:t>
      </w:r>
      <w:r w:rsidR="00DD5B6D" w:rsidRPr="00F94752">
        <w:rPr>
          <w:rFonts w:ascii="Arial" w:hAnsi="Arial" w:cs="Arial"/>
        </w:rPr>
        <w:t xml:space="preserve">– Grupo de Respuesta a Incidentes de Seguridad Digital de Gobierno, </w:t>
      </w:r>
      <w:r w:rsidR="00E936D2" w:rsidRPr="00F94752">
        <w:rPr>
          <w:rFonts w:ascii="Arial" w:hAnsi="Arial" w:cs="Arial"/>
        </w:rPr>
        <w:t>CSIRT</w:t>
      </w:r>
      <w:r w:rsidR="00405606" w:rsidRPr="00F94752">
        <w:rPr>
          <w:rFonts w:ascii="Arial" w:hAnsi="Arial" w:cs="Arial"/>
        </w:rPr>
        <w:t xml:space="preserve"> – Defensa </w:t>
      </w:r>
      <w:r w:rsidR="00DD5B6D" w:rsidRPr="00F94752">
        <w:rPr>
          <w:rFonts w:ascii="Arial" w:hAnsi="Arial" w:cs="Arial"/>
        </w:rPr>
        <w:t xml:space="preserve">- Grupo de Respuesta a Incidentes de Seguridad Digital del sector Defensa, </w:t>
      </w:r>
      <w:r w:rsidR="00861112">
        <w:rPr>
          <w:rFonts w:ascii="Arial" w:hAnsi="Arial" w:cs="Arial"/>
        </w:rPr>
        <w:t xml:space="preserve">el </w:t>
      </w:r>
      <w:r w:rsidR="00E936D2">
        <w:rPr>
          <w:rFonts w:ascii="Arial" w:hAnsi="Arial" w:cs="Arial"/>
        </w:rPr>
        <w:t>CSIRT</w:t>
      </w:r>
      <w:r w:rsidR="00861112">
        <w:rPr>
          <w:rFonts w:ascii="Arial" w:hAnsi="Arial" w:cs="Arial"/>
        </w:rPr>
        <w:t xml:space="preserve"> del Sector Inteligencia</w:t>
      </w:r>
      <w:r w:rsidR="00861112">
        <w:rPr>
          <w:rStyle w:val="Refdecomentario"/>
          <w:rFonts w:asciiTheme="minorHAnsi" w:eastAsiaTheme="minorHAnsi" w:hAnsiTheme="minorHAnsi" w:cstheme="minorBidi"/>
          <w:lang w:eastAsia="en-US"/>
        </w:rPr>
        <w:t xml:space="preserve">, </w:t>
      </w:r>
      <w:r w:rsidR="00DD5B6D" w:rsidRPr="00F94752">
        <w:rPr>
          <w:rFonts w:ascii="Arial" w:hAnsi="Arial" w:cs="Arial"/>
        </w:rPr>
        <w:t>, los</w:t>
      </w:r>
      <w:r w:rsidR="007D3979">
        <w:rPr>
          <w:rFonts w:ascii="Arial" w:hAnsi="Arial" w:cs="Arial"/>
        </w:rPr>
        <w:t xml:space="preserve"> </w:t>
      </w:r>
      <w:r w:rsidR="00E936D2" w:rsidRPr="00F94752">
        <w:rPr>
          <w:rFonts w:ascii="Arial" w:hAnsi="Arial" w:cs="Arial"/>
        </w:rPr>
        <w:t>CSIRT</w:t>
      </w:r>
      <w:r w:rsidR="00405606" w:rsidRPr="00F94752">
        <w:rPr>
          <w:rFonts w:ascii="Arial" w:hAnsi="Arial" w:cs="Arial"/>
        </w:rPr>
        <w:t xml:space="preserve"> – Sectoriales</w:t>
      </w:r>
      <w:r w:rsidR="00DD5B6D" w:rsidRPr="00F94752">
        <w:rPr>
          <w:rFonts w:ascii="Arial" w:hAnsi="Arial" w:cs="Arial"/>
        </w:rPr>
        <w:t xml:space="preserve"> - Grupos de Respuesta a Incidentes de Seguridad Digital de</w:t>
      </w:r>
      <w:r w:rsidR="00405606" w:rsidRPr="00F94752">
        <w:rPr>
          <w:rFonts w:ascii="Arial" w:hAnsi="Arial" w:cs="Arial"/>
        </w:rPr>
        <w:t xml:space="preserve"> </w:t>
      </w:r>
      <w:r w:rsidR="00DD5B6D" w:rsidRPr="00F94752">
        <w:rPr>
          <w:rFonts w:ascii="Arial" w:hAnsi="Arial" w:cs="Arial"/>
        </w:rPr>
        <w:t xml:space="preserve">los sectores definidos como críticos o prestadores de servicios esenciales, atenderán las disposiciones señaladas en </w:t>
      </w:r>
      <w:r w:rsidR="00861112">
        <w:rPr>
          <w:rFonts w:ascii="Arial" w:hAnsi="Arial" w:cs="Arial"/>
        </w:rPr>
        <w:t xml:space="preserve">esta </w:t>
      </w:r>
      <w:r w:rsidR="00DD5B6D" w:rsidRPr="00F94752">
        <w:rPr>
          <w:rFonts w:ascii="Arial" w:hAnsi="Arial" w:cs="Arial"/>
        </w:rPr>
        <w:t xml:space="preserve">sección.  </w:t>
      </w:r>
    </w:p>
    <w:p w14:paraId="0BB6F0D8" w14:textId="04423EA7" w:rsidR="00842E70" w:rsidRPr="000D0F33" w:rsidRDefault="00842E70" w:rsidP="000D0F33">
      <w:pPr>
        <w:ind w:right="192"/>
        <w:jc w:val="both"/>
        <w:rPr>
          <w:rFonts w:ascii="Arial" w:hAnsi="Arial" w:cs="Arial"/>
          <w:b/>
        </w:rPr>
      </w:pPr>
    </w:p>
    <w:p w14:paraId="7C6A3846" w14:textId="11FDCAB2" w:rsidR="00842E70" w:rsidRPr="000D0F33" w:rsidRDefault="00842E70" w:rsidP="000D0F33">
      <w:pPr>
        <w:ind w:right="192"/>
        <w:jc w:val="both"/>
        <w:rPr>
          <w:rFonts w:ascii="Arial" w:hAnsi="Arial" w:cs="Arial"/>
          <w:b/>
        </w:rPr>
      </w:pPr>
    </w:p>
    <w:p w14:paraId="286790EC" w14:textId="00C7CDE6" w:rsidR="005F252A" w:rsidRDefault="005F252A" w:rsidP="005F252A">
      <w:pPr>
        <w:ind w:right="192"/>
        <w:jc w:val="both"/>
        <w:rPr>
          <w:rFonts w:ascii="Arial" w:hAnsi="Arial" w:cs="Arial"/>
        </w:rPr>
      </w:pPr>
      <w:r w:rsidRPr="00F94752">
        <w:rPr>
          <w:rFonts w:ascii="Arial" w:hAnsi="Arial" w:cs="Arial"/>
          <w:b/>
          <w:bCs/>
        </w:rPr>
        <w:t>ARTÍCULO 2.2.21.</w:t>
      </w:r>
      <w:r w:rsidR="007F6376">
        <w:rPr>
          <w:rFonts w:ascii="Arial" w:hAnsi="Arial" w:cs="Arial"/>
          <w:b/>
          <w:bCs/>
        </w:rPr>
        <w:t>1.5.2.</w:t>
      </w:r>
      <w:r w:rsidRPr="005F252A">
        <w:rPr>
          <w:rFonts w:ascii="Arial" w:hAnsi="Arial" w:cs="Arial"/>
        </w:rPr>
        <w:t xml:space="preserve"> </w:t>
      </w:r>
      <w:r w:rsidRPr="00F94752">
        <w:rPr>
          <w:rFonts w:ascii="Arial" w:hAnsi="Arial" w:cs="Arial"/>
          <w:b/>
          <w:bCs/>
          <w:i/>
          <w:iCs/>
        </w:rPr>
        <w:t xml:space="preserve">El </w:t>
      </w:r>
      <w:proofErr w:type="spellStart"/>
      <w:r w:rsidR="00A51866" w:rsidRPr="005F252A">
        <w:rPr>
          <w:rFonts w:ascii="Arial" w:hAnsi="Arial" w:cs="Arial"/>
          <w:b/>
          <w:bCs/>
          <w:i/>
          <w:iCs/>
        </w:rPr>
        <w:t>ColCERT</w:t>
      </w:r>
      <w:proofErr w:type="spellEnd"/>
      <w:r w:rsidR="00A51866" w:rsidRPr="005F252A">
        <w:rPr>
          <w:rFonts w:ascii="Arial" w:hAnsi="Arial" w:cs="Arial"/>
          <w:b/>
          <w:bCs/>
          <w:i/>
          <w:iCs/>
        </w:rPr>
        <w:t xml:space="preserve"> -</w:t>
      </w:r>
      <w:r w:rsidRPr="00F94752">
        <w:rPr>
          <w:rFonts w:ascii="Arial" w:hAnsi="Arial" w:cs="Arial"/>
          <w:b/>
          <w:bCs/>
          <w:i/>
          <w:iCs/>
        </w:rPr>
        <w:t xml:space="preserve"> Grupo de Respuesta a Emergencias Cibernéticas de Colombia</w:t>
      </w:r>
      <w:r w:rsidRPr="005F252A">
        <w:rPr>
          <w:rFonts w:ascii="Arial" w:hAnsi="Arial" w:cs="Arial"/>
        </w:rPr>
        <w:t xml:space="preserve">. </w:t>
      </w:r>
      <w:r w:rsidR="00EC7E15">
        <w:rPr>
          <w:rFonts w:ascii="Arial" w:hAnsi="Arial" w:cs="Arial"/>
        </w:rPr>
        <w:t xml:space="preserve">El Ministerio de </w:t>
      </w:r>
      <w:r w:rsidR="00EC7E15" w:rsidRPr="005F252A">
        <w:rPr>
          <w:rFonts w:ascii="Arial" w:hAnsi="Arial" w:cs="Arial"/>
        </w:rPr>
        <w:t>Tecnologías de la Información y las Comunicaciones</w:t>
      </w:r>
      <w:r w:rsidR="00EC7E15">
        <w:rPr>
          <w:rFonts w:ascii="Arial" w:hAnsi="Arial" w:cs="Arial"/>
        </w:rPr>
        <w:t xml:space="preserve"> </w:t>
      </w:r>
      <w:r w:rsidR="007F6376">
        <w:rPr>
          <w:rFonts w:ascii="Arial" w:hAnsi="Arial" w:cs="Arial"/>
        </w:rPr>
        <w:t>coordinará</w:t>
      </w:r>
      <w:r w:rsidR="007F6376">
        <w:rPr>
          <w:rFonts w:ascii="Arial" w:hAnsi="Arial" w:cs="Arial"/>
        </w:rPr>
        <w:t xml:space="preserve"> </w:t>
      </w:r>
      <w:r w:rsidR="00EC7E15">
        <w:rPr>
          <w:rFonts w:ascii="Arial" w:hAnsi="Arial" w:cs="Arial"/>
        </w:rPr>
        <w:t xml:space="preserve">el </w:t>
      </w:r>
      <w:r w:rsidR="00EC7E15" w:rsidRPr="00EC7E15">
        <w:rPr>
          <w:rFonts w:ascii="Arial" w:hAnsi="Arial" w:cs="Arial"/>
        </w:rPr>
        <w:t>Grupo de Respuesta a Emergencias Cibernéticas de Colombia</w:t>
      </w:r>
      <w:r w:rsidR="00EC7E15">
        <w:rPr>
          <w:rFonts w:ascii="Arial" w:hAnsi="Arial" w:cs="Arial"/>
        </w:rPr>
        <w:t xml:space="preserve"> (</w:t>
      </w:r>
      <w:proofErr w:type="spellStart"/>
      <w:r w:rsidR="00EC7E15">
        <w:rPr>
          <w:rFonts w:ascii="Arial" w:hAnsi="Arial" w:cs="Arial"/>
        </w:rPr>
        <w:t>ColCERT</w:t>
      </w:r>
      <w:proofErr w:type="spellEnd"/>
      <w:r w:rsidR="00EC7E15">
        <w:rPr>
          <w:rFonts w:ascii="Arial" w:hAnsi="Arial" w:cs="Arial"/>
        </w:rPr>
        <w:t>)</w:t>
      </w:r>
      <w:r w:rsidR="005E25CA">
        <w:rPr>
          <w:rFonts w:ascii="Arial" w:hAnsi="Arial" w:cs="Arial"/>
        </w:rPr>
        <w:t xml:space="preserve"> cuya finalidad es </w:t>
      </w:r>
      <w:r w:rsidR="00D91EEE" w:rsidRPr="00D91EEE">
        <w:rPr>
          <w:rFonts w:ascii="Arial" w:hAnsi="Arial" w:cs="Arial"/>
        </w:rPr>
        <w:t>asesorar</w:t>
      </w:r>
      <w:r w:rsidR="007F6376">
        <w:rPr>
          <w:rFonts w:ascii="Arial" w:hAnsi="Arial" w:cs="Arial"/>
        </w:rPr>
        <w:t xml:space="preserve">, </w:t>
      </w:r>
      <w:r w:rsidR="00D91EEE">
        <w:rPr>
          <w:rFonts w:ascii="Arial" w:hAnsi="Arial" w:cs="Arial"/>
        </w:rPr>
        <w:t xml:space="preserve">apoyar </w:t>
      </w:r>
      <w:r w:rsidR="007F6376">
        <w:rPr>
          <w:rFonts w:ascii="Arial" w:hAnsi="Arial" w:cs="Arial"/>
        </w:rPr>
        <w:t xml:space="preserve">y coordinar </w:t>
      </w:r>
      <w:r w:rsidR="00D91EEE">
        <w:rPr>
          <w:rFonts w:ascii="Arial" w:hAnsi="Arial" w:cs="Arial"/>
        </w:rPr>
        <w:t xml:space="preserve">a las múltiples partes interesadas </w:t>
      </w:r>
      <w:r w:rsidR="00D91EEE" w:rsidRPr="00D91EEE">
        <w:rPr>
          <w:rFonts w:ascii="Arial" w:hAnsi="Arial" w:cs="Arial"/>
        </w:rPr>
        <w:t xml:space="preserve">para </w:t>
      </w:r>
      <w:r w:rsidR="00D91EEE">
        <w:rPr>
          <w:rFonts w:ascii="Arial" w:hAnsi="Arial" w:cs="Arial"/>
        </w:rPr>
        <w:t xml:space="preserve">la adecuada gestión de los riesgos e </w:t>
      </w:r>
      <w:r w:rsidR="00D91EEE" w:rsidRPr="00D91EEE">
        <w:rPr>
          <w:rFonts w:ascii="Arial" w:hAnsi="Arial" w:cs="Arial"/>
        </w:rPr>
        <w:t xml:space="preserve">incidentes </w:t>
      </w:r>
      <w:r w:rsidR="00D91EEE">
        <w:rPr>
          <w:rFonts w:ascii="Arial" w:hAnsi="Arial" w:cs="Arial"/>
        </w:rPr>
        <w:t xml:space="preserve">digitales. </w:t>
      </w:r>
      <w:r w:rsidR="00854C6C">
        <w:rPr>
          <w:rFonts w:ascii="Arial" w:hAnsi="Arial" w:cs="Arial"/>
        </w:rPr>
        <w:t>Así mismo</w:t>
      </w:r>
      <w:r w:rsidR="007F6376">
        <w:rPr>
          <w:rFonts w:ascii="Arial" w:hAnsi="Arial" w:cs="Arial"/>
        </w:rPr>
        <w:t>, es</w:t>
      </w:r>
      <w:r w:rsidR="00854C6C" w:rsidRPr="00854C6C">
        <w:rPr>
          <w:rFonts w:ascii="Arial" w:hAnsi="Arial" w:cs="Arial"/>
        </w:rPr>
        <w:t xml:space="preserve"> el </w:t>
      </w:r>
      <w:r w:rsidR="00854C6C">
        <w:rPr>
          <w:rFonts w:ascii="Arial" w:hAnsi="Arial" w:cs="Arial"/>
        </w:rPr>
        <w:t>punto único de contacto</w:t>
      </w:r>
      <w:r w:rsidR="00854C6C" w:rsidRPr="00854C6C">
        <w:rPr>
          <w:rFonts w:ascii="Arial" w:hAnsi="Arial" w:cs="Arial"/>
        </w:rPr>
        <w:t xml:space="preserve"> y respuesta nacional que coopere y ayude a responder de forma rápida y eficiente a los ciberataques y a afrontar de forma activa las ciberamenazas, incluyendo la coordinación a nivel </w:t>
      </w:r>
      <w:r w:rsidR="00854C6C">
        <w:rPr>
          <w:rFonts w:ascii="Arial" w:hAnsi="Arial" w:cs="Arial"/>
        </w:rPr>
        <w:t>nacional e internacional</w:t>
      </w:r>
      <w:r w:rsidR="00854C6C" w:rsidRPr="00854C6C">
        <w:rPr>
          <w:rFonts w:ascii="Arial" w:hAnsi="Arial" w:cs="Arial"/>
        </w:rPr>
        <w:t xml:space="preserve"> de las distintas Capacidades de Respuesta a Incidentes o Centros de Operaciones de Ciberseguridad existentes.</w:t>
      </w:r>
    </w:p>
    <w:p w14:paraId="7E43ED82" w14:textId="0EFB8B5E" w:rsidR="00D91EEE" w:rsidRDefault="00D91EEE" w:rsidP="005F252A">
      <w:pPr>
        <w:ind w:right="192"/>
        <w:jc w:val="both"/>
        <w:rPr>
          <w:rFonts w:ascii="Arial" w:hAnsi="Arial" w:cs="Arial"/>
        </w:rPr>
      </w:pPr>
    </w:p>
    <w:p w14:paraId="5055CC7B" w14:textId="5B4D12B8" w:rsidR="00842E70" w:rsidRDefault="005F252A" w:rsidP="005F252A">
      <w:pPr>
        <w:ind w:right="192"/>
        <w:jc w:val="both"/>
        <w:rPr>
          <w:rFonts w:ascii="Arial" w:hAnsi="Arial" w:cs="Arial"/>
        </w:rPr>
      </w:pPr>
      <w:r w:rsidRPr="00F94752">
        <w:rPr>
          <w:rFonts w:ascii="Arial" w:hAnsi="Arial" w:cs="Arial"/>
          <w:b/>
          <w:bCs/>
        </w:rPr>
        <w:t>Parágrafo</w:t>
      </w:r>
      <w:r w:rsidR="00562612">
        <w:rPr>
          <w:rFonts w:ascii="Arial" w:hAnsi="Arial" w:cs="Arial"/>
          <w:b/>
          <w:bCs/>
        </w:rPr>
        <w:t xml:space="preserve"> 1</w:t>
      </w:r>
      <w:r w:rsidRPr="00F94752">
        <w:rPr>
          <w:rFonts w:ascii="Arial" w:hAnsi="Arial" w:cs="Arial"/>
          <w:b/>
          <w:bCs/>
        </w:rPr>
        <w:t>.</w:t>
      </w:r>
      <w:r w:rsidRPr="005F252A">
        <w:rPr>
          <w:rFonts w:ascii="Arial" w:hAnsi="Arial" w:cs="Arial"/>
        </w:rPr>
        <w:t xml:space="preserve"> El Ministerio de Tecnologías de la Información y las Comunicaciones señalará las funciones que debe cumplir </w:t>
      </w:r>
      <w:r w:rsidR="00D91EEE">
        <w:rPr>
          <w:rFonts w:ascii="Arial" w:hAnsi="Arial" w:cs="Arial"/>
        </w:rPr>
        <w:t>e</w:t>
      </w:r>
      <w:r w:rsidRPr="005F252A">
        <w:rPr>
          <w:rFonts w:ascii="Arial" w:hAnsi="Arial" w:cs="Arial"/>
        </w:rPr>
        <w:t xml:space="preserve">l </w:t>
      </w:r>
      <w:proofErr w:type="spellStart"/>
      <w:r w:rsidR="00A51866" w:rsidRPr="005F252A">
        <w:rPr>
          <w:rFonts w:ascii="Arial" w:hAnsi="Arial" w:cs="Arial"/>
        </w:rPr>
        <w:t>ColCERT</w:t>
      </w:r>
      <w:proofErr w:type="spellEnd"/>
      <w:r w:rsidR="00A51866" w:rsidRPr="005F252A">
        <w:rPr>
          <w:rFonts w:ascii="Arial" w:hAnsi="Arial" w:cs="Arial"/>
        </w:rPr>
        <w:t xml:space="preserve"> -</w:t>
      </w:r>
      <w:r w:rsidRPr="005F252A">
        <w:rPr>
          <w:rFonts w:ascii="Arial" w:hAnsi="Arial" w:cs="Arial"/>
        </w:rPr>
        <w:t xml:space="preserve"> Grupo de Respuesta a Emergencias Cibernéticas de Colombia.</w:t>
      </w:r>
    </w:p>
    <w:p w14:paraId="00C232EB" w14:textId="352801E4" w:rsidR="00562612" w:rsidRDefault="00562612" w:rsidP="005F252A">
      <w:pPr>
        <w:ind w:right="192"/>
        <w:jc w:val="both"/>
        <w:rPr>
          <w:rFonts w:ascii="Arial" w:hAnsi="Arial" w:cs="Arial"/>
        </w:rPr>
      </w:pPr>
    </w:p>
    <w:p w14:paraId="7901856A" w14:textId="6F521BDB" w:rsidR="00562612" w:rsidRPr="000D0F33" w:rsidRDefault="00562612" w:rsidP="00562612">
      <w:pPr>
        <w:ind w:right="192"/>
        <w:jc w:val="both"/>
        <w:rPr>
          <w:rFonts w:ascii="Arial" w:hAnsi="Arial" w:cs="Arial"/>
        </w:rPr>
      </w:pPr>
      <w:r w:rsidRPr="00BC4884">
        <w:rPr>
          <w:rFonts w:ascii="Arial" w:hAnsi="Arial" w:cs="Arial"/>
          <w:b/>
          <w:bCs/>
        </w:rPr>
        <w:t>Parágrafo</w:t>
      </w:r>
      <w:r>
        <w:rPr>
          <w:rFonts w:ascii="Arial" w:hAnsi="Arial" w:cs="Arial"/>
          <w:b/>
          <w:bCs/>
        </w:rPr>
        <w:t xml:space="preserve"> 2. </w:t>
      </w:r>
      <w:r w:rsidRPr="000D0F33">
        <w:rPr>
          <w:rFonts w:ascii="Arial" w:hAnsi="Arial" w:cs="Arial"/>
        </w:rPr>
        <w:t>El lugar de operación, el talento humano y las herramientas de</w:t>
      </w:r>
      <w:r>
        <w:rPr>
          <w:rFonts w:ascii="Arial" w:hAnsi="Arial" w:cs="Arial"/>
        </w:rPr>
        <w:t xml:space="preserve">l </w:t>
      </w:r>
      <w:proofErr w:type="spellStart"/>
      <w:r>
        <w:rPr>
          <w:rFonts w:ascii="Arial" w:hAnsi="Arial" w:cs="Arial"/>
        </w:rPr>
        <w:t>ColCERT</w:t>
      </w:r>
      <w:proofErr w:type="spellEnd"/>
      <w:r>
        <w:rPr>
          <w:rFonts w:ascii="Arial" w:hAnsi="Arial" w:cs="Arial"/>
        </w:rPr>
        <w:t xml:space="preserve"> </w:t>
      </w:r>
      <w:r w:rsidRPr="000D0F33">
        <w:rPr>
          <w:rFonts w:ascii="Arial" w:hAnsi="Arial" w:cs="Arial"/>
        </w:rPr>
        <w:t xml:space="preserve">será establecido y proporcionado por el Ministerio de Tecnologías de la Información y las Comunicaciones, anualmente. </w:t>
      </w:r>
    </w:p>
    <w:p w14:paraId="6CB59DAD" w14:textId="77777777" w:rsidR="00E64F4B" w:rsidRPr="000D0F33" w:rsidRDefault="00E64F4B" w:rsidP="000D0F33">
      <w:pPr>
        <w:ind w:right="192"/>
        <w:jc w:val="both"/>
        <w:rPr>
          <w:rFonts w:ascii="Arial" w:hAnsi="Arial" w:cs="Arial"/>
        </w:rPr>
      </w:pPr>
    </w:p>
    <w:p w14:paraId="40043F44" w14:textId="6EF4E2C6" w:rsidR="00E64F4B" w:rsidRPr="000D0F33" w:rsidRDefault="331E9E58" w:rsidP="000D0F33">
      <w:pPr>
        <w:ind w:right="192"/>
        <w:jc w:val="both"/>
        <w:rPr>
          <w:rFonts w:ascii="Arial" w:hAnsi="Arial" w:cs="Arial"/>
        </w:rPr>
      </w:pPr>
      <w:r w:rsidRPr="000D0F33">
        <w:rPr>
          <w:rFonts w:ascii="Arial" w:hAnsi="Arial" w:cs="Arial"/>
          <w:b/>
        </w:rPr>
        <w:t>ARTÍCULO 2.2.21.</w:t>
      </w:r>
      <w:r w:rsidR="007F6376">
        <w:rPr>
          <w:rFonts w:ascii="Arial" w:hAnsi="Arial" w:cs="Arial"/>
          <w:b/>
        </w:rPr>
        <w:t>1.5.3.</w:t>
      </w:r>
      <w:r w:rsidR="00F87245" w:rsidRPr="000D0F33">
        <w:rPr>
          <w:rFonts w:ascii="Arial" w:hAnsi="Arial" w:cs="Arial"/>
        </w:rPr>
        <w:t xml:space="preserve"> </w:t>
      </w:r>
      <w:r w:rsidR="00DE669A" w:rsidRPr="00F94752">
        <w:rPr>
          <w:rFonts w:ascii="Arial" w:hAnsi="Arial" w:cs="Arial"/>
          <w:b/>
          <w:i/>
        </w:rPr>
        <w:t xml:space="preserve">Equipo de Respuesta a Incidentes de Seguridad cibernética </w:t>
      </w:r>
      <w:r w:rsidR="11405AC2" w:rsidRPr="00F94752">
        <w:rPr>
          <w:rFonts w:ascii="Arial" w:hAnsi="Arial" w:cs="Arial"/>
          <w:b/>
          <w:i/>
        </w:rPr>
        <w:t xml:space="preserve">para </w:t>
      </w:r>
      <w:r w:rsidR="006A0BE9" w:rsidRPr="00F94752">
        <w:rPr>
          <w:rFonts w:ascii="Arial" w:hAnsi="Arial" w:cs="Arial"/>
          <w:b/>
          <w:i/>
        </w:rPr>
        <w:t>e</w:t>
      </w:r>
      <w:r w:rsidR="11405AC2" w:rsidRPr="00F94752">
        <w:rPr>
          <w:rFonts w:ascii="Arial" w:hAnsi="Arial" w:cs="Arial"/>
          <w:b/>
          <w:i/>
        </w:rPr>
        <w:t xml:space="preserve">ntidades del </w:t>
      </w:r>
      <w:r w:rsidR="006A0BE9" w:rsidRPr="00F94752">
        <w:rPr>
          <w:rFonts w:ascii="Arial" w:hAnsi="Arial" w:cs="Arial"/>
          <w:b/>
          <w:i/>
        </w:rPr>
        <w:t>s</w:t>
      </w:r>
      <w:r w:rsidR="11405AC2" w:rsidRPr="00F94752">
        <w:rPr>
          <w:rFonts w:ascii="Arial" w:hAnsi="Arial" w:cs="Arial"/>
          <w:b/>
          <w:i/>
        </w:rPr>
        <w:t>ector</w:t>
      </w:r>
      <w:r w:rsidR="006A0BE9" w:rsidRPr="00F94752">
        <w:rPr>
          <w:rFonts w:ascii="Arial" w:hAnsi="Arial" w:cs="Arial"/>
          <w:b/>
          <w:i/>
        </w:rPr>
        <w:t xml:space="preserve"> gobierno</w:t>
      </w:r>
      <w:r w:rsidR="002B54B7" w:rsidRPr="000D0F33">
        <w:rPr>
          <w:rFonts w:ascii="Arial" w:hAnsi="Arial" w:cs="Arial"/>
          <w:b/>
        </w:rPr>
        <w:t xml:space="preserve"> (CSIRT GOBIERNO)</w:t>
      </w:r>
      <w:r w:rsidR="11405AC2" w:rsidRPr="000D0F33">
        <w:rPr>
          <w:rFonts w:ascii="Arial" w:hAnsi="Arial" w:cs="Arial"/>
          <w:b/>
        </w:rPr>
        <w:t>.</w:t>
      </w:r>
      <w:r w:rsidRPr="000D0F33">
        <w:rPr>
          <w:rFonts w:ascii="Arial" w:hAnsi="Arial" w:cs="Arial"/>
        </w:rPr>
        <w:t xml:space="preserve"> </w:t>
      </w:r>
      <w:r w:rsidR="001049E5" w:rsidRPr="000D0F33">
        <w:rPr>
          <w:rFonts w:ascii="Arial" w:hAnsi="Arial" w:cs="Arial"/>
        </w:rPr>
        <w:t xml:space="preserve"> El Ministerio de Tecnologías de la Información y las Comunicaciones</w:t>
      </w:r>
      <w:r w:rsidR="00E4368B" w:rsidRPr="000D0F33">
        <w:rPr>
          <w:rFonts w:ascii="Arial" w:hAnsi="Arial" w:cs="Arial"/>
        </w:rPr>
        <w:t xml:space="preserve"> </w:t>
      </w:r>
      <w:r w:rsidR="000C677D" w:rsidRPr="000D0F33">
        <w:rPr>
          <w:rFonts w:ascii="Arial" w:hAnsi="Arial" w:cs="Arial"/>
        </w:rPr>
        <w:t>coordinará el</w:t>
      </w:r>
      <w:r w:rsidR="00C303B1" w:rsidRPr="000D0F33">
        <w:rPr>
          <w:rFonts w:ascii="Arial" w:hAnsi="Arial" w:cs="Arial"/>
        </w:rPr>
        <w:t xml:space="preserve"> </w:t>
      </w:r>
      <w:r w:rsidR="009508D9" w:rsidRPr="009508D9">
        <w:rPr>
          <w:rFonts w:ascii="Arial" w:hAnsi="Arial" w:cs="Arial"/>
        </w:rPr>
        <w:t xml:space="preserve">Equipo de Respuesta a Incidentes de Seguridad cibernética para entidades </w:t>
      </w:r>
      <w:r w:rsidR="00562612" w:rsidRPr="00562612">
        <w:rPr>
          <w:rFonts w:ascii="Arial" w:hAnsi="Arial" w:cs="Arial"/>
        </w:rPr>
        <w:t>a que hace referencia el artículo 2.2.9.1.1.2. del Decreto</w:t>
      </w:r>
      <w:r w:rsidR="00562612">
        <w:rPr>
          <w:rFonts w:ascii="Arial" w:hAnsi="Arial" w:cs="Arial"/>
        </w:rPr>
        <w:t xml:space="preserve">, con el objetivo de </w:t>
      </w:r>
      <w:r w:rsidR="002B54B7" w:rsidRPr="000D0F33">
        <w:rPr>
          <w:rFonts w:ascii="Arial" w:hAnsi="Arial" w:cs="Arial"/>
        </w:rPr>
        <w:t>preven</w:t>
      </w:r>
      <w:r w:rsidR="00562612">
        <w:rPr>
          <w:rFonts w:ascii="Arial" w:hAnsi="Arial" w:cs="Arial"/>
        </w:rPr>
        <w:t>ir y gestionar los</w:t>
      </w:r>
      <w:r w:rsidR="00C303B1" w:rsidRPr="000D0F33">
        <w:rPr>
          <w:rFonts w:ascii="Arial" w:hAnsi="Arial" w:cs="Arial"/>
        </w:rPr>
        <w:t xml:space="preserve"> incidentes de Seguridad Digital </w:t>
      </w:r>
      <w:r w:rsidR="00562612">
        <w:rPr>
          <w:rFonts w:ascii="Arial" w:hAnsi="Arial" w:cs="Arial"/>
        </w:rPr>
        <w:t>e</w:t>
      </w:r>
      <w:r w:rsidR="00D678FF" w:rsidRPr="000D0F33">
        <w:rPr>
          <w:rFonts w:ascii="Arial" w:hAnsi="Arial" w:cs="Arial"/>
        </w:rPr>
        <w:t>n el marco del modelo de seguridad y privacidad de la política de gobierno digital.</w:t>
      </w:r>
      <w:r w:rsidR="00A24F32" w:rsidRPr="000D0F33">
        <w:rPr>
          <w:rFonts w:ascii="Arial" w:hAnsi="Arial" w:cs="Arial"/>
        </w:rPr>
        <w:t xml:space="preserve"> </w:t>
      </w:r>
      <w:r w:rsidR="00DA199A" w:rsidRPr="000D0F33">
        <w:rPr>
          <w:rFonts w:ascii="Arial" w:hAnsi="Arial" w:cs="Arial"/>
        </w:rPr>
        <w:t xml:space="preserve"> </w:t>
      </w:r>
      <w:r w:rsidR="11405AC2" w:rsidRPr="000D0F33">
        <w:rPr>
          <w:rFonts w:ascii="Arial" w:hAnsi="Arial" w:cs="Arial"/>
        </w:rPr>
        <w:t xml:space="preserve"> </w:t>
      </w:r>
    </w:p>
    <w:p w14:paraId="7DFBD94F" w14:textId="77777777" w:rsidR="00E64F4B" w:rsidRPr="000D0F33" w:rsidRDefault="00E64F4B" w:rsidP="000D0F33">
      <w:pPr>
        <w:ind w:right="192"/>
        <w:jc w:val="both"/>
        <w:rPr>
          <w:rFonts w:ascii="Arial" w:hAnsi="Arial" w:cs="Arial"/>
        </w:rPr>
      </w:pPr>
    </w:p>
    <w:p w14:paraId="3A269776" w14:textId="16F40F7E" w:rsidR="00E64F4B" w:rsidRPr="000D0F33" w:rsidRDefault="00E64F4B" w:rsidP="000D0F33">
      <w:pPr>
        <w:ind w:right="192"/>
        <w:jc w:val="both"/>
        <w:rPr>
          <w:rFonts w:ascii="Arial" w:hAnsi="Arial" w:cs="Arial"/>
        </w:rPr>
      </w:pPr>
      <w:r w:rsidRPr="000D0F33">
        <w:rPr>
          <w:rFonts w:ascii="Arial" w:hAnsi="Arial" w:cs="Arial"/>
        </w:rPr>
        <w:t xml:space="preserve">El lugar de operación, el talento humano y las herramientas de CSIRT Gobierno será establecido y proporcionado por el </w:t>
      </w:r>
      <w:r w:rsidR="00562612" w:rsidRPr="000D0F33">
        <w:rPr>
          <w:rFonts w:ascii="Arial" w:hAnsi="Arial" w:cs="Arial"/>
        </w:rPr>
        <w:t>Ministerio de Tecnologías de la Información y las Comunicaciones</w:t>
      </w:r>
      <w:r w:rsidRPr="000D0F33">
        <w:rPr>
          <w:rFonts w:ascii="Arial" w:hAnsi="Arial" w:cs="Arial"/>
        </w:rPr>
        <w:t xml:space="preserve">, anualmente. </w:t>
      </w:r>
    </w:p>
    <w:p w14:paraId="758D63A1" w14:textId="77777777" w:rsidR="00E64F4B" w:rsidRPr="000D0F33" w:rsidRDefault="00E64F4B" w:rsidP="000D0F33">
      <w:pPr>
        <w:ind w:right="192"/>
        <w:jc w:val="both"/>
        <w:rPr>
          <w:rFonts w:ascii="Arial" w:hAnsi="Arial" w:cs="Arial"/>
        </w:rPr>
      </w:pPr>
    </w:p>
    <w:p w14:paraId="03390D2D" w14:textId="43ACB7D2" w:rsidR="00E64F4B" w:rsidRDefault="00AE68A0" w:rsidP="000D0F33">
      <w:pPr>
        <w:ind w:right="192"/>
        <w:jc w:val="both"/>
        <w:rPr>
          <w:rFonts w:ascii="Arial" w:hAnsi="Arial" w:cs="Arial"/>
        </w:rPr>
      </w:pPr>
      <w:r w:rsidRPr="000D0F33">
        <w:rPr>
          <w:rFonts w:ascii="Arial" w:hAnsi="Arial" w:cs="Arial"/>
        </w:rPr>
        <w:t xml:space="preserve">En los </w:t>
      </w:r>
      <w:r w:rsidR="00E64F4B" w:rsidRPr="000D0F33">
        <w:rPr>
          <w:rFonts w:ascii="Arial" w:hAnsi="Arial" w:cs="Arial"/>
        </w:rPr>
        <w:t xml:space="preserve">procesos estratégicos, misionales, de soporte y de mejora del CSIRT Gobierno, se deben </w:t>
      </w:r>
      <w:r w:rsidR="00562612">
        <w:rPr>
          <w:rFonts w:ascii="Arial" w:hAnsi="Arial" w:cs="Arial"/>
        </w:rPr>
        <w:t>adoptar y aplicar</w:t>
      </w:r>
      <w:r w:rsidR="00562612" w:rsidRPr="000D0F33">
        <w:rPr>
          <w:rFonts w:ascii="Arial" w:hAnsi="Arial" w:cs="Arial"/>
        </w:rPr>
        <w:t xml:space="preserve"> </w:t>
      </w:r>
      <w:r w:rsidR="00E64F4B" w:rsidRPr="000D0F33">
        <w:rPr>
          <w:rFonts w:ascii="Arial" w:hAnsi="Arial" w:cs="Arial"/>
        </w:rPr>
        <w:t xml:space="preserve">procedimientos, políticas, guías, protocolos, estándares, caracterizaciones y planes de acción que garanticen la adecuada </w:t>
      </w:r>
      <w:r w:rsidR="00E64F4B" w:rsidRPr="000D0F33">
        <w:rPr>
          <w:rFonts w:ascii="Arial" w:hAnsi="Arial" w:cs="Arial"/>
        </w:rPr>
        <w:lastRenderedPageBreak/>
        <w:t>operación del CSIRT Gobierno, alineados al MSPI del Ministerio</w:t>
      </w:r>
      <w:r w:rsidR="00A53868" w:rsidRPr="000D0F33">
        <w:rPr>
          <w:rFonts w:ascii="Arial" w:hAnsi="Arial" w:cs="Arial"/>
        </w:rPr>
        <w:t xml:space="preserve"> de</w:t>
      </w:r>
      <w:r w:rsidR="00E64F4B" w:rsidRPr="000D0F33">
        <w:rPr>
          <w:rFonts w:ascii="Arial" w:hAnsi="Arial" w:cs="Arial"/>
        </w:rPr>
        <w:t xml:space="preserve"> TIC.</w:t>
      </w:r>
      <w:r w:rsidR="00861112" w:rsidRPr="00861112">
        <w:t xml:space="preserve"> </w:t>
      </w:r>
      <w:r w:rsidR="00861112" w:rsidRPr="00861112">
        <w:rPr>
          <w:rFonts w:ascii="Arial" w:hAnsi="Arial" w:cs="Arial"/>
        </w:rPr>
        <w:t xml:space="preserve">Lo anterior con el objeto de generar un ecosistema seguro de intercambio de información </w:t>
      </w:r>
      <w:r w:rsidR="00290D51" w:rsidRPr="00861112">
        <w:rPr>
          <w:rFonts w:ascii="Arial" w:hAnsi="Arial" w:cs="Arial"/>
        </w:rPr>
        <w:t>técnica</w:t>
      </w:r>
      <w:r w:rsidR="00290D51">
        <w:rPr>
          <w:rFonts w:ascii="Arial" w:hAnsi="Arial" w:cs="Arial"/>
        </w:rPr>
        <w:t xml:space="preserve"> </w:t>
      </w:r>
      <w:r w:rsidR="00861112" w:rsidRPr="00861112">
        <w:rPr>
          <w:rFonts w:ascii="Arial" w:hAnsi="Arial" w:cs="Arial"/>
        </w:rPr>
        <w:t>y de coordinación a nivel técnico, táctico y estratégico, que integre todas las instancias y múltiples partes interesadas.</w:t>
      </w:r>
    </w:p>
    <w:p w14:paraId="24FC23E8" w14:textId="77777777" w:rsidR="00290D51" w:rsidRDefault="00290D51" w:rsidP="000D0F33">
      <w:pPr>
        <w:ind w:right="192"/>
        <w:jc w:val="both"/>
        <w:rPr>
          <w:rFonts w:ascii="Arial" w:hAnsi="Arial" w:cs="Arial"/>
          <w:b/>
          <w:bCs/>
        </w:rPr>
      </w:pPr>
    </w:p>
    <w:p w14:paraId="5438FE5B" w14:textId="12492530" w:rsidR="007D3979" w:rsidRPr="000D0F33" w:rsidRDefault="007D3979" w:rsidP="000D0F33">
      <w:pPr>
        <w:ind w:right="192"/>
        <w:jc w:val="both"/>
        <w:rPr>
          <w:rFonts w:ascii="Arial" w:hAnsi="Arial" w:cs="Arial"/>
        </w:rPr>
      </w:pPr>
      <w:r w:rsidRPr="00F94752">
        <w:rPr>
          <w:rFonts w:ascii="Arial" w:hAnsi="Arial" w:cs="Arial"/>
          <w:b/>
          <w:bCs/>
        </w:rPr>
        <w:t>Parágrafo</w:t>
      </w:r>
      <w:r>
        <w:rPr>
          <w:rFonts w:ascii="Arial" w:hAnsi="Arial" w:cs="Arial"/>
          <w:b/>
          <w:bCs/>
        </w:rPr>
        <w:t xml:space="preserve"> 1</w:t>
      </w:r>
      <w:r w:rsidRPr="00F94752">
        <w:rPr>
          <w:rFonts w:ascii="Arial" w:hAnsi="Arial" w:cs="Arial"/>
          <w:b/>
          <w:bCs/>
        </w:rPr>
        <w:t>.</w:t>
      </w:r>
      <w:r>
        <w:rPr>
          <w:rFonts w:ascii="Arial" w:hAnsi="Arial" w:cs="Arial"/>
        </w:rPr>
        <w:t xml:space="preserve"> El Ministerio de Tecnologías de la Información y las Comunicaciones </w:t>
      </w:r>
      <w:r w:rsidR="00290D51">
        <w:rPr>
          <w:rFonts w:ascii="Arial" w:hAnsi="Arial" w:cs="Arial"/>
        </w:rPr>
        <w:t xml:space="preserve">a través de resolución </w:t>
      </w:r>
      <w:r>
        <w:rPr>
          <w:rFonts w:ascii="Arial" w:hAnsi="Arial" w:cs="Arial"/>
        </w:rPr>
        <w:t xml:space="preserve">señalará las funciones que debe cumplir el </w:t>
      </w:r>
      <w:r w:rsidR="00562612" w:rsidRPr="00562612">
        <w:rPr>
          <w:rFonts w:ascii="Arial" w:hAnsi="Arial" w:cs="Arial"/>
        </w:rPr>
        <w:t>Equipo de Respuesta a Incidentes de Seguridad cibernética para entidades del sector gobierno</w:t>
      </w:r>
      <w:r>
        <w:rPr>
          <w:rFonts w:ascii="Arial" w:hAnsi="Arial" w:cs="Arial"/>
        </w:rPr>
        <w:t xml:space="preserve">. </w:t>
      </w:r>
    </w:p>
    <w:p w14:paraId="3EBB25CE" w14:textId="77777777" w:rsidR="00E64F4B" w:rsidRPr="000D0F33" w:rsidRDefault="00E64F4B" w:rsidP="000D0F33">
      <w:pPr>
        <w:ind w:right="192"/>
        <w:jc w:val="both"/>
        <w:rPr>
          <w:rFonts w:ascii="Arial" w:hAnsi="Arial" w:cs="Arial"/>
        </w:rPr>
      </w:pPr>
    </w:p>
    <w:p w14:paraId="056ABC4D" w14:textId="732CD9B8" w:rsidR="00E64F4B" w:rsidRDefault="00E64F4B" w:rsidP="000D0F33">
      <w:pPr>
        <w:ind w:right="192"/>
        <w:jc w:val="both"/>
        <w:rPr>
          <w:rFonts w:ascii="Arial" w:hAnsi="Arial" w:cs="Arial"/>
        </w:rPr>
      </w:pPr>
      <w:r w:rsidRPr="00F94752">
        <w:rPr>
          <w:rFonts w:ascii="Arial" w:hAnsi="Arial" w:cs="Arial"/>
          <w:b/>
          <w:bCs/>
        </w:rPr>
        <w:t>Parágrafo 2</w:t>
      </w:r>
      <w:r w:rsidRPr="000D0F33">
        <w:rPr>
          <w:rFonts w:ascii="Arial" w:hAnsi="Arial" w:cs="Arial"/>
        </w:rPr>
        <w:t xml:space="preserve">. </w:t>
      </w:r>
      <w:r w:rsidR="008228D8">
        <w:rPr>
          <w:rFonts w:ascii="Arial" w:hAnsi="Arial" w:cs="Arial"/>
        </w:rPr>
        <w:t>El e</w:t>
      </w:r>
      <w:r w:rsidR="00562612" w:rsidRPr="00562612">
        <w:rPr>
          <w:rFonts w:ascii="Arial" w:hAnsi="Arial" w:cs="Arial"/>
        </w:rPr>
        <w:t>quipo de Respuesta a Incidentes de Seguridad cibernética para entidades del sector gobierno</w:t>
      </w:r>
      <w:r w:rsidRPr="000D0F33">
        <w:rPr>
          <w:rFonts w:ascii="Arial" w:hAnsi="Arial" w:cs="Arial"/>
        </w:rPr>
        <w:t xml:space="preserve">, apoyará a todas las </w:t>
      </w:r>
      <w:r w:rsidR="00562612">
        <w:rPr>
          <w:rFonts w:ascii="Arial" w:hAnsi="Arial" w:cs="Arial"/>
        </w:rPr>
        <w:t>E</w:t>
      </w:r>
      <w:r w:rsidR="00562612" w:rsidRPr="000D0F33">
        <w:rPr>
          <w:rFonts w:ascii="Arial" w:hAnsi="Arial" w:cs="Arial"/>
        </w:rPr>
        <w:t xml:space="preserve">ntidades </w:t>
      </w:r>
      <w:r w:rsidRPr="000D0F33">
        <w:rPr>
          <w:rFonts w:ascii="Arial" w:hAnsi="Arial" w:cs="Arial"/>
        </w:rPr>
        <w:t xml:space="preserve">gubernamentales, en las etapas de prevención; protección y detección; respuesta y comunicación; recuperación y aprendizaje, y para ello realizará las siguientes actividades:   </w:t>
      </w:r>
    </w:p>
    <w:p w14:paraId="6D748E1C" w14:textId="6BDA5E04" w:rsidR="007D3979" w:rsidRDefault="007D3979" w:rsidP="000D0F33">
      <w:pPr>
        <w:ind w:right="192"/>
        <w:jc w:val="both"/>
        <w:rPr>
          <w:rFonts w:ascii="Arial" w:hAnsi="Arial" w:cs="Arial"/>
        </w:rPr>
      </w:pPr>
    </w:p>
    <w:p w14:paraId="3355B5FE" w14:textId="044A9AAD" w:rsidR="007D3979" w:rsidRDefault="007D3979" w:rsidP="000D0F33">
      <w:pPr>
        <w:ind w:right="192"/>
        <w:jc w:val="both"/>
        <w:rPr>
          <w:rFonts w:ascii="Arial" w:hAnsi="Arial" w:cs="Arial"/>
        </w:rPr>
      </w:pPr>
    </w:p>
    <w:p w14:paraId="3D1C90D3" w14:textId="05A90651" w:rsidR="007D3979" w:rsidRPr="00F94752" w:rsidRDefault="007D3979" w:rsidP="000D0F33">
      <w:pPr>
        <w:ind w:right="192"/>
        <w:jc w:val="both"/>
        <w:rPr>
          <w:rStyle w:val="Refdecomentario"/>
          <w:sz w:val="24"/>
          <w:szCs w:val="24"/>
        </w:rPr>
      </w:pPr>
      <w:r w:rsidRPr="000D0F33">
        <w:rPr>
          <w:rFonts w:ascii="Arial" w:hAnsi="Arial" w:cs="Arial"/>
          <w:b/>
        </w:rPr>
        <w:t>ARTÍCULO 2.2.21.</w:t>
      </w:r>
      <w:r w:rsidR="00290D51">
        <w:rPr>
          <w:rFonts w:ascii="Arial" w:hAnsi="Arial" w:cs="Arial"/>
          <w:b/>
        </w:rPr>
        <w:t>1.5.4</w:t>
      </w:r>
      <w:r w:rsidR="006E1B62">
        <w:rPr>
          <w:rFonts w:ascii="Arial" w:hAnsi="Arial" w:cs="Arial"/>
          <w:b/>
        </w:rPr>
        <w:t>.</w:t>
      </w:r>
      <w:r>
        <w:rPr>
          <w:rFonts w:ascii="Arial" w:hAnsi="Arial" w:cs="Arial"/>
          <w:b/>
        </w:rPr>
        <w:t xml:space="preserve"> </w:t>
      </w:r>
      <w:r w:rsidR="006C4B02" w:rsidRPr="00F94752">
        <w:rPr>
          <w:rFonts w:ascii="Arial" w:hAnsi="Arial" w:cs="Arial"/>
          <w:b/>
          <w:i/>
        </w:rPr>
        <w:t xml:space="preserve">Equipo de Respuesta a Incidentes de Seguridad cibernética de los sectores definidos como críticos o prestadores de servicios esenciales. </w:t>
      </w:r>
      <w:proofErr w:type="spellStart"/>
      <w:r w:rsidR="006C4B02" w:rsidRPr="00F94752">
        <w:rPr>
          <w:rFonts w:ascii="Arial" w:hAnsi="Arial" w:cs="Arial"/>
          <w:b/>
          <w:i/>
        </w:rPr>
        <w:t>Csirt</w:t>
      </w:r>
      <w:proofErr w:type="spellEnd"/>
      <w:r w:rsidR="006C4B02" w:rsidRPr="00F94752">
        <w:rPr>
          <w:rFonts w:ascii="Arial" w:hAnsi="Arial" w:cs="Arial"/>
          <w:b/>
          <w:i/>
        </w:rPr>
        <w:t xml:space="preserve"> – Sectoriales</w:t>
      </w:r>
      <w:r w:rsidR="006C4B02">
        <w:rPr>
          <w:rFonts w:ascii="Arial" w:hAnsi="Arial" w:cs="Arial"/>
          <w:b/>
        </w:rPr>
        <w:t xml:space="preserve">. </w:t>
      </w:r>
      <w:r w:rsidR="006C4B02" w:rsidRPr="00F94752">
        <w:rPr>
          <w:rFonts w:ascii="Arial" w:hAnsi="Arial" w:cs="Arial"/>
        </w:rPr>
        <w:t xml:space="preserve">Las </w:t>
      </w:r>
      <w:r w:rsidR="00290D51">
        <w:rPr>
          <w:rFonts w:ascii="Arial" w:hAnsi="Arial" w:cs="Arial"/>
        </w:rPr>
        <w:t>organizaciones</w:t>
      </w:r>
      <w:r w:rsidR="006C4B02" w:rsidRPr="00F94752">
        <w:rPr>
          <w:rFonts w:ascii="Arial" w:hAnsi="Arial" w:cs="Arial"/>
        </w:rPr>
        <w:t xml:space="preserve"> definid</w:t>
      </w:r>
      <w:r w:rsidR="00290D51">
        <w:rPr>
          <w:rFonts w:ascii="Arial" w:hAnsi="Arial" w:cs="Arial"/>
        </w:rPr>
        <w:t>a</w:t>
      </w:r>
      <w:r w:rsidR="006C4B02" w:rsidRPr="00F94752">
        <w:rPr>
          <w:rFonts w:ascii="Arial" w:hAnsi="Arial" w:cs="Arial"/>
        </w:rPr>
        <w:t>s como crític</w:t>
      </w:r>
      <w:r w:rsidR="00290D51">
        <w:rPr>
          <w:rFonts w:ascii="Arial" w:hAnsi="Arial" w:cs="Arial"/>
        </w:rPr>
        <w:t>as</w:t>
      </w:r>
      <w:r w:rsidR="006C4B02" w:rsidRPr="00F94752">
        <w:rPr>
          <w:rFonts w:ascii="Arial" w:hAnsi="Arial" w:cs="Arial"/>
        </w:rPr>
        <w:t xml:space="preserve"> o prestador</w:t>
      </w:r>
      <w:r w:rsidR="00290D51">
        <w:rPr>
          <w:rFonts w:ascii="Arial" w:hAnsi="Arial" w:cs="Arial"/>
        </w:rPr>
        <w:t>a</w:t>
      </w:r>
      <w:r w:rsidR="006C4B02" w:rsidRPr="00F94752">
        <w:rPr>
          <w:rFonts w:ascii="Arial" w:hAnsi="Arial" w:cs="Arial"/>
        </w:rPr>
        <w:t>s de servicios esenciales</w:t>
      </w:r>
      <w:r w:rsidR="006C4B02">
        <w:rPr>
          <w:rStyle w:val="Refdecomentario"/>
          <w:sz w:val="24"/>
          <w:szCs w:val="24"/>
        </w:rPr>
        <w:t xml:space="preserve">, </w:t>
      </w:r>
      <w:r w:rsidR="006C4B02" w:rsidRPr="00F94752">
        <w:rPr>
          <w:rFonts w:ascii="Arial" w:hAnsi="Arial" w:cs="Arial"/>
        </w:rPr>
        <w:t>podrán</w:t>
      </w:r>
      <w:r w:rsidR="006C4B02">
        <w:rPr>
          <w:rFonts w:ascii="Arial" w:hAnsi="Arial" w:cs="Arial"/>
        </w:rPr>
        <w:t xml:space="preserve"> crear E</w:t>
      </w:r>
      <w:r w:rsidR="006C4B02" w:rsidRPr="00F94752">
        <w:rPr>
          <w:rFonts w:ascii="Arial" w:hAnsi="Arial" w:cs="Arial"/>
        </w:rPr>
        <w:t>quipo</w:t>
      </w:r>
      <w:r w:rsidR="006C4B02">
        <w:rPr>
          <w:rFonts w:ascii="Arial" w:hAnsi="Arial" w:cs="Arial"/>
        </w:rPr>
        <w:t>s</w:t>
      </w:r>
      <w:r w:rsidR="006C4B02" w:rsidRPr="00F94752">
        <w:rPr>
          <w:rFonts w:ascii="Arial" w:hAnsi="Arial" w:cs="Arial"/>
        </w:rPr>
        <w:t xml:space="preserve"> de Respuesta a Incidentes de Seguridad cibernética</w:t>
      </w:r>
      <w:r w:rsidR="006C4B02">
        <w:rPr>
          <w:rFonts w:ascii="Arial" w:hAnsi="Arial" w:cs="Arial"/>
        </w:rPr>
        <w:t xml:space="preserve"> de su sector. Para ello, deberán contar con recursos humanos, técnicos, administrativos y operativos que les permitan cumplir con las actividades derivadas de dicha actividad. </w:t>
      </w:r>
      <w:r w:rsidR="006C4B02" w:rsidRPr="00BC4884">
        <w:rPr>
          <w:rFonts w:ascii="Arial" w:hAnsi="Arial" w:cs="Arial"/>
          <w:b/>
          <w:i/>
        </w:rPr>
        <w:t xml:space="preserve"> </w:t>
      </w:r>
    </w:p>
    <w:p w14:paraId="53637875" w14:textId="08C8D3CF" w:rsidR="005F252A" w:rsidRPr="000D0F33" w:rsidRDefault="005F252A" w:rsidP="000D0F33">
      <w:pPr>
        <w:ind w:right="192"/>
        <w:jc w:val="both"/>
        <w:rPr>
          <w:rFonts w:ascii="Arial" w:hAnsi="Arial" w:cs="Arial"/>
        </w:rPr>
      </w:pPr>
    </w:p>
    <w:p w14:paraId="53696CAF" w14:textId="10F8D697" w:rsidR="00FA53BC" w:rsidRDefault="00F60062" w:rsidP="000D0F33">
      <w:pPr>
        <w:ind w:right="192"/>
        <w:jc w:val="both"/>
        <w:rPr>
          <w:rFonts w:ascii="Arial" w:hAnsi="Arial" w:cs="Arial"/>
          <w:bCs/>
        </w:rPr>
      </w:pPr>
      <w:r w:rsidRPr="00FA53BC">
        <w:rPr>
          <w:rFonts w:ascii="Arial" w:hAnsi="Arial" w:cs="Arial"/>
          <w:b/>
        </w:rPr>
        <w:t>ARTÍCULO 2.2.21.</w:t>
      </w:r>
      <w:r w:rsidR="006E1B62">
        <w:rPr>
          <w:rFonts w:ascii="Arial" w:hAnsi="Arial" w:cs="Arial"/>
          <w:b/>
        </w:rPr>
        <w:t>1.5.5.</w:t>
      </w:r>
      <w:r w:rsidR="00DA2E22" w:rsidRPr="00FA53BC">
        <w:rPr>
          <w:rFonts w:ascii="Arial" w:hAnsi="Arial" w:cs="Arial"/>
        </w:rPr>
        <w:t xml:space="preserve"> </w:t>
      </w:r>
      <w:r w:rsidR="00E64F4B" w:rsidRPr="00F94752">
        <w:rPr>
          <w:rFonts w:ascii="Arial" w:hAnsi="Arial" w:cs="Arial"/>
          <w:b/>
          <w:i/>
          <w:iCs/>
        </w:rPr>
        <w:t xml:space="preserve">Cooperación y coordinación de los CSIRT </w:t>
      </w:r>
      <w:r w:rsidR="00711A4E" w:rsidRPr="00F94752">
        <w:rPr>
          <w:rFonts w:ascii="Arial" w:hAnsi="Arial" w:cs="Arial"/>
          <w:b/>
          <w:i/>
          <w:iCs/>
        </w:rPr>
        <w:t>sectoriales</w:t>
      </w:r>
      <w:r w:rsidR="00DA2E22">
        <w:rPr>
          <w:rFonts w:ascii="Arial" w:hAnsi="Arial" w:cs="Arial"/>
          <w:b/>
        </w:rPr>
        <w:t xml:space="preserve">. </w:t>
      </w:r>
      <w:r w:rsidR="006E1B62">
        <w:rPr>
          <w:rFonts w:ascii="Arial" w:hAnsi="Arial" w:cs="Arial"/>
          <w:b/>
        </w:rPr>
        <w:t xml:space="preserve"> </w:t>
      </w:r>
      <w:r w:rsidR="00D02090">
        <w:rPr>
          <w:rFonts w:ascii="Arial" w:hAnsi="Arial" w:cs="Arial"/>
        </w:rPr>
        <w:t xml:space="preserve">El </w:t>
      </w:r>
      <w:r w:rsidR="006E1B62">
        <w:rPr>
          <w:rFonts w:ascii="Arial" w:hAnsi="Arial" w:cs="Arial"/>
        </w:rPr>
        <w:t>M</w:t>
      </w:r>
      <w:r w:rsidR="006E1B62">
        <w:rPr>
          <w:rFonts w:ascii="Arial" w:hAnsi="Arial" w:cs="Arial"/>
        </w:rPr>
        <w:t xml:space="preserve">inisterio </w:t>
      </w:r>
      <w:r w:rsidR="00D02090">
        <w:rPr>
          <w:rFonts w:ascii="Arial" w:hAnsi="Arial" w:cs="Arial"/>
        </w:rPr>
        <w:t xml:space="preserve">de Tecnologías de la Información y las Comunicaciones </w:t>
      </w:r>
      <w:r w:rsidR="00473174">
        <w:rPr>
          <w:rFonts w:ascii="Arial" w:hAnsi="Arial" w:cs="Arial"/>
        </w:rPr>
        <w:t>en coordinación con l</w:t>
      </w:r>
      <w:r w:rsidR="00473174" w:rsidRPr="009E4F80">
        <w:rPr>
          <w:rFonts w:ascii="Arial" w:hAnsi="Arial" w:cs="Arial"/>
          <w:bCs/>
        </w:rPr>
        <w:t>os equipos de respuesta a incidentes</w:t>
      </w:r>
      <w:r w:rsidR="00D02090">
        <w:rPr>
          <w:rFonts w:ascii="Arial" w:hAnsi="Arial" w:cs="Arial"/>
        </w:rPr>
        <w:t xml:space="preserve"> </w:t>
      </w:r>
      <w:r w:rsidR="00473174">
        <w:rPr>
          <w:rFonts w:ascii="Arial" w:hAnsi="Arial" w:cs="Arial"/>
        </w:rPr>
        <w:t>establecerá</w:t>
      </w:r>
      <w:r w:rsidR="00D02090">
        <w:rPr>
          <w:rFonts w:ascii="Arial" w:hAnsi="Arial" w:cs="Arial"/>
        </w:rPr>
        <w:t xml:space="preserve"> </w:t>
      </w:r>
      <w:r w:rsidR="006E1B62">
        <w:rPr>
          <w:rFonts w:ascii="Arial" w:hAnsi="Arial" w:cs="Arial"/>
        </w:rPr>
        <w:t xml:space="preserve">a </w:t>
      </w:r>
      <w:proofErr w:type="spellStart"/>
      <w:r w:rsidR="006E1B62">
        <w:rPr>
          <w:rFonts w:ascii="Arial" w:hAnsi="Arial" w:cs="Arial"/>
        </w:rPr>
        <w:t>mas</w:t>
      </w:r>
      <w:proofErr w:type="spellEnd"/>
      <w:r w:rsidR="006E1B62">
        <w:rPr>
          <w:rFonts w:ascii="Arial" w:hAnsi="Arial" w:cs="Arial"/>
        </w:rPr>
        <w:t xml:space="preserve"> tardar el 1 de febrero de 2023</w:t>
      </w:r>
      <w:r w:rsidR="00653338">
        <w:rPr>
          <w:rFonts w:ascii="Arial" w:hAnsi="Arial" w:cs="Arial"/>
        </w:rPr>
        <w:t>,</w:t>
      </w:r>
      <w:r w:rsidR="00473174">
        <w:rPr>
          <w:rFonts w:ascii="Arial" w:hAnsi="Arial" w:cs="Arial"/>
        </w:rPr>
        <w:t xml:space="preserve"> </w:t>
      </w:r>
      <w:r w:rsidR="00A45F5F" w:rsidRPr="00F94752">
        <w:rPr>
          <w:rFonts w:ascii="Arial" w:hAnsi="Arial" w:cs="Arial"/>
          <w:bCs/>
        </w:rPr>
        <w:t>un protocolo de gestión de incidentes de seguridad digital nacional</w:t>
      </w:r>
      <w:r w:rsidR="00653338">
        <w:rPr>
          <w:rFonts w:ascii="Arial" w:hAnsi="Arial" w:cs="Arial"/>
          <w:bCs/>
        </w:rPr>
        <w:t>,</w:t>
      </w:r>
      <w:r w:rsidR="00A45F5F" w:rsidRPr="00F94752">
        <w:rPr>
          <w:rFonts w:ascii="Arial" w:hAnsi="Arial" w:cs="Arial"/>
          <w:bCs/>
        </w:rPr>
        <w:t xml:space="preserve"> </w:t>
      </w:r>
      <w:r w:rsidR="00FE6935" w:rsidRPr="00F94752">
        <w:rPr>
          <w:rFonts w:ascii="Arial" w:hAnsi="Arial" w:cs="Arial"/>
          <w:bCs/>
        </w:rPr>
        <w:t xml:space="preserve">que determine </w:t>
      </w:r>
      <w:r w:rsidR="00946574">
        <w:rPr>
          <w:rFonts w:ascii="Arial" w:hAnsi="Arial" w:cs="Arial"/>
          <w:bCs/>
        </w:rPr>
        <w:t xml:space="preserve">los roles, </w:t>
      </w:r>
      <w:r w:rsidR="00FE6935" w:rsidRPr="00F94752">
        <w:rPr>
          <w:rFonts w:ascii="Arial" w:hAnsi="Arial" w:cs="Arial"/>
          <w:bCs/>
        </w:rPr>
        <w:t>responsabilidades</w:t>
      </w:r>
      <w:r w:rsidR="00D26420">
        <w:rPr>
          <w:rFonts w:ascii="Arial" w:hAnsi="Arial" w:cs="Arial"/>
          <w:bCs/>
        </w:rPr>
        <w:t xml:space="preserve">, mecanismos de coordinación, canales de comunicación y tiempos </w:t>
      </w:r>
      <w:r w:rsidR="005B3277">
        <w:rPr>
          <w:rFonts w:ascii="Arial" w:hAnsi="Arial" w:cs="Arial"/>
          <w:bCs/>
        </w:rPr>
        <w:t xml:space="preserve">de respuesta </w:t>
      </w:r>
      <w:r w:rsidR="00692C1E">
        <w:rPr>
          <w:rFonts w:ascii="Arial" w:hAnsi="Arial" w:cs="Arial"/>
          <w:bCs/>
        </w:rPr>
        <w:t xml:space="preserve">que deberán cumplir </w:t>
      </w:r>
      <w:r w:rsidR="005B3277">
        <w:rPr>
          <w:rFonts w:ascii="Arial" w:hAnsi="Arial" w:cs="Arial"/>
          <w:bCs/>
        </w:rPr>
        <w:t xml:space="preserve">cada uno de los equipos. </w:t>
      </w:r>
      <w:r w:rsidR="00473174">
        <w:rPr>
          <w:rFonts w:ascii="Arial" w:hAnsi="Arial" w:cs="Arial"/>
          <w:bCs/>
        </w:rPr>
        <w:t xml:space="preserve"> </w:t>
      </w:r>
    </w:p>
    <w:p w14:paraId="39EB2D49" w14:textId="77777777" w:rsidR="00293FDB" w:rsidRDefault="00293FDB" w:rsidP="000D0F33">
      <w:pPr>
        <w:ind w:right="192"/>
        <w:jc w:val="both"/>
        <w:rPr>
          <w:rFonts w:ascii="Arial" w:hAnsi="Arial" w:cs="Arial"/>
          <w:bCs/>
          <w:highlight w:val="yellow"/>
        </w:rPr>
      </w:pPr>
    </w:p>
    <w:p w14:paraId="2C323BD1" w14:textId="4ADE8790" w:rsidR="00E64F4B" w:rsidRDefault="00F60062" w:rsidP="00DA2E22">
      <w:pPr>
        <w:ind w:right="192"/>
        <w:jc w:val="both"/>
        <w:rPr>
          <w:rFonts w:ascii="Arial" w:hAnsi="Arial" w:cs="Arial"/>
        </w:rPr>
      </w:pPr>
      <w:r w:rsidRPr="000D0F33">
        <w:rPr>
          <w:rFonts w:ascii="Arial" w:hAnsi="Arial" w:cs="Arial"/>
          <w:b/>
        </w:rPr>
        <w:t>ARTÍCULO 2.2.21.</w:t>
      </w:r>
      <w:r w:rsidR="006E1B62">
        <w:rPr>
          <w:rFonts w:ascii="Arial" w:hAnsi="Arial" w:cs="Arial"/>
          <w:b/>
        </w:rPr>
        <w:t>1.5.6.</w:t>
      </w:r>
      <w:r w:rsidR="00182766" w:rsidRPr="000D0F33">
        <w:rPr>
          <w:rFonts w:ascii="Arial" w:hAnsi="Arial" w:cs="Arial"/>
        </w:rPr>
        <w:t xml:space="preserve"> </w:t>
      </w:r>
      <w:r w:rsidR="00E64F4B" w:rsidRPr="00F94752">
        <w:rPr>
          <w:rFonts w:ascii="Arial" w:hAnsi="Arial" w:cs="Arial"/>
          <w:b/>
          <w:i/>
        </w:rPr>
        <w:t xml:space="preserve">Plataforma Nacional de Notificación y Seguimiento de Ciberincidentes. </w:t>
      </w:r>
      <w:r w:rsidR="00656DAC" w:rsidRPr="00F94752">
        <w:rPr>
          <w:rFonts w:ascii="Arial" w:hAnsi="Arial" w:cs="Arial"/>
        </w:rPr>
        <w:t xml:space="preserve">El </w:t>
      </w:r>
      <w:r w:rsidR="00DA2E22" w:rsidRPr="00F94752">
        <w:rPr>
          <w:rFonts w:ascii="Arial" w:hAnsi="Arial" w:cs="Arial"/>
        </w:rPr>
        <w:t>M</w:t>
      </w:r>
      <w:r w:rsidR="00D02090" w:rsidRPr="00F94752">
        <w:rPr>
          <w:rFonts w:ascii="Arial" w:hAnsi="Arial" w:cs="Arial"/>
        </w:rPr>
        <w:t>inisterio de</w:t>
      </w:r>
      <w:r w:rsidR="00620BB4" w:rsidRPr="00F94752">
        <w:rPr>
          <w:rFonts w:ascii="Arial" w:hAnsi="Arial" w:cs="Arial"/>
        </w:rPr>
        <w:t xml:space="preserve"> </w:t>
      </w:r>
      <w:r w:rsidR="00C0345D" w:rsidRPr="00F94752">
        <w:rPr>
          <w:rFonts w:ascii="Arial" w:hAnsi="Arial" w:cs="Arial"/>
        </w:rPr>
        <w:t>Tecnologías</w:t>
      </w:r>
      <w:r w:rsidR="00620BB4" w:rsidRPr="00F94752">
        <w:rPr>
          <w:rFonts w:ascii="Arial" w:hAnsi="Arial" w:cs="Arial"/>
        </w:rPr>
        <w:t xml:space="preserve"> de la Información y las </w:t>
      </w:r>
      <w:r w:rsidR="0046483D" w:rsidRPr="00F94752">
        <w:rPr>
          <w:rFonts w:ascii="Arial" w:hAnsi="Arial" w:cs="Arial"/>
        </w:rPr>
        <w:t>Comunicaciones por</w:t>
      </w:r>
      <w:r w:rsidR="00620BB4" w:rsidRPr="00F94752">
        <w:rPr>
          <w:rFonts w:ascii="Arial" w:hAnsi="Arial" w:cs="Arial"/>
        </w:rPr>
        <w:t xml:space="preserve"> medio del </w:t>
      </w:r>
      <w:r w:rsidR="00E64F4B" w:rsidRPr="00F94752">
        <w:rPr>
          <w:rFonts w:ascii="Arial" w:hAnsi="Arial" w:cs="Arial"/>
        </w:rPr>
        <w:t>COLCERT pondrá a disposición de todos los actores involucrados la Plataforma Nacional de Notificación y Seguimiento de Ciberincidentes.</w:t>
      </w:r>
    </w:p>
    <w:p w14:paraId="2243DF86" w14:textId="77777777" w:rsidR="00DA2E22" w:rsidRPr="00F94752" w:rsidRDefault="00DA2E22" w:rsidP="00DA2E22">
      <w:pPr>
        <w:ind w:right="192"/>
        <w:jc w:val="both"/>
        <w:rPr>
          <w:rFonts w:ascii="Arial" w:hAnsi="Arial" w:cs="Arial"/>
        </w:rPr>
      </w:pPr>
    </w:p>
    <w:p w14:paraId="1E2D9E24" w14:textId="02F04544" w:rsidR="00E64F4B" w:rsidRDefault="00E64F4B" w:rsidP="000D0B4A">
      <w:pPr>
        <w:pStyle w:val="Prrafodelista"/>
        <w:numPr>
          <w:ilvl w:val="0"/>
          <w:numId w:val="13"/>
        </w:numPr>
        <w:ind w:right="192"/>
        <w:jc w:val="both"/>
        <w:rPr>
          <w:rFonts w:ascii="Arial" w:hAnsi="Arial" w:cs="Arial"/>
        </w:rPr>
      </w:pPr>
      <w:r w:rsidRPr="00F94752">
        <w:rPr>
          <w:rFonts w:ascii="Arial" w:hAnsi="Arial" w:cs="Arial"/>
        </w:rPr>
        <w:t xml:space="preserve">La plataforma permitirá el intercambio de información y el seguimiento de incidentes entre los operadores de servicios esenciales o proveedores de servicios digitales, las autoridades competentes y los CSIRT </w:t>
      </w:r>
      <w:r w:rsidR="004A0A4C" w:rsidRPr="00F94752">
        <w:rPr>
          <w:rFonts w:ascii="Arial" w:hAnsi="Arial" w:cs="Arial"/>
        </w:rPr>
        <w:t xml:space="preserve">sectoriales </w:t>
      </w:r>
      <w:r w:rsidRPr="00F94752">
        <w:rPr>
          <w:rFonts w:ascii="Arial" w:hAnsi="Arial" w:cs="Arial"/>
        </w:rPr>
        <w:t xml:space="preserve"> de manera segura y confiable, sin perjuicio de los requisitos específicos que apliquen en materia de protección de datos de carácter personal. </w:t>
      </w:r>
    </w:p>
    <w:p w14:paraId="57188B71" w14:textId="1687BAB9" w:rsidR="00E64F4B" w:rsidRPr="000D0F33" w:rsidRDefault="00CE51B6" w:rsidP="000D0B4A">
      <w:pPr>
        <w:pStyle w:val="Prrafodelista"/>
        <w:numPr>
          <w:ilvl w:val="0"/>
          <w:numId w:val="13"/>
        </w:numPr>
        <w:ind w:right="192"/>
        <w:jc w:val="both"/>
        <w:rPr>
          <w:rFonts w:ascii="Arial" w:hAnsi="Arial" w:cs="Arial"/>
        </w:rPr>
      </w:pPr>
      <w:r>
        <w:rPr>
          <w:rFonts w:ascii="Arial" w:hAnsi="Arial" w:cs="Arial"/>
        </w:rPr>
        <w:t xml:space="preserve">La </w:t>
      </w:r>
      <w:r w:rsidRPr="000D0F33">
        <w:rPr>
          <w:rFonts w:ascii="Arial" w:hAnsi="Arial" w:cs="Arial"/>
        </w:rPr>
        <w:t>plataforma</w:t>
      </w:r>
      <w:r w:rsidR="00E64F4B" w:rsidRPr="000D0F33">
        <w:rPr>
          <w:rFonts w:ascii="Arial" w:hAnsi="Arial" w:cs="Arial"/>
        </w:rPr>
        <w:t xml:space="preserve"> deberá garantizar la disponibilidad, autenticidad, integridad y confidencialidad de la información, </w:t>
      </w:r>
      <w:r w:rsidR="0076094E">
        <w:rPr>
          <w:rFonts w:ascii="Arial" w:hAnsi="Arial" w:cs="Arial"/>
        </w:rPr>
        <w:t>y</w:t>
      </w:r>
      <w:r w:rsidR="00E64F4B" w:rsidRPr="000D0F33">
        <w:rPr>
          <w:rFonts w:ascii="Arial" w:hAnsi="Arial" w:cs="Arial"/>
        </w:rPr>
        <w:t xml:space="preserve"> podrá emplearse para dar cumplimiento a la exigencia de notificación derivada de regulaciones sectoriales</w:t>
      </w:r>
    </w:p>
    <w:p w14:paraId="63AA4903" w14:textId="14A50952" w:rsidR="00E64F4B" w:rsidRDefault="00E64F4B" w:rsidP="000D0B4A">
      <w:pPr>
        <w:pStyle w:val="Prrafodelista"/>
        <w:numPr>
          <w:ilvl w:val="0"/>
          <w:numId w:val="13"/>
        </w:numPr>
        <w:ind w:right="192"/>
        <w:jc w:val="both"/>
        <w:rPr>
          <w:rFonts w:ascii="Arial" w:hAnsi="Arial" w:cs="Arial"/>
        </w:rPr>
      </w:pPr>
      <w:r w:rsidRPr="000D0F33">
        <w:rPr>
          <w:rFonts w:ascii="Arial" w:hAnsi="Arial" w:cs="Arial"/>
        </w:rPr>
        <w:t xml:space="preserve">La plataforma dispondrá de diversos canales de comunicación para su uso. </w:t>
      </w:r>
    </w:p>
    <w:p w14:paraId="6FFE2116" w14:textId="438BAF1F" w:rsidR="00FB7EA0" w:rsidRDefault="00E64F4B" w:rsidP="000D0B4A">
      <w:pPr>
        <w:pStyle w:val="Prrafodelista"/>
        <w:numPr>
          <w:ilvl w:val="0"/>
          <w:numId w:val="13"/>
        </w:numPr>
        <w:ind w:right="192"/>
        <w:jc w:val="both"/>
        <w:rPr>
          <w:rFonts w:ascii="Arial" w:hAnsi="Arial" w:cs="Arial"/>
        </w:rPr>
      </w:pPr>
      <w:r w:rsidRPr="000D0F33">
        <w:rPr>
          <w:rFonts w:ascii="Arial" w:hAnsi="Arial" w:cs="Arial"/>
        </w:rPr>
        <w:t>La plataforma garantizará el acceso de las autoridades competentes a toda la información relativa a la notificación y estado de situación de los incidentes de su ámbito de competencia</w:t>
      </w:r>
      <w:r w:rsidR="00123988">
        <w:rPr>
          <w:rFonts w:ascii="Arial" w:hAnsi="Arial" w:cs="Arial"/>
        </w:rPr>
        <w:t>,</w:t>
      </w:r>
      <w:r w:rsidRPr="000D0F33">
        <w:rPr>
          <w:rFonts w:ascii="Arial" w:hAnsi="Arial" w:cs="Arial"/>
        </w:rPr>
        <w:t xml:space="preserve"> que les permita efectuar </w:t>
      </w:r>
      <w:r w:rsidR="00C11CE0">
        <w:rPr>
          <w:rFonts w:ascii="Arial" w:hAnsi="Arial" w:cs="Arial"/>
        </w:rPr>
        <w:t>su adecuado</w:t>
      </w:r>
      <w:r w:rsidRPr="000D0F33">
        <w:rPr>
          <w:rFonts w:ascii="Arial" w:hAnsi="Arial" w:cs="Arial"/>
        </w:rPr>
        <w:t xml:space="preserve"> seguimiento . Igualmente, las autoridades competentes tendrán </w:t>
      </w:r>
      <w:r w:rsidRPr="000D0F33">
        <w:rPr>
          <w:rFonts w:ascii="Arial" w:hAnsi="Arial" w:cs="Arial"/>
        </w:rPr>
        <w:lastRenderedPageBreak/>
        <w:t xml:space="preserve">acceso a través de la plataforma a datos estadísticos, en particular a los necesarios para generar los informes </w:t>
      </w:r>
      <w:r w:rsidR="0034379E" w:rsidRPr="000D0F33">
        <w:rPr>
          <w:rFonts w:ascii="Arial" w:hAnsi="Arial" w:cs="Arial"/>
        </w:rPr>
        <w:t xml:space="preserve">en el marco de </w:t>
      </w:r>
      <w:r w:rsidR="00A95448">
        <w:rPr>
          <w:rFonts w:ascii="Arial" w:hAnsi="Arial" w:cs="Arial"/>
        </w:rPr>
        <w:t>sus responsabilidades y funciones</w:t>
      </w:r>
      <w:r w:rsidR="00FB7EA0">
        <w:rPr>
          <w:rFonts w:ascii="Arial" w:hAnsi="Arial" w:cs="Arial"/>
        </w:rPr>
        <w:t>.</w:t>
      </w:r>
      <w:r w:rsidRPr="000D0F33">
        <w:rPr>
          <w:rFonts w:ascii="Arial" w:hAnsi="Arial" w:cs="Arial"/>
        </w:rPr>
        <w:t xml:space="preserve"> </w:t>
      </w:r>
    </w:p>
    <w:p w14:paraId="16BFE590" w14:textId="4458D348" w:rsidR="00E64F4B" w:rsidRPr="000D0F33" w:rsidRDefault="00FB7EA0" w:rsidP="000D0B4A">
      <w:pPr>
        <w:pStyle w:val="Prrafodelista"/>
        <w:numPr>
          <w:ilvl w:val="0"/>
          <w:numId w:val="13"/>
        </w:numPr>
        <w:ind w:right="192"/>
        <w:jc w:val="both"/>
        <w:rPr>
          <w:rFonts w:ascii="Arial" w:hAnsi="Arial" w:cs="Arial"/>
        </w:rPr>
      </w:pPr>
      <w:r>
        <w:rPr>
          <w:rFonts w:ascii="Arial" w:hAnsi="Arial" w:cs="Arial"/>
        </w:rPr>
        <w:t>L</w:t>
      </w:r>
      <w:r w:rsidR="00E64F4B" w:rsidRPr="000D0F33">
        <w:rPr>
          <w:rFonts w:ascii="Arial" w:hAnsi="Arial" w:cs="Arial"/>
        </w:rPr>
        <w:t>a plataforma implementará el procedimiento de notificación y gestión de incidentes y dispondrá como mínimo de las siguientes capacidades:</w:t>
      </w:r>
    </w:p>
    <w:p w14:paraId="34B6C3E3" w14:textId="77777777" w:rsidR="00DA2E22" w:rsidRDefault="00DA2E22" w:rsidP="000D0F33">
      <w:pPr>
        <w:ind w:right="192"/>
        <w:jc w:val="both"/>
        <w:rPr>
          <w:rFonts w:ascii="Arial" w:hAnsi="Arial" w:cs="Arial"/>
        </w:rPr>
      </w:pPr>
    </w:p>
    <w:p w14:paraId="513A313B" w14:textId="5F723D63" w:rsidR="008A6CEC" w:rsidRPr="00F94752" w:rsidRDefault="00DA2E22" w:rsidP="000D0B4A">
      <w:pPr>
        <w:pStyle w:val="Prrafodelista"/>
        <w:numPr>
          <w:ilvl w:val="1"/>
          <w:numId w:val="13"/>
        </w:numPr>
        <w:ind w:right="192"/>
        <w:jc w:val="both"/>
        <w:rPr>
          <w:rFonts w:ascii="Arial" w:hAnsi="Arial" w:cs="Arial"/>
        </w:rPr>
      </w:pPr>
      <w:r w:rsidRPr="00F94752">
        <w:rPr>
          <w:rFonts w:ascii="Arial" w:hAnsi="Arial" w:cs="Arial"/>
        </w:rPr>
        <w:t>G</w:t>
      </w:r>
      <w:r w:rsidR="00E64F4B" w:rsidRPr="00F94752">
        <w:rPr>
          <w:rFonts w:ascii="Arial" w:hAnsi="Arial" w:cs="Arial"/>
        </w:rPr>
        <w:t>estión de ciberincidentes, con incorporación de taxonomía, criticidad y notificaciones a terceros</w:t>
      </w:r>
      <w:r w:rsidR="00F32385" w:rsidRPr="00F94752">
        <w:rPr>
          <w:rFonts w:ascii="Arial" w:hAnsi="Arial" w:cs="Arial"/>
        </w:rPr>
        <w:t>.</w:t>
      </w:r>
    </w:p>
    <w:p w14:paraId="13827FAA" w14:textId="5A8A8D08" w:rsidR="008A6CEC" w:rsidRPr="00F94752" w:rsidRDefault="00DA2E22" w:rsidP="000D0B4A">
      <w:pPr>
        <w:pStyle w:val="Prrafodelista"/>
        <w:numPr>
          <w:ilvl w:val="1"/>
          <w:numId w:val="13"/>
        </w:numPr>
        <w:ind w:right="192"/>
        <w:jc w:val="both"/>
        <w:rPr>
          <w:rFonts w:ascii="Arial" w:hAnsi="Arial" w:cs="Arial"/>
        </w:rPr>
      </w:pPr>
      <w:r w:rsidRPr="00F94752">
        <w:rPr>
          <w:rFonts w:ascii="Arial" w:hAnsi="Arial" w:cs="Arial"/>
        </w:rPr>
        <w:t>I</w:t>
      </w:r>
      <w:r w:rsidR="00E64F4B" w:rsidRPr="00F94752">
        <w:rPr>
          <w:rFonts w:ascii="Arial" w:hAnsi="Arial" w:cs="Arial"/>
        </w:rPr>
        <w:t xml:space="preserve">ntercambio de información sobre ciberamenazas. </w:t>
      </w:r>
    </w:p>
    <w:p w14:paraId="53CC3F29" w14:textId="1D3A7087" w:rsidR="008A6CEC" w:rsidRPr="00F94752" w:rsidRDefault="00DA2E22" w:rsidP="000D0B4A">
      <w:pPr>
        <w:pStyle w:val="Prrafodelista"/>
        <w:numPr>
          <w:ilvl w:val="1"/>
          <w:numId w:val="13"/>
        </w:numPr>
        <w:ind w:right="192"/>
        <w:jc w:val="both"/>
        <w:rPr>
          <w:rFonts w:ascii="Arial" w:hAnsi="Arial" w:cs="Arial"/>
        </w:rPr>
      </w:pPr>
      <w:r w:rsidRPr="00F94752">
        <w:rPr>
          <w:rFonts w:ascii="Arial" w:hAnsi="Arial" w:cs="Arial"/>
        </w:rPr>
        <w:t>A</w:t>
      </w:r>
      <w:r w:rsidR="00E64F4B" w:rsidRPr="00F94752">
        <w:rPr>
          <w:rFonts w:ascii="Arial" w:hAnsi="Arial" w:cs="Arial"/>
        </w:rPr>
        <w:t xml:space="preserve">nálisis de muestras. </w:t>
      </w:r>
    </w:p>
    <w:p w14:paraId="279153B3" w14:textId="0FC04EF6" w:rsidR="008A6CEC" w:rsidRPr="00F94752" w:rsidRDefault="00DA2E22" w:rsidP="000D0B4A">
      <w:pPr>
        <w:pStyle w:val="Prrafodelista"/>
        <w:numPr>
          <w:ilvl w:val="1"/>
          <w:numId w:val="13"/>
        </w:numPr>
        <w:ind w:right="192"/>
        <w:jc w:val="both"/>
        <w:rPr>
          <w:rFonts w:ascii="Arial" w:hAnsi="Arial" w:cs="Arial"/>
        </w:rPr>
      </w:pPr>
      <w:r w:rsidRPr="00F94752">
        <w:rPr>
          <w:rFonts w:ascii="Arial" w:hAnsi="Arial" w:cs="Arial"/>
        </w:rPr>
        <w:t>R</w:t>
      </w:r>
      <w:r w:rsidR="00E64F4B" w:rsidRPr="00F94752">
        <w:rPr>
          <w:rFonts w:ascii="Arial" w:hAnsi="Arial" w:cs="Arial"/>
        </w:rPr>
        <w:t xml:space="preserve">egistro y notificación de vulnerabilidades. </w:t>
      </w:r>
    </w:p>
    <w:p w14:paraId="27676A7A" w14:textId="08148CA0" w:rsidR="008A6CEC" w:rsidRPr="00F94752" w:rsidRDefault="00DA2E22" w:rsidP="000D0B4A">
      <w:pPr>
        <w:pStyle w:val="Prrafodelista"/>
        <w:numPr>
          <w:ilvl w:val="1"/>
          <w:numId w:val="13"/>
        </w:numPr>
        <w:ind w:right="192"/>
        <w:jc w:val="both"/>
        <w:rPr>
          <w:rFonts w:ascii="Arial" w:hAnsi="Arial" w:cs="Arial"/>
        </w:rPr>
      </w:pPr>
      <w:r w:rsidRPr="00F94752">
        <w:rPr>
          <w:rFonts w:ascii="Arial" w:hAnsi="Arial" w:cs="Arial"/>
        </w:rPr>
        <w:t>C</w:t>
      </w:r>
      <w:r w:rsidR="00E64F4B" w:rsidRPr="00F94752">
        <w:rPr>
          <w:rFonts w:ascii="Arial" w:hAnsi="Arial" w:cs="Arial"/>
        </w:rPr>
        <w:t xml:space="preserve">omunicaciones seguras entre los actores involucrados en diferentes formatos y plataformas. </w:t>
      </w:r>
    </w:p>
    <w:p w14:paraId="5304C544" w14:textId="4B675C87" w:rsidR="008A6CEC" w:rsidRPr="00F94752" w:rsidRDefault="008A6CEC" w:rsidP="000D0B4A">
      <w:pPr>
        <w:pStyle w:val="Prrafodelista"/>
        <w:numPr>
          <w:ilvl w:val="1"/>
          <w:numId w:val="13"/>
        </w:numPr>
        <w:ind w:right="192"/>
        <w:jc w:val="both"/>
        <w:rPr>
          <w:rFonts w:ascii="Arial" w:hAnsi="Arial" w:cs="Arial"/>
        </w:rPr>
      </w:pPr>
      <w:r w:rsidRPr="00F94752">
        <w:rPr>
          <w:rFonts w:ascii="Arial" w:hAnsi="Arial" w:cs="Arial"/>
        </w:rPr>
        <w:t>I</w:t>
      </w:r>
      <w:r w:rsidR="00E64F4B" w:rsidRPr="00F94752">
        <w:rPr>
          <w:rFonts w:ascii="Arial" w:hAnsi="Arial" w:cs="Arial"/>
        </w:rPr>
        <w:t xml:space="preserve">ntercambio masivo de datos. </w:t>
      </w:r>
    </w:p>
    <w:p w14:paraId="57187230" w14:textId="57558D78" w:rsidR="00E64F4B" w:rsidRPr="00F94752" w:rsidRDefault="00E64F4B" w:rsidP="000D0B4A">
      <w:pPr>
        <w:pStyle w:val="Prrafodelista"/>
        <w:numPr>
          <w:ilvl w:val="1"/>
          <w:numId w:val="13"/>
        </w:numPr>
        <w:ind w:right="192"/>
        <w:jc w:val="both"/>
        <w:rPr>
          <w:rFonts w:ascii="Arial" w:hAnsi="Arial" w:cs="Arial"/>
        </w:rPr>
      </w:pPr>
      <w:r w:rsidRPr="00F94752">
        <w:rPr>
          <w:rFonts w:ascii="Arial" w:hAnsi="Arial" w:cs="Arial"/>
        </w:rPr>
        <w:t>Generación de estadísticas e informes agregados</w:t>
      </w:r>
    </w:p>
    <w:p w14:paraId="5FE18456" w14:textId="77777777" w:rsidR="00E64F4B" w:rsidRPr="000D0F33" w:rsidRDefault="00E64F4B" w:rsidP="000D0F33">
      <w:pPr>
        <w:ind w:right="192"/>
        <w:jc w:val="both"/>
        <w:rPr>
          <w:rFonts w:ascii="Arial" w:hAnsi="Arial" w:cs="Arial"/>
        </w:rPr>
      </w:pPr>
    </w:p>
    <w:p w14:paraId="2C8AD821" w14:textId="77777777" w:rsidR="00B6723F" w:rsidRDefault="00B6723F" w:rsidP="000D0F33">
      <w:pPr>
        <w:ind w:right="192"/>
        <w:jc w:val="center"/>
        <w:rPr>
          <w:rFonts w:ascii="Arial" w:hAnsi="Arial" w:cs="Arial"/>
          <w:b/>
        </w:rPr>
      </w:pPr>
    </w:p>
    <w:p w14:paraId="444117BB" w14:textId="60C9C221" w:rsidR="00B22299" w:rsidRPr="000D0F33" w:rsidRDefault="00746D9C" w:rsidP="00746D9C">
      <w:pPr>
        <w:ind w:right="192"/>
        <w:jc w:val="both"/>
        <w:rPr>
          <w:rFonts w:ascii="Arial" w:hAnsi="Arial" w:cs="Arial"/>
        </w:rPr>
      </w:pPr>
      <w:r w:rsidRPr="000D0F33">
        <w:rPr>
          <w:rFonts w:ascii="Arial" w:hAnsi="Arial" w:cs="Arial"/>
          <w:b/>
        </w:rPr>
        <w:t>ARTÍCULO 2.2.21.</w:t>
      </w:r>
      <w:r w:rsidR="006E1B62">
        <w:rPr>
          <w:rFonts w:ascii="Arial" w:hAnsi="Arial" w:cs="Arial"/>
          <w:b/>
        </w:rPr>
        <w:t>1.5.7.</w:t>
      </w:r>
      <w:r w:rsidRPr="000D0F33">
        <w:rPr>
          <w:rFonts w:ascii="Arial" w:hAnsi="Arial" w:cs="Arial"/>
        </w:rPr>
        <w:t xml:space="preserve"> </w:t>
      </w:r>
      <w:r>
        <w:rPr>
          <w:rFonts w:ascii="Arial" w:hAnsi="Arial" w:cs="Arial"/>
          <w:b/>
          <w:i/>
        </w:rPr>
        <w:t>intercambio de información</w:t>
      </w:r>
      <w:r w:rsidR="008A6CEC">
        <w:rPr>
          <w:rFonts w:ascii="Arial" w:hAnsi="Arial" w:cs="Arial"/>
          <w:b/>
          <w:i/>
        </w:rPr>
        <w:t xml:space="preserve">. </w:t>
      </w:r>
      <w:r w:rsidR="001F5A03">
        <w:rPr>
          <w:rFonts w:ascii="Arial" w:hAnsi="Arial" w:cs="Arial"/>
        </w:rPr>
        <w:t xml:space="preserve">Los </w:t>
      </w:r>
      <w:r w:rsidR="0091335F">
        <w:rPr>
          <w:rFonts w:ascii="Arial" w:hAnsi="Arial" w:cs="Arial"/>
        </w:rPr>
        <w:t>equipos de respuesta a incidentes de seguridad digital</w:t>
      </w:r>
      <w:r w:rsidR="001A007C">
        <w:rPr>
          <w:rFonts w:ascii="Arial" w:hAnsi="Arial" w:cs="Arial"/>
        </w:rPr>
        <w:t xml:space="preserve"> </w:t>
      </w:r>
      <w:r w:rsidR="00384EC2">
        <w:rPr>
          <w:rFonts w:ascii="Arial" w:hAnsi="Arial" w:cs="Arial"/>
        </w:rPr>
        <w:t xml:space="preserve">deberán </w:t>
      </w:r>
      <w:r w:rsidR="00E23861">
        <w:rPr>
          <w:rFonts w:ascii="Arial" w:hAnsi="Arial" w:cs="Arial"/>
        </w:rPr>
        <w:t xml:space="preserve">priorizar acciones </w:t>
      </w:r>
      <w:r w:rsidR="00384EC2">
        <w:rPr>
          <w:rFonts w:ascii="Arial" w:hAnsi="Arial" w:cs="Arial"/>
        </w:rPr>
        <w:t>para facilitar el intercambio de información</w:t>
      </w:r>
      <w:r w:rsidR="008B60E0">
        <w:rPr>
          <w:rFonts w:ascii="Arial" w:hAnsi="Arial" w:cs="Arial"/>
        </w:rPr>
        <w:t xml:space="preserve"> entre estos</w:t>
      </w:r>
      <w:r w:rsidR="00086746">
        <w:rPr>
          <w:rFonts w:ascii="Arial" w:hAnsi="Arial" w:cs="Arial"/>
        </w:rPr>
        <w:t>, así como con otras partes interesadas</w:t>
      </w:r>
      <w:r w:rsidR="00384EC2">
        <w:rPr>
          <w:rFonts w:ascii="Arial" w:hAnsi="Arial" w:cs="Arial"/>
        </w:rPr>
        <w:t xml:space="preserve"> sobre amenazas, vulnerabilidades e incidentes</w:t>
      </w:r>
      <w:r w:rsidR="007E0474">
        <w:rPr>
          <w:rFonts w:ascii="Arial" w:hAnsi="Arial" w:cs="Arial"/>
        </w:rPr>
        <w:t>,</w:t>
      </w:r>
      <w:r w:rsidR="00384EC2">
        <w:rPr>
          <w:rFonts w:ascii="Arial" w:hAnsi="Arial" w:cs="Arial"/>
        </w:rPr>
        <w:t xml:space="preserve"> </w:t>
      </w:r>
      <w:r w:rsidR="00B41700">
        <w:rPr>
          <w:rFonts w:ascii="Arial" w:hAnsi="Arial" w:cs="Arial"/>
        </w:rPr>
        <w:t xml:space="preserve">con el </w:t>
      </w:r>
      <w:r w:rsidR="007E0474">
        <w:rPr>
          <w:rFonts w:ascii="Arial" w:hAnsi="Arial" w:cs="Arial"/>
        </w:rPr>
        <w:t xml:space="preserve">fin de desarrollar capacidades </w:t>
      </w:r>
      <w:r w:rsidR="001931F1">
        <w:rPr>
          <w:rFonts w:ascii="Arial" w:hAnsi="Arial" w:cs="Arial"/>
        </w:rPr>
        <w:t xml:space="preserve">de análisis y </w:t>
      </w:r>
      <w:r w:rsidR="009003AA">
        <w:rPr>
          <w:rFonts w:ascii="Arial" w:hAnsi="Arial" w:cs="Arial"/>
        </w:rPr>
        <w:t>prevención de incidentes cibernéticos</w:t>
      </w:r>
      <w:r w:rsidR="006E1B62">
        <w:rPr>
          <w:rFonts w:ascii="Arial" w:hAnsi="Arial" w:cs="Arial"/>
        </w:rPr>
        <w:t>.</w:t>
      </w:r>
      <w:r w:rsidR="009003AA">
        <w:rPr>
          <w:rFonts w:ascii="Arial" w:hAnsi="Arial" w:cs="Arial"/>
        </w:rPr>
        <w:t xml:space="preserve"> </w:t>
      </w:r>
    </w:p>
    <w:p w14:paraId="61F1F2EA" w14:textId="77777777" w:rsidR="00746D9C" w:rsidRDefault="00746D9C" w:rsidP="000D0F33">
      <w:pPr>
        <w:ind w:right="192"/>
        <w:jc w:val="center"/>
        <w:rPr>
          <w:rFonts w:ascii="Arial" w:hAnsi="Arial" w:cs="Arial"/>
          <w:b/>
        </w:rPr>
      </w:pPr>
    </w:p>
    <w:p w14:paraId="509D8BCC" w14:textId="46379E60" w:rsidR="00F90607" w:rsidRPr="000D0F33" w:rsidRDefault="00F90607" w:rsidP="000D0F33">
      <w:pPr>
        <w:ind w:right="192"/>
        <w:jc w:val="both"/>
        <w:rPr>
          <w:rFonts w:ascii="Arial" w:hAnsi="Arial" w:cs="Arial"/>
        </w:rPr>
      </w:pPr>
      <w:bookmarkStart w:id="7" w:name="_Toc457995954"/>
      <w:bookmarkStart w:id="8" w:name="_Toc457995569"/>
      <w:bookmarkStart w:id="9" w:name="_Hlk74813405"/>
      <w:bookmarkEnd w:id="3"/>
      <w:r w:rsidRPr="000D0F33">
        <w:rPr>
          <w:rFonts w:ascii="Arial" w:hAnsi="Arial" w:cs="Arial"/>
          <w:b/>
        </w:rPr>
        <w:t>ARTÍCULO 2.</w:t>
      </w:r>
      <w:r w:rsidRPr="000D0F33">
        <w:rPr>
          <w:rFonts w:ascii="Arial" w:hAnsi="Arial" w:cs="Arial"/>
          <w:b/>
          <w:i/>
        </w:rPr>
        <w:t xml:space="preserve"> </w:t>
      </w:r>
      <w:bookmarkEnd w:id="7"/>
      <w:r w:rsidRPr="000D0F33">
        <w:rPr>
          <w:rFonts w:ascii="Arial" w:hAnsi="Arial" w:cs="Arial"/>
          <w:b/>
          <w:i/>
        </w:rPr>
        <w:t>Vigencia.</w:t>
      </w:r>
      <w:r w:rsidRPr="000D0F33">
        <w:rPr>
          <w:rFonts w:ascii="Arial" w:hAnsi="Arial" w:cs="Arial"/>
          <w:b/>
        </w:rPr>
        <w:t xml:space="preserve"> </w:t>
      </w:r>
      <w:r w:rsidRPr="000D0F33">
        <w:rPr>
          <w:rFonts w:ascii="Arial" w:hAnsi="Arial" w:cs="Arial"/>
        </w:rPr>
        <w:t xml:space="preserve">El presente Decreto rige a partir de su publicación en el Diario Oficial, y adiciona el </w:t>
      </w:r>
      <w:r w:rsidRPr="000D0F33">
        <w:rPr>
          <w:rFonts w:ascii="Arial" w:eastAsia="Arial" w:hAnsi="Arial" w:cs="Arial"/>
        </w:rPr>
        <w:t xml:space="preserve">Título </w:t>
      </w:r>
      <w:r w:rsidR="00842E70" w:rsidRPr="000D0F33">
        <w:rPr>
          <w:rFonts w:ascii="Arial" w:eastAsia="Arial" w:hAnsi="Arial" w:cs="Arial"/>
        </w:rPr>
        <w:t xml:space="preserve">21 </w:t>
      </w:r>
      <w:r w:rsidR="006D1176" w:rsidRPr="000D0F33">
        <w:rPr>
          <w:rFonts w:ascii="Arial" w:eastAsia="Arial" w:hAnsi="Arial" w:cs="Arial"/>
        </w:rPr>
        <w:t>a</w:t>
      </w:r>
      <w:r w:rsidRPr="000D0F33">
        <w:rPr>
          <w:rFonts w:ascii="Arial" w:eastAsia="Arial" w:hAnsi="Arial" w:cs="Arial"/>
        </w:rPr>
        <w:t xml:space="preserve"> la</w:t>
      </w:r>
      <w:r w:rsidRPr="000D0F33">
        <w:rPr>
          <w:rFonts w:ascii="Arial" w:hAnsi="Arial" w:cs="Arial"/>
        </w:rPr>
        <w:t xml:space="preserve"> Parte 2 del Libro 2 del Decreto Único Reglamentario del sector de Tecnologías de la Información y las Comunicaciones, Decreto 1078 de 2015</w:t>
      </w:r>
      <w:r w:rsidR="00182766">
        <w:rPr>
          <w:rFonts w:ascii="Arial" w:hAnsi="Arial" w:cs="Arial"/>
        </w:rPr>
        <w:t xml:space="preserve">. </w:t>
      </w:r>
      <w:bookmarkEnd w:id="8"/>
      <w:bookmarkEnd w:id="9"/>
    </w:p>
    <w:p w14:paraId="4708EFE5" w14:textId="77777777" w:rsidR="00F90607" w:rsidRPr="000D0F33" w:rsidRDefault="00F90607" w:rsidP="000D0F33">
      <w:pPr>
        <w:ind w:right="192"/>
        <w:jc w:val="both"/>
        <w:rPr>
          <w:rFonts w:ascii="Arial" w:hAnsi="Arial" w:cs="Arial"/>
          <w:b/>
        </w:rPr>
      </w:pPr>
    </w:p>
    <w:p w14:paraId="3CE7F56A" w14:textId="77777777" w:rsidR="00F90607" w:rsidRPr="000D0F33" w:rsidRDefault="00F90607" w:rsidP="000D0F33">
      <w:pPr>
        <w:ind w:right="192"/>
        <w:contextualSpacing/>
        <w:jc w:val="center"/>
        <w:outlineLvl w:val="0"/>
        <w:rPr>
          <w:rFonts w:ascii="Arial" w:hAnsi="Arial" w:cs="Arial"/>
          <w:b/>
        </w:rPr>
      </w:pPr>
      <w:r w:rsidRPr="000D0F33">
        <w:rPr>
          <w:rFonts w:ascii="Arial" w:hAnsi="Arial" w:cs="Arial"/>
          <w:b/>
        </w:rPr>
        <w:t>PUBLÍQUESE Y CÚMPLASE</w:t>
      </w:r>
    </w:p>
    <w:p w14:paraId="2B2497D4" w14:textId="77777777" w:rsidR="001B4F99" w:rsidRPr="000D0F33" w:rsidRDefault="001B4F99" w:rsidP="000D0F33">
      <w:pPr>
        <w:ind w:right="192"/>
        <w:contextualSpacing/>
        <w:jc w:val="center"/>
        <w:rPr>
          <w:rFonts w:ascii="Arial" w:hAnsi="Arial" w:cs="Arial"/>
        </w:rPr>
      </w:pPr>
    </w:p>
    <w:p w14:paraId="215DEE29" w14:textId="77777777" w:rsidR="001B4F99" w:rsidRPr="000D0F33" w:rsidRDefault="001B4F99" w:rsidP="000D0F33">
      <w:pPr>
        <w:ind w:right="192"/>
        <w:contextualSpacing/>
        <w:jc w:val="center"/>
        <w:rPr>
          <w:rFonts w:ascii="Arial" w:hAnsi="Arial" w:cs="Arial"/>
        </w:rPr>
      </w:pPr>
    </w:p>
    <w:p w14:paraId="29BEB974" w14:textId="35E15A9C" w:rsidR="00F90607" w:rsidRPr="000D0F33" w:rsidRDefault="00F90607" w:rsidP="000D0F33">
      <w:pPr>
        <w:ind w:right="192"/>
        <w:contextualSpacing/>
        <w:jc w:val="center"/>
        <w:rPr>
          <w:rFonts w:ascii="Arial" w:hAnsi="Arial" w:cs="Arial"/>
        </w:rPr>
      </w:pPr>
      <w:r w:rsidRPr="000D0F33">
        <w:rPr>
          <w:rFonts w:ascii="Arial" w:hAnsi="Arial" w:cs="Arial"/>
        </w:rPr>
        <w:t>Dado en Bogotá D.C. a los</w:t>
      </w:r>
    </w:p>
    <w:p w14:paraId="14DD57BB" w14:textId="51F32AA7" w:rsidR="00F90607" w:rsidRDefault="00F90607" w:rsidP="000D0F33">
      <w:pPr>
        <w:ind w:right="192"/>
        <w:contextualSpacing/>
        <w:jc w:val="both"/>
        <w:rPr>
          <w:rFonts w:ascii="Arial" w:hAnsi="Arial" w:cs="Arial"/>
        </w:rPr>
      </w:pPr>
    </w:p>
    <w:p w14:paraId="78B82AE5" w14:textId="60D4AEDD" w:rsidR="008A6CEC" w:rsidRDefault="008A6CEC" w:rsidP="000D0F33">
      <w:pPr>
        <w:ind w:right="192"/>
        <w:contextualSpacing/>
        <w:jc w:val="both"/>
        <w:rPr>
          <w:rFonts w:ascii="Arial" w:hAnsi="Arial" w:cs="Arial"/>
        </w:rPr>
      </w:pPr>
    </w:p>
    <w:p w14:paraId="5A455130" w14:textId="001A8288" w:rsidR="008A6CEC" w:rsidRDefault="008A6CEC" w:rsidP="000D0F33">
      <w:pPr>
        <w:ind w:right="192"/>
        <w:contextualSpacing/>
        <w:jc w:val="both"/>
        <w:rPr>
          <w:rFonts w:ascii="Arial" w:hAnsi="Arial" w:cs="Arial"/>
        </w:rPr>
      </w:pPr>
    </w:p>
    <w:p w14:paraId="140E5195" w14:textId="41A06048" w:rsidR="008A6CEC" w:rsidRDefault="008A6CEC" w:rsidP="000D0F33">
      <w:pPr>
        <w:ind w:right="192"/>
        <w:contextualSpacing/>
        <w:jc w:val="both"/>
        <w:rPr>
          <w:rFonts w:ascii="Arial" w:hAnsi="Arial" w:cs="Arial"/>
        </w:rPr>
      </w:pPr>
    </w:p>
    <w:p w14:paraId="409A8CD6" w14:textId="77777777" w:rsidR="008A6CEC" w:rsidRPr="000D0F33" w:rsidRDefault="008A6CEC" w:rsidP="000D0F33">
      <w:pPr>
        <w:ind w:right="192"/>
        <w:contextualSpacing/>
        <w:jc w:val="both"/>
        <w:rPr>
          <w:rFonts w:ascii="Arial" w:hAnsi="Arial" w:cs="Arial"/>
        </w:rPr>
      </w:pPr>
    </w:p>
    <w:p w14:paraId="46D543E9" w14:textId="77D3DE38" w:rsidR="00F90607" w:rsidRPr="000D0F33" w:rsidRDefault="00F90607" w:rsidP="000D0F33">
      <w:pPr>
        <w:ind w:right="192"/>
        <w:contextualSpacing/>
        <w:jc w:val="both"/>
        <w:rPr>
          <w:rFonts w:ascii="Arial" w:hAnsi="Arial" w:cs="Arial"/>
        </w:rPr>
      </w:pPr>
    </w:p>
    <w:p w14:paraId="16011471" w14:textId="4279DD89" w:rsidR="001B4F99" w:rsidRPr="000D0F33" w:rsidRDefault="001B4F99" w:rsidP="000D0F33">
      <w:pPr>
        <w:ind w:right="192"/>
        <w:contextualSpacing/>
        <w:jc w:val="both"/>
        <w:rPr>
          <w:rFonts w:ascii="Arial" w:hAnsi="Arial" w:cs="Arial"/>
        </w:rPr>
      </w:pPr>
    </w:p>
    <w:p w14:paraId="770A6842" w14:textId="2B866C6B" w:rsidR="00F90607" w:rsidRPr="000D0F33" w:rsidRDefault="00F90607" w:rsidP="000D0F33">
      <w:pPr>
        <w:ind w:right="192"/>
        <w:contextualSpacing/>
        <w:jc w:val="both"/>
        <w:rPr>
          <w:rFonts w:ascii="Arial" w:hAnsi="Arial" w:cs="Arial"/>
        </w:rPr>
      </w:pPr>
    </w:p>
    <w:p w14:paraId="130004E6" w14:textId="77777777" w:rsidR="00F90607" w:rsidRPr="000D0F33" w:rsidRDefault="00F90607" w:rsidP="000D0F33">
      <w:pPr>
        <w:ind w:right="192"/>
        <w:contextualSpacing/>
        <w:jc w:val="both"/>
        <w:rPr>
          <w:rFonts w:ascii="Arial" w:hAnsi="Arial" w:cs="Arial"/>
        </w:rPr>
      </w:pPr>
    </w:p>
    <w:p w14:paraId="02C8960B" w14:textId="77777777" w:rsidR="00F90607" w:rsidRPr="000D0F33" w:rsidRDefault="00F90607" w:rsidP="000D0F33">
      <w:pPr>
        <w:ind w:right="192"/>
        <w:contextualSpacing/>
        <w:jc w:val="both"/>
        <w:outlineLvl w:val="0"/>
        <w:rPr>
          <w:rFonts w:ascii="Arial" w:hAnsi="Arial" w:cs="Arial"/>
        </w:rPr>
      </w:pPr>
      <w:r w:rsidRPr="000D0F33">
        <w:rPr>
          <w:rFonts w:ascii="Arial" w:hAnsi="Arial" w:cs="Arial"/>
        </w:rPr>
        <w:t>La Ministra de Tecnologías de la Información y las Comunicaciones,</w:t>
      </w:r>
    </w:p>
    <w:p w14:paraId="6430D718" w14:textId="77777777" w:rsidR="00F90607" w:rsidRPr="000D0F33" w:rsidRDefault="00F90607" w:rsidP="000D0F33">
      <w:pPr>
        <w:ind w:right="192"/>
        <w:contextualSpacing/>
        <w:jc w:val="both"/>
        <w:outlineLvl w:val="0"/>
        <w:rPr>
          <w:rFonts w:ascii="Arial" w:hAnsi="Arial" w:cs="Arial"/>
        </w:rPr>
      </w:pPr>
    </w:p>
    <w:p w14:paraId="0829156E" w14:textId="6FED4072" w:rsidR="00F90607" w:rsidRDefault="00F90607" w:rsidP="000D0F33">
      <w:pPr>
        <w:ind w:right="192"/>
        <w:contextualSpacing/>
        <w:jc w:val="both"/>
        <w:outlineLvl w:val="0"/>
        <w:rPr>
          <w:rFonts w:ascii="Arial" w:hAnsi="Arial" w:cs="Arial"/>
        </w:rPr>
      </w:pPr>
    </w:p>
    <w:p w14:paraId="7BCE3EE9" w14:textId="77777777" w:rsidR="008A4D3B" w:rsidRPr="000D0F33" w:rsidRDefault="008A4D3B" w:rsidP="000D0F33">
      <w:pPr>
        <w:ind w:right="192"/>
        <w:contextualSpacing/>
        <w:jc w:val="both"/>
        <w:outlineLvl w:val="0"/>
        <w:rPr>
          <w:rFonts w:ascii="Arial" w:hAnsi="Arial" w:cs="Arial"/>
        </w:rPr>
      </w:pPr>
    </w:p>
    <w:p w14:paraId="2B27E040" w14:textId="5AD794AC" w:rsidR="00F90607" w:rsidRPr="000D0F33" w:rsidRDefault="00F90607" w:rsidP="000D0F33">
      <w:pPr>
        <w:ind w:right="192"/>
        <w:contextualSpacing/>
        <w:jc w:val="both"/>
        <w:outlineLvl w:val="0"/>
        <w:rPr>
          <w:rFonts w:ascii="Arial" w:hAnsi="Arial" w:cs="Arial"/>
        </w:rPr>
      </w:pPr>
    </w:p>
    <w:p w14:paraId="1B6F7350" w14:textId="1DA77BF6" w:rsidR="001B4F99" w:rsidRPr="000D0F33" w:rsidRDefault="001B4F99" w:rsidP="000D0F33">
      <w:pPr>
        <w:ind w:right="192"/>
        <w:contextualSpacing/>
        <w:jc w:val="both"/>
        <w:outlineLvl w:val="0"/>
        <w:rPr>
          <w:rFonts w:ascii="Arial" w:hAnsi="Arial" w:cs="Arial"/>
        </w:rPr>
      </w:pPr>
    </w:p>
    <w:p w14:paraId="3D4B532D" w14:textId="77777777" w:rsidR="001B4F99" w:rsidRPr="000D0F33" w:rsidRDefault="001B4F99" w:rsidP="000D0F33">
      <w:pPr>
        <w:ind w:right="192"/>
        <w:contextualSpacing/>
        <w:jc w:val="both"/>
        <w:outlineLvl w:val="0"/>
        <w:rPr>
          <w:rFonts w:ascii="Arial" w:hAnsi="Arial" w:cs="Arial"/>
        </w:rPr>
      </w:pPr>
    </w:p>
    <w:p w14:paraId="34932BBE" w14:textId="0F35DD9D" w:rsidR="00F90607" w:rsidRPr="000D0F33" w:rsidRDefault="008A6CEC" w:rsidP="00F94752">
      <w:pPr>
        <w:ind w:right="192"/>
        <w:contextualSpacing/>
        <w:jc w:val="right"/>
        <w:outlineLvl w:val="0"/>
        <w:rPr>
          <w:rFonts w:ascii="Arial" w:hAnsi="Arial" w:cs="Arial"/>
          <w:b/>
        </w:rPr>
      </w:pPr>
      <w:r w:rsidRPr="008A6CEC">
        <w:rPr>
          <w:rFonts w:ascii="Arial" w:hAnsi="Arial" w:cs="Arial"/>
          <w:b/>
        </w:rPr>
        <w:t>CARMEN LIGIA VALDERRAMA ROJAS</w:t>
      </w:r>
    </w:p>
    <w:p w14:paraId="1D440CFF" w14:textId="77777777" w:rsidR="00F90607" w:rsidRPr="000D0F33" w:rsidRDefault="00F90607" w:rsidP="000D0F33">
      <w:pPr>
        <w:ind w:right="192"/>
        <w:contextualSpacing/>
        <w:jc w:val="both"/>
        <w:outlineLvl w:val="0"/>
        <w:rPr>
          <w:rFonts w:ascii="Arial" w:hAnsi="Arial" w:cs="Arial"/>
          <w:b/>
        </w:rPr>
      </w:pPr>
    </w:p>
    <w:p w14:paraId="385BC3C6" w14:textId="77777777" w:rsidR="00F90607" w:rsidRPr="000D0F33" w:rsidRDefault="00F90607" w:rsidP="000D0F33">
      <w:pPr>
        <w:ind w:right="192"/>
        <w:contextualSpacing/>
        <w:jc w:val="both"/>
        <w:outlineLvl w:val="0"/>
        <w:rPr>
          <w:rFonts w:ascii="Arial" w:hAnsi="Arial" w:cs="Arial"/>
        </w:rPr>
      </w:pPr>
    </w:p>
    <w:p w14:paraId="33725D5F" w14:textId="77777777" w:rsidR="00F90607" w:rsidRPr="000D0F33" w:rsidRDefault="00F90607" w:rsidP="000D0F33">
      <w:pPr>
        <w:ind w:right="192"/>
        <w:contextualSpacing/>
        <w:jc w:val="both"/>
        <w:outlineLvl w:val="0"/>
        <w:rPr>
          <w:rFonts w:ascii="Arial" w:hAnsi="Arial" w:cs="Arial"/>
        </w:rPr>
      </w:pPr>
    </w:p>
    <w:p w14:paraId="133665D8" w14:textId="77777777" w:rsidR="00F90607" w:rsidRPr="000D0F33" w:rsidRDefault="00F90607" w:rsidP="000D0F33">
      <w:pPr>
        <w:ind w:right="192"/>
        <w:contextualSpacing/>
        <w:jc w:val="both"/>
        <w:rPr>
          <w:rFonts w:ascii="Arial" w:hAnsi="Arial" w:cs="Arial"/>
          <w:b/>
        </w:rPr>
      </w:pPr>
    </w:p>
    <w:p w14:paraId="28EDD2E8" w14:textId="77777777" w:rsidR="00F90607" w:rsidRPr="000D0F33" w:rsidRDefault="00F90607" w:rsidP="000D0F33">
      <w:pPr>
        <w:ind w:right="192"/>
        <w:contextualSpacing/>
        <w:jc w:val="both"/>
        <w:outlineLvl w:val="0"/>
        <w:rPr>
          <w:rFonts w:ascii="Arial" w:hAnsi="Arial" w:cs="Arial"/>
          <w:b/>
        </w:rPr>
      </w:pPr>
    </w:p>
    <w:p w14:paraId="46C0D40A" w14:textId="59C0F1E8" w:rsidR="00F90607" w:rsidRPr="000D0F33" w:rsidRDefault="00182766" w:rsidP="000D0F33">
      <w:pPr>
        <w:ind w:right="192"/>
        <w:contextualSpacing/>
        <w:jc w:val="both"/>
        <w:outlineLvl w:val="0"/>
        <w:rPr>
          <w:rFonts w:ascii="Arial" w:hAnsi="Arial" w:cs="Arial"/>
        </w:rPr>
      </w:pPr>
      <w:r>
        <w:rPr>
          <w:rFonts w:ascii="Arial" w:hAnsi="Arial" w:cs="Arial"/>
        </w:rPr>
        <w:t>El Ministro de Defensa Nacional</w:t>
      </w:r>
      <w:r w:rsidR="00F90607" w:rsidRPr="000D0F33">
        <w:rPr>
          <w:rFonts w:ascii="Arial" w:hAnsi="Arial" w:cs="Arial"/>
        </w:rPr>
        <w:t>,</w:t>
      </w:r>
    </w:p>
    <w:p w14:paraId="6E936197" w14:textId="77777777" w:rsidR="00F90607" w:rsidRPr="000D0F33" w:rsidRDefault="00F90607" w:rsidP="000D0F33">
      <w:pPr>
        <w:ind w:right="192"/>
        <w:contextualSpacing/>
        <w:jc w:val="both"/>
        <w:outlineLvl w:val="0"/>
        <w:rPr>
          <w:rFonts w:ascii="Arial" w:hAnsi="Arial" w:cs="Arial"/>
        </w:rPr>
      </w:pPr>
    </w:p>
    <w:p w14:paraId="2713D585" w14:textId="77777777" w:rsidR="00F90607" w:rsidRPr="000D0F33" w:rsidRDefault="00F90607" w:rsidP="000D0F33">
      <w:pPr>
        <w:ind w:right="192"/>
        <w:contextualSpacing/>
        <w:jc w:val="both"/>
        <w:outlineLvl w:val="0"/>
        <w:rPr>
          <w:rFonts w:ascii="Arial" w:hAnsi="Arial" w:cs="Arial"/>
        </w:rPr>
      </w:pPr>
    </w:p>
    <w:p w14:paraId="3EF305F1" w14:textId="77777777" w:rsidR="00F90607" w:rsidRPr="000D0F33" w:rsidRDefault="00F90607" w:rsidP="000D0F33">
      <w:pPr>
        <w:ind w:right="192"/>
        <w:contextualSpacing/>
        <w:jc w:val="both"/>
        <w:outlineLvl w:val="0"/>
        <w:rPr>
          <w:rFonts w:ascii="Arial" w:hAnsi="Arial" w:cs="Arial"/>
        </w:rPr>
      </w:pPr>
    </w:p>
    <w:p w14:paraId="0C37B1FD" w14:textId="77777777" w:rsidR="00F90607" w:rsidRPr="000D0F33" w:rsidRDefault="00F90607" w:rsidP="000D0F33">
      <w:pPr>
        <w:ind w:right="192"/>
        <w:contextualSpacing/>
        <w:jc w:val="both"/>
        <w:outlineLvl w:val="0"/>
        <w:rPr>
          <w:rFonts w:ascii="Arial" w:hAnsi="Arial" w:cs="Arial"/>
        </w:rPr>
      </w:pPr>
    </w:p>
    <w:p w14:paraId="6C239902" w14:textId="47E582CB" w:rsidR="00F90607" w:rsidRPr="000D0F33" w:rsidRDefault="008A4D3B" w:rsidP="000D0F33">
      <w:pPr>
        <w:pStyle w:val="Ttulo2"/>
        <w:numPr>
          <w:ilvl w:val="0"/>
          <w:numId w:val="0"/>
        </w:numPr>
        <w:ind w:right="192"/>
        <w:jc w:val="right"/>
        <w:rPr>
          <w:rFonts w:ascii="Arial" w:hAnsi="Arial" w:cs="Arial"/>
          <w:b w:val="0"/>
          <w:color w:val="auto"/>
        </w:rPr>
      </w:pPr>
      <w:r w:rsidRPr="008A4D3B">
        <w:rPr>
          <w:rFonts w:ascii="Arial" w:hAnsi="Arial" w:cs="Arial"/>
          <w:color w:val="auto"/>
        </w:rPr>
        <w:t>DIEGO ANDRÉS MOLANO APONTE</w:t>
      </w:r>
    </w:p>
    <w:p w14:paraId="14F064C0" w14:textId="657472C9" w:rsidR="00F90607" w:rsidRPr="000D0F33" w:rsidRDefault="00F90607" w:rsidP="000D0F33">
      <w:pPr>
        <w:tabs>
          <w:tab w:val="left" w:pos="3544"/>
        </w:tabs>
        <w:suppressAutoHyphens/>
        <w:jc w:val="both"/>
        <w:rPr>
          <w:rFonts w:ascii="Arial" w:hAnsi="Arial" w:cs="Arial"/>
        </w:rPr>
      </w:pPr>
    </w:p>
    <w:p w14:paraId="3F6486D3" w14:textId="0E952585" w:rsidR="00842E70" w:rsidRPr="000D0F33" w:rsidRDefault="00842E70" w:rsidP="000D0F33">
      <w:pPr>
        <w:tabs>
          <w:tab w:val="left" w:pos="3544"/>
        </w:tabs>
        <w:suppressAutoHyphens/>
        <w:jc w:val="both"/>
        <w:rPr>
          <w:rFonts w:ascii="Arial" w:hAnsi="Arial" w:cs="Arial"/>
        </w:rPr>
      </w:pPr>
    </w:p>
    <w:p w14:paraId="3A5E8FE4" w14:textId="77777777" w:rsidR="00BD33D9" w:rsidRPr="00BD33D9" w:rsidRDefault="00BD33D9" w:rsidP="00BD33D9">
      <w:pPr>
        <w:tabs>
          <w:tab w:val="left" w:pos="3544"/>
        </w:tabs>
        <w:suppressAutoHyphens/>
        <w:jc w:val="both"/>
        <w:rPr>
          <w:rFonts w:ascii="Arial" w:hAnsi="Arial" w:cs="Arial"/>
        </w:rPr>
      </w:pPr>
      <w:r w:rsidRPr="00BD33D9">
        <w:rPr>
          <w:rFonts w:ascii="Arial" w:hAnsi="Arial" w:cs="Arial"/>
        </w:rPr>
        <w:t>El Director del Departamento Administrativo de la Función Pública,</w:t>
      </w:r>
    </w:p>
    <w:p w14:paraId="58C2FD4A" w14:textId="77777777" w:rsidR="00BD33D9" w:rsidRPr="00BD33D9" w:rsidRDefault="00BD33D9" w:rsidP="00BD33D9">
      <w:pPr>
        <w:tabs>
          <w:tab w:val="left" w:pos="3544"/>
        </w:tabs>
        <w:suppressAutoHyphens/>
        <w:jc w:val="both"/>
        <w:rPr>
          <w:rFonts w:ascii="Arial" w:hAnsi="Arial" w:cs="Arial"/>
        </w:rPr>
      </w:pPr>
    </w:p>
    <w:p w14:paraId="4B7BDA19" w14:textId="77777777" w:rsidR="00BD33D9" w:rsidRPr="00BD33D9" w:rsidRDefault="00BD33D9" w:rsidP="00BD33D9">
      <w:pPr>
        <w:tabs>
          <w:tab w:val="left" w:pos="3544"/>
        </w:tabs>
        <w:suppressAutoHyphens/>
        <w:jc w:val="both"/>
        <w:rPr>
          <w:rFonts w:ascii="Arial" w:hAnsi="Arial" w:cs="Arial"/>
        </w:rPr>
      </w:pPr>
    </w:p>
    <w:p w14:paraId="696ABF3B" w14:textId="77777777" w:rsidR="00BD33D9" w:rsidRPr="00BD33D9" w:rsidRDefault="00BD33D9" w:rsidP="00BD33D9">
      <w:pPr>
        <w:tabs>
          <w:tab w:val="left" w:pos="3544"/>
        </w:tabs>
        <w:suppressAutoHyphens/>
        <w:jc w:val="both"/>
        <w:rPr>
          <w:rFonts w:ascii="Arial" w:hAnsi="Arial" w:cs="Arial"/>
        </w:rPr>
      </w:pPr>
    </w:p>
    <w:p w14:paraId="3F372595" w14:textId="77777777" w:rsidR="00BD33D9" w:rsidRPr="00BD33D9" w:rsidRDefault="00BD33D9" w:rsidP="00BD33D9">
      <w:pPr>
        <w:tabs>
          <w:tab w:val="left" w:pos="3544"/>
        </w:tabs>
        <w:suppressAutoHyphens/>
        <w:jc w:val="both"/>
        <w:rPr>
          <w:rFonts w:ascii="Arial" w:hAnsi="Arial" w:cs="Arial"/>
        </w:rPr>
      </w:pPr>
    </w:p>
    <w:p w14:paraId="0ACD2321" w14:textId="5492C52B" w:rsidR="00842E70" w:rsidRPr="0012240D" w:rsidRDefault="00BD33D9" w:rsidP="0012240D">
      <w:pPr>
        <w:pStyle w:val="Ttulo2"/>
        <w:numPr>
          <w:ilvl w:val="0"/>
          <w:numId w:val="0"/>
        </w:numPr>
        <w:ind w:right="192"/>
        <w:jc w:val="right"/>
        <w:rPr>
          <w:rFonts w:ascii="Arial" w:hAnsi="Arial" w:cs="Arial"/>
          <w:color w:val="auto"/>
        </w:rPr>
      </w:pPr>
      <w:r w:rsidRPr="0012240D">
        <w:rPr>
          <w:rFonts w:ascii="Arial" w:hAnsi="Arial" w:cs="Arial"/>
          <w:color w:val="auto"/>
        </w:rPr>
        <w:t>NE</w:t>
      </w:r>
      <w:r>
        <w:rPr>
          <w:rFonts w:ascii="Arial" w:hAnsi="Arial" w:cs="Arial"/>
          <w:color w:val="auto"/>
        </w:rPr>
        <w:t>RIO</w:t>
      </w:r>
      <w:r w:rsidRPr="0012240D">
        <w:rPr>
          <w:rFonts w:ascii="Arial" w:hAnsi="Arial" w:cs="Arial"/>
          <w:color w:val="auto"/>
        </w:rPr>
        <w:t xml:space="preserve"> JOSÉ ALVIS BARRANCO</w:t>
      </w:r>
    </w:p>
    <w:p w14:paraId="1C23596D" w14:textId="4FE931E2" w:rsidR="00842E70" w:rsidRPr="000D0F33" w:rsidRDefault="00842E70" w:rsidP="000D0F33">
      <w:pPr>
        <w:tabs>
          <w:tab w:val="left" w:pos="3544"/>
        </w:tabs>
        <w:suppressAutoHyphens/>
        <w:jc w:val="both"/>
        <w:rPr>
          <w:rFonts w:ascii="Arial" w:hAnsi="Arial" w:cs="Arial"/>
        </w:rPr>
      </w:pPr>
    </w:p>
    <w:p w14:paraId="402B9AF8" w14:textId="63E4FD33" w:rsidR="00FC0611" w:rsidRPr="000D0F33" w:rsidRDefault="00FC0611" w:rsidP="000D0F33">
      <w:pPr>
        <w:tabs>
          <w:tab w:val="left" w:pos="3544"/>
        </w:tabs>
        <w:suppressAutoHyphens/>
        <w:jc w:val="both"/>
        <w:rPr>
          <w:rFonts w:ascii="Arial" w:hAnsi="Arial" w:cs="Arial"/>
        </w:rPr>
      </w:pPr>
    </w:p>
    <w:p w14:paraId="62D276F3" w14:textId="77777777" w:rsidR="00FC0611" w:rsidRPr="000D0F33" w:rsidRDefault="00FC0611" w:rsidP="000D0F33">
      <w:pPr>
        <w:tabs>
          <w:tab w:val="left" w:pos="3544"/>
        </w:tabs>
        <w:suppressAutoHyphens/>
        <w:jc w:val="both"/>
        <w:rPr>
          <w:rFonts w:ascii="Arial" w:hAnsi="Arial" w:cs="Arial"/>
        </w:rPr>
      </w:pPr>
    </w:p>
    <w:p w14:paraId="602A99BD" w14:textId="5D58D26E" w:rsidR="00842E70" w:rsidRPr="000D0F33" w:rsidRDefault="00842E70" w:rsidP="000D0F33">
      <w:pPr>
        <w:tabs>
          <w:tab w:val="left" w:pos="3544"/>
        </w:tabs>
        <w:suppressAutoHyphens/>
        <w:jc w:val="both"/>
        <w:rPr>
          <w:rFonts w:ascii="Arial" w:hAnsi="Arial" w:cs="Arial"/>
        </w:rPr>
      </w:pPr>
    </w:p>
    <w:p w14:paraId="26A89A48" w14:textId="742AE621" w:rsidR="00842E70" w:rsidRPr="000D0F33" w:rsidRDefault="00842E70" w:rsidP="000D0F33">
      <w:pPr>
        <w:tabs>
          <w:tab w:val="left" w:pos="3544"/>
        </w:tabs>
        <w:suppressAutoHyphens/>
        <w:jc w:val="both"/>
        <w:rPr>
          <w:rFonts w:ascii="Arial" w:hAnsi="Arial" w:cs="Arial"/>
        </w:rPr>
      </w:pPr>
    </w:p>
    <w:sectPr w:rsidR="00842E70" w:rsidRPr="000D0F33" w:rsidSect="00F94752">
      <w:headerReference w:type="default" r:id="rId11"/>
      <w:headerReference w:type="first" r:id="rId12"/>
      <w:footerReference w:type="first" r:id="rId13"/>
      <w:pgSz w:w="12242" w:h="18722" w:code="14"/>
      <w:pgMar w:top="1417" w:right="1701" w:bottom="1417" w:left="1701" w:header="720" w:footer="720" w:gutter="0"/>
      <w:paperSrc w:first="14" w:other="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E978" w14:textId="77777777" w:rsidR="00707A24" w:rsidRDefault="00707A24" w:rsidP="00DC722C">
      <w:r>
        <w:separator/>
      </w:r>
    </w:p>
  </w:endnote>
  <w:endnote w:type="continuationSeparator" w:id="0">
    <w:p w14:paraId="4CA4B5A6" w14:textId="77777777" w:rsidR="00707A24" w:rsidRDefault="00707A24" w:rsidP="00DC722C">
      <w:r>
        <w:continuationSeparator/>
      </w:r>
    </w:p>
  </w:endnote>
  <w:endnote w:type="continuationNotice" w:id="1">
    <w:p w14:paraId="63BAA796" w14:textId="77777777" w:rsidR="00707A24" w:rsidRDefault="00707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lbertus Extra Bold">
    <w:altName w:val="Calibr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201C" w14:textId="4ECF2352" w:rsidR="0066584D" w:rsidRDefault="0066584D">
    <w:pPr>
      <w:pStyle w:val="Piedepgina"/>
    </w:pPr>
    <w:r>
      <w:rPr>
        <w:noProof/>
        <w:lang w:val="es-CO" w:eastAsia="es-CO"/>
      </w:rPr>
      <mc:AlternateContent>
        <mc:Choice Requires="wps">
          <w:drawing>
            <wp:anchor distT="0" distB="0" distL="114300" distR="114300" simplePos="0" relativeHeight="251658242" behindDoc="0" locked="0" layoutInCell="0" allowOverlap="1" wp14:anchorId="3BDF053A" wp14:editId="345227D7">
              <wp:simplePos x="0" y="0"/>
              <wp:positionH relativeFrom="column">
                <wp:posOffset>-165100</wp:posOffset>
              </wp:positionH>
              <wp:positionV relativeFrom="paragraph">
                <wp:posOffset>-300990</wp:posOffset>
              </wp:positionV>
              <wp:extent cx="6035675" cy="635"/>
              <wp:effectExtent l="0" t="0" r="3175" b="184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5C6A8172">
            <v:line id="Conector recto 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pt,-23.7pt" to="462.25pt,-23.65pt" w14:anchorId="303F7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B357" w14:textId="77777777" w:rsidR="00707A24" w:rsidRDefault="00707A24" w:rsidP="00DC722C">
      <w:r>
        <w:separator/>
      </w:r>
    </w:p>
  </w:footnote>
  <w:footnote w:type="continuationSeparator" w:id="0">
    <w:p w14:paraId="7AA6A493" w14:textId="77777777" w:rsidR="00707A24" w:rsidRDefault="00707A24" w:rsidP="00DC722C">
      <w:r>
        <w:continuationSeparator/>
      </w:r>
    </w:p>
  </w:footnote>
  <w:footnote w:type="continuationNotice" w:id="1">
    <w:p w14:paraId="5662C2A1" w14:textId="77777777" w:rsidR="00707A24" w:rsidRDefault="00707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F3B0" w14:textId="1747F643" w:rsidR="0066584D" w:rsidRPr="006253B7" w:rsidRDefault="0066584D" w:rsidP="003817D9">
    <w:pPr>
      <w:pStyle w:val="Encabezado"/>
      <w:jc w:val="center"/>
      <w:rPr>
        <w:rStyle w:val="Nmerodepgina"/>
        <w:rFonts w:ascii="Arial" w:hAnsi="Arial"/>
        <w:b/>
        <w:sz w:val="22"/>
        <w:szCs w:val="22"/>
        <w:u w:val="single"/>
      </w:rPr>
    </w:pPr>
    <w:r>
      <w:rPr>
        <w:rFonts w:ascii="Arial" w:hAnsi="Arial"/>
        <w:b/>
        <w:sz w:val="22"/>
        <w:szCs w:val="22"/>
      </w:rPr>
      <w:t>DECRETO NÚMERO                     DE                             202</w:t>
    </w:r>
    <w:r w:rsidR="00BD33D9">
      <w:rPr>
        <w:rFonts w:ascii="Arial" w:hAnsi="Arial"/>
        <w:b/>
        <w:sz w:val="22"/>
        <w:szCs w:val="22"/>
      </w:rPr>
      <w:t>2</w:t>
    </w:r>
    <w:r>
      <w:rPr>
        <w:rFonts w:ascii="Arial" w:hAnsi="Arial"/>
        <w:b/>
        <w:sz w:val="22"/>
        <w:szCs w:val="22"/>
      </w:rPr>
      <w:t xml:space="preserve">       HOJA No.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PAGE </w:instrText>
    </w:r>
    <w:r w:rsidRPr="006253B7">
      <w:rPr>
        <w:rStyle w:val="Nmerodepgina"/>
        <w:rFonts w:ascii="Arial" w:hAnsi="Arial"/>
        <w:b/>
        <w:sz w:val="22"/>
        <w:szCs w:val="22"/>
      </w:rPr>
      <w:fldChar w:fldCharType="separate"/>
    </w:r>
    <w:r>
      <w:rPr>
        <w:rStyle w:val="Nmerodepgina"/>
        <w:rFonts w:ascii="Arial" w:hAnsi="Arial"/>
        <w:b/>
        <w:noProof/>
        <w:sz w:val="22"/>
        <w:szCs w:val="22"/>
      </w:rPr>
      <w:t>8</w:t>
    </w:r>
    <w:r w:rsidRPr="006253B7">
      <w:rPr>
        <w:rStyle w:val="Nmerodepgina"/>
        <w:rFonts w:ascii="Arial" w:hAnsi="Arial"/>
        <w:b/>
        <w:sz w:val="22"/>
        <w:szCs w:val="22"/>
      </w:rPr>
      <w:fldChar w:fldCharType="end"/>
    </w:r>
    <w:r w:rsidRPr="006253B7">
      <w:rPr>
        <w:rStyle w:val="Nmerodepgina"/>
        <w:rFonts w:ascii="Arial" w:hAnsi="Arial"/>
        <w:b/>
        <w:sz w:val="22"/>
        <w:szCs w:val="22"/>
      </w:rPr>
      <w:t xml:space="preserve"> de </w:t>
    </w:r>
    <w:r w:rsidRPr="006253B7">
      <w:rPr>
        <w:rStyle w:val="Nmerodepgina"/>
        <w:rFonts w:ascii="Arial" w:hAnsi="Arial"/>
        <w:b/>
        <w:sz w:val="22"/>
        <w:szCs w:val="22"/>
      </w:rPr>
      <w:fldChar w:fldCharType="begin"/>
    </w:r>
    <w:r w:rsidRPr="006253B7">
      <w:rPr>
        <w:rStyle w:val="Nmerodepgina"/>
        <w:rFonts w:ascii="Arial" w:hAnsi="Arial"/>
        <w:b/>
        <w:sz w:val="22"/>
        <w:szCs w:val="22"/>
      </w:rPr>
      <w:instrText xml:space="preserve"> NUMPAGES  \* Arabic </w:instrText>
    </w:r>
    <w:r w:rsidRPr="006253B7">
      <w:rPr>
        <w:rStyle w:val="Nmerodepgina"/>
        <w:rFonts w:ascii="Arial" w:hAnsi="Arial"/>
        <w:b/>
        <w:sz w:val="22"/>
        <w:szCs w:val="22"/>
      </w:rPr>
      <w:fldChar w:fldCharType="separate"/>
    </w:r>
    <w:r>
      <w:rPr>
        <w:rStyle w:val="Nmerodepgina"/>
        <w:rFonts w:ascii="Arial" w:hAnsi="Arial"/>
        <w:b/>
        <w:noProof/>
        <w:sz w:val="22"/>
        <w:szCs w:val="22"/>
      </w:rPr>
      <w:t>8</w:t>
    </w:r>
    <w:r w:rsidRPr="006253B7">
      <w:rPr>
        <w:rStyle w:val="Nmerodepgina"/>
        <w:rFonts w:ascii="Arial" w:hAnsi="Arial"/>
        <w:b/>
        <w:sz w:val="22"/>
        <w:szCs w:val="22"/>
      </w:rPr>
      <w:fldChar w:fldCharType="end"/>
    </w:r>
  </w:p>
  <w:p w14:paraId="4E49A2C2" w14:textId="77777777" w:rsidR="0066584D" w:rsidRDefault="0066584D">
    <w:pPr>
      <w:pStyle w:val="Encabezado"/>
      <w:jc w:val="center"/>
      <w:rPr>
        <w:rStyle w:val="Nmerodepgina"/>
        <w:rFonts w:ascii="Arial" w:hAnsi="Arial"/>
        <w:sz w:val="22"/>
        <w:szCs w:val="22"/>
        <w:u w:val="single"/>
      </w:rPr>
    </w:pPr>
  </w:p>
  <w:p w14:paraId="2DB3EE40" w14:textId="77777777" w:rsidR="0066584D" w:rsidRDefault="0066584D" w:rsidP="00F90607">
    <w:pPr>
      <w:jc w:val="center"/>
      <w:rPr>
        <w:rFonts w:cs="Arial"/>
        <w:sz w:val="20"/>
        <w:szCs w:val="20"/>
      </w:rPr>
    </w:pPr>
    <w:r>
      <w:rPr>
        <w:noProof/>
        <w:lang w:eastAsia="es-CO"/>
      </w:rPr>
      <mc:AlternateContent>
        <mc:Choice Requires="wps">
          <w:drawing>
            <wp:anchor distT="0" distB="0" distL="114300" distR="114300" simplePos="0" relativeHeight="251658240" behindDoc="0" locked="0" layoutInCell="0" allowOverlap="1" wp14:anchorId="52484FEA" wp14:editId="1D9BC7A7">
              <wp:simplePos x="0" y="0"/>
              <wp:positionH relativeFrom="page">
                <wp:posOffset>904875</wp:posOffset>
              </wp:positionH>
              <wp:positionV relativeFrom="page">
                <wp:posOffset>849630</wp:posOffset>
              </wp:positionV>
              <wp:extent cx="6009005" cy="10171430"/>
              <wp:effectExtent l="0" t="0" r="0" b="127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05F29B1F">
            <v:rect id="Rectángulo 12" style="position:absolute;margin-left:71.25pt;margin-top:66.9pt;width:473.15pt;height:80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weight="2pt" w14:anchorId="3DDAB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">
              <w10:wrap anchorx="page" anchory="page"/>
            </v:rect>
          </w:pict>
        </mc:Fallback>
      </mc:AlternateContent>
    </w:r>
    <w:r w:rsidRPr="006D7648">
      <w:rPr>
        <w:rFonts w:cs="Arial"/>
        <w:sz w:val="20"/>
        <w:szCs w:val="20"/>
      </w:rPr>
      <w:t>“</w:t>
    </w:r>
  </w:p>
  <w:p w14:paraId="0E97F5F5" w14:textId="77777777" w:rsidR="0066584D" w:rsidRPr="00F90607" w:rsidRDefault="0066584D" w:rsidP="00F90607">
    <w:pPr>
      <w:jc w:val="center"/>
      <w:rPr>
        <w:rFonts w:ascii="Arial" w:hAnsi="Arial" w:cs="Arial"/>
        <w:sz w:val="20"/>
        <w:szCs w:val="20"/>
      </w:rPr>
    </w:pPr>
  </w:p>
  <w:p w14:paraId="12356698" w14:textId="73745091" w:rsidR="0066584D" w:rsidRPr="00F90607" w:rsidRDefault="0012240D" w:rsidP="008020A0">
    <w:pPr>
      <w:jc w:val="center"/>
      <w:rPr>
        <w:rFonts w:cs="Arial"/>
        <w:b/>
        <w:sz w:val="22"/>
        <w:szCs w:val="22"/>
      </w:rPr>
    </w:pPr>
    <w:bookmarkStart w:id="10" w:name="_Hlk91511671"/>
    <w:r w:rsidRPr="00F90607">
      <w:rPr>
        <w:rFonts w:ascii="Arial" w:hAnsi="Arial" w:cs="Arial"/>
        <w:sz w:val="20"/>
        <w:szCs w:val="20"/>
      </w:rPr>
      <w:t>“</w:t>
    </w:r>
    <w:r>
      <w:rPr>
        <w:rFonts w:ascii="Arial" w:hAnsi="Arial" w:cs="Arial"/>
        <w:sz w:val="20"/>
        <w:szCs w:val="20"/>
      </w:rPr>
      <w:t>Por</w:t>
    </w:r>
    <w:r w:rsidR="0066584D" w:rsidRPr="00564175">
      <w:rPr>
        <w:rFonts w:ascii="Arial" w:hAnsi="Arial" w:cs="Arial"/>
        <w:sz w:val="20"/>
        <w:szCs w:val="20"/>
      </w:rPr>
      <w:t xml:space="preserve"> el cual se adiciona el Título 21 </w:t>
    </w:r>
    <w:r w:rsidR="00BD33D9">
      <w:rPr>
        <w:rFonts w:ascii="Arial" w:hAnsi="Arial" w:cs="Arial"/>
        <w:sz w:val="20"/>
        <w:szCs w:val="20"/>
      </w:rPr>
      <w:t>a</w:t>
    </w:r>
    <w:r w:rsidR="00BD33D9" w:rsidRPr="00564175">
      <w:rPr>
        <w:rFonts w:ascii="Arial" w:hAnsi="Arial" w:cs="Arial"/>
        <w:sz w:val="20"/>
        <w:szCs w:val="20"/>
      </w:rPr>
      <w:t xml:space="preserve"> </w:t>
    </w:r>
    <w:r w:rsidR="0066584D" w:rsidRPr="00564175">
      <w:rPr>
        <w:rFonts w:ascii="Arial" w:hAnsi="Arial" w:cs="Arial"/>
        <w:sz w:val="20"/>
        <w:szCs w:val="20"/>
      </w:rPr>
      <w:t xml:space="preserve">la Parte 2 del Libro 2 del Decreto Único Reglamentario del Sector de Tecnologías de la Información y las Comunicaciones, Decreto 1078 de 2015, </w:t>
    </w:r>
    <w:r w:rsidR="0066584D">
      <w:rPr>
        <w:rFonts w:ascii="Arial" w:hAnsi="Arial" w:cs="Arial"/>
        <w:sz w:val="20"/>
        <w:szCs w:val="20"/>
      </w:rPr>
      <w:t>con el fin de</w:t>
    </w:r>
    <w:r w:rsidR="0066584D" w:rsidRPr="00564175">
      <w:rPr>
        <w:rFonts w:ascii="Arial" w:hAnsi="Arial" w:cs="Arial"/>
        <w:sz w:val="20"/>
        <w:szCs w:val="20"/>
      </w:rPr>
      <w:t xml:space="preserve"> establecer los lineamientos generales para fortalecer la gobernanza de la seguridad digital, la identificación de infraestructuras críticas</w:t>
    </w:r>
    <w:r w:rsidR="000C37EC">
      <w:rPr>
        <w:rFonts w:ascii="Arial" w:hAnsi="Arial" w:cs="Arial"/>
        <w:sz w:val="20"/>
        <w:szCs w:val="20"/>
      </w:rPr>
      <w:t xml:space="preserve"> cibernéticas</w:t>
    </w:r>
    <w:r w:rsidR="0066584D" w:rsidRPr="00564175">
      <w:rPr>
        <w:rFonts w:ascii="Arial" w:hAnsi="Arial" w:cs="Arial"/>
        <w:sz w:val="20"/>
        <w:szCs w:val="20"/>
      </w:rPr>
      <w:t xml:space="preserve"> y servicios esenciales, la gestión de riesgos y la respuesta a incidentes de Seguridad Digital</w:t>
    </w:r>
    <w:bookmarkEnd w:id="10"/>
    <w:r w:rsidR="0066584D">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400C" w14:textId="7A69FEC5" w:rsidR="0066584D" w:rsidRDefault="0066584D">
    <w:pPr>
      <w:pStyle w:val="Encabezado"/>
      <w:jc w:val="center"/>
      <w:rPr>
        <w:rFonts w:ascii="Albertus Extra Bold" w:hAnsi="Albertus Extra Bold"/>
        <w:sz w:val="14"/>
      </w:rPr>
    </w:pPr>
    <w:r>
      <w:rPr>
        <w:noProof/>
        <w:lang w:val="es-CO" w:eastAsia="es-CO"/>
      </w:rPr>
      <mc:AlternateContent>
        <mc:Choice Requires="wps">
          <w:drawing>
            <wp:anchor distT="0" distB="0" distL="114300" distR="114300" simplePos="0" relativeHeight="251658245" behindDoc="0" locked="0" layoutInCell="0" allowOverlap="1" wp14:anchorId="3B2EA531" wp14:editId="36DAADB8">
              <wp:simplePos x="0" y="0"/>
              <wp:positionH relativeFrom="column">
                <wp:posOffset>3765550</wp:posOffset>
              </wp:positionH>
              <wp:positionV relativeFrom="paragraph">
                <wp:posOffset>374015</wp:posOffset>
              </wp:positionV>
              <wp:extent cx="2103755" cy="635"/>
              <wp:effectExtent l="0" t="0" r="10795" b="184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63AE65D">
            <v:line id="Conector recto 10"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296.5pt,29.45pt" to="462.15pt,29.5pt" w14:anchorId="62C63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"/>
          </w:pict>
        </mc:Fallback>
      </mc:AlternateContent>
    </w:r>
    <w:r>
      <w:rPr>
        <w:noProof/>
        <w:lang w:val="es-CO" w:eastAsia="es-CO"/>
      </w:rPr>
      <mc:AlternateContent>
        <mc:Choice Requires="wps">
          <w:drawing>
            <wp:anchor distT="0" distB="0" distL="114300" distR="114300" simplePos="0" relativeHeight="251658244" behindDoc="0" locked="0" layoutInCell="0" allowOverlap="1" wp14:anchorId="078412D5" wp14:editId="2E3044A7">
              <wp:simplePos x="0" y="0"/>
              <wp:positionH relativeFrom="column">
                <wp:posOffset>-166370</wp:posOffset>
              </wp:positionH>
              <wp:positionV relativeFrom="paragraph">
                <wp:posOffset>374015</wp:posOffset>
              </wp:positionV>
              <wp:extent cx="2103755" cy="635"/>
              <wp:effectExtent l="0" t="0" r="10795" b="1841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F519074">
            <v:line id="Conector recto 9"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1pt,29.45pt" to="152.55pt,29.5pt" w14:anchorId="58E8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"/>
          </w:pict>
        </mc:Fallback>
      </mc:AlternateContent>
    </w:r>
    <w:r>
      <w:rPr>
        <w:noProof/>
        <w:lang w:val="es-CO" w:eastAsia="es-CO"/>
      </w:rPr>
      <mc:AlternateContent>
        <mc:Choice Requires="wps">
          <w:drawing>
            <wp:anchor distT="0" distB="0" distL="114300" distR="114300" simplePos="0" relativeHeight="251658241" behindDoc="0" locked="0" layoutInCell="0" allowOverlap="1" wp14:anchorId="70D33A89" wp14:editId="0C180B25">
              <wp:simplePos x="0" y="0"/>
              <wp:positionH relativeFrom="column">
                <wp:posOffset>-166370</wp:posOffset>
              </wp:positionH>
              <wp:positionV relativeFrom="paragraph">
                <wp:posOffset>374015</wp:posOffset>
              </wp:positionV>
              <wp:extent cx="635" cy="10150475"/>
              <wp:effectExtent l="0" t="0" r="18415" b="317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F739E0B">
            <v:line id="Conector recto 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13.1pt,29.45pt" to="-13.05pt,828.7pt" w14:anchorId="3F4AA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DF9OPR4QAAAAsBAAAPAAAAAAAAAAAAAAAAAA0EAABkcnMv&#10;ZG93bnJldi54bWxQSwUGAAAAAAQABADzAAAAGwUAAAAA&#10;"/>
          </w:pict>
        </mc:Fallback>
      </mc:AlternateContent>
    </w:r>
    <w:r>
      <w:rPr>
        <w:rFonts w:ascii="Albertus Extra Bold" w:hAnsi="Albertus Extra Bold"/>
        <w:sz w:val="14"/>
      </w:rPr>
      <w:t>REPUBLICA DE COLOMBIA</w:t>
    </w:r>
  </w:p>
  <w:p w14:paraId="07E1EE4B" w14:textId="181E2116" w:rsidR="0066584D" w:rsidRDefault="0066584D">
    <w:pPr>
      <w:pStyle w:val="Encabezado"/>
      <w:jc w:val="center"/>
    </w:pPr>
    <w:r>
      <w:rPr>
        <w:noProof/>
        <w:lang w:val="es-CO" w:eastAsia="es-CO"/>
      </w:rPr>
      <mc:AlternateContent>
        <mc:Choice Requires="wps">
          <w:drawing>
            <wp:anchor distT="0" distB="0" distL="114300" distR="114300" simplePos="0" relativeHeight="251658243" behindDoc="0" locked="0" layoutInCell="0" allowOverlap="1" wp14:anchorId="72798CB5" wp14:editId="456D95F1">
              <wp:simplePos x="0" y="0"/>
              <wp:positionH relativeFrom="column">
                <wp:posOffset>5868670</wp:posOffset>
              </wp:positionH>
              <wp:positionV relativeFrom="paragraph">
                <wp:posOffset>266065</wp:posOffset>
              </wp:positionV>
              <wp:extent cx="635" cy="10150475"/>
              <wp:effectExtent l="0" t="0" r="18415" b="317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0475"/>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42A48B1">
            <v:line id="Conector recto 8"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462.1pt,20.95pt" to="462.15pt,820.2pt" w14:anchorId="487A6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"/>
          </w:pict>
        </mc:Fallback>
      </mc:AlternateContent>
    </w:r>
    <w:r>
      <w:fldChar w:fldCharType="begin" w:fldLock="1"/>
    </w:r>
    <w:r>
      <w:instrText xml:space="preserve"> =            </w:instrText>
    </w:r>
    <w:r>
      <w:fldChar w:fldCharType="separate"/>
    </w:r>
    <w:r>
      <w:rPr>
        <w:noProof/>
        <w:lang w:val="es-CO" w:eastAsia="es-CO"/>
      </w:rPr>
      <w:drawing>
        <wp:inline distT="0" distB="0" distL="0" distR="0" wp14:anchorId="3C17EE2C" wp14:editId="7D18CF8B">
          <wp:extent cx="561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52450"/>
                  </a:xfrm>
                  <a:prstGeom prst="rect">
                    <a:avLst/>
                  </a:prstGeom>
                  <a:noFill/>
                  <a:ln>
                    <a:noFill/>
                  </a:ln>
                </pic:spPr>
              </pic:pic>
            </a:graphicData>
          </a:graphic>
        </wp:inline>
      </w:drawing>
    </w:r>
    <w:r>
      <w:fldChar w:fldCharType="end"/>
    </w:r>
  </w:p>
  <w:p w14:paraId="017F763C" w14:textId="77777777" w:rsidR="0066584D" w:rsidRPr="00A43F71" w:rsidRDefault="0066584D">
    <w:pPr>
      <w:pStyle w:val="Encabezado"/>
      <w:jc w:val="center"/>
      <w:rPr>
        <w:sz w:val="28"/>
        <w:szCs w:val="28"/>
      </w:rPr>
    </w:pPr>
  </w:p>
  <w:p w14:paraId="4F5FB9A3"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MINISTERIO DE TECNOLOGÍAS DE LA INFORMACIÓN Y LAS</w:t>
    </w:r>
  </w:p>
  <w:p w14:paraId="2661759D" w14:textId="77777777" w:rsidR="0066584D" w:rsidRPr="00F90607" w:rsidRDefault="0066584D" w:rsidP="00F90607">
    <w:pPr>
      <w:pStyle w:val="Encabezado"/>
      <w:jc w:val="center"/>
      <w:rPr>
        <w:rFonts w:ascii="Arial" w:hAnsi="Arial"/>
        <w:b/>
        <w:sz w:val="28"/>
        <w:szCs w:val="28"/>
      </w:rPr>
    </w:pPr>
    <w:r w:rsidRPr="00F90607">
      <w:rPr>
        <w:rFonts w:ascii="Arial" w:hAnsi="Arial"/>
        <w:b/>
        <w:sz w:val="28"/>
        <w:szCs w:val="28"/>
      </w:rPr>
      <w:t>COMUNICACIONES</w:t>
    </w:r>
  </w:p>
  <w:p w14:paraId="03E9C1E2" w14:textId="53531A17" w:rsidR="0066584D" w:rsidRPr="00F90607" w:rsidRDefault="0066584D" w:rsidP="00F90607">
    <w:pPr>
      <w:pStyle w:val="Encabezado"/>
      <w:jc w:val="center"/>
      <w:rPr>
        <w:rFonts w:ascii="Arial" w:hAnsi="Arial"/>
        <w:b/>
        <w:bCs/>
        <w:sz w:val="28"/>
        <w:szCs w:val="28"/>
      </w:rPr>
    </w:pPr>
  </w:p>
  <w:p w14:paraId="39BFB745" w14:textId="361CB641" w:rsidR="0066584D" w:rsidRPr="00F90607" w:rsidRDefault="0066584D" w:rsidP="00F90607">
    <w:pPr>
      <w:pStyle w:val="Encabezado"/>
      <w:jc w:val="center"/>
      <w:rPr>
        <w:rFonts w:ascii="Arial" w:hAnsi="Arial"/>
        <w:b/>
        <w:bCs/>
        <w:sz w:val="28"/>
        <w:szCs w:val="28"/>
      </w:rPr>
    </w:pPr>
  </w:p>
  <w:p w14:paraId="0AE6A670" w14:textId="77777777" w:rsidR="0066584D" w:rsidRPr="00F90607" w:rsidRDefault="0066584D" w:rsidP="00F90607">
    <w:pPr>
      <w:pStyle w:val="Encabezado"/>
      <w:jc w:val="center"/>
      <w:rPr>
        <w:rFonts w:ascii="Arial" w:hAnsi="Arial"/>
        <w:b/>
        <w:bCs/>
        <w:sz w:val="28"/>
        <w:szCs w:val="28"/>
      </w:rPr>
    </w:pPr>
    <w:r w:rsidRPr="00F90607">
      <w:rPr>
        <w:rFonts w:ascii="Arial" w:hAnsi="Arial"/>
        <w:b/>
        <w:bCs/>
        <w:sz w:val="28"/>
        <w:szCs w:val="28"/>
      </w:rPr>
      <w:t xml:space="preserve">DECRETO </w:t>
    </w:r>
    <w:proofErr w:type="spellStart"/>
    <w:r w:rsidRPr="00F90607">
      <w:rPr>
        <w:rFonts w:ascii="Arial" w:hAnsi="Arial"/>
        <w:b/>
        <w:bCs/>
        <w:sz w:val="28"/>
        <w:szCs w:val="28"/>
      </w:rPr>
      <w:t>N°</w:t>
    </w:r>
    <w:proofErr w:type="spellEnd"/>
    <w:r w:rsidRPr="00F90607">
      <w:rPr>
        <w:rFonts w:ascii="Arial" w:hAnsi="Arial"/>
        <w:b/>
        <w:bCs/>
        <w:sz w:val="28"/>
        <w:szCs w:val="28"/>
      </w:rPr>
      <w:t xml:space="preserve">                  DE</w:t>
    </w:r>
  </w:p>
  <w:p w14:paraId="4468D1EE" w14:textId="24012527" w:rsidR="0066584D" w:rsidRPr="00A43F71" w:rsidRDefault="0066584D" w:rsidP="00F90607">
    <w:pPr>
      <w:pStyle w:val="Encabezado"/>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355"/>
    <w:multiLevelType w:val="hybridMultilevel"/>
    <w:tmpl w:val="D33660BA"/>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64049A"/>
    <w:multiLevelType w:val="hybridMultilevel"/>
    <w:tmpl w:val="89B0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53A7FC6">
      <w:start w:val="1"/>
      <w:numFmt w:val="decimal"/>
      <w:lvlText w:val="%3."/>
      <w:lvlJc w:val="right"/>
      <w:pPr>
        <w:ind w:left="2160" w:hanging="180"/>
      </w:pPr>
      <w:rPr>
        <w:rFonts w:ascii="Arial" w:eastAsia="Times New Roman" w:hAnsi="Arial" w:cs="Arial"/>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FB61EB"/>
    <w:multiLevelType w:val="hybridMultilevel"/>
    <w:tmpl w:val="D58E4842"/>
    <w:lvl w:ilvl="0" w:tplc="707260D4">
      <w:start w:val="1"/>
      <w:numFmt w:val="decimal"/>
      <w:lvlText w:val="%1."/>
      <w:lvlJc w:val="left"/>
      <w:pPr>
        <w:ind w:left="720" w:hanging="360"/>
      </w:pPr>
      <w:rPr>
        <w:rFonts w:ascii="Arial" w:hAnsi="Arial" w:cs="Arial" w:hint="default"/>
        <w:b w:val="0"/>
        <w:bCs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FC77B2"/>
    <w:multiLevelType w:val="hybridMultilevel"/>
    <w:tmpl w:val="87509B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8E4FAE"/>
    <w:multiLevelType w:val="hybridMultilevel"/>
    <w:tmpl w:val="241E0E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6E5CC8"/>
    <w:multiLevelType w:val="hybridMultilevel"/>
    <w:tmpl w:val="53D6924E"/>
    <w:lvl w:ilvl="0" w:tplc="4886A984">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8F2CAD"/>
    <w:multiLevelType w:val="hybridMultilevel"/>
    <w:tmpl w:val="E7123998"/>
    <w:lvl w:ilvl="0" w:tplc="240A000F">
      <w:start w:val="1"/>
      <w:numFmt w:val="decimal"/>
      <w:lvlText w:val="%1."/>
      <w:lvlJc w:val="left"/>
      <w:pPr>
        <w:ind w:left="1065" w:hanging="360"/>
      </w:pPr>
      <w:rPr>
        <w:rFonts w:hint="default"/>
      </w:rPr>
    </w:lvl>
    <w:lvl w:ilvl="1" w:tplc="E614169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501B6"/>
    <w:multiLevelType w:val="hybridMultilevel"/>
    <w:tmpl w:val="A140922E"/>
    <w:lvl w:ilvl="0" w:tplc="29D430FE">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39E3890"/>
    <w:multiLevelType w:val="hybridMultilevel"/>
    <w:tmpl w:val="04C07918"/>
    <w:lvl w:ilvl="0" w:tplc="3E9437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58370969"/>
    <w:multiLevelType w:val="hybridMultilevel"/>
    <w:tmpl w:val="54B8A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1796FDF"/>
    <w:multiLevelType w:val="multilevel"/>
    <w:tmpl w:val="9ECC7AB8"/>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1" w15:restartNumberingAfterBreak="0">
    <w:nsid w:val="71B4485A"/>
    <w:multiLevelType w:val="hybridMultilevel"/>
    <w:tmpl w:val="2D489D62"/>
    <w:lvl w:ilvl="0" w:tplc="321A9F1C">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A72D63"/>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2"/>
  </w:num>
  <w:num w:numId="2">
    <w:abstractNumId w:val="3"/>
  </w:num>
  <w:num w:numId="3">
    <w:abstractNumId w:val="1"/>
  </w:num>
  <w:num w:numId="4">
    <w:abstractNumId w:val="5"/>
  </w:num>
  <w:num w:numId="5">
    <w:abstractNumId w:val="11"/>
  </w:num>
  <w:num w:numId="6">
    <w:abstractNumId w:val="6"/>
  </w:num>
  <w:num w:numId="7">
    <w:abstractNumId w:val="9"/>
  </w:num>
  <w:num w:numId="8">
    <w:abstractNumId w:val="0"/>
  </w:num>
  <w:num w:numId="9">
    <w:abstractNumId w:val="7"/>
  </w:num>
  <w:num w:numId="10">
    <w:abstractNumId w:val="8"/>
  </w:num>
  <w:num w:numId="11">
    <w:abstractNumId w:val="2"/>
  </w:num>
  <w:num w:numId="12">
    <w:abstractNumId w:val="4"/>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NDYxNDI2srAwM7RQ0lEKTi0uzszPAykwrAUAxxwe2ywAAAA="/>
  </w:docVars>
  <w:rsids>
    <w:rsidRoot w:val="008C128F"/>
    <w:rsid w:val="00003F46"/>
    <w:rsid w:val="000048A1"/>
    <w:rsid w:val="00007040"/>
    <w:rsid w:val="0001042C"/>
    <w:rsid w:val="000118C9"/>
    <w:rsid w:val="0001223A"/>
    <w:rsid w:val="000123AB"/>
    <w:rsid w:val="00014A69"/>
    <w:rsid w:val="00014B46"/>
    <w:rsid w:val="0001543E"/>
    <w:rsid w:val="00015700"/>
    <w:rsid w:val="000162CA"/>
    <w:rsid w:val="000165B6"/>
    <w:rsid w:val="00017A09"/>
    <w:rsid w:val="00022D45"/>
    <w:rsid w:val="00023BC3"/>
    <w:rsid w:val="00023F05"/>
    <w:rsid w:val="00025714"/>
    <w:rsid w:val="00027355"/>
    <w:rsid w:val="00030684"/>
    <w:rsid w:val="00030F1C"/>
    <w:rsid w:val="00031733"/>
    <w:rsid w:val="00033E5A"/>
    <w:rsid w:val="00036268"/>
    <w:rsid w:val="00037FF8"/>
    <w:rsid w:val="000401E8"/>
    <w:rsid w:val="00043BBA"/>
    <w:rsid w:val="000443A6"/>
    <w:rsid w:val="00045A27"/>
    <w:rsid w:val="00045AD2"/>
    <w:rsid w:val="00045EBF"/>
    <w:rsid w:val="000470AB"/>
    <w:rsid w:val="000473EB"/>
    <w:rsid w:val="000479A1"/>
    <w:rsid w:val="00050C55"/>
    <w:rsid w:val="00051F91"/>
    <w:rsid w:val="00053BBC"/>
    <w:rsid w:val="000558F5"/>
    <w:rsid w:val="00055B05"/>
    <w:rsid w:val="00055D82"/>
    <w:rsid w:val="00056FB2"/>
    <w:rsid w:val="00057F8B"/>
    <w:rsid w:val="00060513"/>
    <w:rsid w:val="0006058B"/>
    <w:rsid w:val="00060A60"/>
    <w:rsid w:val="00060ADE"/>
    <w:rsid w:val="0006155F"/>
    <w:rsid w:val="00062274"/>
    <w:rsid w:val="00063547"/>
    <w:rsid w:val="000639FA"/>
    <w:rsid w:val="000646B4"/>
    <w:rsid w:val="000652A3"/>
    <w:rsid w:val="000657B8"/>
    <w:rsid w:val="000657C2"/>
    <w:rsid w:val="00065EFE"/>
    <w:rsid w:val="00066291"/>
    <w:rsid w:val="000666D3"/>
    <w:rsid w:val="0007071A"/>
    <w:rsid w:val="0007149B"/>
    <w:rsid w:val="00071B1F"/>
    <w:rsid w:val="00071BCE"/>
    <w:rsid w:val="000721E0"/>
    <w:rsid w:val="00073307"/>
    <w:rsid w:val="00074745"/>
    <w:rsid w:val="00074F18"/>
    <w:rsid w:val="000758D3"/>
    <w:rsid w:val="00075D55"/>
    <w:rsid w:val="00076E32"/>
    <w:rsid w:val="00077298"/>
    <w:rsid w:val="00080E49"/>
    <w:rsid w:val="0008232C"/>
    <w:rsid w:val="00083486"/>
    <w:rsid w:val="000840AB"/>
    <w:rsid w:val="00084230"/>
    <w:rsid w:val="000850AE"/>
    <w:rsid w:val="00085EAD"/>
    <w:rsid w:val="00086746"/>
    <w:rsid w:val="00091219"/>
    <w:rsid w:val="00091835"/>
    <w:rsid w:val="000930B7"/>
    <w:rsid w:val="00093DDD"/>
    <w:rsid w:val="000944D9"/>
    <w:rsid w:val="00094ACC"/>
    <w:rsid w:val="0009611C"/>
    <w:rsid w:val="000A0078"/>
    <w:rsid w:val="000A104D"/>
    <w:rsid w:val="000A13D6"/>
    <w:rsid w:val="000A1D0E"/>
    <w:rsid w:val="000A3130"/>
    <w:rsid w:val="000A3394"/>
    <w:rsid w:val="000A4FBD"/>
    <w:rsid w:val="000A5DB2"/>
    <w:rsid w:val="000A67A6"/>
    <w:rsid w:val="000A67B5"/>
    <w:rsid w:val="000A6FB1"/>
    <w:rsid w:val="000A7313"/>
    <w:rsid w:val="000A7ABE"/>
    <w:rsid w:val="000B0FF0"/>
    <w:rsid w:val="000B196B"/>
    <w:rsid w:val="000B1ADA"/>
    <w:rsid w:val="000B1E1B"/>
    <w:rsid w:val="000B6305"/>
    <w:rsid w:val="000B6F02"/>
    <w:rsid w:val="000C0E9D"/>
    <w:rsid w:val="000C1A0C"/>
    <w:rsid w:val="000C23AA"/>
    <w:rsid w:val="000C27F3"/>
    <w:rsid w:val="000C37EC"/>
    <w:rsid w:val="000C42C3"/>
    <w:rsid w:val="000C5216"/>
    <w:rsid w:val="000C677D"/>
    <w:rsid w:val="000D0714"/>
    <w:rsid w:val="000D0B4A"/>
    <w:rsid w:val="000D0F33"/>
    <w:rsid w:val="000D2426"/>
    <w:rsid w:val="000D2593"/>
    <w:rsid w:val="000D2E17"/>
    <w:rsid w:val="000D3586"/>
    <w:rsid w:val="000D504C"/>
    <w:rsid w:val="000D53F4"/>
    <w:rsid w:val="000D5F12"/>
    <w:rsid w:val="000D67B4"/>
    <w:rsid w:val="000E0010"/>
    <w:rsid w:val="000E0F29"/>
    <w:rsid w:val="000E1489"/>
    <w:rsid w:val="000E3757"/>
    <w:rsid w:val="000E39AB"/>
    <w:rsid w:val="000E49E5"/>
    <w:rsid w:val="000E577C"/>
    <w:rsid w:val="000E71CA"/>
    <w:rsid w:val="000F1A51"/>
    <w:rsid w:val="000F52B7"/>
    <w:rsid w:val="00100BC2"/>
    <w:rsid w:val="00103871"/>
    <w:rsid w:val="0010389C"/>
    <w:rsid w:val="001049E5"/>
    <w:rsid w:val="00105445"/>
    <w:rsid w:val="001061E1"/>
    <w:rsid w:val="00106B9A"/>
    <w:rsid w:val="0010716E"/>
    <w:rsid w:val="00107E2C"/>
    <w:rsid w:val="00112E59"/>
    <w:rsid w:val="001137EF"/>
    <w:rsid w:val="00114265"/>
    <w:rsid w:val="00115570"/>
    <w:rsid w:val="001209A4"/>
    <w:rsid w:val="00121118"/>
    <w:rsid w:val="0012240D"/>
    <w:rsid w:val="00123988"/>
    <w:rsid w:val="001245C5"/>
    <w:rsid w:val="00126B30"/>
    <w:rsid w:val="001271DD"/>
    <w:rsid w:val="001300BE"/>
    <w:rsid w:val="00131BCE"/>
    <w:rsid w:val="00131E01"/>
    <w:rsid w:val="001331D1"/>
    <w:rsid w:val="001339AB"/>
    <w:rsid w:val="00133CA3"/>
    <w:rsid w:val="00134409"/>
    <w:rsid w:val="0013485D"/>
    <w:rsid w:val="00135522"/>
    <w:rsid w:val="00136A64"/>
    <w:rsid w:val="00140687"/>
    <w:rsid w:val="00142BDC"/>
    <w:rsid w:val="00142EE9"/>
    <w:rsid w:val="0014351F"/>
    <w:rsid w:val="0014385D"/>
    <w:rsid w:val="00146353"/>
    <w:rsid w:val="00146DC1"/>
    <w:rsid w:val="00146E22"/>
    <w:rsid w:val="001472AE"/>
    <w:rsid w:val="001479BC"/>
    <w:rsid w:val="001502AA"/>
    <w:rsid w:val="001510CA"/>
    <w:rsid w:val="001520E4"/>
    <w:rsid w:val="00152BCB"/>
    <w:rsid w:val="0015405E"/>
    <w:rsid w:val="00155EEB"/>
    <w:rsid w:val="0015658B"/>
    <w:rsid w:val="00156A7C"/>
    <w:rsid w:val="001622AF"/>
    <w:rsid w:val="0016265D"/>
    <w:rsid w:val="00162C16"/>
    <w:rsid w:val="00162E74"/>
    <w:rsid w:val="00163013"/>
    <w:rsid w:val="00164461"/>
    <w:rsid w:val="00164633"/>
    <w:rsid w:val="001649F2"/>
    <w:rsid w:val="00167229"/>
    <w:rsid w:val="00171D6B"/>
    <w:rsid w:val="0017271A"/>
    <w:rsid w:val="00173347"/>
    <w:rsid w:val="0017569C"/>
    <w:rsid w:val="00176469"/>
    <w:rsid w:val="001766A4"/>
    <w:rsid w:val="0017752C"/>
    <w:rsid w:val="00180300"/>
    <w:rsid w:val="00181470"/>
    <w:rsid w:val="00181DA2"/>
    <w:rsid w:val="00182766"/>
    <w:rsid w:val="00182851"/>
    <w:rsid w:val="00182A71"/>
    <w:rsid w:val="00182D93"/>
    <w:rsid w:val="00183F15"/>
    <w:rsid w:val="00186078"/>
    <w:rsid w:val="00186E63"/>
    <w:rsid w:val="001905D5"/>
    <w:rsid w:val="0019193B"/>
    <w:rsid w:val="001930D0"/>
    <w:rsid w:val="001931F1"/>
    <w:rsid w:val="0019320C"/>
    <w:rsid w:val="00193619"/>
    <w:rsid w:val="00193AD0"/>
    <w:rsid w:val="00193D4E"/>
    <w:rsid w:val="0019452C"/>
    <w:rsid w:val="001947E1"/>
    <w:rsid w:val="001949B5"/>
    <w:rsid w:val="00194A24"/>
    <w:rsid w:val="00196392"/>
    <w:rsid w:val="001963E7"/>
    <w:rsid w:val="00197B77"/>
    <w:rsid w:val="00197E92"/>
    <w:rsid w:val="001A007C"/>
    <w:rsid w:val="001A07AA"/>
    <w:rsid w:val="001A2B26"/>
    <w:rsid w:val="001A373D"/>
    <w:rsid w:val="001A3B46"/>
    <w:rsid w:val="001A4099"/>
    <w:rsid w:val="001A4947"/>
    <w:rsid w:val="001B15D4"/>
    <w:rsid w:val="001B4F99"/>
    <w:rsid w:val="001B5028"/>
    <w:rsid w:val="001B5C12"/>
    <w:rsid w:val="001B746F"/>
    <w:rsid w:val="001B74D9"/>
    <w:rsid w:val="001B781D"/>
    <w:rsid w:val="001B7E8E"/>
    <w:rsid w:val="001C1C62"/>
    <w:rsid w:val="001C3016"/>
    <w:rsid w:val="001C375C"/>
    <w:rsid w:val="001C4099"/>
    <w:rsid w:val="001C43AF"/>
    <w:rsid w:val="001C43EA"/>
    <w:rsid w:val="001C566A"/>
    <w:rsid w:val="001C5AC1"/>
    <w:rsid w:val="001C6797"/>
    <w:rsid w:val="001C708D"/>
    <w:rsid w:val="001C7812"/>
    <w:rsid w:val="001C7CB3"/>
    <w:rsid w:val="001D01C8"/>
    <w:rsid w:val="001D056C"/>
    <w:rsid w:val="001D07BA"/>
    <w:rsid w:val="001D276B"/>
    <w:rsid w:val="001D32DF"/>
    <w:rsid w:val="001D589B"/>
    <w:rsid w:val="001D6079"/>
    <w:rsid w:val="001D60B6"/>
    <w:rsid w:val="001E0B7D"/>
    <w:rsid w:val="001E14CA"/>
    <w:rsid w:val="001E18E8"/>
    <w:rsid w:val="001E2094"/>
    <w:rsid w:val="001E2685"/>
    <w:rsid w:val="001E2B3D"/>
    <w:rsid w:val="001E62D7"/>
    <w:rsid w:val="001F0967"/>
    <w:rsid w:val="001F1F09"/>
    <w:rsid w:val="001F22D5"/>
    <w:rsid w:val="001F420E"/>
    <w:rsid w:val="001F4D3E"/>
    <w:rsid w:val="001F5A03"/>
    <w:rsid w:val="001F7468"/>
    <w:rsid w:val="001F7B5A"/>
    <w:rsid w:val="00202C86"/>
    <w:rsid w:val="00205542"/>
    <w:rsid w:val="00206150"/>
    <w:rsid w:val="0021076B"/>
    <w:rsid w:val="002107AA"/>
    <w:rsid w:val="002110C7"/>
    <w:rsid w:val="00211990"/>
    <w:rsid w:val="00212881"/>
    <w:rsid w:val="002128A1"/>
    <w:rsid w:val="002128A9"/>
    <w:rsid w:val="002162F9"/>
    <w:rsid w:val="00217E76"/>
    <w:rsid w:val="0022046C"/>
    <w:rsid w:val="00220E7B"/>
    <w:rsid w:val="00220FCE"/>
    <w:rsid w:val="00221423"/>
    <w:rsid w:val="00221480"/>
    <w:rsid w:val="00223BC5"/>
    <w:rsid w:val="00223D9F"/>
    <w:rsid w:val="00225F6A"/>
    <w:rsid w:val="00225FC9"/>
    <w:rsid w:val="002264EC"/>
    <w:rsid w:val="002267C0"/>
    <w:rsid w:val="00226DB5"/>
    <w:rsid w:val="00233351"/>
    <w:rsid w:val="002342A7"/>
    <w:rsid w:val="002343C7"/>
    <w:rsid w:val="00234C07"/>
    <w:rsid w:val="00236438"/>
    <w:rsid w:val="0023687A"/>
    <w:rsid w:val="00236C8C"/>
    <w:rsid w:val="002408E9"/>
    <w:rsid w:val="00242CE4"/>
    <w:rsid w:val="0024412E"/>
    <w:rsid w:val="002441C4"/>
    <w:rsid w:val="002456AF"/>
    <w:rsid w:val="00250F3A"/>
    <w:rsid w:val="00251B0A"/>
    <w:rsid w:val="00252767"/>
    <w:rsid w:val="00252A28"/>
    <w:rsid w:val="002549B2"/>
    <w:rsid w:val="00256AAE"/>
    <w:rsid w:val="002606B3"/>
    <w:rsid w:val="002608D6"/>
    <w:rsid w:val="00260FF4"/>
    <w:rsid w:val="00262E1D"/>
    <w:rsid w:val="0026512B"/>
    <w:rsid w:val="00266900"/>
    <w:rsid w:val="00267E08"/>
    <w:rsid w:val="002719CD"/>
    <w:rsid w:val="00275B61"/>
    <w:rsid w:val="00277B96"/>
    <w:rsid w:val="00277EF9"/>
    <w:rsid w:val="00281964"/>
    <w:rsid w:val="00285F2A"/>
    <w:rsid w:val="00286ABC"/>
    <w:rsid w:val="00286D61"/>
    <w:rsid w:val="00286DD6"/>
    <w:rsid w:val="00287AC6"/>
    <w:rsid w:val="00290CA9"/>
    <w:rsid w:val="00290D51"/>
    <w:rsid w:val="00290FF5"/>
    <w:rsid w:val="00291807"/>
    <w:rsid w:val="00293F14"/>
    <w:rsid w:val="00293FDB"/>
    <w:rsid w:val="002944F1"/>
    <w:rsid w:val="00295D2E"/>
    <w:rsid w:val="002A01B5"/>
    <w:rsid w:val="002A0912"/>
    <w:rsid w:val="002A13BE"/>
    <w:rsid w:val="002A1818"/>
    <w:rsid w:val="002A2239"/>
    <w:rsid w:val="002A2C9C"/>
    <w:rsid w:val="002B0FFA"/>
    <w:rsid w:val="002B521A"/>
    <w:rsid w:val="002B54B7"/>
    <w:rsid w:val="002B7DEF"/>
    <w:rsid w:val="002C2509"/>
    <w:rsid w:val="002C2587"/>
    <w:rsid w:val="002C3406"/>
    <w:rsid w:val="002C3BB0"/>
    <w:rsid w:val="002C3F20"/>
    <w:rsid w:val="002C4AA2"/>
    <w:rsid w:val="002C4DC2"/>
    <w:rsid w:val="002C5195"/>
    <w:rsid w:val="002C5309"/>
    <w:rsid w:val="002C530D"/>
    <w:rsid w:val="002D0889"/>
    <w:rsid w:val="002D494D"/>
    <w:rsid w:val="002D5856"/>
    <w:rsid w:val="002D5BE8"/>
    <w:rsid w:val="002D5EB3"/>
    <w:rsid w:val="002D790A"/>
    <w:rsid w:val="002D7C42"/>
    <w:rsid w:val="002D7D01"/>
    <w:rsid w:val="002E0478"/>
    <w:rsid w:val="002E1CCD"/>
    <w:rsid w:val="002E3423"/>
    <w:rsid w:val="002E36A1"/>
    <w:rsid w:val="002E3AE6"/>
    <w:rsid w:val="002F01C9"/>
    <w:rsid w:val="002F08A6"/>
    <w:rsid w:val="002F1532"/>
    <w:rsid w:val="002F1A34"/>
    <w:rsid w:val="002F2A4E"/>
    <w:rsid w:val="002F2FEC"/>
    <w:rsid w:val="002F63F7"/>
    <w:rsid w:val="002F71DA"/>
    <w:rsid w:val="002F72AD"/>
    <w:rsid w:val="002F7619"/>
    <w:rsid w:val="003000AD"/>
    <w:rsid w:val="00300400"/>
    <w:rsid w:val="00300582"/>
    <w:rsid w:val="00300ABE"/>
    <w:rsid w:val="003014D7"/>
    <w:rsid w:val="003023AC"/>
    <w:rsid w:val="0030345C"/>
    <w:rsid w:val="00305305"/>
    <w:rsid w:val="00305DFB"/>
    <w:rsid w:val="00312BA4"/>
    <w:rsid w:val="00313046"/>
    <w:rsid w:val="00313A5F"/>
    <w:rsid w:val="00313FF2"/>
    <w:rsid w:val="00314894"/>
    <w:rsid w:val="00314B03"/>
    <w:rsid w:val="00316178"/>
    <w:rsid w:val="00317D61"/>
    <w:rsid w:val="003201D4"/>
    <w:rsid w:val="0032032A"/>
    <w:rsid w:val="003233AB"/>
    <w:rsid w:val="0032350D"/>
    <w:rsid w:val="00324073"/>
    <w:rsid w:val="00325B46"/>
    <w:rsid w:val="00325E44"/>
    <w:rsid w:val="003269D4"/>
    <w:rsid w:val="00326CF9"/>
    <w:rsid w:val="0032730C"/>
    <w:rsid w:val="00327EF4"/>
    <w:rsid w:val="00331EB1"/>
    <w:rsid w:val="0033320C"/>
    <w:rsid w:val="00334A25"/>
    <w:rsid w:val="003357F8"/>
    <w:rsid w:val="003366AC"/>
    <w:rsid w:val="00336CCC"/>
    <w:rsid w:val="0033755E"/>
    <w:rsid w:val="00340511"/>
    <w:rsid w:val="003408EA"/>
    <w:rsid w:val="00340EA3"/>
    <w:rsid w:val="00341119"/>
    <w:rsid w:val="00341182"/>
    <w:rsid w:val="003420F7"/>
    <w:rsid w:val="003422ED"/>
    <w:rsid w:val="00342D26"/>
    <w:rsid w:val="00342E41"/>
    <w:rsid w:val="0034379E"/>
    <w:rsid w:val="00343EF9"/>
    <w:rsid w:val="00344285"/>
    <w:rsid w:val="0034565B"/>
    <w:rsid w:val="003460E3"/>
    <w:rsid w:val="00346280"/>
    <w:rsid w:val="00347DC5"/>
    <w:rsid w:val="0035038E"/>
    <w:rsid w:val="00350868"/>
    <w:rsid w:val="00351071"/>
    <w:rsid w:val="00351737"/>
    <w:rsid w:val="0035324F"/>
    <w:rsid w:val="0035358A"/>
    <w:rsid w:val="00353C56"/>
    <w:rsid w:val="00355AD2"/>
    <w:rsid w:val="00355C24"/>
    <w:rsid w:val="00357932"/>
    <w:rsid w:val="003616E0"/>
    <w:rsid w:val="00363682"/>
    <w:rsid w:val="00363C1D"/>
    <w:rsid w:val="00363C4F"/>
    <w:rsid w:val="0036444A"/>
    <w:rsid w:val="00366C09"/>
    <w:rsid w:val="003679FA"/>
    <w:rsid w:val="00367D91"/>
    <w:rsid w:val="00371588"/>
    <w:rsid w:val="00371601"/>
    <w:rsid w:val="003724D8"/>
    <w:rsid w:val="00372AC6"/>
    <w:rsid w:val="00374CF2"/>
    <w:rsid w:val="0037524C"/>
    <w:rsid w:val="0037571F"/>
    <w:rsid w:val="003759DB"/>
    <w:rsid w:val="00375ECD"/>
    <w:rsid w:val="0037671E"/>
    <w:rsid w:val="00376C0B"/>
    <w:rsid w:val="00381450"/>
    <w:rsid w:val="003817D9"/>
    <w:rsid w:val="00382FEA"/>
    <w:rsid w:val="00384491"/>
    <w:rsid w:val="00384EC2"/>
    <w:rsid w:val="00385061"/>
    <w:rsid w:val="00385B3C"/>
    <w:rsid w:val="00385F97"/>
    <w:rsid w:val="00386931"/>
    <w:rsid w:val="003874A4"/>
    <w:rsid w:val="003903CF"/>
    <w:rsid w:val="003903E8"/>
    <w:rsid w:val="0039052E"/>
    <w:rsid w:val="00395FD4"/>
    <w:rsid w:val="00396FF7"/>
    <w:rsid w:val="00397073"/>
    <w:rsid w:val="003970EE"/>
    <w:rsid w:val="0039724C"/>
    <w:rsid w:val="00397C16"/>
    <w:rsid w:val="00397CFD"/>
    <w:rsid w:val="003A0B8C"/>
    <w:rsid w:val="003A1E68"/>
    <w:rsid w:val="003A264F"/>
    <w:rsid w:val="003A2977"/>
    <w:rsid w:val="003A3AD9"/>
    <w:rsid w:val="003A44CF"/>
    <w:rsid w:val="003A4D76"/>
    <w:rsid w:val="003A5A81"/>
    <w:rsid w:val="003A5E8E"/>
    <w:rsid w:val="003A6030"/>
    <w:rsid w:val="003A772A"/>
    <w:rsid w:val="003B1F65"/>
    <w:rsid w:val="003B26A7"/>
    <w:rsid w:val="003B2F60"/>
    <w:rsid w:val="003B304B"/>
    <w:rsid w:val="003B3636"/>
    <w:rsid w:val="003B36C5"/>
    <w:rsid w:val="003B512A"/>
    <w:rsid w:val="003B5CCD"/>
    <w:rsid w:val="003B7858"/>
    <w:rsid w:val="003C0876"/>
    <w:rsid w:val="003C0BBD"/>
    <w:rsid w:val="003C0C33"/>
    <w:rsid w:val="003C15A1"/>
    <w:rsid w:val="003C1911"/>
    <w:rsid w:val="003C1D3B"/>
    <w:rsid w:val="003C287F"/>
    <w:rsid w:val="003C3241"/>
    <w:rsid w:val="003C5AF4"/>
    <w:rsid w:val="003C7BDE"/>
    <w:rsid w:val="003C7D52"/>
    <w:rsid w:val="003D1165"/>
    <w:rsid w:val="003D175D"/>
    <w:rsid w:val="003D1AA1"/>
    <w:rsid w:val="003D1CB0"/>
    <w:rsid w:val="003D2FB3"/>
    <w:rsid w:val="003D3431"/>
    <w:rsid w:val="003D3AA9"/>
    <w:rsid w:val="003D414F"/>
    <w:rsid w:val="003D4606"/>
    <w:rsid w:val="003D483D"/>
    <w:rsid w:val="003D5764"/>
    <w:rsid w:val="003D5930"/>
    <w:rsid w:val="003D6324"/>
    <w:rsid w:val="003D6624"/>
    <w:rsid w:val="003E0369"/>
    <w:rsid w:val="003E10CA"/>
    <w:rsid w:val="003E1116"/>
    <w:rsid w:val="003E1EB9"/>
    <w:rsid w:val="003E203C"/>
    <w:rsid w:val="003E23C3"/>
    <w:rsid w:val="003E2695"/>
    <w:rsid w:val="003E372D"/>
    <w:rsid w:val="003E3BCC"/>
    <w:rsid w:val="003E3EB7"/>
    <w:rsid w:val="003E4C8F"/>
    <w:rsid w:val="003E50C1"/>
    <w:rsid w:val="003E510F"/>
    <w:rsid w:val="003E57D8"/>
    <w:rsid w:val="003E6CC7"/>
    <w:rsid w:val="003E7A7D"/>
    <w:rsid w:val="003E7BA9"/>
    <w:rsid w:val="003F0019"/>
    <w:rsid w:val="003F05F0"/>
    <w:rsid w:val="003F17EE"/>
    <w:rsid w:val="003F192E"/>
    <w:rsid w:val="003F1BD8"/>
    <w:rsid w:val="003F1DD4"/>
    <w:rsid w:val="003F336D"/>
    <w:rsid w:val="003F4209"/>
    <w:rsid w:val="003F4A81"/>
    <w:rsid w:val="003F51BF"/>
    <w:rsid w:val="003F54AB"/>
    <w:rsid w:val="003F7A6A"/>
    <w:rsid w:val="003F7B8D"/>
    <w:rsid w:val="004007EB"/>
    <w:rsid w:val="00400987"/>
    <w:rsid w:val="00400CAC"/>
    <w:rsid w:val="004013AA"/>
    <w:rsid w:val="004014AE"/>
    <w:rsid w:val="00404A87"/>
    <w:rsid w:val="00405606"/>
    <w:rsid w:val="00406646"/>
    <w:rsid w:val="00406734"/>
    <w:rsid w:val="0040756E"/>
    <w:rsid w:val="00407924"/>
    <w:rsid w:val="00407AD6"/>
    <w:rsid w:val="004101DC"/>
    <w:rsid w:val="0041037D"/>
    <w:rsid w:val="0041223D"/>
    <w:rsid w:val="00412FE5"/>
    <w:rsid w:val="0041337F"/>
    <w:rsid w:val="004144BE"/>
    <w:rsid w:val="00414D9A"/>
    <w:rsid w:val="004217E3"/>
    <w:rsid w:val="0042315D"/>
    <w:rsid w:val="004234FA"/>
    <w:rsid w:val="004242E4"/>
    <w:rsid w:val="004246CF"/>
    <w:rsid w:val="0042507C"/>
    <w:rsid w:val="004254A2"/>
    <w:rsid w:val="00426A69"/>
    <w:rsid w:val="00426D74"/>
    <w:rsid w:val="00432E7A"/>
    <w:rsid w:val="004335E2"/>
    <w:rsid w:val="0043433F"/>
    <w:rsid w:val="004344EF"/>
    <w:rsid w:val="00434B93"/>
    <w:rsid w:val="00435434"/>
    <w:rsid w:val="00435468"/>
    <w:rsid w:val="00435A41"/>
    <w:rsid w:val="004361DC"/>
    <w:rsid w:val="00441D91"/>
    <w:rsid w:val="0044247F"/>
    <w:rsid w:val="004432F9"/>
    <w:rsid w:val="004451DF"/>
    <w:rsid w:val="0044544A"/>
    <w:rsid w:val="00447F40"/>
    <w:rsid w:val="00450308"/>
    <w:rsid w:val="004519D7"/>
    <w:rsid w:val="00451CD3"/>
    <w:rsid w:val="004542DC"/>
    <w:rsid w:val="00454491"/>
    <w:rsid w:val="00455EB4"/>
    <w:rsid w:val="00457737"/>
    <w:rsid w:val="00462DA7"/>
    <w:rsid w:val="0046483D"/>
    <w:rsid w:val="004651BE"/>
    <w:rsid w:val="004653A4"/>
    <w:rsid w:val="00466597"/>
    <w:rsid w:val="004667AE"/>
    <w:rsid w:val="004701CB"/>
    <w:rsid w:val="004704A0"/>
    <w:rsid w:val="00471013"/>
    <w:rsid w:val="00471CFD"/>
    <w:rsid w:val="0047312D"/>
    <w:rsid w:val="00473174"/>
    <w:rsid w:val="0047344D"/>
    <w:rsid w:val="00473805"/>
    <w:rsid w:val="00473C95"/>
    <w:rsid w:val="00475470"/>
    <w:rsid w:val="0047599E"/>
    <w:rsid w:val="00475F11"/>
    <w:rsid w:val="00476633"/>
    <w:rsid w:val="00477ACB"/>
    <w:rsid w:val="00480A0B"/>
    <w:rsid w:val="00480A9C"/>
    <w:rsid w:val="004812DA"/>
    <w:rsid w:val="00482503"/>
    <w:rsid w:val="00485268"/>
    <w:rsid w:val="00485D1D"/>
    <w:rsid w:val="004863D2"/>
    <w:rsid w:val="004866CE"/>
    <w:rsid w:val="004931DB"/>
    <w:rsid w:val="00493482"/>
    <w:rsid w:val="004939C1"/>
    <w:rsid w:val="00494F18"/>
    <w:rsid w:val="00495806"/>
    <w:rsid w:val="00495FD1"/>
    <w:rsid w:val="004968A0"/>
    <w:rsid w:val="00497097"/>
    <w:rsid w:val="00497314"/>
    <w:rsid w:val="00497400"/>
    <w:rsid w:val="00497798"/>
    <w:rsid w:val="004A0965"/>
    <w:rsid w:val="004A0A4C"/>
    <w:rsid w:val="004A0FDA"/>
    <w:rsid w:val="004A1F92"/>
    <w:rsid w:val="004A2BCC"/>
    <w:rsid w:val="004A356A"/>
    <w:rsid w:val="004A41B1"/>
    <w:rsid w:val="004A42D5"/>
    <w:rsid w:val="004A52DA"/>
    <w:rsid w:val="004A6923"/>
    <w:rsid w:val="004A69E9"/>
    <w:rsid w:val="004B17C9"/>
    <w:rsid w:val="004B235B"/>
    <w:rsid w:val="004B2943"/>
    <w:rsid w:val="004B502C"/>
    <w:rsid w:val="004B53F5"/>
    <w:rsid w:val="004B5A92"/>
    <w:rsid w:val="004B6449"/>
    <w:rsid w:val="004B7330"/>
    <w:rsid w:val="004B7CA7"/>
    <w:rsid w:val="004C014E"/>
    <w:rsid w:val="004C0634"/>
    <w:rsid w:val="004C11E1"/>
    <w:rsid w:val="004C1644"/>
    <w:rsid w:val="004C3730"/>
    <w:rsid w:val="004C3BF4"/>
    <w:rsid w:val="004C41F1"/>
    <w:rsid w:val="004C466A"/>
    <w:rsid w:val="004C61FC"/>
    <w:rsid w:val="004D2298"/>
    <w:rsid w:val="004D5320"/>
    <w:rsid w:val="004D541E"/>
    <w:rsid w:val="004D5678"/>
    <w:rsid w:val="004D7EEB"/>
    <w:rsid w:val="004E1F54"/>
    <w:rsid w:val="004E2362"/>
    <w:rsid w:val="004E3AA4"/>
    <w:rsid w:val="004E3CE9"/>
    <w:rsid w:val="004E4B73"/>
    <w:rsid w:val="004E4C2D"/>
    <w:rsid w:val="004E5416"/>
    <w:rsid w:val="004E6BA7"/>
    <w:rsid w:val="004F3809"/>
    <w:rsid w:val="004F7268"/>
    <w:rsid w:val="004F72B6"/>
    <w:rsid w:val="004F7B89"/>
    <w:rsid w:val="00500576"/>
    <w:rsid w:val="00502FCC"/>
    <w:rsid w:val="00504B73"/>
    <w:rsid w:val="00505395"/>
    <w:rsid w:val="005053CA"/>
    <w:rsid w:val="00505903"/>
    <w:rsid w:val="00510278"/>
    <w:rsid w:val="005111A8"/>
    <w:rsid w:val="00512B80"/>
    <w:rsid w:val="00512D96"/>
    <w:rsid w:val="005137D5"/>
    <w:rsid w:val="00513836"/>
    <w:rsid w:val="00513F94"/>
    <w:rsid w:val="00514D0A"/>
    <w:rsid w:val="005159E6"/>
    <w:rsid w:val="0051613D"/>
    <w:rsid w:val="005170F6"/>
    <w:rsid w:val="00517FC7"/>
    <w:rsid w:val="005211F0"/>
    <w:rsid w:val="00521702"/>
    <w:rsid w:val="00521921"/>
    <w:rsid w:val="005248CE"/>
    <w:rsid w:val="00527BC7"/>
    <w:rsid w:val="0053008E"/>
    <w:rsid w:val="0053582A"/>
    <w:rsid w:val="00536F62"/>
    <w:rsid w:val="00537B2B"/>
    <w:rsid w:val="005409A5"/>
    <w:rsid w:val="00542CA7"/>
    <w:rsid w:val="005430FE"/>
    <w:rsid w:val="00543BBA"/>
    <w:rsid w:val="00543FC8"/>
    <w:rsid w:val="005444BD"/>
    <w:rsid w:val="00545F05"/>
    <w:rsid w:val="00546D06"/>
    <w:rsid w:val="00550B54"/>
    <w:rsid w:val="005519CD"/>
    <w:rsid w:val="005532F8"/>
    <w:rsid w:val="00553C07"/>
    <w:rsid w:val="005551EF"/>
    <w:rsid w:val="005557EE"/>
    <w:rsid w:val="0055671E"/>
    <w:rsid w:val="0055788D"/>
    <w:rsid w:val="005603BB"/>
    <w:rsid w:val="00562612"/>
    <w:rsid w:val="00562D03"/>
    <w:rsid w:val="00563D6F"/>
    <w:rsid w:val="00563DA9"/>
    <w:rsid w:val="00564175"/>
    <w:rsid w:val="0056666A"/>
    <w:rsid w:val="005711C6"/>
    <w:rsid w:val="00571E74"/>
    <w:rsid w:val="00572AFE"/>
    <w:rsid w:val="005730D2"/>
    <w:rsid w:val="005733D7"/>
    <w:rsid w:val="00574761"/>
    <w:rsid w:val="005801A2"/>
    <w:rsid w:val="00580E5F"/>
    <w:rsid w:val="00582575"/>
    <w:rsid w:val="00582DE9"/>
    <w:rsid w:val="00585A21"/>
    <w:rsid w:val="00585B63"/>
    <w:rsid w:val="005921F0"/>
    <w:rsid w:val="00592831"/>
    <w:rsid w:val="005929D8"/>
    <w:rsid w:val="00592F85"/>
    <w:rsid w:val="00593B90"/>
    <w:rsid w:val="00594594"/>
    <w:rsid w:val="00594DBB"/>
    <w:rsid w:val="005964D3"/>
    <w:rsid w:val="00596BE3"/>
    <w:rsid w:val="00597DF4"/>
    <w:rsid w:val="005A111D"/>
    <w:rsid w:val="005A423D"/>
    <w:rsid w:val="005A504B"/>
    <w:rsid w:val="005A67DD"/>
    <w:rsid w:val="005B001F"/>
    <w:rsid w:val="005B0CB8"/>
    <w:rsid w:val="005B30F1"/>
    <w:rsid w:val="005B3277"/>
    <w:rsid w:val="005B3F30"/>
    <w:rsid w:val="005B4CDC"/>
    <w:rsid w:val="005B6340"/>
    <w:rsid w:val="005B73B3"/>
    <w:rsid w:val="005B7672"/>
    <w:rsid w:val="005C0314"/>
    <w:rsid w:val="005C0A80"/>
    <w:rsid w:val="005C0CE4"/>
    <w:rsid w:val="005C172C"/>
    <w:rsid w:val="005C19CD"/>
    <w:rsid w:val="005C338D"/>
    <w:rsid w:val="005C461B"/>
    <w:rsid w:val="005C4D07"/>
    <w:rsid w:val="005C5042"/>
    <w:rsid w:val="005C593C"/>
    <w:rsid w:val="005C6711"/>
    <w:rsid w:val="005C68B8"/>
    <w:rsid w:val="005D0E05"/>
    <w:rsid w:val="005D24BB"/>
    <w:rsid w:val="005D318E"/>
    <w:rsid w:val="005D3267"/>
    <w:rsid w:val="005D3D93"/>
    <w:rsid w:val="005D4AFA"/>
    <w:rsid w:val="005E0BFA"/>
    <w:rsid w:val="005E1713"/>
    <w:rsid w:val="005E25CA"/>
    <w:rsid w:val="005E32EA"/>
    <w:rsid w:val="005E3882"/>
    <w:rsid w:val="005E38FC"/>
    <w:rsid w:val="005E4003"/>
    <w:rsid w:val="005E4EBC"/>
    <w:rsid w:val="005E4FDB"/>
    <w:rsid w:val="005E5A75"/>
    <w:rsid w:val="005E5C48"/>
    <w:rsid w:val="005E6A01"/>
    <w:rsid w:val="005E75D8"/>
    <w:rsid w:val="005F252A"/>
    <w:rsid w:val="005F2DCD"/>
    <w:rsid w:val="005F2E5C"/>
    <w:rsid w:val="005F3086"/>
    <w:rsid w:val="005F45D5"/>
    <w:rsid w:val="005F483F"/>
    <w:rsid w:val="005F4B85"/>
    <w:rsid w:val="005F545C"/>
    <w:rsid w:val="005F7233"/>
    <w:rsid w:val="005F72C6"/>
    <w:rsid w:val="00600471"/>
    <w:rsid w:val="006007E7"/>
    <w:rsid w:val="00601150"/>
    <w:rsid w:val="006028A4"/>
    <w:rsid w:val="00603C5A"/>
    <w:rsid w:val="00603D0C"/>
    <w:rsid w:val="00604157"/>
    <w:rsid w:val="00606374"/>
    <w:rsid w:val="00610057"/>
    <w:rsid w:val="00610A09"/>
    <w:rsid w:val="00611D4D"/>
    <w:rsid w:val="00612D46"/>
    <w:rsid w:val="00613770"/>
    <w:rsid w:val="006138E0"/>
    <w:rsid w:val="00613E23"/>
    <w:rsid w:val="00615215"/>
    <w:rsid w:val="00620BB4"/>
    <w:rsid w:val="00622278"/>
    <w:rsid w:val="006230CC"/>
    <w:rsid w:val="00625157"/>
    <w:rsid w:val="006253FB"/>
    <w:rsid w:val="00625B63"/>
    <w:rsid w:val="0062683F"/>
    <w:rsid w:val="00626A1D"/>
    <w:rsid w:val="00626CA3"/>
    <w:rsid w:val="006309D7"/>
    <w:rsid w:val="00630B77"/>
    <w:rsid w:val="006317A3"/>
    <w:rsid w:val="006325BB"/>
    <w:rsid w:val="00633883"/>
    <w:rsid w:val="00633C08"/>
    <w:rsid w:val="00633E09"/>
    <w:rsid w:val="0063421E"/>
    <w:rsid w:val="00635E96"/>
    <w:rsid w:val="006376C5"/>
    <w:rsid w:val="0064005A"/>
    <w:rsid w:val="006401A2"/>
    <w:rsid w:val="00640327"/>
    <w:rsid w:val="00640E5D"/>
    <w:rsid w:val="00643E4C"/>
    <w:rsid w:val="00645B32"/>
    <w:rsid w:val="00646066"/>
    <w:rsid w:val="006466D5"/>
    <w:rsid w:val="006469DD"/>
    <w:rsid w:val="006500B4"/>
    <w:rsid w:val="00650253"/>
    <w:rsid w:val="006502E0"/>
    <w:rsid w:val="00650DDE"/>
    <w:rsid w:val="0065154C"/>
    <w:rsid w:val="00651E8B"/>
    <w:rsid w:val="006528D9"/>
    <w:rsid w:val="00653338"/>
    <w:rsid w:val="0065378D"/>
    <w:rsid w:val="00654F54"/>
    <w:rsid w:val="006551DB"/>
    <w:rsid w:val="00655CFA"/>
    <w:rsid w:val="00656470"/>
    <w:rsid w:val="00656DAC"/>
    <w:rsid w:val="00657035"/>
    <w:rsid w:val="006574DC"/>
    <w:rsid w:val="0066103B"/>
    <w:rsid w:val="0066239D"/>
    <w:rsid w:val="00662B9F"/>
    <w:rsid w:val="00663406"/>
    <w:rsid w:val="00663D06"/>
    <w:rsid w:val="00663EDB"/>
    <w:rsid w:val="006647A4"/>
    <w:rsid w:val="006657E4"/>
    <w:rsid w:val="00665833"/>
    <w:rsid w:val="0066584D"/>
    <w:rsid w:val="00667061"/>
    <w:rsid w:val="00670194"/>
    <w:rsid w:val="0067061F"/>
    <w:rsid w:val="006710B0"/>
    <w:rsid w:val="00671BD6"/>
    <w:rsid w:val="006729BD"/>
    <w:rsid w:val="00672AE3"/>
    <w:rsid w:val="0067344A"/>
    <w:rsid w:val="006743EB"/>
    <w:rsid w:val="00676069"/>
    <w:rsid w:val="00676E63"/>
    <w:rsid w:val="00677498"/>
    <w:rsid w:val="006776E1"/>
    <w:rsid w:val="0067D3C8"/>
    <w:rsid w:val="00681AB7"/>
    <w:rsid w:val="00681BE1"/>
    <w:rsid w:val="006820EB"/>
    <w:rsid w:val="00683F59"/>
    <w:rsid w:val="006853AB"/>
    <w:rsid w:val="0068545E"/>
    <w:rsid w:val="00687B78"/>
    <w:rsid w:val="00690BAA"/>
    <w:rsid w:val="00690EEB"/>
    <w:rsid w:val="0069108C"/>
    <w:rsid w:val="006914DB"/>
    <w:rsid w:val="00692C1E"/>
    <w:rsid w:val="00695209"/>
    <w:rsid w:val="006959B1"/>
    <w:rsid w:val="006A05A3"/>
    <w:rsid w:val="006A0BE9"/>
    <w:rsid w:val="006A0CBD"/>
    <w:rsid w:val="006A518E"/>
    <w:rsid w:val="006B09F8"/>
    <w:rsid w:val="006B2E4E"/>
    <w:rsid w:val="006B2EBC"/>
    <w:rsid w:val="006B3A6A"/>
    <w:rsid w:val="006B3CE8"/>
    <w:rsid w:val="006B473A"/>
    <w:rsid w:val="006B60BB"/>
    <w:rsid w:val="006B6522"/>
    <w:rsid w:val="006B6CA5"/>
    <w:rsid w:val="006C1386"/>
    <w:rsid w:val="006C22CA"/>
    <w:rsid w:val="006C4AE8"/>
    <w:rsid w:val="006C4B02"/>
    <w:rsid w:val="006C5FC0"/>
    <w:rsid w:val="006C73FA"/>
    <w:rsid w:val="006D1176"/>
    <w:rsid w:val="006D11AA"/>
    <w:rsid w:val="006D19F9"/>
    <w:rsid w:val="006D2328"/>
    <w:rsid w:val="006D2380"/>
    <w:rsid w:val="006D4C93"/>
    <w:rsid w:val="006D4F3F"/>
    <w:rsid w:val="006D560D"/>
    <w:rsid w:val="006D61A9"/>
    <w:rsid w:val="006D6899"/>
    <w:rsid w:val="006D7016"/>
    <w:rsid w:val="006E1B62"/>
    <w:rsid w:val="006E222F"/>
    <w:rsid w:val="006E460F"/>
    <w:rsid w:val="006E6398"/>
    <w:rsid w:val="006E6B0C"/>
    <w:rsid w:val="006E6B74"/>
    <w:rsid w:val="006F2818"/>
    <w:rsid w:val="006F3670"/>
    <w:rsid w:val="006F4B7E"/>
    <w:rsid w:val="006F5C12"/>
    <w:rsid w:val="006F67D1"/>
    <w:rsid w:val="006F7083"/>
    <w:rsid w:val="00701663"/>
    <w:rsid w:val="00701E4E"/>
    <w:rsid w:val="00703FFD"/>
    <w:rsid w:val="00704023"/>
    <w:rsid w:val="0070404C"/>
    <w:rsid w:val="007044D2"/>
    <w:rsid w:val="007063BD"/>
    <w:rsid w:val="00707A24"/>
    <w:rsid w:val="00710108"/>
    <w:rsid w:val="00710AB2"/>
    <w:rsid w:val="007110F9"/>
    <w:rsid w:val="00711366"/>
    <w:rsid w:val="00711A4E"/>
    <w:rsid w:val="00711C61"/>
    <w:rsid w:val="00712C8A"/>
    <w:rsid w:val="00713A16"/>
    <w:rsid w:val="00715EF9"/>
    <w:rsid w:val="00717363"/>
    <w:rsid w:val="00717F11"/>
    <w:rsid w:val="0072161B"/>
    <w:rsid w:val="007227CC"/>
    <w:rsid w:val="00722D9A"/>
    <w:rsid w:val="00723088"/>
    <w:rsid w:val="00723DDB"/>
    <w:rsid w:val="00724850"/>
    <w:rsid w:val="00725528"/>
    <w:rsid w:val="00725737"/>
    <w:rsid w:val="007258E4"/>
    <w:rsid w:val="00725A3C"/>
    <w:rsid w:val="0072653D"/>
    <w:rsid w:val="00727608"/>
    <w:rsid w:val="007308FC"/>
    <w:rsid w:val="00730C15"/>
    <w:rsid w:val="0073100B"/>
    <w:rsid w:val="00732050"/>
    <w:rsid w:val="0073246F"/>
    <w:rsid w:val="00732FC8"/>
    <w:rsid w:val="007335EB"/>
    <w:rsid w:val="00733919"/>
    <w:rsid w:val="007355ED"/>
    <w:rsid w:val="0073562F"/>
    <w:rsid w:val="00736327"/>
    <w:rsid w:val="007363A7"/>
    <w:rsid w:val="00736647"/>
    <w:rsid w:val="007400C0"/>
    <w:rsid w:val="00741EA3"/>
    <w:rsid w:val="00746451"/>
    <w:rsid w:val="00746D9C"/>
    <w:rsid w:val="00747A14"/>
    <w:rsid w:val="00750A73"/>
    <w:rsid w:val="00753384"/>
    <w:rsid w:val="0075385C"/>
    <w:rsid w:val="00753B34"/>
    <w:rsid w:val="007572D3"/>
    <w:rsid w:val="00760075"/>
    <w:rsid w:val="0076094E"/>
    <w:rsid w:val="00760DE9"/>
    <w:rsid w:val="00761432"/>
    <w:rsid w:val="00763D0E"/>
    <w:rsid w:val="007645B8"/>
    <w:rsid w:val="0076530C"/>
    <w:rsid w:val="007677AF"/>
    <w:rsid w:val="0076799D"/>
    <w:rsid w:val="00770001"/>
    <w:rsid w:val="00770322"/>
    <w:rsid w:val="0077243D"/>
    <w:rsid w:val="00773189"/>
    <w:rsid w:val="00774062"/>
    <w:rsid w:val="007740A5"/>
    <w:rsid w:val="00775373"/>
    <w:rsid w:val="007758BB"/>
    <w:rsid w:val="007763DF"/>
    <w:rsid w:val="007765D1"/>
    <w:rsid w:val="00776B81"/>
    <w:rsid w:val="007777C2"/>
    <w:rsid w:val="00780721"/>
    <w:rsid w:val="0078097E"/>
    <w:rsid w:val="00781860"/>
    <w:rsid w:val="00781F9C"/>
    <w:rsid w:val="0078241A"/>
    <w:rsid w:val="00782FC1"/>
    <w:rsid w:val="00783DE6"/>
    <w:rsid w:val="00784316"/>
    <w:rsid w:val="007848B5"/>
    <w:rsid w:val="00786514"/>
    <w:rsid w:val="0078691A"/>
    <w:rsid w:val="0079084A"/>
    <w:rsid w:val="00790E8A"/>
    <w:rsid w:val="00791845"/>
    <w:rsid w:val="00793049"/>
    <w:rsid w:val="007936F7"/>
    <w:rsid w:val="00795270"/>
    <w:rsid w:val="007974F9"/>
    <w:rsid w:val="007977EE"/>
    <w:rsid w:val="007A0F25"/>
    <w:rsid w:val="007A1487"/>
    <w:rsid w:val="007A198F"/>
    <w:rsid w:val="007A29D5"/>
    <w:rsid w:val="007A3DA7"/>
    <w:rsid w:val="007A502D"/>
    <w:rsid w:val="007A588A"/>
    <w:rsid w:val="007A7396"/>
    <w:rsid w:val="007A743C"/>
    <w:rsid w:val="007A7F11"/>
    <w:rsid w:val="007B1E33"/>
    <w:rsid w:val="007B2124"/>
    <w:rsid w:val="007B2F72"/>
    <w:rsid w:val="007B3CDC"/>
    <w:rsid w:val="007B40CC"/>
    <w:rsid w:val="007B5593"/>
    <w:rsid w:val="007B68C6"/>
    <w:rsid w:val="007B7E06"/>
    <w:rsid w:val="007C0FE1"/>
    <w:rsid w:val="007C1C68"/>
    <w:rsid w:val="007C20DA"/>
    <w:rsid w:val="007C2FE9"/>
    <w:rsid w:val="007C34D9"/>
    <w:rsid w:val="007C5B43"/>
    <w:rsid w:val="007C6D41"/>
    <w:rsid w:val="007C6DE0"/>
    <w:rsid w:val="007C7138"/>
    <w:rsid w:val="007C717B"/>
    <w:rsid w:val="007D1F07"/>
    <w:rsid w:val="007D3979"/>
    <w:rsid w:val="007D3C2E"/>
    <w:rsid w:val="007D46A9"/>
    <w:rsid w:val="007D4BCF"/>
    <w:rsid w:val="007D4D9C"/>
    <w:rsid w:val="007D4EDD"/>
    <w:rsid w:val="007D538E"/>
    <w:rsid w:val="007D5A6F"/>
    <w:rsid w:val="007D5E56"/>
    <w:rsid w:val="007D6111"/>
    <w:rsid w:val="007D65DE"/>
    <w:rsid w:val="007E0474"/>
    <w:rsid w:val="007E0B3C"/>
    <w:rsid w:val="007E1072"/>
    <w:rsid w:val="007E1BBC"/>
    <w:rsid w:val="007E592B"/>
    <w:rsid w:val="007E60E0"/>
    <w:rsid w:val="007E6521"/>
    <w:rsid w:val="007E72CC"/>
    <w:rsid w:val="007E755C"/>
    <w:rsid w:val="007E79F6"/>
    <w:rsid w:val="007F0564"/>
    <w:rsid w:val="007F1434"/>
    <w:rsid w:val="007F15A3"/>
    <w:rsid w:val="007F1CAD"/>
    <w:rsid w:val="007F1E53"/>
    <w:rsid w:val="007F2D45"/>
    <w:rsid w:val="007F3AE6"/>
    <w:rsid w:val="007F6376"/>
    <w:rsid w:val="008002E4"/>
    <w:rsid w:val="00800E08"/>
    <w:rsid w:val="00801933"/>
    <w:rsid w:val="008020A0"/>
    <w:rsid w:val="0080238B"/>
    <w:rsid w:val="008029DD"/>
    <w:rsid w:val="00803B8E"/>
    <w:rsid w:val="00804767"/>
    <w:rsid w:val="00806C8B"/>
    <w:rsid w:val="00807654"/>
    <w:rsid w:val="00812C38"/>
    <w:rsid w:val="00814ABC"/>
    <w:rsid w:val="00814D99"/>
    <w:rsid w:val="00815E52"/>
    <w:rsid w:val="008203EB"/>
    <w:rsid w:val="00820864"/>
    <w:rsid w:val="00820ED5"/>
    <w:rsid w:val="00821209"/>
    <w:rsid w:val="00821355"/>
    <w:rsid w:val="008217CB"/>
    <w:rsid w:val="0082229B"/>
    <w:rsid w:val="008228D8"/>
    <w:rsid w:val="00824513"/>
    <w:rsid w:val="00824C7C"/>
    <w:rsid w:val="0082529C"/>
    <w:rsid w:val="008262FD"/>
    <w:rsid w:val="008268D4"/>
    <w:rsid w:val="008303AE"/>
    <w:rsid w:val="008305D9"/>
    <w:rsid w:val="00831EE4"/>
    <w:rsid w:val="00832068"/>
    <w:rsid w:val="00832CB9"/>
    <w:rsid w:val="00833054"/>
    <w:rsid w:val="0083321A"/>
    <w:rsid w:val="008337FD"/>
    <w:rsid w:val="00834698"/>
    <w:rsid w:val="00834A1E"/>
    <w:rsid w:val="00835961"/>
    <w:rsid w:val="00836303"/>
    <w:rsid w:val="00837950"/>
    <w:rsid w:val="00837B69"/>
    <w:rsid w:val="00837C53"/>
    <w:rsid w:val="00840269"/>
    <w:rsid w:val="008412E4"/>
    <w:rsid w:val="00841682"/>
    <w:rsid w:val="00842464"/>
    <w:rsid w:val="00842E70"/>
    <w:rsid w:val="00844FB9"/>
    <w:rsid w:val="00846281"/>
    <w:rsid w:val="0084744B"/>
    <w:rsid w:val="00847AA9"/>
    <w:rsid w:val="00850350"/>
    <w:rsid w:val="00851B59"/>
    <w:rsid w:val="00853E49"/>
    <w:rsid w:val="00854C6C"/>
    <w:rsid w:val="00855618"/>
    <w:rsid w:val="008565B8"/>
    <w:rsid w:val="00856BCD"/>
    <w:rsid w:val="00861112"/>
    <w:rsid w:val="00861996"/>
    <w:rsid w:val="00861C79"/>
    <w:rsid w:val="00861EBD"/>
    <w:rsid w:val="008626D7"/>
    <w:rsid w:val="00863747"/>
    <w:rsid w:val="00865217"/>
    <w:rsid w:val="008656C3"/>
    <w:rsid w:val="00865B46"/>
    <w:rsid w:val="008665B3"/>
    <w:rsid w:val="008666E8"/>
    <w:rsid w:val="00866878"/>
    <w:rsid w:val="00866B0A"/>
    <w:rsid w:val="00866B2D"/>
    <w:rsid w:val="008674C5"/>
    <w:rsid w:val="00867785"/>
    <w:rsid w:val="008703C7"/>
    <w:rsid w:val="00870A3E"/>
    <w:rsid w:val="00870C85"/>
    <w:rsid w:val="00871971"/>
    <w:rsid w:val="0087214C"/>
    <w:rsid w:val="0087275C"/>
    <w:rsid w:val="008741EB"/>
    <w:rsid w:val="00874BB0"/>
    <w:rsid w:val="0087534B"/>
    <w:rsid w:val="008761F3"/>
    <w:rsid w:val="00876219"/>
    <w:rsid w:val="00876EE1"/>
    <w:rsid w:val="00877751"/>
    <w:rsid w:val="00877BCD"/>
    <w:rsid w:val="00877D64"/>
    <w:rsid w:val="00880DBB"/>
    <w:rsid w:val="00882622"/>
    <w:rsid w:val="008829B5"/>
    <w:rsid w:val="00882A66"/>
    <w:rsid w:val="00883977"/>
    <w:rsid w:val="00884851"/>
    <w:rsid w:val="00885147"/>
    <w:rsid w:val="00890312"/>
    <w:rsid w:val="00890619"/>
    <w:rsid w:val="00892547"/>
    <w:rsid w:val="00892E86"/>
    <w:rsid w:val="008932A5"/>
    <w:rsid w:val="00894906"/>
    <w:rsid w:val="008949C3"/>
    <w:rsid w:val="00895F79"/>
    <w:rsid w:val="00896C6B"/>
    <w:rsid w:val="00896E08"/>
    <w:rsid w:val="00896F94"/>
    <w:rsid w:val="00897DE0"/>
    <w:rsid w:val="008A0793"/>
    <w:rsid w:val="008A0CB2"/>
    <w:rsid w:val="008A18B4"/>
    <w:rsid w:val="008A4D3B"/>
    <w:rsid w:val="008A51A4"/>
    <w:rsid w:val="008A68A0"/>
    <w:rsid w:val="008A6CEC"/>
    <w:rsid w:val="008B0088"/>
    <w:rsid w:val="008B0AFB"/>
    <w:rsid w:val="008B1E01"/>
    <w:rsid w:val="008B1FD2"/>
    <w:rsid w:val="008B3469"/>
    <w:rsid w:val="008B4409"/>
    <w:rsid w:val="008B4477"/>
    <w:rsid w:val="008B5AEC"/>
    <w:rsid w:val="008B5BA6"/>
    <w:rsid w:val="008B60E0"/>
    <w:rsid w:val="008B639D"/>
    <w:rsid w:val="008B661C"/>
    <w:rsid w:val="008B6D7C"/>
    <w:rsid w:val="008B716C"/>
    <w:rsid w:val="008C075B"/>
    <w:rsid w:val="008C128F"/>
    <w:rsid w:val="008C238F"/>
    <w:rsid w:val="008C3E2D"/>
    <w:rsid w:val="008C43E3"/>
    <w:rsid w:val="008C4B51"/>
    <w:rsid w:val="008C5D12"/>
    <w:rsid w:val="008C65C4"/>
    <w:rsid w:val="008C6BAE"/>
    <w:rsid w:val="008D0E43"/>
    <w:rsid w:val="008D23AF"/>
    <w:rsid w:val="008D3C8B"/>
    <w:rsid w:val="008D4938"/>
    <w:rsid w:val="008D4A5B"/>
    <w:rsid w:val="008D519B"/>
    <w:rsid w:val="008D5E36"/>
    <w:rsid w:val="008D646F"/>
    <w:rsid w:val="008D6647"/>
    <w:rsid w:val="008D7A6A"/>
    <w:rsid w:val="008D7CA4"/>
    <w:rsid w:val="008E02E3"/>
    <w:rsid w:val="008E3CAD"/>
    <w:rsid w:val="008E3EE3"/>
    <w:rsid w:val="008E5D96"/>
    <w:rsid w:val="008E7A2D"/>
    <w:rsid w:val="008F0AC8"/>
    <w:rsid w:val="008F1CF1"/>
    <w:rsid w:val="008F27DC"/>
    <w:rsid w:val="008F2AB0"/>
    <w:rsid w:val="008F4170"/>
    <w:rsid w:val="008F4858"/>
    <w:rsid w:val="008F50B0"/>
    <w:rsid w:val="008F55E0"/>
    <w:rsid w:val="008F6C5E"/>
    <w:rsid w:val="009003AA"/>
    <w:rsid w:val="0090063A"/>
    <w:rsid w:val="009037F4"/>
    <w:rsid w:val="0090446C"/>
    <w:rsid w:val="00904A9F"/>
    <w:rsid w:val="00904DD0"/>
    <w:rsid w:val="009050B1"/>
    <w:rsid w:val="0090739B"/>
    <w:rsid w:val="009108E6"/>
    <w:rsid w:val="0091335F"/>
    <w:rsid w:val="00913AB3"/>
    <w:rsid w:val="009161AC"/>
    <w:rsid w:val="0091736A"/>
    <w:rsid w:val="009174ED"/>
    <w:rsid w:val="0092222F"/>
    <w:rsid w:val="009256B8"/>
    <w:rsid w:val="009274AF"/>
    <w:rsid w:val="0093169E"/>
    <w:rsid w:val="00932062"/>
    <w:rsid w:val="0093455E"/>
    <w:rsid w:val="00934991"/>
    <w:rsid w:val="00934E35"/>
    <w:rsid w:val="00936574"/>
    <w:rsid w:val="00937501"/>
    <w:rsid w:val="00937534"/>
    <w:rsid w:val="00940259"/>
    <w:rsid w:val="00941166"/>
    <w:rsid w:val="009416EE"/>
    <w:rsid w:val="00941F34"/>
    <w:rsid w:val="00943F40"/>
    <w:rsid w:val="00944124"/>
    <w:rsid w:val="009454F7"/>
    <w:rsid w:val="00946328"/>
    <w:rsid w:val="0094640E"/>
    <w:rsid w:val="00946574"/>
    <w:rsid w:val="0095054E"/>
    <w:rsid w:val="009508D9"/>
    <w:rsid w:val="009529A5"/>
    <w:rsid w:val="00952A46"/>
    <w:rsid w:val="009537C9"/>
    <w:rsid w:val="009544FD"/>
    <w:rsid w:val="00954C95"/>
    <w:rsid w:val="0095715F"/>
    <w:rsid w:val="009573EF"/>
    <w:rsid w:val="009579D3"/>
    <w:rsid w:val="00957FAB"/>
    <w:rsid w:val="009607D7"/>
    <w:rsid w:val="00961A2A"/>
    <w:rsid w:val="0096283A"/>
    <w:rsid w:val="00965C64"/>
    <w:rsid w:val="00967552"/>
    <w:rsid w:val="00971847"/>
    <w:rsid w:val="00972D40"/>
    <w:rsid w:val="009730A5"/>
    <w:rsid w:val="00973760"/>
    <w:rsid w:val="00973CB4"/>
    <w:rsid w:val="00975486"/>
    <w:rsid w:val="00976A31"/>
    <w:rsid w:val="00977969"/>
    <w:rsid w:val="00977D7D"/>
    <w:rsid w:val="00981D02"/>
    <w:rsid w:val="00982777"/>
    <w:rsid w:val="00983F69"/>
    <w:rsid w:val="0098481C"/>
    <w:rsid w:val="0098567E"/>
    <w:rsid w:val="00986884"/>
    <w:rsid w:val="00986A64"/>
    <w:rsid w:val="009905EF"/>
    <w:rsid w:val="00990F03"/>
    <w:rsid w:val="00991819"/>
    <w:rsid w:val="009924BE"/>
    <w:rsid w:val="00992E07"/>
    <w:rsid w:val="00993645"/>
    <w:rsid w:val="009951F3"/>
    <w:rsid w:val="00995A87"/>
    <w:rsid w:val="00995E15"/>
    <w:rsid w:val="0099646D"/>
    <w:rsid w:val="009965DA"/>
    <w:rsid w:val="0099681A"/>
    <w:rsid w:val="009A0D42"/>
    <w:rsid w:val="009A11B4"/>
    <w:rsid w:val="009A1375"/>
    <w:rsid w:val="009A2689"/>
    <w:rsid w:val="009A287B"/>
    <w:rsid w:val="009A2FFE"/>
    <w:rsid w:val="009A4C3C"/>
    <w:rsid w:val="009A57D4"/>
    <w:rsid w:val="009A6F03"/>
    <w:rsid w:val="009A77F6"/>
    <w:rsid w:val="009B05B0"/>
    <w:rsid w:val="009B0860"/>
    <w:rsid w:val="009B1E2F"/>
    <w:rsid w:val="009B384B"/>
    <w:rsid w:val="009B4B27"/>
    <w:rsid w:val="009B4B69"/>
    <w:rsid w:val="009B56B5"/>
    <w:rsid w:val="009B68F2"/>
    <w:rsid w:val="009C1201"/>
    <w:rsid w:val="009C2136"/>
    <w:rsid w:val="009C2478"/>
    <w:rsid w:val="009C2A7F"/>
    <w:rsid w:val="009C4114"/>
    <w:rsid w:val="009C4411"/>
    <w:rsid w:val="009C4829"/>
    <w:rsid w:val="009C4D82"/>
    <w:rsid w:val="009C50DA"/>
    <w:rsid w:val="009C61E1"/>
    <w:rsid w:val="009C696C"/>
    <w:rsid w:val="009C7D5E"/>
    <w:rsid w:val="009D0179"/>
    <w:rsid w:val="009D051F"/>
    <w:rsid w:val="009D2473"/>
    <w:rsid w:val="009D273E"/>
    <w:rsid w:val="009D316A"/>
    <w:rsid w:val="009D32F3"/>
    <w:rsid w:val="009D47D1"/>
    <w:rsid w:val="009D5CAE"/>
    <w:rsid w:val="009E12B9"/>
    <w:rsid w:val="009E1BCC"/>
    <w:rsid w:val="009E2733"/>
    <w:rsid w:val="009E52A1"/>
    <w:rsid w:val="009E5BD7"/>
    <w:rsid w:val="009E5E32"/>
    <w:rsid w:val="009E6729"/>
    <w:rsid w:val="009E6A27"/>
    <w:rsid w:val="009E750D"/>
    <w:rsid w:val="009E7D53"/>
    <w:rsid w:val="009E7E4A"/>
    <w:rsid w:val="009F218A"/>
    <w:rsid w:val="009F228D"/>
    <w:rsid w:val="009F2527"/>
    <w:rsid w:val="009F3552"/>
    <w:rsid w:val="009F483F"/>
    <w:rsid w:val="009F5891"/>
    <w:rsid w:val="009F63C2"/>
    <w:rsid w:val="009F6456"/>
    <w:rsid w:val="00A027D7"/>
    <w:rsid w:val="00A028ED"/>
    <w:rsid w:val="00A0356B"/>
    <w:rsid w:val="00A05588"/>
    <w:rsid w:val="00A068A8"/>
    <w:rsid w:val="00A10053"/>
    <w:rsid w:val="00A105B6"/>
    <w:rsid w:val="00A13D39"/>
    <w:rsid w:val="00A146A4"/>
    <w:rsid w:val="00A15F79"/>
    <w:rsid w:val="00A17EAF"/>
    <w:rsid w:val="00A20AAF"/>
    <w:rsid w:val="00A20F0F"/>
    <w:rsid w:val="00A217F2"/>
    <w:rsid w:val="00A21F39"/>
    <w:rsid w:val="00A24F32"/>
    <w:rsid w:val="00A256B0"/>
    <w:rsid w:val="00A25A3E"/>
    <w:rsid w:val="00A2610C"/>
    <w:rsid w:val="00A26985"/>
    <w:rsid w:val="00A27C23"/>
    <w:rsid w:val="00A31A62"/>
    <w:rsid w:val="00A32BDE"/>
    <w:rsid w:val="00A32D86"/>
    <w:rsid w:val="00A330DE"/>
    <w:rsid w:val="00A35E1F"/>
    <w:rsid w:val="00A3618E"/>
    <w:rsid w:val="00A36F83"/>
    <w:rsid w:val="00A37150"/>
    <w:rsid w:val="00A37481"/>
    <w:rsid w:val="00A40065"/>
    <w:rsid w:val="00A413ED"/>
    <w:rsid w:val="00A43533"/>
    <w:rsid w:val="00A45F5F"/>
    <w:rsid w:val="00A46D99"/>
    <w:rsid w:val="00A473FA"/>
    <w:rsid w:val="00A47A62"/>
    <w:rsid w:val="00A51866"/>
    <w:rsid w:val="00A52C1E"/>
    <w:rsid w:val="00A53868"/>
    <w:rsid w:val="00A53D49"/>
    <w:rsid w:val="00A54239"/>
    <w:rsid w:val="00A56AE8"/>
    <w:rsid w:val="00A56BF5"/>
    <w:rsid w:val="00A57201"/>
    <w:rsid w:val="00A607AD"/>
    <w:rsid w:val="00A60B2D"/>
    <w:rsid w:val="00A611CF"/>
    <w:rsid w:val="00A62DB1"/>
    <w:rsid w:val="00A649EC"/>
    <w:rsid w:val="00A651A1"/>
    <w:rsid w:val="00A657B4"/>
    <w:rsid w:val="00A67A90"/>
    <w:rsid w:val="00A71574"/>
    <w:rsid w:val="00A71912"/>
    <w:rsid w:val="00A71CDA"/>
    <w:rsid w:val="00A72FD5"/>
    <w:rsid w:val="00A73377"/>
    <w:rsid w:val="00A7523E"/>
    <w:rsid w:val="00A77E65"/>
    <w:rsid w:val="00A8058E"/>
    <w:rsid w:val="00A825CA"/>
    <w:rsid w:val="00A82C84"/>
    <w:rsid w:val="00A83181"/>
    <w:rsid w:val="00A83FB9"/>
    <w:rsid w:val="00A84975"/>
    <w:rsid w:val="00A84ABD"/>
    <w:rsid w:val="00A905E6"/>
    <w:rsid w:val="00A90A01"/>
    <w:rsid w:val="00A910C0"/>
    <w:rsid w:val="00A9140C"/>
    <w:rsid w:val="00A92129"/>
    <w:rsid w:val="00A92177"/>
    <w:rsid w:val="00A94C7B"/>
    <w:rsid w:val="00A951F7"/>
    <w:rsid w:val="00A95448"/>
    <w:rsid w:val="00A96E99"/>
    <w:rsid w:val="00A970D8"/>
    <w:rsid w:val="00A9716F"/>
    <w:rsid w:val="00A97200"/>
    <w:rsid w:val="00A976B2"/>
    <w:rsid w:val="00AA01DB"/>
    <w:rsid w:val="00AA0658"/>
    <w:rsid w:val="00AA4267"/>
    <w:rsid w:val="00AA43E1"/>
    <w:rsid w:val="00AA6BA2"/>
    <w:rsid w:val="00AA6C27"/>
    <w:rsid w:val="00AB0FE8"/>
    <w:rsid w:val="00AB1166"/>
    <w:rsid w:val="00AB1803"/>
    <w:rsid w:val="00AB25CA"/>
    <w:rsid w:val="00AB2951"/>
    <w:rsid w:val="00AB30EB"/>
    <w:rsid w:val="00AB3FA0"/>
    <w:rsid w:val="00AB63D5"/>
    <w:rsid w:val="00AB70CB"/>
    <w:rsid w:val="00AB7CF4"/>
    <w:rsid w:val="00AC0557"/>
    <w:rsid w:val="00AC1C7D"/>
    <w:rsid w:val="00AC2EA3"/>
    <w:rsid w:val="00AC36E7"/>
    <w:rsid w:val="00AC56F0"/>
    <w:rsid w:val="00AC593B"/>
    <w:rsid w:val="00AC62DF"/>
    <w:rsid w:val="00AD02A2"/>
    <w:rsid w:val="00AD0797"/>
    <w:rsid w:val="00AD0C97"/>
    <w:rsid w:val="00AD27D4"/>
    <w:rsid w:val="00AD5AED"/>
    <w:rsid w:val="00AD5B56"/>
    <w:rsid w:val="00AE08CD"/>
    <w:rsid w:val="00AE0E0D"/>
    <w:rsid w:val="00AE6177"/>
    <w:rsid w:val="00AE6877"/>
    <w:rsid w:val="00AE68A0"/>
    <w:rsid w:val="00AE75E7"/>
    <w:rsid w:val="00AE7B95"/>
    <w:rsid w:val="00AF0B8B"/>
    <w:rsid w:val="00AF285F"/>
    <w:rsid w:val="00AF294D"/>
    <w:rsid w:val="00AF29A5"/>
    <w:rsid w:val="00AF3931"/>
    <w:rsid w:val="00AF3C02"/>
    <w:rsid w:val="00AF3FAE"/>
    <w:rsid w:val="00AF4B0A"/>
    <w:rsid w:val="00AF6917"/>
    <w:rsid w:val="00AF7964"/>
    <w:rsid w:val="00B0039B"/>
    <w:rsid w:val="00B00644"/>
    <w:rsid w:val="00B00BA8"/>
    <w:rsid w:val="00B011A1"/>
    <w:rsid w:val="00B021EE"/>
    <w:rsid w:val="00B030BC"/>
    <w:rsid w:val="00B03F21"/>
    <w:rsid w:val="00B05286"/>
    <w:rsid w:val="00B06B3C"/>
    <w:rsid w:val="00B07690"/>
    <w:rsid w:val="00B07833"/>
    <w:rsid w:val="00B07C65"/>
    <w:rsid w:val="00B10D39"/>
    <w:rsid w:val="00B10E70"/>
    <w:rsid w:val="00B122DE"/>
    <w:rsid w:val="00B131F3"/>
    <w:rsid w:val="00B133BC"/>
    <w:rsid w:val="00B16717"/>
    <w:rsid w:val="00B2007C"/>
    <w:rsid w:val="00B207AC"/>
    <w:rsid w:val="00B22299"/>
    <w:rsid w:val="00B22C9C"/>
    <w:rsid w:val="00B23165"/>
    <w:rsid w:val="00B237EF"/>
    <w:rsid w:val="00B23EF8"/>
    <w:rsid w:val="00B24F78"/>
    <w:rsid w:val="00B26833"/>
    <w:rsid w:val="00B27083"/>
    <w:rsid w:val="00B278DE"/>
    <w:rsid w:val="00B27D17"/>
    <w:rsid w:val="00B30143"/>
    <w:rsid w:val="00B30F4F"/>
    <w:rsid w:val="00B31F6B"/>
    <w:rsid w:val="00B32748"/>
    <w:rsid w:val="00B32922"/>
    <w:rsid w:val="00B337D5"/>
    <w:rsid w:val="00B33AF9"/>
    <w:rsid w:val="00B34E1C"/>
    <w:rsid w:val="00B34F48"/>
    <w:rsid w:val="00B36975"/>
    <w:rsid w:val="00B36F4E"/>
    <w:rsid w:val="00B36FC5"/>
    <w:rsid w:val="00B376E4"/>
    <w:rsid w:val="00B41700"/>
    <w:rsid w:val="00B42D36"/>
    <w:rsid w:val="00B44D13"/>
    <w:rsid w:val="00B4790A"/>
    <w:rsid w:val="00B47982"/>
    <w:rsid w:val="00B50A69"/>
    <w:rsid w:val="00B50AA8"/>
    <w:rsid w:val="00B50B5E"/>
    <w:rsid w:val="00B525F6"/>
    <w:rsid w:val="00B56DEA"/>
    <w:rsid w:val="00B6030E"/>
    <w:rsid w:val="00B609CA"/>
    <w:rsid w:val="00B648F2"/>
    <w:rsid w:val="00B65793"/>
    <w:rsid w:val="00B659C9"/>
    <w:rsid w:val="00B6723F"/>
    <w:rsid w:val="00B71C75"/>
    <w:rsid w:val="00B74D3B"/>
    <w:rsid w:val="00B74E9E"/>
    <w:rsid w:val="00B755A7"/>
    <w:rsid w:val="00B7712B"/>
    <w:rsid w:val="00B77471"/>
    <w:rsid w:val="00B775DD"/>
    <w:rsid w:val="00B7763B"/>
    <w:rsid w:val="00B817F1"/>
    <w:rsid w:val="00B82F82"/>
    <w:rsid w:val="00B84FB5"/>
    <w:rsid w:val="00B85166"/>
    <w:rsid w:val="00B910AF"/>
    <w:rsid w:val="00B917F6"/>
    <w:rsid w:val="00B94604"/>
    <w:rsid w:val="00B94D71"/>
    <w:rsid w:val="00B95EE5"/>
    <w:rsid w:val="00B979D1"/>
    <w:rsid w:val="00BA098D"/>
    <w:rsid w:val="00BA3BA9"/>
    <w:rsid w:val="00BA41CD"/>
    <w:rsid w:val="00BA470A"/>
    <w:rsid w:val="00BA5645"/>
    <w:rsid w:val="00BA632C"/>
    <w:rsid w:val="00BA646D"/>
    <w:rsid w:val="00BB001F"/>
    <w:rsid w:val="00BB0FA8"/>
    <w:rsid w:val="00BB12BE"/>
    <w:rsid w:val="00BB271C"/>
    <w:rsid w:val="00BB443D"/>
    <w:rsid w:val="00BB4901"/>
    <w:rsid w:val="00BB5438"/>
    <w:rsid w:val="00BB6857"/>
    <w:rsid w:val="00BB7321"/>
    <w:rsid w:val="00BC179D"/>
    <w:rsid w:val="00BC2B38"/>
    <w:rsid w:val="00BC2DB5"/>
    <w:rsid w:val="00BC2E51"/>
    <w:rsid w:val="00BC2F2D"/>
    <w:rsid w:val="00BC32B3"/>
    <w:rsid w:val="00BC3CCA"/>
    <w:rsid w:val="00BC4814"/>
    <w:rsid w:val="00BC5204"/>
    <w:rsid w:val="00BC72E0"/>
    <w:rsid w:val="00BC759F"/>
    <w:rsid w:val="00BD0766"/>
    <w:rsid w:val="00BD10A4"/>
    <w:rsid w:val="00BD2FAF"/>
    <w:rsid w:val="00BD32D1"/>
    <w:rsid w:val="00BD33D9"/>
    <w:rsid w:val="00BD586A"/>
    <w:rsid w:val="00BD7889"/>
    <w:rsid w:val="00BD7CC7"/>
    <w:rsid w:val="00BE1CAC"/>
    <w:rsid w:val="00BE243C"/>
    <w:rsid w:val="00BE4C32"/>
    <w:rsid w:val="00BE549D"/>
    <w:rsid w:val="00BE673D"/>
    <w:rsid w:val="00BF034D"/>
    <w:rsid w:val="00BF0943"/>
    <w:rsid w:val="00BF0C14"/>
    <w:rsid w:val="00BF2A94"/>
    <w:rsid w:val="00BF3090"/>
    <w:rsid w:val="00BF3CDA"/>
    <w:rsid w:val="00BF46BF"/>
    <w:rsid w:val="00BF69D2"/>
    <w:rsid w:val="00BF7911"/>
    <w:rsid w:val="00C033A5"/>
    <w:rsid w:val="00C0345D"/>
    <w:rsid w:val="00C03492"/>
    <w:rsid w:val="00C0783B"/>
    <w:rsid w:val="00C10A64"/>
    <w:rsid w:val="00C10F2E"/>
    <w:rsid w:val="00C11CE0"/>
    <w:rsid w:val="00C121B0"/>
    <w:rsid w:val="00C1311A"/>
    <w:rsid w:val="00C1319A"/>
    <w:rsid w:val="00C14766"/>
    <w:rsid w:val="00C14809"/>
    <w:rsid w:val="00C15C5E"/>
    <w:rsid w:val="00C20DB9"/>
    <w:rsid w:val="00C20FA9"/>
    <w:rsid w:val="00C2165E"/>
    <w:rsid w:val="00C22458"/>
    <w:rsid w:val="00C24339"/>
    <w:rsid w:val="00C253F8"/>
    <w:rsid w:val="00C25C41"/>
    <w:rsid w:val="00C25F38"/>
    <w:rsid w:val="00C26515"/>
    <w:rsid w:val="00C269D5"/>
    <w:rsid w:val="00C27D50"/>
    <w:rsid w:val="00C303B1"/>
    <w:rsid w:val="00C30AE5"/>
    <w:rsid w:val="00C32336"/>
    <w:rsid w:val="00C3348F"/>
    <w:rsid w:val="00C341B4"/>
    <w:rsid w:val="00C34C1E"/>
    <w:rsid w:val="00C350B1"/>
    <w:rsid w:val="00C354D4"/>
    <w:rsid w:val="00C35EE3"/>
    <w:rsid w:val="00C364A6"/>
    <w:rsid w:val="00C36AA6"/>
    <w:rsid w:val="00C36B79"/>
    <w:rsid w:val="00C37178"/>
    <w:rsid w:val="00C40FE3"/>
    <w:rsid w:val="00C43383"/>
    <w:rsid w:val="00C43B57"/>
    <w:rsid w:val="00C448C1"/>
    <w:rsid w:val="00C44ACC"/>
    <w:rsid w:val="00C45176"/>
    <w:rsid w:val="00C46B2B"/>
    <w:rsid w:val="00C477B4"/>
    <w:rsid w:val="00C5050B"/>
    <w:rsid w:val="00C507C8"/>
    <w:rsid w:val="00C50E17"/>
    <w:rsid w:val="00C52BDF"/>
    <w:rsid w:val="00C52DB9"/>
    <w:rsid w:val="00C52DBE"/>
    <w:rsid w:val="00C53F34"/>
    <w:rsid w:val="00C565DB"/>
    <w:rsid w:val="00C56B8D"/>
    <w:rsid w:val="00C610D2"/>
    <w:rsid w:val="00C6197C"/>
    <w:rsid w:val="00C63C12"/>
    <w:rsid w:val="00C6530D"/>
    <w:rsid w:val="00C66246"/>
    <w:rsid w:val="00C66A58"/>
    <w:rsid w:val="00C66EFC"/>
    <w:rsid w:val="00C67C1D"/>
    <w:rsid w:val="00C706B3"/>
    <w:rsid w:val="00C724B2"/>
    <w:rsid w:val="00C756B4"/>
    <w:rsid w:val="00C76020"/>
    <w:rsid w:val="00C808A6"/>
    <w:rsid w:val="00C8092C"/>
    <w:rsid w:val="00C81854"/>
    <w:rsid w:val="00C82CAA"/>
    <w:rsid w:val="00C83C74"/>
    <w:rsid w:val="00C83E93"/>
    <w:rsid w:val="00C9058D"/>
    <w:rsid w:val="00C9081D"/>
    <w:rsid w:val="00C91D4A"/>
    <w:rsid w:val="00C942E1"/>
    <w:rsid w:val="00C95D4C"/>
    <w:rsid w:val="00C97502"/>
    <w:rsid w:val="00CA0B3B"/>
    <w:rsid w:val="00CA0EA2"/>
    <w:rsid w:val="00CA0F50"/>
    <w:rsid w:val="00CA1609"/>
    <w:rsid w:val="00CA1E9B"/>
    <w:rsid w:val="00CA27E1"/>
    <w:rsid w:val="00CA4766"/>
    <w:rsid w:val="00CA5DBF"/>
    <w:rsid w:val="00CA6A8A"/>
    <w:rsid w:val="00CA6B8B"/>
    <w:rsid w:val="00CA6C72"/>
    <w:rsid w:val="00CA7DD4"/>
    <w:rsid w:val="00CB04DB"/>
    <w:rsid w:val="00CB415E"/>
    <w:rsid w:val="00CB5B87"/>
    <w:rsid w:val="00CB72C6"/>
    <w:rsid w:val="00CB744B"/>
    <w:rsid w:val="00CC1699"/>
    <w:rsid w:val="00CC2679"/>
    <w:rsid w:val="00CC4E75"/>
    <w:rsid w:val="00CC6112"/>
    <w:rsid w:val="00CC64AD"/>
    <w:rsid w:val="00CC7A6B"/>
    <w:rsid w:val="00CD491D"/>
    <w:rsid w:val="00CD5975"/>
    <w:rsid w:val="00CD60F4"/>
    <w:rsid w:val="00CD67E3"/>
    <w:rsid w:val="00CD7387"/>
    <w:rsid w:val="00CD7542"/>
    <w:rsid w:val="00CD7F98"/>
    <w:rsid w:val="00CE0D7F"/>
    <w:rsid w:val="00CE152A"/>
    <w:rsid w:val="00CE24C7"/>
    <w:rsid w:val="00CE4052"/>
    <w:rsid w:val="00CE51B6"/>
    <w:rsid w:val="00CE5690"/>
    <w:rsid w:val="00CE7392"/>
    <w:rsid w:val="00CE772E"/>
    <w:rsid w:val="00CF009A"/>
    <w:rsid w:val="00CF03DE"/>
    <w:rsid w:val="00CF0999"/>
    <w:rsid w:val="00CF1795"/>
    <w:rsid w:val="00CF20F0"/>
    <w:rsid w:val="00CF267A"/>
    <w:rsid w:val="00CF2802"/>
    <w:rsid w:val="00CF32B9"/>
    <w:rsid w:val="00CF3E51"/>
    <w:rsid w:val="00CF4DD7"/>
    <w:rsid w:val="00CF5513"/>
    <w:rsid w:val="00CF5DA7"/>
    <w:rsid w:val="00CF6476"/>
    <w:rsid w:val="00CF6F78"/>
    <w:rsid w:val="00D00008"/>
    <w:rsid w:val="00D01886"/>
    <w:rsid w:val="00D02090"/>
    <w:rsid w:val="00D06B7B"/>
    <w:rsid w:val="00D07C87"/>
    <w:rsid w:val="00D10554"/>
    <w:rsid w:val="00D10778"/>
    <w:rsid w:val="00D10CE7"/>
    <w:rsid w:val="00D110C3"/>
    <w:rsid w:val="00D115C5"/>
    <w:rsid w:val="00D13883"/>
    <w:rsid w:val="00D1515C"/>
    <w:rsid w:val="00D152B9"/>
    <w:rsid w:val="00D15DD0"/>
    <w:rsid w:val="00D174EE"/>
    <w:rsid w:val="00D22319"/>
    <w:rsid w:val="00D23647"/>
    <w:rsid w:val="00D24798"/>
    <w:rsid w:val="00D24E63"/>
    <w:rsid w:val="00D26420"/>
    <w:rsid w:val="00D32788"/>
    <w:rsid w:val="00D3502B"/>
    <w:rsid w:val="00D35D39"/>
    <w:rsid w:val="00D36351"/>
    <w:rsid w:val="00D37592"/>
    <w:rsid w:val="00D40C0A"/>
    <w:rsid w:val="00D41912"/>
    <w:rsid w:val="00D4248D"/>
    <w:rsid w:val="00D43DB5"/>
    <w:rsid w:val="00D43DF4"/>
    <w:rsid w:val="00D4474A"/>
    <w:rsid w:val="00D44B97"/>
    <w:rsid w:val="00D45719"/>
    <w:rsid w:val="00D46D0D"/>
    <w:rsid w:val="00D501FF"/>
    <w:rsid w:val="00D540C7"/>
    <w:rsid w:val="00D54C95"/>
    <w:rsid w:val="00D54CA7"/>
    <w:rsid w:val="00D56294"/>
    <w:rsid w:val="00D56E8A"/>
    <w:rsid w:val="00D56FCF"/>
    <w:rsid w:val="00D572D9"/>
    <w:rsid w:val="00D578C8"/>
    <w:rsid w:val="00D57F8C"/>
    <w:rsid w:val="00D618DD"/>
    <w:rsid w:val="00D62FB2"/>
    <w:rsid w:val="00D633AB"/>
    <w:rsid w:val="00D64933"/>
    <w:rsid w:val="00D64C40"/>
    <w:rsid w:val="00D65702"/>
    <w:rsid w:val="00D65840"/>
    <w:rsid w:val="00D6648C"/>
    <w:rsid w:val="00D678FF"/>
    <w:rsid w:val="00D70371"/>
    <w:rsid w:val="00D70E30"/>
    <w:rsid w:val="00D7227A"/>
    <w:rsid w:val="00D7279D"/>
    <w:rsid w:val="00D72AAB"/>
    <w:rsid w:val="00D72AC2"/>
    <w:rsid w:val="00D731D4"/>
    <w:rsid w:val="00D75313"/>
    <w:rsid w:val="00D77DB0"/>
    <w:rsid w:val="00D802BD"/>
    <w:rsid w:val="00D8046B"/>
    <w:rsid w:val="00D814D5"/>
    <w:rsid w:val="00D83C85"/>
    <w:rsid w:val="00D84889"/>
    <w:rsid w:val="00D84CE6"/>
    <w:rsid w:val="00D85588"/>
    <w:rsid w:val="00D85F5A"/>
    <w:rsid w:val="00D86E70"/>
    <w:rsid w:val="00D87189"/>
    <w:rsid w:val="00D87AE4"/>
    <w:rsid w:val="00D9045B"/>
    <w:rsid w:val="00D90D0F"/>
    <w:rsid w:val="00D91EEE"/>
    <w:rsid w:val="00D9215B"/>
    <w:rsid w:val="00D9274C"/>
    <w:rsid w:val="00D92EFA"/>
    <w:rsid w:val="00D93160"/>
    <w:rsid w:val="00D9516A"/>
    <w:rsid w:val="00D955A3"/>
    <w:rsid w:val="00D97DBC"/>
    <w:rsid w:val="00DA0317"/>
    <w:rsid w:val="00DA070A"/>
    <w:rsid w:val="00DA0AAC"/>
    <w:rsid w:val="00DA1574"/>
    <w:rsid w:val="00DA199A"/>
    <w:rsid w:val="00DA2E22"/>
    <w:rsid w:val="00DA3617"/>
    <w:rsid w:val="00DA411C"/>
    <w:rsid w:val="00DA61FA"/>
    <w:rsid w:val="00DA61FB"/>
    <w:rsid w:val="00DA6A66"/>
    <w:rsid w:val="00DB1358"/>
    <w:rsid w:val="00DB1C7F"/>
    <w:rsid w:val="00DB1E95"/>
    <w:rsid w:val="00DB5BAF"/>
    <w:rsid w:val="00DB69F3"/>
    <w:rsid w:val="00DB6B08"/>
    <w:rsid w:val="00DB6B94"/>
    <w:rsid w:val="00DC21DA"/>
    <w:rsid w:val="00DC3294"/>
    <w:rsid w:val="00DC6C95"/>
    <w:rsid w:val="00DC722C"/>
    <w:rsid w:val="00DC7C9A"/>
    <w:rsid w:val="00DD2080"/>
    <w:rsid w:val="00DD2FC6"/>
    <w:rsid w:val="00DD51BC"/>
    <w:rsid w:val="00DD54A2"/>
    <w:rsid w:val="00DD5A2E"/>
    <w:rsid w:val="00DD5B4C"/>
    <w:rsid w:val="00DD5B6D"/>
    <w:rsid w:val="00DD6206"/>
    <w:rsid w:val="00DD6B3D"/>
    <w:rsid w:val="00DE0CB5"/>
    <w:rsid w:val="00DE400B"/>
    <w:rsid w:val="00DE5C2B"/>
    <w:rsid w:val="00DE5C6A"/>
    <w:rsid w:val="00DE6190"/>
    <w:rsid w:val="00DE62FE"/>
    <w:rsid w:val="00DE669A"/>
    <w:rsid w:val="00DE7299"/>
    <w:rsid w:val="00DE7DF6"/>
    <w:rsid w:val="00DF1A7B"/>
    <w:rsid w:val="00DF202B"/>
    <w:rsid w:val="00DF36DE"/>
    <w:rsid w:val="00DF3878"/>
    <w:rsid w:val="00DF3EF7"/>
    <w:rsid w:val="00DF4426"/>
    <w:rsid w:val="00DF78CB"/>
    <w:rsid w:val="00DF7F98"/>
    <w:rsid w:val="00E0008D"/>
    <w:rsid w:val="00E00255"/>
    <w:rsid w:val="00E0136D"/>
    <w:rsid w:val="00E017F7"/>
    <w:rsid w:val="00E01A41"/>
    <w:rsid w:val="00E029EC"/>
    <w:rsid w:val="00E037F4"/>
    <w:rsid w:val="00E063A7"/>
    <w:rsid w:val="00E10715"/>
    <w:rsid w:val="00E12C3C"/>
    <w:rsid w:val="00E13A54"/>
    <w:rsid w:val="00E13E5B"/>
    <w:rsid w:val="00E15B7B"/>
    <w:rsid w:val="00E17D2B"/>
    <w:rsid w:val="00E220A4"/>
    <w:rsid w:val="00E22820"/>
    <w:rsid w:val="00E22CD1"/>
    <w:rsid w:val="00E23703"/>
    <w:rsid w:val="00E23861"/>
    <w:rsid w:val="00E23BD7"/>
    <w:rsid w:val="00E2755C"/>
    <w:rsid w:val="00E30325"/>
    <w:rsid w:val="00E30407"/>
    <w:rsid w:val="00E30855"/>
    <w:rsid w:val="00E32DB7"/>
    <w:rsid w:val="00E345A8"/>
    <w:rsid w:val="00E3589F"/>
    <w:rsid w:val="00E35F72"/>
    <w:rsid w:val="00E36008"/>
    <w:rsid w:val="00E36452"/>
    <w:rsid w:val="00E36853"/>
    <w:rsid w:val="00E36EE5"/>
    <w:rsid w:val="00E40EDC"/>
    <w:rsid w:val="00E4129A"/>
    <w:rsid w:val="00E41E54"/>
    <w:rsid w:val="00E42356"/>
    <w:rsid w:val="00E425CA"/>
    <w:rsid w:val="00E4368B"/>
    <w:rsid w:val="00E44249"/>
    <w:rsid w:val="00E4579D"/>
    <w:rsid w:val="00E45A71"/>
    <w:rsid w:val="00E45B1C"/>
    <w:rsid w:val="00E45BDE"/>
    <w:rsid w:val="00E468FC"/>
    <w:rsid w:val="00E47CAD"/>
    <w:rsid w:val="00E47F37"/>
    <w:rsid w:val="00E50106"/>
    <w:rsid w:val="00E501D3"/>
    <w:rsid w:val="00E5209B"/>
    <w:rsid w:val="00E5350B"/>
    <w:rsid w:val="00E552EF"/>
    <w:rsid w:val="00E61CCE"/>
    <w:rsid w:val="00E639CA"/>
    <w:rsid w:val="00E63BA7"/>
    <w:rsid w:val="00E63F78"/>
    <w:rsid w:val="00E64E3E"/>
    <w:rsid w:val="00E64EAC"/>
    <w:rsid w:val="00E64F4B"/>
    <w:rsid w:val="00E65FF0"/>
    <w:rsid w:val="00E662B7"/>
    <w:rsid w:val="00E6762C"/>
    <w:rsid w:val="00E67EB2"/>
    <w:rsid w:val="00E71148"/>
    <w:rsid w:val="00E73FBC"/>
    <w:rsid w:val="00E76711"/>
    <w:rsid w:val="00E76AAB"/>
    <w:rsid w:val="00E80475"/>
    <w:rsid w:val="00E809E7"/>
    <w:rsid w:val="00E80DCF"/>
    <w:rsid w:val="00E812E1"/>
    <w:rsid w:val="00E8231D"/>
    <w:rsid w:val="00E82998"/>
    <w:rsid w:val="00E83FD5"/>
    <w:rsid w:val="00E84AF7"/>
    <w:rsid w:val="00E84B49"/>
    <w:rsid w:val="00E85F0D"/>
    <w:rsid w:val="00E867F1"/>
    <w:rsid w:val="00E87CC5"/>
    <w:rsid w:val="00E87DED"/>
    <w:rsid w:val="00E91154"/>
    <w:rsid w:val="00E917D2"/>
    <w:rsid w:val="00E9208D"/>
    <w:rsid w:val="00E933D2"/>
    <w:rsid w:val="00E936D2"/>
    <w:rsid w:val="00E939EA"/>
    <w:rsid w:val="00E94EAD"/>
    <w:rsid w:val="00E962B9"/>
    <w:rsid w:val="00E96E21"/>
    <w:rsid w:val="00E977C7"/>
    <w:rsid w:val="00EA0D17"/>
    <w:rsid w:val="00EA196A"/>
    <w:rsid w:val="00EA2F38"/>
    <w:rsid w:val="00EA56E9"/>
    <w:rsid w:val="00EA6078"/>
    <w:rsid w:val="00EB01F3"/>
    <w:rsid w:val="00EB0955"/>
    <w:rsid w:val="00EB0FC9"/>
    <w:rsid w:val="00EB2425"/>
    <w:rsid w:val="00EB25BD"/>
    <w:rsid w:val="00EB3A0E"/>
    <w:rsid w:val="00EB4402"/>
    <w:rsid w:val="00EB45EE"/>
    <w:rsid w:val="00EB510D"/>
    <w:rsid w:val="00EB542C"/>
    <w:rsid w:val="00EB5922"/>
    <w:rsid w:val="00EB5D1D"/>
    <w:rsid w:val="00EC396F"/>
    <w:rsid w:val="00EC5FFD"/>
    <w:rsid w:val="00EC79BD"/>
    <w:rsid w:val="00EC7C9B"/>
    <w:rsid w:val="00EC7E15"/>
    <w:rsid w:val="00ED0861"/>
    <w:rsid w:val="00ED2A6F"/>
    <w:rsid w:val="00ED3D91"/>
    <w:rsid w:val="00ED5C63"/>
    <w:rsid w:val="00ED692B"/>
    <w:rsid w:val="00ED7D42"/>
    <w:rsid w:val="00EE0CDF"/>
    <w:rsid w:val="00EE183B"/>
    <w:rsid w:val="00EE2634"/>
    <w:rsid w:val="00EE59E8"/>
    <w:rsid w:val="00EE60F5"/>
    <w:rsid w:val="00EE617E"/>
    <w:rsid w:val="00EF02C2"/>
    <w:rsid w:val="00EF2B8C"/>
    <w:rsid w:val="00EF446E"/>
    <w:rsid w:val="00EF45EA"/>
    <w:rsid w:val="00EF5CAD"/>
    <w:rsid w:val="00EF7C06"/>
    <w:rsid w:val="00F0001B"/>
    <w:rsid w:val="00F00E0E"/>
    <w:rsid w:val="00F01A6D"/>
    <w:rsid w:val="00F023F8"/>
    <w:rsid w:val="00F02889"/>
    <w:rsid w:val="00F063FE"/>
    <w:rsid w:val="00F06D4F"/>
    <w:rsid w:val="00F10637"/>
    <w:rsid w:val="00F1104E"/>
    <w:rsid w:val="00F12DD1"/>
    <w:rsid w:val="00F1516B"/>
    <w:rsid w:val="00F15744"/>
    <w:rsid w:val="00F16652"/>
    <w:rsid w:val="00F16A33"/>
    <w:rsid w:val="00F17591"/>
    <w:rsid w:val="00F207CA"/>
    <w:rsid w:val="00F210A5"/>
    <w:rsid w:val="00F21AC3"/>
    <w:rsid w:val="00F22E60"/>
    <w:rsid w:val="00F23697"/>
    <w:rsid w:val="00F258DD"/>
    <w:rsid w:val="00F25E48"/>
    <w:rsid w:val="00F25FFB"/>
    <w:rsid w:val="00F267E9"/>
    <w:rsid w:val="00F311B0"/>
    <w:rsid w:val="00F31412"/>
    <w:rsid w:val="00F32385"/>
    <w:rsid w:val="00F3250F"/>
    <w:rsid w:val="00F32D83"/>
    <w:rsid w:val="00F33BE4"/>
    <w:rsid w:val="00F34342"/>
    <w:rsid w:val="00F34E2C"/>
    <w:rsid w:val="00F35412"/>
    <w:rsid w:val="00F35847"/>
    <w:rsid w:val="00F35BA4"/>
    <w:rsid w:val="00F40078"/>
    <w:rsid w:val="00F40209"/>
    <w:rsid w:val="00F42B4E"/>
    <w:rsid w:val="00F438AE"/>
    <w:rsid w:val="00F44DBD"/>
    <w:rsid w:val="00F45A22"/>
    <w:rsid w:val="00F50AF1"/>
    <w:rsid w:val="00F50BE1"/>
    <w:rsid w:val="00F50C09"/>
    <w:rsid w:val="00F52378"/>
    <w:rsid w:val="00F52451"/>
    <w:rsid w:val="00F52A47"/>
    <w:rsid w:val="00F52C38"/>
    <w:rsid w:val="00F5465F"/>
    <w:rsid w:val="00F55DB7"/>
    <w:rsid w:val="00F60062"/>
    <w:rsid w:val="00F609D8"/>
    <w:rsid w:val="00F616CA"/>
    <w:rsid w:val="00F62BCB"/>
    <w:rsid w:val="00F634C1"/>
    <w:rsid w:val="00F63ADB"/>
    <w:rsid w:val="00F65858"/>
    <w:rsid w:val="00F673F6"/>
    <w:rsid w:val="00F67861"/>
    <w:rsid w:val="00F70A20"/>
    <w:rsid w:val="00F70F0F"/>
    <w:rsid w:val="00F72C96"/>
    <w:rsid w:val="00F7335D"/>
    <w:rsid w:val="00F737C5"/>
    <w:rsid w:val="00F73E22"/>
    <w:rsid w:val="00F740E5"/>
    <w:rsid w:val="00F77BD5"/>
    <w:rsid w:val="00F80CCA"/>
    <w:rsid w:val="00F814B2"/>
    <w:rsid w:val="00F829AA"/>
    <w:rsid w:val="00F85029"/>
    <w:rsid w:val="00F85433"/>
    <w:rsid w:val="00F85817"/>
    <w:rsid w:val="00F87245"/>
    <w:rsid w:val="00F90607"/>
    <w:rsid w:val="00F9183F"/>
    <w:rsid w:val="00F91E49"/>
    <w:rsid w:val="00F93772"/>
    <w:rsid w:val="00F93CD0"/>
    <w:rsid w:val="00F94113"/>
    <w:rsid w:val="00F94752"/>
    <w:rsid w:val="00F94905"/>
    <w:rsid w:val="00F94FC3"/>
    <w:rsid w:val="00F95F4F"/>
    <w:rsid w:val="00FA1C83"/>
    <w:rsid w:val="00FA233F"/>
    <w:rsid w:val="00FA4F3F"/>
    <w:rsid w:val="00FA53BC"/>
    <w:rsid w:val="00FA7668"/>
    <w:rsid w:val="00FB01E6"/>
    <w:rsid w:val="00FB0D70"/>
    <w:rsid w:val="00FB1308"/>
    <w:rsid w:val="00FB2228"/>
    <w:rsid w:val="00FB3B08"/>
    <w:rsid w:val="00FB5302"/>
    <w:rsid w:val="00FB617E"/>
    <w:rsid w:val="00FB6936"/>
    <w:rsid w:val="00FB70DE"/>
    <w:rsid w:val="00FB7EA0"/>
    <w:rsid w:val="00FC0611"/>
    <w:rsid w:val="00FC1F98"/>
    <w:rsid w:val="00FC2876"/>
    <w:rsid w:val="00FC3899"/>
    <w:rsid w:val="00FC420C"/>
    <w:rsid w:val="00FC612B"/>
    <w:rsid w:val="00FC646F"/>
    <w:rsid w:val="00FC764C"/>
    <w:rsid w:val="00FC7841"/>
    <w:rsid w:val="00FC7CC5"/>
    <w:rsid w:val="00FD131C"/>
    <w:rsid w:val="00FD31A7"/>
    <w:rsid w:val="00FD31B5"/>
    <w:rsid w:val="00FD439D"/>
    <w:rsid w:val="00FD499C"/>
    <w:rsid w:val="00FD6344"/>
    <w:rsid w:val="00FE0A4A"/>
    <w:rsid w:val="00FE182E"/>
    <w:rsid w:val="00FE3104"/>
    <w:rsid w:val="00FE340F"/>
    <w:rsid w:val="00FE4568"/>
    <w:rsid w:val="00FE6935"/>
    <w:rsid w:val="00FE72C0"/>
    <w:rsid w:val="00FF002F"/>
    <w:rsid w:val="00FF0261"/>
    <w:rsid w:val="00FF064D"/>
    <w:rsid w:val="00FF1256"/>
    <w:rsid w:val="00FF149C"/>
    <w:rsid w:val="00FF27A1"/>
    <w:rsid w:val="00FF2E22"/>
    <w:rsid w:val="00FF3B9B"/>
    <w:rsid w:val="00FF3C6F"/>
    <w:rsid w:val="00FF59C6"/>
    <w:rsid w:val="00FF602A"/>
    <w:rsid w:val="0112CB73"/>
    <w:rsid w:val="011E1063"/>
    <w:rsid w:val="015F19FC"/>
    <w:rsid w:val="01CC9762"/>
    <w:rsid w:val="022695A7"/>
    <w:rsid w:val="0281DDA3"/>
    <w:rsid w:val="0295BF44"/>
    <w:rsid w:val="02D00195"/>
    <w:rsid w:val="02D07C67"/>
    <w:rsid w:val="0325D0FD"/>
    <w:rsid w:val="033EB8AD"/>
    <w:rsid w:val="0366C7FF"/>
    <w:rsid w:val="0392B4CC"/>
    <w:rsid w:val="03C274D5"/>
    <w:rsid w:val="03FBFE79"/>
    <w:rsid w:val="0409C22E"/>
    <w:rsid w:val="0416442D"/>
    <w:rsid w:val="0434F948"/>
    <w:rsid w:val="043EFF1E"/>
    <w:rsid w:val="0479F037"/>
    <w:rsid w:val="047C7FED"/>
    <w:rsid w:val="049CB71B"/>
    <w:rsid w:val="04B31B32"/>
    <w:rsid w:val="04D11369"/>
    <w:rsid w:val="0508FB66"/>
    <w:rsid w:val="050A81E0"/>
    <w:rsid w:val="052B11F5"/>
    <w:rsid w:val="0534FCC9"/>
    <w:rsid w:val="05582235"/>
    <w:rsid w:val="05A41523"/>
    <w:rsid w:val="05AE34F7"/>
    <w:rsid w:val="05B37367"/>
    <w:rsid w:val="05C213F0"/>
    <w:rsid w:val="05D7556E"/>
    <w:rsid w:val="05E47F06"/>
    <w:rsid w:val="0602111C"/>
    <w:rsid w:val="060ED02C"/>
    <w:rsid w:val="0632FA34"/>
    <w:rsid w:val="0685FA34"/>
    <w:rsid w:val="068DD479"/>
    <w:rsid w:val="069091FB"/>
    <w:rsid w:val="06A1C35A"/>
    <w:rsid w:val="06BD5CAC"/>
    <w:rsid w:val="06C48CDF"/>
    <w:rsid w:val="06EC1222"/>
    <w:rsid w:val="0760350D"/>
    <w:rsid w:val="077E8101"/>
    <w:rsid w:val="079BEAD4"/>
    <w:rsid w:val="07DE5CA5"/>
    <w:rsid w:val="08358E6D"/>
    <w:rsid w:val="083824D8"/>
    <w:rsid w:val="08545C1D"/>
    <w:rsid w:val="08BE390E"/>
    <w:rsid w:val="08D28CD5"/>
    <w:rsid w:val="090E8ED1"/>
    <w:rsid w:val="091DF945"/>
    <w:rsid w:val="096D1367"/>
    <w:rsid w:val="098AD065"/>
    <w:rsid w:val="0996D1DC"/>
    <w:rsid w:val="09CDD591"/>
    <w:rsid w:val="0A490640"/>
    <w:rsid w:val="0A6D95EA"/>
    <w:rsid w:val="0A6DE24B"/>
    <w:rsid w:val="0A7D138E"/>
    <w:rsid w:val="0AB7BD58"/>
    <w:rsid w:val="0ADB8E4C"/>
    <w:rsid w:val="0ADFBDC7"/>
    <w:rsid w:val="0B7BDB24"/>
    <w:rsid w:val="0BA537B7"/>
    <w:rsid w:val="0BC8A3BC"/>
    <w:rsid w:val="0BDE239E"/>
    <w:rsid w:val="0C22DD24"/>
    <w:rsid w:val="0C4A612B"/>
    <w:rsid w:val="0D54CAC2"/>
    <w:rsid w:val="0D5D1D75"/>
    <w:rsid w:val="0DA4039F"/>
    <w:rsid w:val="0DC00173"/>
    <w:rsid w:val="0E15FC57"/>
    <w:rsid w:val="0E25E920"/>
    <w:rsid w:val="0E453F49"/>
    <w:rsid w:val="0E7DCD71"/>
    <w:rsid w:val="0E7F0342"/>
    <w:rsid w:val="0E8031CC"/>
    <w:rsid w:val="0F1D71ED"/>
    <w:rsid w:val="0F67E6A6"/>
    <w:rsid w:val="0F688B14"/>
    <w:rsid w:val="0F798882"/>
    <w:rsid w:val="0FAB2883"/>
    <w:rsid w:val="0FD99F11"/>
    <w:rsid w:val="1010F291"/>
    <w:rsid w:val="10228DF2"/>
    <w:rsid w:val="1024EA3D"/>
    <w:rsid w:val="105B9C47"/>
    <w:rsid w:val="106232A4"/>
    <w:rsid w:val="109FC272"/>
    <w:rsid w:val="1117E2E7"/>
    <w:rsid w:val="11286125"/>
    <w:rsid w:val="113D000B"/>
    <w:rsid w:val="11405AC2"/>
    <w:rsid w:val="1183F7B1"/>
    <w:rsid w:val="11D66417"/>
    <w:rsid w:val="120C14C2"/>
    <w:rsid w:val="120C539F"/>
    <w:rsid w:val="12283E00"/>
    <w:rsid w:val="123F2940"/>
    <w:rsid w:val="126A1954"/>
    <w:rsid w:val="129716D6"/>
    <w:rsid w:val="12994349"/>
    <w:rsid w:val="12CB42F7"/>
    <w:rsid w:val="12EA32C4"/>
    <w:rsid w:val="13348FBD"/>
    <w:rsid w:val="133F757A"/>
    <w:rsid w:val="1364D74B"/>
    <w:rsid w:val="138EAD9F"/>
    <w:rsid w:val="13B593F6"/>
    <w:rsid w:val="141D0EFF"/>
    <w:rsid w:val="14402296"/>
    <w:rsid w:val="145A927C"/>
    <w:rsid w:val="14993B0F"/>
    <w:rsid w:val="14BEA02C"/>
    <w:rsid w:val="14C9B99A"/>
    <w:rsid w:val="14CAA9C0"/>
    <w:rsid w:val="150A107C"/>
    <w:rsid w:val="150E031A"/>
    <w:rsid w:val="15508B16"/>
    <w:rsid w:val="155854C3"/>
    <w:rsid w:val="1580FDA8"/>
    <w:rsid w:val="15E061AE"/>
    <w:rsid w:val="15EF8D86"/>
    <w:rsid w:val="15F48FC2"/>
    <w:rsid w:val="16D12806"/>
    <w:rsid w:val="170F33AC"/>
    <w:rsid w:val="17162DAE"/>
    <w:rsid w:val="1732F095"/>
    <w:rsid w:val="17425A6C"/>
    <w:rsid w:val="175B249D"/>
    <w:rsid w:val="177CBC58"/>
    <w:rsid w:val="17F9FAB5"/>
    <w:rsid w:val="182E6925"/>
    <w:rsid w:val="1872EA03"/>
    <w:rsid w:val="196711F4"/>
    <w:rsid w:val="19760976"/>
    <w:rsid w:val="197B5683"/>
    <w:rsid w:val="197BE338"/>
    <w:rsid w:val="19B586EA"/>
    <w:rsid w:val="1A05B73C"/>
    <w:rsid w:val="1A05CB4B"/>
    <w:rsid w:val="1A1F68B2"/>
    <w:rsid w:val="1A3EB732"/>
    <w:rsid w:val="1A430DCD"/>
    <w:rsid w:val="1A6A9157"/>
    <w:rsid w:val="1A74444A"/>
    <w:rsid w:val="1A897F8F"/>
    <w:rsid w:val="1ABDCAA3"/>
    <w:rsid w:val="1B411ED8"/>
    <w:rsid w:val="1B4671D1"/>
    <w:rsid w:val="1B4D0DE0"/>
    <w:rsid w:val="1BA776C0"/>
    <w:rsid w:val="1BB4EA7B"/>
    <w:rsid w:val="1C2B37B5"/>
    <w:rsid w:val="1C2F916E"/>
    <w:rsid w:val="1C3202D4"/>
    <w:rsid w:val="1C49378D"/>
    <w:rsid w:val="1C8DC382"/>
    <w:rsid w:val="1CD47BC0"/>
    <w:rsid w:val="1CDA65F1"/>
    <w:rsid w:val="1CFA24AB"/>
    <w:rsid w:val="1D5BE774"/>
    <w:rsid w:val="1D63A037"/>
    <w:rsid w:val="1D6D946D"/>
    <w:rsid w:val="1DA5A8BE"/>
    <w:rsid w:val="1DC50D69"/>
    <w:rsid w:val="1E2B45A7"/>
    <w:rsid w:val="1E86E9A4"/>
    <w:rsid w:val="1EA3987B"/>
    <w:rsid w:val="1ED1B48A"/>
    <w:rsid w:val="1EE6BE6A"/>
    <w:rsid w:val="1EEAE1B7"/>
    <w:rsid w:val="1F2674B2"/>
    <w:rsid w:val="1F39F51E"/>
    <w:rsid w:val="1F44273A"/>
    <w:rsid w:val="1F73288D"/>
    <w:rsid w:val="1FEC9790"/>
    <w:rsid w:val="200ACCB1"/>
    <w:rsid w:val="201D1CE1"/>
    <w:rsid w:val="203BB5C9"/>
    <w:rsid w:val="204AF862"/>
    <w:rsid w:val="207C8453"/>
    <w:rsid w:val="207CE7DA"/>
    <w:rsid w:val="2084019F"/>
    <w:rsid w:val="208BE58B"/>
    <w:rsid w:val="20A19F48"/>
    <w:rsid w:val="20C8EAEF"/>
    <w:rsid w:val="20DAFDAE"/>
    <w:rsid w:val="20E385CE"/>
    <w:rsid w:val="20FE1B58"/>
    <w:rsid w:val="20FEDFB5"/>
    <w:rsid w:val="2104DF36"/>
    <w:rsid w:val="216569EE"/>
    <w:rsid w:val="218969D5"/>
    <w:rsid w:val="2198A02E"/>
    <w:rsid w:val="21AEF5A1"/>
    <w:rsid w:val="21BC1D8E"/>
    <w:rsid w:val="21C1D3CC"/>
    <w:rsid w:val="21FFEBE4"/>
    <w:rsid w:val="2208BDD4"/>
    <w:rsid w:val="2231065C"/>
    <w:rsid w:val="2238E37F"/>
    <w:rsid w:val="22698A82"/>
    <w:rsid w:val="226AD9A6"/>
    <w:rsid w:val="23001CFF"/>
    <w:rsid w:val="23A3DFE2"/>
    <w:rsid w:val="23BE34D1"/>
    <w:rsid w:val="23C64D4A"/>
    <w:rsid w:val="242639AF"/>
    <w:rsid w:val="243B9F9D"/>
    <w:rsid w:val="243D0A80"/>
    <w:rsid w:val="2472A8D2"/>
    <w:rsid w:val="24E84E2A"/>
    <w:rsid w:val="24EFA54B"/>
    <w:rsid w:val="25A089E8"/>
    <w:rsid w:val="25D6E8A4"/>
    <w:rsid w:val="25F99125"/>
    <w:rsid w:val="263F8BF8"/>
    <w:rsid w:val="2668D44E"/>
    <w:rsid w:val="2678EFEE"/>
    <w:rsid w:val="267C82DA"/>
    <w:rsid w:val="268979A1"/>
    <w:rsid w:val="26A59800"/>
    <w:rsid w:val="26AE4EEE"/>
    <w:rsid w:val="26B3CAC7"/>
    <w:rsid w:val="27651215"/>
    <w:rsid w:val="27870F4F"/>
    <w:rsid w:val="27AF2ACE"/>
    <w:rsid w:val="27C7A588"/>
    <w:rsid w:val="27CC063E"/>
    <w:rsid w:val="2806B2C2"/>
    <w:rsid w:val="2891FCEB"/>
    <w:rsid w:val="28DDF037"/>
    <w:rsid w:val="291A1786"/>
    <w:rsid w:val="2960E633"/>
    <w:rsid w:val="29783B6B"/>
    <w:rsid w:val="297DFCF1"/>
    <w:rsid w:val="29A008D5"/>
    <w:rsid w:val="29D6DD2E"/>
    <w:rsid w:val="2A0BA32B"/>
    <w:rsid w:val="2A1B66C3"/>
    <w:rsid w:val="2A320E39"/>
    <w:rsid w:val="2A852C02"/>
    <w:rsid w:val="2AEFFAF3"/>
    <w:rsid w:val="2B0FDDC3"/>
    <w:rsid w:val="2B1F3E50"/>
    <w:rsid w:val="2B5B4FB7"/>
    <w:rsid w:val="2B896F67"/>
    <w:rsid w:val="2BA4EC3B"/>
    <w:rsid w:val="2BEA1F98"/>
    <w:rsid w:val="2C071F27"/>
    <w:rsid w:val="2C30B5B1"/>
    <w:rsid w:val="2C3E274A"/>
    <w:rsid w:val="2C3E4992"/>
    <w:rsid w:val="2C4D3CA0"/>
    <w:rsid w:val="2C683B07"/>
    <w:rsid w:val="2C8A697E"/>
    <w:rsid w:val="2CA593E7"/>
    <w:rsid w:val="2CA59E7F"/>
    <w:rsid w:val="2CB41E45"/>
    <w:rsid w:val="2CBBDD17"/>
    <w:rsid w:val="2CD2ABF4"/>
    <w:rsid w:val="2CEF28F5"/>
    <w:rsid w:val="2D0AF638"/>
    <w:rsid w:val="2D76D2BE"/>
    <w:rsid w:val="2D9B1C47"/>
    <w:rsid w:val="2DA72575"/>
    <w:rsid w:val="2DB03495"/>
    <w:rsid w:val="2DCF3A3B"/>
    <w:rsid w:val="2DE01336"/>
    <w:rsid w:val="2DFAFA85"/>
    <w:rsid w:val="2E1D1B7F"/>
    <w:rsid w:val="2E38270F"/>
    <w:rsid w:val="2E4E027C"/>
    <w:rsid w:val="2EE5056D"/>
    <w:rsid w:val="2F22C80C"/>
    <w:rsid w:val="2F2A5A88"/>
    <w:rsid w:val="2F38B504"/>
    <w:rsid w:val="2F56A0CA"/>
    <w:rsid w:val="2F638857"/>
    <w:rsid w:val="2FAC2F85"/>
    <w:rsid w:val="2FE3AA43"/>
    <w:rsid w:val="30201D2F"/>
    <w:rsid w:val="302A847E"/>
    <w:rsid w:val="307FED95"/>
    <w:rsid w:val="30EBE6D6"/>
    <w:rsid w:val="30FC9EF0"/>
    <w:rsid w:val="31370E0B"/>
    <w:rsid w:val="313B1095"/>
    <w:rsid w:val="31598E51"/>
    <w:rsid w:val="31D3DB6A"/>
    <w:rsid w:val="31E96019"/>
    <w:rsid w:val="323A4CE4"/>
    <w:rsid w:val="329F2CEC"/>
    <w:rsid w:val="331E9E58"/>
    <w:rsid w:val="334F3C77"/>
    <w:rsid w:val="336A6FB9"/>
    <w:rsid w:val="3373A999"/>
    <w:rsid w:val="33770044"/>
    <w:rsid w:val="337ED029"/>
    <w:rsid w:val="33D71524"/>
    <w:rsid w:val="3410B6BF"/>
    <w:rsid w:val="342D22F0"/>
    <w:rsid w:val="3433EA03"/>
    <w:rsid w:val="344A38BD"/>
    <w:rsid w:val="344FB91E"/>
    <w:rsid w:val="34824426"/>
    <w:rsid w:val="34BDB954"/>
    <w:rsid w:val="354E7EFA"/>
    <w:rsid w:val="35553352"/>
    <w:rsid w:val="3572CA08"/>
    <w:rsid w:val="357817E5"/>
    <w:rsid w:val="358B3435"/>
    <w:rsid w:val="35BC1D4D"/>
    <w:rsid w:val="35C013AA"/>
    <w:rsid w:val="35F1AC32"/>
    <w:rsid w:val="361B2D25"/>
    <w:rsid w:val="366A6E7F"/>
    <w:rsid w:val="368186DE"/>
    <w:rsid w:val="36B6F7EA"/>
    <w:rsid w:val="36C5715F"/>
    <w:rsid w:val="36E0C3A6"/>
    <w:rsid w:val="370758A2"/>
    <w:rsid w:val="37752DC5"/>
    <w:rsid w:val="37DCD252"/>
    <w:rsid w:val="38035294"/>
    <w:rsid w:val="382B2D7F"/>
    <w:rsid w:val="384B4BFA"/>
    <w:rsid w:val="386001AE"/>
    <w:rsid w:val="38CAB86F"/>
    <w:rsid w:val="38D454C8"/>
    <w:rsid w:val="39232AB9"/>
    <w:rsid w:val="393484BB"/>
    <w:rsid w:val="395C2AFB"/>
    <w:rsid w:val="396408BE"/>
    <w:rsid w:val="3977D5C7"/>
    <w:rsid w:val="399E5D5D"/>
    <w:rsid w:val="39BDAF0E"/>
    <w:rsid w:val="39C12BEB"/>
    <w:rsid w:val="3A2056D3"/>
    <w:rsid w:val="3A476C36"/>
    <w:rsid w:val="3A7C7801"/>
    <w:rsid w:val="3A833C17"/>
    <w:rsid w:val="3ABD5BD3"/>
    <w:rsid w:val="3AD3784C"/>
    <w:rsid w:val="3AE45CF6"/>
    <w:rsid w:val="3B01089E"/>
    <w:rsid w:val="3B093B38"/>
    <w:rsid w:val="3B3C3BA8"/>
    <w:rsid w:val="3B783677"/>
    <w:rsid w:val="3BAFD413"/>
    <w:rsid w:val="3BF112D7"/>
    <w:rsid w:val="3C1DB4B5"/>
    <w:rsid w:val="3C2A212C"/>
    <w:rsid w:val="3C33F6FB"/>
    <w:rsid w:val="3C411704"/>
    <w:rsid w:val="3C4449C5"/>
    <w:rsid w:val="3CDA302C"/>
    <w:rsid w:val="3D0D166C"/>
    <w:rsid w:val="3D189C79"/>
    <w:rsid w:val="3D2B1C6C"/>
    <w:rsid w:val="3D57E152"/>
    <w:rsid w:val="3D8329CA"/>
    <w:rsid w:val="3DA32352"/>
    <w:rsid w:val="3DBAB380"/>
    <w:rsid w:val="3DDF664E"/>
    <w:rsid w:val="3DE2C25E"/>
    <w:rsid w:val="3DFC22EA"/>
    <w:rsid w:val="3E06C434"/>
    <w:rsid w:val="3E52A514"/>
    <w:rsid w:val="3F1DE7E1"/>
    <w:rsid w:val="3F31B836"/>
    <w:rsid w:val="3F5D3284"/>
    <w:rsid w:val="3F682E6B"/>
    <w:rsid w:val="3F7C948E"/>
    <w:rsid w:val="3F866D43"/>
    <w:rsid w:val="3FB578C3"/>
    <w:rsid w:val="3FF312AE"/>
    <w:rsid w:val="40379727"/>
    <w:rsid w:val="40412F33"/>
    <w:rsid w:val="40D51E80"/>
    <w:rsid w:val="40EB8D2F"/>
    <w:rsid w:val="410ADBAF"/>
    <w:rsid w:val="417CF845"/>
    <w:rsid w:val="41AF4AED"/>
    <w:rsid w:val="420FFA3C"/>
    <w:rsid w:val="42106A76"/>
    <w:rsid w:val="425855C2"/>
    <w:rsid w:val="427703DF"/>
    <w:rsid w:val="42800C9A"/>
    <w:rsid w:val="429833C0"/>
    <w:rsid w:val="42AD37D5"/>
    <w:rsid w:val="42C2F520"/>
    <w:rsid w:val="436DCFAD"/>
    <w:rsid w:val="43BA3735"/>
    <w:rsid w:val="43CAFF9E"/>
    <w:rsid w:val="43F74D51"/>
    <w:rsid w:val="43FF456F"/>
    <w:rsid w:val="44077898"/>
    <w:rsid w:val="44221EB2"/>
    <w:rsid w:val="44443C5E"/>
    <w:rsid w:val="4477F22C"/>
    <w:rsid w:val="4486F60F"/>
    <w:rsid w:val="4566F511"/>
    <w:rsid w:val="456AF79B"/>
    <w:rsid w:val="458F5F0C"/>
    <w:rsid w:val="45A11B83"/>
    <w:rsid w:val="45B58733"/>
    <w:rsid w:val="45D203AE"/>
    <w:rsid w:val="45E4411F"/>
    <w:rsid w:val="461BD71D"/>
    <w:rsid w:val="46211A4D"/>
    <w:rsid w:val="46475899"/>
    <w:rsid w:val="46792E8F"/>
    <w:rsid w:val="46D2DA0E"/>
    <w:rsid w:val="46F49523"/>
    <w:rsid w:val="46FCD2AB"/>
    <w:rsid w:val="47297B1F"/>
    <w:rsid w:val="472F9799"/>
    <w:rsid w:val="478A81C8"/>
    <w:rsid w:val="47C73F11"/>
    <w:rsid w:val="47ED1D73"/>
    <w:rsid w:val="48734948"/>
    <w:rsid w:val="489A8399"/>
    <w:rsid w:val="489B7E98"/>
    <w:rsid w:val="48DD0B95"/>
    <w:rsid w:val="493463B5"/>
    <w:rsid w:val="493AB31B"/>
    <w:rsid w:val="49A9CFEB"/>
    <w:rsid w:val="49BC8C16"/>
    <w:rsid w:val="49C3BC74"/>
    <w:rsid w:val="4A06C294"/>
    <w:rsid w:val="4A0A1A70"/>
    <w:rsid w:val="4A483A59"/>
    <w:rsid w:val="4B1AC45B"/>
    <w:rsid w:val="4B3D0E8B"/>
    <w:rsid w:val="4B5BD493"/>
    <w:rsid w:val="4B67BA88"/>
    <w:rsid w:val="4BBA4CAC"/>
    <w:rsid w:val="4BC110C2"/>
    <w:rsid w:val="4BC9D194"/>
    <w:rsid w:val="4BCF1DF0"/>
    <w:rsid w:val="4BD9836C"/>
    <w:rsid w:val="4BE0BE6D"/>
    <w:rsid w:val="4BEA3E8B"/>
    <w:rsid w:val="4C1683D2"/>
    <w:rsid w:val="4C2DC534"/>
    <w:rsid w:val="4C2FE31D"/>
    <w:rsid w:val="4C88AB14"/>
    <w:rsid w:val="4C954037"/>
    <w:rsid w:val="4CC5A9E5"/>
    <w:rsid w:val="4CE170AD"/>
    <w:rsid w:val="4D1313C4"/>
    <w:rsid w:val="4D3CEA18"/>
    <w:rsid w:val="4D5BBBAC"/>
    <w:rsid w:val="4DBA06AC"/>
    <w:rsid w:val="4DDD82A3"/>
    <w:rsid w:val="4E0BA086"/>
    <w:rsid w:val="4E8DBAD1"/>
    <w:rsid w:val="4E8E2AFC"/>
    <w:rsid w:val="4ED603AF"/>
    <w:rsid w:val="4F3035BA"/>
    <w:rsid w:val="4F79DDF6"/>
    <w:rsid w:val="4F8F054B"/>
    <w:rsid w:val="5006344C"/>
    <w:rsid w:val="500A1CB2"/>
    <w:rsid w:val="5024C1FB"/>
    <w:rsid w:val="50623C24"/>
    <w:rsid w:val="5082C708"/>
    <w:rsid w:val="50D2F687"/>
    <w:rsid w:val="50E51605"/>
    <w:rsid w:val="51192784"/>
    <w:rsid w:val="511A6D0D"/>
    <w:rsid w:val="51234F4D"/>
    <w:rsid w:val="51547132"/>
    <w:rsid w:val="5155EA81"/>
    <w:rsid w:val="51B7DDDD"/>
    <w:rsid w:val="51DA791E"/>
    <w:rsid w:val="51EB31FE"/>
    <w:rsid w:val="51EF5674"/>
    <w:rsid w:val="51F3F4EB"/>
    <w:rsid w:val="51FC3187"/>
    <w:rsid w:val="52359370"/>
    <w:rsid w:val="5264DCC4"/>
    <w:rsid w:val="528FFEAE"/>
    <w:rsid w:val="529E18D2"/>
    <w:rsid w:val="52ABC7D4"/>
    <w:rsid w:val="52B2418B"/>
    <w:rsid w:val="52E3232B"/>
    <w:rsid w:val="52EE8C55"/>
    <w:rsid w:val="534F843C"/>
    <w:rsid w:val="539A8B23"/>
    <w:rsid w:val="53C4034B"/>
    <w:rsid w:val="541C62D5"/>
    <w:rsid w:val="5434465F"/>
    <w:rsid w:val="54695E6A"/>
    <w:rsid w:val="54728E14"/>
    <w:rsid w:val="5478FA93"/>
    <w:rsid w:val="5478FD08"/>
    <w:rsid w:val="547EE66E"/>
    <w:rsid w:val="54AC751C"/>
    <w:rsid w:val="54B24E58"/>
    <w:rsid w:val="54CEA551"/>
    <w:rsid w:val="550519F2"/>
    <w:rsid w:val="55573506"/>
    <w:rsid w:val="5578CE50"/>
    <w:rsid w:val="557D4436"/>
    <w:rsid w:val="5613816D"/>
    <w:rsid w:val="5621689C"/>
    <w:rsid w:val="564DDDA0"/>
    <w:rsid w:val="567C05DC"/>
    <w:rsid w:val="5711418A"/>
    <w:rsid w:val="577C8108"/>
    <w:rsid w:val="5785BE41"/>
    <w:rsid w:val="579CBDE3"/>
    <w:rsid w:val="57C9C88F"/>
    <w:rsid w:val="57E12C19"/>
    <w:rsid w:val="583BCF65"/>
    <w:rsid w:val="58B7C008"/>
    <w:rsid w:val="58B9C1EA"/>
    <w:rsid w:val="591229B1"/>
    <w:rsid w:val="5919E500"/>
    <w:rsid w:val="591D48FD"/>
    <w:rsid w:val="5940356A"/>
    <w:rsid w:val="59479BB8"/>
    <w:rsid w:val="5A0869A2"/>
    <w:rsid w:val="5A090359"/>
    <w:rsid w:val="5A11EC03"/>
    <w:rsid w:val="5A2A6528"/>
    <w:rsid w:val="5A32D9AD"/>
    <w:rsid w:val="5A3BEA90"/>
    <w:rsid w:val="5A52F380"/>
    <w:rsid w:val="5A54C4EB"/>
    <w:rsid w:val="5A5C146C"/>
    <w:rsid w:val="5AF3F074"/>
    <w:rsid w:val="5B2E3597"/>
    <w:rsid w:val="5B43ACD5"/>
    <w:rsid w:val="5B5B717D"/>
    <w:rsid w:val="5B7D4386"/>
    <w:rsid w:val="5BADE49D"/>
    <w:rsid w:val="5C08DAE7"/>
    <w:rsid w:val="5C163863"/>
    <w:rsid w:val="5C9357B7"/>
    <w:rsid w:val="5C97A109"/>
    <w:rsid w:val="5CB47ACB"/>
    <w:rsid w:val="5CE42CE1"/>
    <w:rsid w:val="5CE5A165"/>
    <w:rsid w:val="5D129EE7"/>
    <w:rsid w:val="5D1E66BE"/>
    <w:rsid w:val="5D8F1CAD"/>
    <w:rsid w:val="5DC7A834"/>
    <w:rsid w:val="5E604593"/>
    <w:rsid w:val="5EB73EBB"/>
    <w:rsid w:val="5F82388F"/>
    <w:rsid w:val="5F881FCD"/>
    <w:rsid w:val="5FBD3630"/>
    <w:rsid w:val="5FEB0D76"/>
    <w:rsid w:val="5FFBA7D5"/>
    <w:rsid w:val="60022D1F"/>
    <w:rsid w:val="6006BE48"/>
    <w:rsid w:val="603C2C00"/>
    <w:rsid w:val="604A4B3C"/>
    <w:rsid w:val="605FED44"/>
    <w:rsid w:val="6068CFE3"/>
    <w:rsid w:val="60739B2B"/>
    <w:rsid w:val="60B2DB46"/>
    <w:rsid w:val="60BA8B53"/>
    <w:rsid w:val="60E7384C"/>
    <w:rsid w:val="613DC7A2"/>
    <w:rsid w:val="614AA371"/>
    <w:rsid w:val="614D4D7C"/>
    <w:rsid w:val="616C93B5"/>
    <w:rsid w:val="61C1956B"/>
    <w:rsid w:val="61CB3CCB"/>
    <w:rsid w:val="62200E51"/>
    <w:rsid w:val="62386F03"/>
    <w:rsid w:val="6275BBF9"/>
    <w:rsid w:val="628008AF"/>
    <w:rsid w:val="6283CE3D"/>
    <w:rsid w:val="62853F66"/>
    <w:rsid w:val="62A56298"/>
    <w:rsid w:val="62D8ED33"/>
    <w:rsid w:val="62DD4B61"/>
    <w:rsid w:val="6316644E"/>
    <w:rsid w:val="6358E990"/>
    <w:rsid w:val="6395AE12"/>
    <w:rsid w:val="63B28B80"/>
    <w:rsid w:val="63F2C54C"/>
    <w:rsid w:val="63F9FF79"/>
    <w:rsid w:val="64303E4B"/>
    <w:rsid w:val="646C3FE2"/>
    <w:rsid w:val="646EB0D7"/>
    <w:rsid w:val="649AAAE2"/>
    <w:rsid w:val="64A4400A"/>
    <w:rsid w:val="64CE5827"/>
    <w:rsid w:val="64FDAE43"/>
    <w:rsid w:val="651A11E4"/>
    <w:rsid w:val="657AD733"/>
    <w:rsid w:val="657E7C74"/>
    <w:rsid w:val="65C81C1D"/>
    <w:rsid w:val="664D6BD9"/>
    <w:rsid w:val="664E2414"/>
    <w:rsid w:val="66522F1B"/>
    <w:rsid w:val="66913E6F"/>
    <w:rsid w:val="66B486E4"/>
    <w:rsid w:val="66B92E94"/>
    <w:rsid w:val="66F36B00"/>
    <w:rsid w:val="6704DCA3"/>
    <w:rsid w:val="6766925C"/>
    <w:rsid w:val="677FD5B3"/>
    <w:rsid w:val="67EABF95"/>
    <w:rsid w:val="683E01A7"/>
    <w:rsid w:val="687465CF"/>
    <w:rsid w:val="689C7E24"/>
    <w:rsid w:val="68B6B8CB"/>
    <w:rsid w:val="69079D3A"/>
    <w:rsid w:val="69323DE2"/>
    <w:rsid w:val="6936FBF0"/>
    <w:rsid w:val="693D0F41"/>
    <w:rsid w:val="6941DFD2"/>
    <w:rsid w:val="694C51DA"/>
    <w:rsid w:val="6974226A"/>
    <w:rsid w:val="6A065036"/>
    <w:rsid w:val="6A33295B"/>
    <w:rsid w:val="6A6E5B55"/>
    <w:rsid w:val="6A7BEF46"/>
    <w:rsid w:val="6AF4EFA9"/>
    <w:rsid w:val="6B0ED7DC"/>
    <w:rsid w:val="6BA0D2D9"/>
    <w:rsid w:val="6C09C3E9"/>
    <w:rsid w:val="6C2F219C"/>
    <w:rsid w:val="6C4A4237"/>
    <w:rsid w:val="6C5BB451"/>
    <w:rsid w:val="6CC2205D"/>
    <w:rsid w:val="6CE0D930"/>
    <w:rsid w:val="6D20AEE8"/>
    <w:rsid w:val="6D244DFA"/>
    <w:rsid w:val="6DB1BF08"/>
    <w:rsid w:val="6DC1C68F"/>
    <w:rsid w:val="6DEE89E8"/>
    <w:rsid w:val="6E237610"/>
    <w:rsid w:val="6E5B7D54"/>
    <w:rsid w:val="6E6BD196"/>
    <w:rsid w:val="6E9451BC"/>
    <w:rsid w:val="6ED627F8"/>
    <w:rsid w:val="6EEE5436"/>
    <w:rsid w:val="6EFAD93A"/>
    <w:rsid w:val="6F662AE6"/>
    <w:rsid w:val="6F925A33"/>
    <w:rsid w:val="703C9797"/>
    <w:rsid w:val="70486B01"/>
    <w:rsid w:val="70B81FF7"/>
    <w:rsid w:val="70BEA325"/>
    <w:rsid w:val="710302F1"/>
    <w:rsid w:val="7113D411"/>
    <w:rsid w:val="712C004F"/>
    <w:rsid w:val="71922CE9"/>
    <w:rsid w:val="71A1084B"/>
    <w:rsid w:val="7259ADEE"/>
    <w:rsid w:val="725FFA1D"/>
    <w:rsid w:val="729F6FB8"/>
    <w:rsid w:val="72A4043D"/>
    <w:rsid w:val="72A9826C"/>
    <w:rsid w:val="72AFF7D9"/>
    <w:rsid w:val="73DABAE5"/>
    <w:rsid w:val="73DF7E27"/>
    <w:rsid w:val="73E697EC"/>
    <w:rsid w:val="74278C51"/>
    <w:rsid w:val="744552CD"/>
    <w:rsid w:val="747C509E"/>
    <w:rsid w:val="74980F99"/>
    <w:rsid w:val="74A44457"/>
    <w:rsid w:val="7587A977"/>
    <w:rsid w:val="75C4D00D"/>
    <w:rsid w:val="75C6F41A"/>
    <w:rsid w:val="75CA1B48"/>
    <w:rsid w:val="75DCCA70"/>
    <w:rsid w:val="75FDDDDB"/>
    <w:rsid w:val="7603DCC0"/>
    <w:rsid w:val="7624B43F"/>
    <w:rsid w:val="765C8291"/>
    <w:rsid w:val="769E3094"/>
    <w:rsid w:val="76AFCD70"/>
    <w:rsid w:val="76B8B780"/>
    <w:rsid w:val="77195030"/>
    <w:rsid w:val="773026F0"/>
    <w:rsid w:val="773EC370"/>
    <w:rsid w:val="775A34E5"/>
    <w:rsid w:val="77A06485"/>
    <w:rsid w:val="77B876C7"/>
    <w:rsid w:val="77B8C370"/>
    <w:rsid w:val="78631218"/>
    <w:rsid w:val="787746A7"/>
    <w:rsid w:val="78AA2720"/>
    <w:rsid w:val="78BEBC31"/>
    <w:rsid w:val="78C21758"/>
    <w:rsid w:val="78C6123F"/>
    <w:rsid w:val="78FAADBD"/>
    <w:rsid w:val="79070E47"/>
    <w:rsid w:val="79476B34"/>
    <w:rsid w:val="7A4E2833"/>
    <w:rsid w:val="7A5CD56F"/>
    <w:rsid w:val="7A67630B"/>
    <w:rsid w:val="7A7148B2"/>
    <w:rsid w:val="7AABA68F"/>
    <w:rsid w:val="7B1E48AB"/>
    <w:rsid w:val="7B4264EF"/>
    <w:rsid w:val="7B43478C"/>
    <w:rsid w:val="7B4D6B45"/>
    <w:rsid w:val="7B81427C"/>
    <w:rsid w:val="7B828539"/>
    <w:rsid w:val="7BC6396B"/>
    <w:rsid w:val="7BCA684B"/>
    <w:rsid w:val="7BD1FF27"/>
    <w:rsid w:val="7C531BA6"/>
    <w:rsid w:val="7C57AF2D"/>
    <w:rsid w:val="7C99B1BF"/>
    <w:rsid w:val="7C9D5BC4"/>
    <w:rsid w:val="7CEA31FA"/>
    <w:rsid w:val="7D167A65"/>
    <w:rsid w:val="7D7C7B2F"/>
    <w:rsid w:val="7D88E7A6"/>
    <w:rsid w:val="7E1D6B0C"/>
    <w:rsid w:val="7E8859E7"/>
    <w:rsid w:val="7EB194A6"/>
    <w:rsid w:val="7EDA62C1"/>
    <w:rsid w:val="7F115B24"/>
    <w:rsid w:val="7F2BA1FB"/>
    <w:rsid w:val="7F46CD2B"/>
    <w:rsid w:val="7F98DBA4"/>
    <w:rsid w:val="7FD45D09"/>
    <w:rsid w:val="7FDDEF39"/>
    <w:rsid w:val="7FFE798E"/>
  </w:rsids>
  <m:mathPr>
    <m:mathFont m:val="Cambria Math"/>
    <m:brkBin m:val="before"/>
    <m:brkBinSub m:val="--"/>
    <m:smallFrac m:val="0"/>
    <m:dispDef/>
    <m:lMargin m:val="0"/>
    <m:rMargin m:val="0"/>
    <m:defJc m:val="centerGroup"/>
    <m:wrapIndent m:val="1440"/>
    <m:intLim m:val="subSup"/>
    <m:naryLim m:val="undOvr"/>
  </m:mathPr>
  <w:themeFontLang w:val="es-CO"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FD8C5"/>
  <w15:docId w15:val="{0E519776-4431-4A40-A774-0F9AFF53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5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C128F"/>
    <w:pPr>
      <w:keepNext/>
      <w:numPr>
        <w:numId w:val="1"/>
      </w:numPr>
      <w:jc w:val="center"/>
      <w:outlineLvl w:val="0"/>
    </w:pPr>
    <w:rPr>
      <w:b/>
      <w:sz w:val="28"/>
    </w:rPr>
  </w:style>
  <w:style w:type="paragraph" w:styleId="Ttulo2">
    <w:name w:val="heading 2"/>
    <w:basedOn w:val="Normal"/>
    <w:next w:val="Normal"/>
    <w:link w:val="Ttulo2Car"/>
    <w:qFormat/>
    <w:rsid w:val="008C128F"/>
    <w:pPr>
      <w:keepNext/>
      <w:widowControl w:val="0"/>
      <w:numPr>
        <w:ilvl w:val="1"/>
        <w:numId w:val="1"/>
      </w:numPr>
      <w:tabs>
        <w:tab w:val="center" w:pos="4420"/>
      </w:tabs>
      <w:jc w:val="center"/>
      <w:outlineLvl w:val="1"/>
    </w:pPr>
    <w:rPr>
      <w:b/>
      <w:color w:val="000000"/>
    </w:rPr>
  </w:style>
  <w:style w:type="paragraph" w:styleId="Ttulo3">
    <w:name w:val="heading 3"/>
    <w:basedOn w:val="Normal"/>
    <w:next w:val="Normal"/>
    <w:link w:val="Ttulo3Car"/>
    <w:uiPriority w:val="9"/>
    <w:unhideWhenUsed/>
    <w:qFormat/>
    <w:rsid w:val="008C128F"/>
    <w:pPr>
      <w:keepNext/>
      <w:numPr>
        <w:ilvl w:val="2"/>
        <w:numId w:val="1"/>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8C128F"/>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8C128F"/>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8C128F"/>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8C128F"/>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8C128F"/>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8C128F"/>
    <w:pPr>
      <w:numPr>
        <w:ilvl w:val="8"/>
        <w:numId w:val="1"/>
      </w:num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4">
    <w:name w:val="Nivel 4"/>
    <w:basedOn w:val="Normal"/>
    <w:next w:val="Normal"/>
    <w:link w:val="Nivel4Car"/>
    <w:qFormat/>
    <w:rsid w:val="00730C15"/>
    <w:pPr>
      <w:ind w:firstLine="720"/>
    </w:pPr>
    <w:rPr>
      <w:b/>
      <w:i/>
    </w:rPr>
  </w:style>
  <w:style w:type="character" w:customStyle="1" w:styleId="Nivel4Car">
    <w:name w:val="Nivel 4 Car"/>
    <w:basedOn w:val="Fuentedeprrafopredeter"/>
    <w:link w:val="Nivel4"/>
    <w:rsid w:val="00730C15"/>
    <w:rPr>
      <w:rFonts w:ascii="Times New Roman" w:hAnsi="Times New Roman"/>
      <w:b/>
      <w:i/>
      <w:sz w:val="24"/>
      <w:lang w:val="es-ES_tradnl"/>
    </w:rPr>
  </w:style>
  <w:style w:type="paragraph" w:customStyle="1" w:styleId="Nivel5">
    <w:name w:val="Nivel 5"/>
    <w:basedOn w:val="Normal"/>
    <w:next w:val="Normal"/>
    <w:link w:val="Nivel5Car"/>
    <w:autoRedefine/>
    <w:qFormat/>
    <w:rsid w:val="00730C15"/>
    <w:pPr>
      <w:ind w:firstLine="720"/>
    </w:pPr>
    <w:rPr>
      <w:i/>
    </w:rPr>
  </w:style>
  <w:style w:type="character" w:customStyle="1" w:styleId="Nivel5Car">
    <w:name w:val="Nivel 5 Car"/>
    <w:basedOn w:val="Fuentedeprrafopredeter"/>
    <w:link w:val="Nivel5"/>
    <w:rsid w:val="00730C15"/>
    <w:rPr>
      <w:rFonts w:ascii="Times New Roman" w:hAnsi="Times New Roman"/>
      <w:i/>
      <w:sz w:val="24"/>
      <w:lang w:val="es-ES_tradnl"/>
    </w:rPr>
  </w:style>
  <w:style w:type="paragraph" w:customStyle="1" w:styleId="Nivel3">
    <w:name w:val="Nivel 3"/>
    <w:basedOn w:val="Normal"/>
    <w:next w:val="Normal"/>
    <w:link w:val="Nivel3Car"/>
    <w:autoRedefine/>
    <w:qFormat/>
    <w:rsid w:val="00730C15"/>
    <w:pPr>
      <w:ind w:firstLine="720"/>
    </w:pPr>
    <w:rPr>
      <w:b/>
    </w:rPr>
  </w:style>
  <w:style w:type="character" w:customStyle="1" w:styleId="Nivel3Car">
    <w:name w:val="Nivel 3 Car"/>
    <w:basedOn w:val="Fuentedeprrafopredeter"/>
    <w:link w:val="Nivel3"/>
    <w:rsid w:val="00730C15"/>
    <w:rPr>
      <w:rFonts w:ascii="Times New Roman" w:hAnsi="Times New Roman"/>
      <w:b/>
      <w:sz w:val="24"/>
      <w:lang w:val="es-ES_tradnl"/>
    </w:rPr>
  </w:style>
  <w:style w:type="paragraph" w:customStyle="1" w:styleId="Nivel2">
    <w:name w:val="Nivel 2"/>
    <w:basedOn w:val="Normal"/>
    <w:next w:val="Normal"/>
    <w:autoRedefine/>
    <w:qFormat/>
    <w:rsid w:val="00730C15"/>
    <w:rPr>
      <w:b/>
    </w:rPr>
  </w:style>
  <w:style w:type="paragraph" w:customStyle="1" w:styleId="Nivel1">
    <w:name w:val="Nivel 1"/>
    <w:basedOn w:val="Normal"/>
    <w:next w:val="Normal"/>
    <w:link w:val="Nivel1Car"/>
    <w:autoRedefine/>
    <w:qFormat/>
    <w:rsid w:val="00973CB4"/>
    <w:pPr>
      <w:jc w:val="center"/>
    </w:pPr>
    <w:rPr>
      <w:b/>
    </w:rPr>
  </w:style>
  <w:style w:type="character" w:customStyle="1" w:styleId="Nivel1Car">
    <w:name w:val="Nivel 1 Car"/>
    <w:basedOn w:val="Fuentedeprrafopredeter"/>
    <w:link w:val="Nivel1"/>
    <w:rsid w:val="00973CB4"/>
    <w:rPr>
      <w:rFonts w:ascii="Times New Roman" w:hAnsi="Times New Roman"/>
      <w:b/>
      <w:sz w:val="24"/>
      <w:lang w:val="es-ES_tradnl"/>
    </w:rPr>
  </w:style>
  <w:style w:type="paragraph" w:styleId="TDC1">
    <w:name w:val="toc 1"/>
    <w:aliases w:val="TDC 1 - Trabajo de Grado"/>
    <w:basedOn w:val="Normal"/>
    <w:next w:val="Normal"/>
    <w:autoRedefine/>
    <w:uiPriority w:val="39"/>
    <w:unhideWhenUsed/>
    <w:rsid w:val="00663406"/>
    <w:pPr>
      <w:tabs>
        <w:tab w:val="right" w:leader="dot" w:pos="9316"/>
      </w:tabs>
      <w:jc w:val="center"/>
    </w:pPr>
  </w:style>
  <w:style w:type="paragraph" w:customStyle="1" w:styleId="TtuloNivel1">
    <w:name w:val="Título Nivel 1"/>
    <w:basedOn w:val="Normal"/>
    <w:next w:val="Normal"/>
    <w:link w:val="TtuloNivel1Car"/>
    <w:autoRedefine/>
    <w:qFormat/>
    <w:rsid w:val="00973CB4"/>
    <w:pPr>
      <w:jc w:val="center"/>
    </w:pPr>
    <w:rPr>
      <w:b/>
    </w:rPr>
  </w:style>
  <w:style w:type="character" w:customStyle="1" w:styleId="TtuloNivel1Car">
    <w:name w:val="Título Nivel 1 Car"/>
    <w:basedOn w:val="Fuentedeprrafopredeter"/>
    <w:link w:val="TtuloNivel1"/>
    <w:rsid w:val="00973CB4"/>
    <w:rPr>
      <w:rFonts w:ascii="Times New Roman" w:hAnsi="Times New Roman"/>
      <w:b/>
      <w:sz w:val="24"/>
      <w:lang w:val="es-ES_tradnl"/>
    </w:rPr>
  </w:style>
  <w:style w:type="paragraph" w:customStyle="1" w:styleId="TtuloNivel2">
    <w:name w:val="Título Nivel 2"/>
    <w:basedOn w:val="Normal"/>
    <w:next w:val="Normal"/>
    <w:autoRedefine/>
    <w:qFormat/>
    <w:rsid w:val="00973CB4"/>
    <w:rPr>
      <w:b/>
    </w:rPr>
  </w:style>
  <w:style w:type="character" w:customStyle="1" w:styleId="Ttulo1Car">
    <w:name w:val="Título 1 Car"/>
    <w:basedOn w:val="Fuentedeprrafopredeter"/>
    <w:link w:val="Ttulo1"/>
    <w:rsid w:val="008C128F"/>
    <w:rPr>
      <w:rFonts w:ascii="Times New Roman" w:eastAsia="Times New Roman" w:hAnsi="Times New Roman" w:cs="Times New Roman"/>
      <w:b/>
      <w:sz w:val="28"/>
      <w:szCs w:val="24"/>
      <w:lang w:eastAsia="es-ES_tradnl"/>
    </w:rPr>
  </w:style>
  <w:style w:type="character" w:customStyle="1" w:styleId="Ttulo2Car">
    <w:name w:val="Título 2 Car"/>
    <w:basedOn w:val="Fuentedeprrafopredeter"/>
    <w:link w:val="Ttulo2"/>
    <w:rsid w:val="008C128F"/>
    <w:rPr>
      <w:rFonts w:ascii="Times New Roman" w:eastAsia="Times New Roman" w:hAnsi="Times New Roman" w:cs="Times New Roman"/>
      <w:b/>
      <w:color w:val="000000"/>
      <w:sz w:val="24"/>
      <w:szCs w:val="24"/>
      <w:lang w:eastAsia="es-ES_tradnl"/>
    </w:rPr>
  </w:style>
  <w:style w:type="character" w:customStyle="1" w:styleId="Ttulo3Car">
    <w:name w:val="Título 3 Car"/>
    <w:basedOn w:val="Fuentedeprrafopredeter"/>
    <w:link w:val="Ttulo3"/>
    <w:uiPriority w:val="9"/>
    <w:rsid w:val="008C128F"/>
    <w:rPr>
      <w:rFonts w:ascii="Calibri Light" w:eastAsia="Times New Roman" w:hAnsi="Calibri Light" w:cs="Times New Roman"/>
      <w:b/>
      <w:bCs/>
      <w:sz w:val="26"/>
      <w:szCs w:val="26"/>
      <w:lang w:eastAsia="es-ES_tradnl"/>
    </w:rPr>
  </w:style>
  <w:style w:type="character" w:customStyle="1" w:styleId="Ttulo4Car">
    <w:name w:val="Título 4 Car"/>
    <w:basedOn w:val="Fuentedeprrafopredeter"/>
    <w:link w:val="Ttulo4"/>
    <w:uiPriority w:val="9"/>
    <w:rsid w:val="008C128F"/>
    <w:rPr>
      <w:rFonts w:ascii="Calibri" w:eastAsia="Times New Roman" w:hAnsi="Calibri" w:cs="Times New Roman"/>
      <w:b/>
      <w:bCs/>
      <w:sz w:val="28"/>
      <w:szCs w:val="28"/>
      <w:lang w:eastAsia="es-ES_tradnl"/>
    </w:rPr>
  </w:style>
  <w:style w:type="character" w:customStyle="1" w:styleId="Ttulo5Car">
    <w:name w:val="Título 5 Car"/>
    <w:basedOn w:val="Fuentedeprrafopredeter"/>
    <w:link w:val="Ttulo5"/>
    <w:uiPriority w:val="9"/>
    <w:rsid w:val="008C128F"/>
    <w:rPr>
      <w:rFonts w:ascii="Calibri" w:eastAsia="Times New Roman" w:hAnsi="Calibri" w:cs="Times New Roman"/>
      <w:b/>
      <w:bCs/>
      <w:i/>
      <w:iCs/>
      <w:sz w:val="26"/>
      <w:szCs w:val="26"/>
      <w:lang w:eastAsia="es-ES_tradnl"/>
    </w:rPr>
  </w:style>
  <w:style w:type="character" w:customStyle="1" w:styleId="Ttulo6Car">
    <w:name w:val="Título 6 Car"/>
    <w:basedOn w:val="Fuentedeprrafopredeter"/>
    <w:link w:val="Ttulo6"/>
    <w:uiPriority w:val="9"/>
    <w:rsid w:val="008C128F"/>
    <w:rPr>
      <w:rFonts w:ascii="Calibri" w:eastAsia="Times New Roman" w:hAnsi="Calibri" w:cs="Times New Roman"/>
      <w:b/>
      <w:bCs/>
      <w:lang w:eastAsia="es-ES_tradnl"/>
    </w:rPr>
  </w:style>
  <w:style w:type="character" w:customStyle="1" w:styleId="Ttulo7Car">
    <w:name w:val="Título 7 Car"/>
    <w:basedOn w:val="Fuentedeprrafopredeter"/>
    <w:link w:val="Ttulo7"/>
    <w:uiPriority w:val="9"/>
    <w:semiHidden/>
    <w:rsid w:val="008C128F"/>
    <w:rPr>
      <w:rFonts w:ascii="Calibri" w:eastAsia="Times New Roman" w:hAnsi="Calibri" w:cs="Times New Roman"/>
      <w:sz w:val="24"/>
      <w:szCs w:val="24"/>
      <w:lang w:eastAsia="es-ES_tradnl"/>
    </w:rPr>
  </w:style>
  <w:style w:type="character" w:customStyle="1" w:styleId="Ttulo8Car">
    <w:name w:val="Título 8 Car"/>
    <w:basedOn w:val="Fuentedeprrafopredeter"/>
    <w:link w:val="Ttulo8"/>
    <w:uiPriority w:val="9"/>
    <w:semiHidden/>
    <w:rsid w:val="008C128F"/>
    <w:rPr>
      <w:rFonts w:ascii="Calibri" w:eastAsia="Times New Roman" w:hAnsi="Calibri" w:cs="Times New Roman"/>
      <w:i/>
      <w:iCs/>
      <w:sz w:val="24"/>
      <w:szCs w:val="24"/>
      <w:lang w:eastAsia="es-ES_tradnl"/>
    </w:rPr>
  </w:style>
  <w:style w:type="character" w:customStyle="1" w:styleId="Ttulo9Car">
    <w:name w:val="Título 9 Car"/>
    <w:basedOn w:val="Fuentedeprrafopredeter"/>
    <w:link w:val="Ttulo9"/>
    <w:uiPriority w:val="9"/>
    <w:semiHidden/>
    <w:rsid w:val="008C128F"/>
    <w:rPr>
      <w:rFonts w:ascii="Calibri Light" w:eastAsia="Times New Roman" w:hAnsi="Calibri Light" w:cs="Times New Roman"/>
      <w:lang w:eastAsia="es-ES_tradnl"/>
    </w:rPr>
  </w:style>
  <w:style w:type="paragraph" w:styleId="Encabezado">
    <w:name w:val="header"/>
    <w:basedOn w:val="Normal"/>
    <w:link w:val="EncabezadoCar"/>
    <w:rsid w:val="008C128F"/>
    <w:pPr>
      <w:tabs>
        <w:tab w:val="center" w:pos="4252"/>
        <w:tab w:val="right" w:pos="8504"/>
      </w:tabs>
    </w:pPr>
    <w:rPr>
      <w:sz w:val="20"/>
      <w:lang w:val="es-ES_tradnl"/>
    </w:rPr>
  </w:style>
  <w:style w:type="character" w:customStyle="1" w:styleId="EncabezadoCar">
    <w:name w:val="Encabezado Car"/>
    <w:basedOn w:val="Fuentedeprrafopredeter"/>
    <w:link w:val="Encabezado"/>
    <w:rsid w:val="008C128F"/>
    <w:rPr>
      <w:rFonts w:ascii="Times New Roman" w:eastAsia="Times New Roman" w:hAnsi="Times New Roman" w:cs="Times New Roman"/>
      <w:sz w:val="20"/>
      <w:szCs w:val="24"/>
      <w:lang w:val="es-ES_tradnl" w:eastAsia="es-ES_tradnl"/>
    </w:rPr>
  </w:style>
  <w:style w:type="character" w:styleId="Nmerodepgina">
    <w:name w:val="page number"/>
    <w:basedOn w:val="Fuentedeprrafopredeter"/>
    <w:semiHidden/>
    <w:rsid w:val="008C128F"/>
  </w:style>
  <w:style w:type="paragraph" w:styleId="Piedepgina">
    <w:name w:val="footer"/>
    <w:basedOn w:val="Normal"/>
    <w:link w:val="PiedepginaCar"/>
    <w:uiPriority w:val="99"/>
    <w:rsid w:val="008C128F"/>
    <w:pPr>
      <w:tabs>
        <w:tab w:val="center" w:pos="4252"/>
        <w:tab w:val="right" w:pos="8504"/>
      </w:tabs>
    </w:pPr>
    <w:rPr>
      <w:sz w:val="20"/>
      <w:lang w:val="es-ES_tradnl"/>
    </w:rPr>
  </w:style>
  <w:style w:type="character" w:customStyle="1" w:styleId="PiedepginaCar">
    <w:name w:val="Pie de página Car"/>
    <w:basedOn w:val="Fuentedeprrafopredeter"/>
    <w:link w:val="Piedepgina"/>
    <w:uiPriority w:val="99"/>
    <w:rsid w:val="008C128F"/>
    <w:rPr>
      <w:rFonts w:ascii="Times New Roman" w:eastAsia="Times New Roman" w:hAnsi="Times New Roman" w:cs="Times New Roman"/>
      <w:sz w:val="20"/>
      <w:szCs w:val="24"/>
      <w:lang w:val="es-ES_tradnl" w:eastAsia="es-ES_tradnl"/>
    </w:rPr>
  </w:style>
  <w:style w:type="paragraph" w:styleId="Prrafodelista">
    <w:name w:val="List Paragraph"/>
    <w:aliases w:val="Párrafo de lista1,titulo 3,Bullet,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8C128F"/>
    <w:pPr>
      <w:ind w:left="708"/>
    </w:pPr>
  </w:style>
  <w:style w:type="paragraph" w:customStyle="1" w:styleId="Default">
    <w:name w:val="Default"/>
    <w:rsid w:val="008C128F"/>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CM4">
    <w:name w:val="CM4"/>
    <w:basedOn w:val="Default"/>
    <w:next w:val="Default"/>
    <w:uiPriority w:val="99"/>
    <w:rsid w:val="008C128F"/>
    <w:rPr>
      <w:color w:val="auto"/>
    </w:rPr>
  </w:style>
  <w:style w:type="character" w:customStyle="1" w:styleId="PrrafodelistaCar">
    <w:name w:val="Párrafo de lista Car"/>
    <w:aliases w:val="Párrafo de lista1 Car,titulo 3 Car,Bullet Car,Lista vistosa - Énfasis 11 Car,HOJA Car,Bolita Car,Párrafo de lista4 Car,BOLADEF Car,Párrafo de lista2 Car,Párrafo de lista3 Car,Párrafo de lista21 Car,BOLA Car,Nivel 1 OS Car,List1 Car"/>
    <w:link w:val="Prrafodelista"/>
    <w:uiPriority w:val="34"/>
    <w:qFormat/>
    <w:locked/>
    <w:rsid w:val="008C128F"/>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73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E22"/>
    <w:rPr>
      <w:rFonts w:ascii="Segoe UI" w:eastAsia="Times New Roman" w:hAnsi="Segoe UI" w:cs="Segoe UI"/>
      <w:sz w:val="18"/>
      <w:szCs w:val="18"/>
      <w:lang w:eastAsia="es-ES_tradnl"/>
    </w:rPr>
  </w:style>
  <w:style w:type="paragraph" w:styleId="Textoindependiente">
    <w:name w:val="Body Text"/>
    <w:basedOn w:val="Normal"/>
    <w:link w:val="TextoindependienteCar"/>
    <w:uiPriority w:val="99"/>
    <w:semiHidden/>
    <w:unhideWhenUsed/>
    <w:rsid w:val="009050B1"/>
    <w:pPr>
      <w:spacing w:after="120"/>
    </w:pPr>
  </w:style>
  <w:style w:type="character" w:customStyle="1" w:styleId="TextoindependienteCar">
    <w:name w:val="Texto independiente Car"/>
    <w:basedOn w:val="Fuentedeprrafopredeter"/>
    <w:link w:val="Textoindependiente"/>
    <w:uiPriority w:val="99"/>
    <w:semiHidden/>
    <w:rsid w:val="009050B1"/>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9050B1"/>
    <w:rPr>
      <w:sz w:val="16"/>
      <w:szCs w:val="16"/>
    </w:rPr>
  </w:style>
  <w:style w:type="paragraph" w:styleId="Textocomentario">
    <w:name w:val="annotation text"/>
    <w:basedOn w:val="Normal"/>
    <w:link w:val="TextocomentarioCar"/>
    <w:uiPriority w:val="99"/>
    <w:unhideWhenUsed/>
    <w:rsid w:val="009050B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9050B1"/>
    <w:rPr>
      <w:sz w:val="20"/>
      <w:szCs w:val="20"/>
    </w:rPr>
  </w:style>
  <w:style w:type="character" w:styleId="Hipervnculo">
    <w:name w:val="Hyperlink"/>
    <w:basedOn w:val="Fuentedeprrafopredeter"/>
    <w:uiPriority w:val="99"/>
    <w:unhideWhenUsed/>
    <w:rsid w:val="0073246F"/>
    <w:rPr>
      <w:color w:val="0563C1" w:themeColor="hyperlink"/>
      <w:u w:val="single"/>
    </w:rPr>
  </w:style>
  <w:style w:type="character" w:customStyle="1" w:styleId="Mencinsinresolver1">
    <w:name w:val="Mención sin resolver1"/>
    <w:basedOn w:val="Fuentedeprrafopredeter"/>
    <w:uiPriority w:val="99"/>
    <w:semiHidden/>
    <w:unhideWhenUsed/>
    <w:rsid w:val="0073246F"/>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73307"/>
    <w:pPr>
      <w:spacing w:after="0"/>
    </w:pPr>
    <w:rPr>
      <w:rFonts w:ascii="Times New Roman" w:eastAsia="Times New Roman" w:hAnsi="Times New Roman" w:cs="Times New Roman"/>
      <w:b/>
      <w:bCs/>
      <w:lang w:eastAsia="es-ES_tradnl"/>
    </w:rPr>
  </w:style>
  <w:style w:type="character" w:customStyle="1" w:styleId="AsuntodelcomentarioCar">
    <w:name w:val="Asunto del comentario Car"/>
    <w:basedOn w:val="TextocomentarioCar"/>
    <w:link w:val="Asuntodelcomentario"/>
    <w:uiPriority w:val="99"/>
    <w:semiHidden/>
    <w:rsid w:val="00073307"/>
    <w:rPr>
      <w:rFonts w:ascii="Times New Roman" w:eastAsia="Times New Roman" w:hAnsi="Times New Roman" w:cs="Times New Roman"/>
      <w:b/>
      <w:bCs/>
      <w:sz w:val="20"/>
      <w:szCs w:val="20"/>
      <w:lang w:eastAsia="es-ES_tradnl"/>
    </w:rPr>
  </w:style>
  <w:style w:type="paragraph" w:styleId="Revisin">
    <w:name w:val="Revision"/>
    <w:hidden/>
    <w:uiPriority w:val="99"/>
    <w:semiHidden/>
    <w:rsid w:val="00750A73"/>
    <w:pPr>
      <w:spacing w:after="0" w:line="240" w:lineRule="auto"/>
    </w:pPr>
    <w:rPr>
      <w:rFonts w:ascii="Times New Roman" w:eastAsia="Times New Roman" w:hAnsi="Times New Roman" w:cs="Times New Roman"/>
      <w:sz w:val="24"/>
      <w:szCs w:val="24"/>
      <w:lang w:eastAsia="es-ES_tradnl"/>
    </w:rPr>
  </w:style>
  <w:style w:type="character" w:styleId="Mencinsinresolver">
    <w:name w:val="Unresolved Mention"/>
    <w:basedOn w:val="Fuentedeprrafopredeter"/>
    <w:uiPriority w:val="99"/>
    <w:unhideWhenUsed/>
    <w:rsid w:val="000758D3"/>
    <w:rPr>
      <w:color w:val="605E5C"/>
      <w:shd w:val="clear" w:color="auto" w:fill="E1DFDD"/>
    </w:rPr>
  </w:style>
  <w:style w:type="character" w:styleId="Mencionar">
    <w:name w:val="Mention"/>
    <w:basedOn w:val="Fuentedeprrafopredeter"/>
    <w:uiPriority w:val="99"/>
    <w:unhideWhenUsed/>
    <w:rsid w:val="000758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3" ma:contentTypeDescription="Crear nuevo documento." ma:contentTypeScope="" ma:versionID="0c4c02a442e0ed0e5a6de54ff8e0c5d0">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3ff9df5a6504bbe52d12ed0ecb094292"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Angela Janeth Cortes Hernandez</DisplayName>
        <AccountId>746</AccountId>
        <AccountType/>
      </UserInfo>
      <UserInfo>
        <DisplayName>Gilber Corrales Rubiano</DisplayName>
        <AccountId>27906</AccountId>
        <AccountType/>
      </UserInfo>
      <UserInfo>
        <DisplayName>Luis Fernando Bastidas Reyes</DisplayName>
        <AccountId>21512</AccountId>
        <AccountType/>
      </UserInfo>
      <UserInfo>
        <DisplayName>Gersson Jair Castillo Daza</DisplayName>
        <AccountId>1926</AccountId>
        <AccountType/>
      </UserInfo>
      <UserInfo>
        <DisplayName>Danny Alejandro Garzon Aristizabal</DisplayName>
        <AccountId>15464</AccountId>
        <AccountType/>
      </UserInfo>
      <UserInfo>
        <DisplayName>Juliana Maria Bernal Guzman</DisplayName>
        <AccountId>37421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10272-EA99-4455-9943-3D9FEF1CC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EA083-3812-4B05-9E52-53B65134C751}">
  <ds:schemaRefs>
    <ds:schemaRef ds:uri="http://schemas.microsoft.com/office/2006/metadata/properties"/>
    <ds:schemaRef ds:uri="http://schemas.microsoft.com/office/infopath/2007/PartnerControls"/>
    <ds:schemaRef ds:uri="b215d373-4ab1-4c9a-82d3-9624ee888acd"/>
  </ds:schemaRefs>
</ds:datastoreItem>
</file>

<file path=customXml/itemProps3.xml><?xml version="1.0" encoding="utf-8"?>
<ds:datastoreItem xmlns:ds="http://schemas.openxmlformats.org/officeDocument/2006/customXml" ds:itemID="{63948816-705E-4A15-A563-3C6BF4E75D4C}">
  <ds:schemaRefs>
    <ds:schemaRef ds:uri="http://schemas.microsoft.com/sharepoint/v3/contenttype/forms"/>
  </ds:schemaRefs>
</ds:datastoreItem>
</file>

<file path=customXml/itemProps4.xml><?xml version="1.0" encoding="utf-8"?>
<ds:datastoreItem xmlns:ds="http://schemas.openxmlformats.org/officeDocument/2006/customXml" ds:itemID="{C0F51F1C-ED70-4555-BE85-0691C960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7307</Words>
  <Characters>40194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47407</CharactersWithSpaces>
  <SharedDoc>false</SharedDoc>
  <HLinks>
    <vt:vector size="6" baseType="variant">
      <vt:variant>
        <vt:i4>6488073</vt:i4>
      </vt:variant>
      <vt:variant>
        <vt:i4>0</vt:i4>
      </vt:variant>
      <vt:variant>
        <vt:i4>0</vt:i4>
      </vt:variant>
      <vt:variant>
        <vt:i4>5</vt:i4>
      </vt:variant>
      <vt:variant>
        <vt:lpwstr>mailto:msancheza@mintic.gov.co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Felipe Pinzón Fonseca</dc:creator>
  <cp:keywords/>
  <dc:description/>
  <cp:lastModifiedBy>MARCO SANCHEZ</cp:lastModifiedBy>
  <cp:revision>3</cp:revision>
  <cp:lastPrinted>2021-06-29T00:41:00Z</cp:lastPrinted>
  <dcterms:created xsi:type="dcterms:W3CDTF">2022-02-01T04:48:00Z</dcterms:created>
  <dcterms:modified xsi:type="dcterms:W3CDTF">2022-02-01T04:49:00Z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