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E0CA" w14:textId="77777777" w:rsidR="00146476" w:rsidRDefault="00146476" w:rsidP="005401DC">
      <w:pPr>
        <w:spacing w:after="0"/>
        <w:jc w:val="center"/>
        <w:rPr>
          <w:rFonts w:cs="Arial"/>
        </w:rPr>
      </w:pPr>
      <w:bookmarkStart w:id="0" w:name="_Hlk27559842"/>
    </w:p>
    <w:p w14:paraId="13747A0E" w14:textId="03098B5A" w:rsidR="005401DC" w:rsidRPr="000D3DF1" w:rsidRDefault="005401DC" w:rsidP="005401DC">
      <w:pPr>
        <w:spacing w:after="0"/>
        <w:jc w:val="center"/>
        <w:rPr>
          <w:rFonts w:ascii="Arial Narrow" w:hAnsi="Arial Narrow" w:cs="Arial"/>
          <w:sz w:val="22"/>
          <w:szCs w:val="22"/>
        </w:rPr>
      </w:pPr>
      <w:bookmarkStart w:id="1" w:name="_Hlk95853171"/>
      <w:r w:rsidRPr="000D3DF1">
        <w:rPr>
          <w:rFonts w:ascii="Arial Narrow" w:hAnsi="Arial Narrow" w:cs="Arial"/>
          <w:sz w:val="22"/>
          <w:szCs w:val="22"/>
        </w:rPr>
        <w:t xml:space="preserve">“Por la cual se </w:t>
      </w:r>
      <w:r w:rsidR="25DB1A3B" w:rsidRPr="25DB1A3B">
        <w:rPr>
          <w:rFonts w:ascii="Arial Narrow" w:hAnsi="Arial Narrow" w:cs="Arial"/>
          <w:sz w:val="22"/>
          <w:szCs w:val="22"/>
        </w:rPr>
        <w:t xml:space="preserve">fortalece el </w:t>
      </w:r>
      <w:r w:rsidR="35EA806A" w:rsidRPr="38965A15">
        <w:rPr>
          <w:rFonts w:ascii="Arial Narrow" w:hAnsi="Arial Narrow" w:cs="Arial"/>
          <w:sz w:val="22"/>
          <w:szCs w:val="22"/>
        </w:rPr>
        <w:t>Modelo de Seguridad y Privacidad de la Información</w:t>
      </w:r>
      <w:r w:rsidR="25DB1A3B" w:rsidRPr="25DB1A3B">
        <w:rPr>
          <w:rFonts w:ascii="Arial Narrow" w:hAnsi="Arial Narrow" w:cs="Arial"/>
          <w:sz w:val="22"/>
          <w:szCs w:val="22"/>
        </w:rPr>
        <w:t xml:space="preserve"> y se definen lineamientos adicionales </w:t>
      </w:r>
      <w:r w:rsidR="00A07CA7">
        <w:rPr>
          <w:rFonts w:ascii="Arial Narrow" w:hAnsi="Arial Narrow" w:cs="Arial"/>
          <w:sz w:val="22"/>
          <w:szCs w:val="22"/>
        </w:rPr>
        <w:t>a</w:t>
      </w:r>
      <w:r w:rsidR="00A07CA7" w:rsidRPr="000D3DF1">
        <w:rPr>
          <w:rFonts w:ascii="Arial Narrow" w:hAnsi="Arial Narrow" w:cs="Arial"/>
          <w:sz w:val="22"/>
          <w:szCs w:val="22"/>
        </w:rPr>
        <w:t xml:space="preserve"> </w:t>
      </w:r>
      <w:r w:rsidR="00AA5FBE">
        <w:rPr>
          <w:rFonts w:ascii="Arial Narrow" w:hAnsi="Arial Narrow" w:cs="Arial"/>
          <w:sz w:val="22"/>
          <w:szCs w:val="22"/>
        </w:rPr>
        <w:t>la Resolución No. 500 de 2021</w:t>
      </w:r>
      <w:r w:rsidRPr="000D3DF1">
        <w:rPr>
          <w:rFonts w:ascii="Arial Narrow" w:hAnsi="Arial Narrow" w:cs="Arial"/>
          <w:sz w:val="22"/>
          <w:szCs w:val="22"/>
        </w:rPr>
        <w:t>”</w:t>
      </w:r>
    </w:p>
    <w:bookmarkEnd w:id="1"/>
    <w:p w14:paraId="767B284D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6DC5FB2B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bCs/>
          <w:sz w:val="22"/>
          <w:szCs w:val="22"/>
        </w:rPr>
      </w:pPr>
    </w:p>
    <w:p w14:paraId="5F41A1B9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73E60ED8" w14:textId="77777777" w:rsidR="005401DC" w:rsidRPr="000D3DF1" w:rsidRDefault="005401DC" w:rsidP="005401DC">
      <w:pPr>
        <w:spacing w:after="0"/>
        <w:ind w:right="51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0D3DF1">
        <w:rPr>
          <w:rFonts w:ascii="Arial Narrow" w:hAnsi="Arial Narrow" w:cs="Arial"/>
          <w:b/>
          <w:bCs/>
          <w:sz w:val="22"/>
          <w:szCs w:val="22"/>
        </w:rPr>
        <w:t xml:space="preserve">LA MINISTRA DE TECNOLOGÍAS DE LA INFORMACIÓN Y </w:t>
      </w:r>
      <w:r w:rsidRPr="000D3DF1">
        <w:rPr>
          <w:rFonts w:ascii="Arial Narrow" w:hAnsi="Arial Narrow" w:cs="Arial"/>
          <w:b/>
          <w:bCs/>
          <w:sz w:val="22"/>
          <w:szCs w:val="22"/>
        </w:rPr>
        <w:br/>
        <w:t>LAS COMUNICACIONES</w:t>
      </w:r>
    </w:p>
    <w:p w14:paraId="5BD47019" w14:textId="77777777" w:rsidR="005401DC" w:rsidRPr="000D3DF1" w:rsidRDefault="005401DC" w:rsidP="005401DC">
      <w:pPr>
        <w:spacing w:after="0"/>
        <w:ind w:right="51"/>
        <w:jc w:val="center"/>
        <w:rPr>
          <w:rFonts w:ascii="Arial Narrow" w:hAnsi="Arial Narrow" w:cs="Arial"/>
          <w:sz w:val="22"/>
          <w:szCs w:val="22"/>
        </w:rPr>
      </w:pPr>
    </w:p>
    <w:p w14:paraId="7FDD6431" w14:textId="77777777" w:rsidR="005401DC" w:rsidRPr="000D3DF1" w:rsidRDefault="005401DC" w:rsidP="005401DC">
      <w:pPr>
        <w:spacing w:after="0"/>
        <w:ind w:right="51"/>
        <w:jc w:val="center"/>
        <w:rPr>
          <w:rFonts w:ascii="Arial Narrow" w:hAnsi="Arial Narrow" w:cs="Arial"/>
          <w:sz w:val="22"/>
          <w:szCs w:val="22"/>
        </w:rPr>
      </w:pPr>
    </w:p>
    <w:p w14:paraId="6B59A854" w14:textId="77777777" w:rsidR="005401DC" w:rsidRPr="000D3DF1" w:rsidRDefault="005401DC" w:rsidP="005401DC">
      <w:pPr>
        <w:spacing w:after="0"/>
        <w:ind w:right="51"/>
        <w:jc w:val="center"/>
        <w:rPr>
          <w:rFonts w:ascii="Arial Narrow" w:hAnsi="Arial Narrow" w:cs="Arial"/>
          <w:sz w:val="22"/>
          <w:szCs w:val="22"/>
        </w:rPr>
      </w:pPr>
      <w:r w:rsidRPr="000D3DF1">
        <w:rPr>
          <w:rFonts w:ascii="Arial Narrow" w:hAnsi="Arial Narrow" w:cs="Arial"/>
          <w:sz w:val="22"/>
          <w:szCs w:val="22"/>
        </w:rPr>
        <w:t>En ejercicio de sus facultades legales, en especial las que le confiere el parágrafo del artículo 16 del Decreto 2106 de 2019, y</w:t>
      </w:r>
    </w:p>
    <w:p w14:paraId="699B9A85" w14:textId="77777777" w:rsidR="005401DC" w:rsidRPr="000D3DF1" w:rsidRDefault="005401DC" w:rsidP="005401DC">
      <w:pPr>
        <w:spacing w:after="0"/>
        <w:ind w:right="51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183D1D6" w14:textId="77777777" w:rsidR="005401DC" w:rsidRPr="000D3DF1" w:rsidRDefault="005401DC" w:rsidP="005401DC">
      <w:pPr>
        <w:spacing w:after="0"/>
        <w:ind w:right="51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14:paraId="0915B957" w14:textId="77777777" w:rsidR="005401DC" w:rsidRPr="000D3DF1" w:rsidRDefault="005401DC" w:rsidP="005401DC">
      <w:pPr>
        <w:spacing w:after="0"/>
        <w:ind w:right="51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0D3DF1">
        <w:rPr>
          <w:rFonts w:ascii="Arial Narrow" w:hAnsi="Arial Narrow" w:cs="Arial"/>
          <w:b/>
          <w:bCs/>
          <w:sz w:val="22"/>
          <w:szCs w:val="22"/>
        </w:rPr>
        <w:t>CONSIDERANDO QUE</w:t>
      </w:r>
    </w:p>
    <w:p w14:paraId="2173F3BB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785A1E74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344F39F5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  <w:r w:rsidRPr="000D3DF1">
        <w:rPr>
          <w:rFonts w:ascii="Arial Narrow" w:hAnsi="Arial Narrow" w:cs="Arial"/>
          <w:sz w:val="22"/>
          <w:szCs w:val="22"/>
        </w:rPr>
        <w:t xml:space="preserve">Conforme al principio de "masificación del gobierno en línea" hoy Gobierno Digital, consagrado en el numeral 8 del artículo 2 de la Ley 1341 de 2009, las entidades públicas deberán adoptar todas las medidas necesarias para garantizar el máximo aprovechamiento de las Tecnologías de la Información y las Comunicaciones (TIC) en el desarrollo de sus funciones. </w:t>
      </w:r>
    </w:p>
    <w:p w14:paraId="5E6F428B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6D58C6D4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  <w:r w:rsidRPr="000D3DF1">
        <w:rPr>
          <w:rFonts w:ascii="Arial Narrow" w:hAnsi="Arial Narrow" w:cs="Arial"/>
          <w:sz w:val="22"/>
          <w:szCs w:val="22"/>
        </w:rPr>
        <w:t xml:space="preserve">De acuerdo con el artículo 2.2.9.1.2.1 del Decreto 1078 de 2015 (DUR-TIC), "Por medio del cual se expide el Decreto Único Reglamentario del sector de Tecnologías de la Información y las Comunicaciones", la Política de Gobierno Digital será definida por MinTIC y se desarrollará a través de componentes y habilitadores transversales que, acompañados de lineamientos y estándares, permitirán el logro de propósitos que generarán valor público en un entorno de confianza digital a partir del aprovechamiento de las TIC. </w:t>
      </w:r>
    </w:p>
    <w:p w14:paraId="01D0A848" w14:textId="77777777" w:rsidR="00146476" w:rsidRPr="000D3DF1" w:rsidRDefault="00146476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3CD48FF9" w14:textId="2033B997" w:rsidR="005401DC" w:rsidRPr="000D3DF1" w:rsidRDefault="005401DC" w:rsidP="005401DC">
      <w:pPr>
        <w:spacing w:after="0"/>
        <w:ind w:right="192"/>
        <w:rPr>
          <w:rFonts w:ascii="Arial Narrow" w:hAnsi="Arial Narrow" w:cs="Arial"/>
          <w:sz w:val="22"/>
          <w:szCs w:val="22"/>
        </w:rPr>
      </w:pPr>
      <w:r w:rsidRPr="000D3DF1">
        <w:rPr>
          <w:rFonts w:ascii="Arial Narrow" w:hAnsi="Arial Narrow" w:cs="Arial"/>
          <w:sz w:val="22"/>
          <w:szCs w:val="22"/>
        </w:rPr>
        <w:t xml:space="preserve">Según el </w:t>
      </w:r>
      <w:r w:rsidR="004C25F5">
        <w:rPr>
          <w:rFonts w:ascii="Arial Narrow" w:hAnsi="Arial Narrow" w:cs="Arial"/>
          <w:sz w:val="22"/>
          <w:szCs w:val="22"/>
        </w:rPr>
        <w:t>numeral 2</w:t>
      </w:r>
      <w:r w:rsidRPr="000D3DF1">
        <w:rPr>
          <w:rFonts w:ascii="Arial Narrow" w:hAnsi="Arial Narrow" w:cs="Arial"/>
          <w:sz w:val="22"/>
          <w:szCs w:val="22"/>
        </w:rPr>
        <w:t xml:space="preserve">, los habilitadores transversales de la Política de Gobierno Digital, son los </w:t>
      </w:r>
      <w:r w:rsidR="495D231C" w:rsidRPr="3052103E">
        <w:rPr>
          <w:rFonts w:ascii="Arial Narrow" w:hAnsi="Arial Narrow" w:cs="Arial"/>
          <w:sz w:val="22"/>
          <w:szCs w:val="22"/>
        </w:rPr>
        <w:t>elementos</w:t>
      </w:r>
      <w:r w:rsidRPr="000D3DF1">
        <w:rPr>
          <w:rFonts w:ascii="Arial Narrow" w:hAnsi="Arial Narrow" w:cs="Arial"/>
          <w:sz w:val="22"/>
          <w:szCs w:val="22"/>
        </w:rPr>
        <w:t xml:space="preserve"> fundamentales de Seguridad y </w:t>
      </w:r>
      <w:r w:rsidR="495D231C" w:rsidRPr="3052103E">
        <w:rPr>
          <w:rFonts w:ascii="Arial Narrow" w:hAnsi="Arial Narrow" w:cs="Arial"/>
          <w:sz w:val="22"/>
          <w:szCs w:val="22"/>
        </w:rPr>
        <w:t>Privacidad</w:t>
      </w:r>
      <w:r w:rsidRPr="000D3DF1">
        <w:rPr>
          <w:rFonts w:ascii="Arial Narrow" w:hAnsi="Arial Narrow" w:cs="Arial"/>
          <w:sz w:val="22"/>
          <w:szCs w:val="22"/>
        </w:rPr>
        <w:t xml:space="preserve"> de la Información, Arquitectura y Servicios Ciudadanos Digitales, que permiten el desarrollo de los componentes y el logro de los propósitos de dicha Política. </w:t>
      </w:r>
    </w:p>
    <w:p w14:paraId="41A417AE" w14:textId="77777777" w:rsidR="005401DC" w:rsidRPr="000D3DF1" w:rsidRDefault="005401DC" w:rsidP="005401DC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4F2D3EFC" w14:textId="77777777" w:rsidR="005401DC" w:rsidRDefault="005401DC" w:rsidP="005401DC">
      <w:pPr>
        <w:pStyle w:val="NormalWeb"/>
        <w:spacing w:before="0" w:beforeAutospacing="0" w:after="0" w:afterAutospacing="0" w:line="254" w:lineRule="atLeast"/>
        <w:jc w:val="both"/>
        <w:rPr>
          <w:rFonts w:ascii="Arial Narrow" w:hAnsi="Arial Narrow" w:cs="Arial"/>
          <w:sz w:val="22"/>
          <w:szCs w:val="22"/>
          <w:lang w:val="es-ES_tradnl" w:eastAsia="es-ES"/>
        </w:rPr>
      </w:pPr>
      <w:r w:rsidRPr="000D3DF1">
        <w:rPr>
          <w:rFonts w:ascii="Arial Narrow" w:hAnsi="Arial Narrow" w:cs="Arial"/>
          <w:sz w:val="22"/>
          <w:szCs w:val="22"/>
          <w:lang w:val="es-ES_tradnl" w:eastAsia="es-ES"/>
        </w:rPr>
        <w:t>El parágrafo del artículo 16 del Decreto 2106 de 2019</w:t>
      </w:r>
      <w:r w:rsidR="00146476" w:rsidRPr="000D3DF1">
        <w:rPr>
          <w:rFonts w:ascii="Arial Narrow" w:hAnsi="Arial Narrow" w:cs="Arial"/>
          <w:sz w:val="22"/>
          <w:szCs w:val="22"/>
          <w:lang w:val="es-ES_tradnl" w:eastAsia="es-ES"/>
        </w:rPr>
        <w:t>,</w:t>
      </w:r>
      <w:r w:rsidRPr="000D3DF1">
        <w:rPr>
          <w:rFonts w:ascii="Arial Narrow" w:hAnsi="Arial Narrow" w:cs="Arial"/>
          <w:sz w:val="22"/>
          <w:szCs w:val="22"/>
          <w:lang w:val="es-ES_tradnl" w:eastAsia="es-ES"/>
        </w:rPr>
        <w:t xml:space="preserve"> </w:t>
      </w:r>
      <w:r w:rsidR="00146476" w:rsidRPr="000D3DF1">
        <w:rPr>
          <w:rFonts w:ascii="Arial Narrow" w:hAnsi="Arial Narrow" w:cs="Arial"/>
          <w:sz w:val="22"/>
          <w:szCs w:val="22"/>
          <w:lang w:val="es-ES_tradnl" w:eastAsia="es-ES"/>
        </w:rPr>
        <w:t>“</w:t>
      </w:r>
      <w:r w:rsidRPr="000D3DF1">
        <w:rPr>
          <w:rFonts w:ascii="Arial Narrow" w:hAnsi="Arial Narrow" w:cs="Arial"/>
          <w:sz w:val="22"/>
          <w:szCs w:val="22"/>
          <w:lang w:val="es-ES_tradnl" w:eastAsia="es-ES"/>
        </w:rPr>
        <w:t>Por el cual se dictan normas para simplificar, suprimir y reformar trámites, procesos y procedimientos innecesarios existentes en la administración pública</w:t>
      </w:r>
      <w:r w:rsidR="00146476" w:rsidRPr="000D3DF1">
        <w:rPr>
          <w:rFonts w:ascii="Arial Narrow" w:hAnsi="Arial Narrow" w:cs="Arial"/>
          <w:sz w:val="22"/>
          <w:szCs w:val="22"/>
          <w:lang w:val="es-ES_tradnl" w:eastAsia="es-ES"/>
        </w:rPr>
        <w:t>”</w:t>
      </w:r>
      <w:r w:rsidRPr="000D3DF1">
        <w:rPr>
          <w:rFonts w:ascii="Arial Narrow" w:hAnsi="Arial Narrow" w:cs="Arial"/>
          <w:sz w:val="22"/>
          <w:szCs w:val="22"/>
          <w:lang w:val="es-ES_tradnl" w:eastAsia="es-ES"/>
        </w:rPr>
        <w:t xml:space="preserve"> señala que las autoridades deberán disponer de una estrategia de seguridad digital</w:t>
      </w:r>
      <w:r w:rsidR="002F43B2">
        <w:rPr>
          <w:rFonts w:ascii="Arial Narrow" w:hAnsi="Arial Narrow" w:cs="Arial"/>
          <w:sz w:val="22"/>
          <w:szCs w:val="22"/>
          <w:lang w:val="es-ES_tradnl" w:eastAsia="es-ES"/>
        </w:rPr>
        <w:t xml:space="preserve">, para la gestión documental electrónica y preservación de la información, </w:t>
      </w:r>
      <w:r w:rsidRPr="000D3DF1">
        <w:rPr>
          <w:rFonts w:ascii="Arial Narrow" w:hAnsi="Arial Narrow" w:cs="Arial"/>
          <w:sz w:val="22"/>
          <w:szCs w:val="22"/>
          <w:lang w:val="es-ES_tradnl" w:eastAsia="es-ES"/>
        </w:rPr>
        <w:t>siguiendo los lineamientos que emita el Ministerio de Tecnologías de la Información y las Comunicaciones. </w:t>
      </w:r>
    </w:p>
    <w:p w14:paraId="15D61C0C" w14:textId="77777777" w:rsidR="008213F5" w:rsidRDefault="008213F5" w:rsidP="005401DC">
      <w:pPr>
        <w:pStyle w:val="NormalWeb"/>
        <w:spacing w:before="0" w:beforeAutospacing="0" w:after="0" w:afterAutospacing="0" w:line="254" w:lineRule="atLeast"/>
        <w:jc w:val="both"/>
        <w:rPr>
          <w:rFonts w:ascii="Arial Narrow" w:hAnsi="Arial Narrow" w:cs="Arial"/>
          <w:sz w:val="22"/>
          <w:szCs w:val="22"/>
          <w:lang w:val="es-ES_tradnl" w:eastAsia="es-ES"/>
        </w:rPr>
      </w:pPr>
    </w:p>
    <w:p w14:paraId="51FEAB4F" w14:textId="34CC283A" w:rsidR="008213F5" w:rsidRDefault="00FF7D3E" w:rsidP="00507D0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Mediante la Resolución N</w:t>
      </w:r>
      <w:r w:rsidR="643F220C" w:rsidRPr="3052103E">
        <w:rPr>
          <w:rFonts w:ascii="Arial Narrow" w:hAnsi="Arial Narrow" w:cs="Arial"/>
          <w:sz w:val="22"/>
          <w:szCs w:val="22"/>
        </w:rPr>
        <w:t>°.</w:t>
      </w:r>
      <w:r>
        <w:rPr>
          <w:rFonts w:ascii="Arial Narrow" w:hAnsi="Arial Narrow" w:cs="Arial"/>
          <w:sz w:val="22"/>
          <w:szCs w:val="22"/>
        </w:rPr>
        <w:t xml:space="preserve"> 500 de 2021</w:t>
      </w:r>
      <w:r w:rsidR="006958D9">
        <w:rPr>
          <w:rFonts w:ascii="Arial Narrow" w:hAnsi="Arial Narrow" w:cs="Arial"/>
          <w:sz w:val="22"/>
          <w:szCs w:val="22"/>
        </w:rPr>
        <w:t xml:space="preserve"> de MinTIC</w:t>
      </w:r>
      <w:r>
        <w:rPr>
          <w:rFonts w:ascii="Arial Narrow" w:hAnsi="Arial Narrow" w:cs="Arial"/>
          <w:sz w:val="22"/>
          <w:szCs w:val="22"/>
        </w:rPr>
        <w:t>, “</w:t>
      </w:r>
      <w:r w:rsidRPr="00FF7D3E">
        <w:rPr>
          <w:rFonts w:ascii="Arial Narrow" w:hAnsi="Arial Narrow" w:cs="Arial"/>
          <w:sz w:val="22"/>
          <w:szCs w:val="22"/>
        </w:rPr>
        <w:t>Por la cual se establecen los lineamientos y estándares para la estrategia de seguridad digital y se adopta el modelo de seguridad y privacidad como habilitador de la política de Gobierno Digital</w:t>
      </w:r>
      <w:r>
        <w:rPr>
          <w:rFonts w:ascii="Arial Narrow" w:hAnsi="Arial Narrow" w:cs="Arial"/>
          <w:sz w:val="22"/>
          <w:szCs w:val="22"/>
        </w:rPr>
        <w:t xml:space="preserve">” se adoptó el </w:t>
      </w:r>
      <w:r w:rsidRPr="00FF7D3E">
        <w:rPr>
          <w:rFonts w:ascii="Arial Narrow" w:hAnsi="Arial Narrow" w:cs="Arial"/>
          <w:sz w:val="22"/>
          <w:szCs w:val="22"/>
        </w:rPr>
        <w:t>Modelo de Seguridad y Privacidad de la Información (MSPI</w:t>
      </w:r>
      <w:r>
        <w:rPr>
          <w:rFonts w:ascii="Arial Narrow" w:hAnsi="Arial Narrow" w:cs="Arial"/>
          <w:sz w:val="22"/>
          <w:szCs w:val="22"/>
        </w:rPr>
        <w:t>)</w:t>
      </w:r>
      <w:r w:rsidR="00C16F8D">
        <w:rPr>
          <w:rFonts w:ascii="Arial Narrow" w:hAnsi="Arial Narrow" w:cs="Arial"/>
          <w:sz w:val="22"/>
          <w:szCs w:val="22"/>
        </w:rPr>
        <w:t>.</w:t>
      </w:r>
    </w:p>
    <w:p w14:paraId="535F225C" w14:textId="2949D237" w:rsidR="003A01B7" w:rsidRDefault="003A01B7" w:rsidP="00507D0F">
      <w:pPr>
        <w:rPr>
          <w:rFonts w:ascii="Arial Narrow" w:hAnsi="Arial Narrow" w:cs="Arial"/>
          <w:sz w:val="22"/>
          <w:szCs w:val="22"/>
        </w:rPr>
      </w:pPr>
      <w:r w:rsidRPr="00466781">
        <w:rPr>
          <w:rFonts w:ascii="Arial Narrow" w:hAnsi="Arial Narrow" w:cs="Arial"/>
          <w:sz w:val="22"/>
          <w:szCs w:val="22"/>
        </w:rPr>
        <w:t xml:space="preserve">El numeral 4 del artículo 147 de la Ley 1955, «Por el cual se expide el Plan Nacional de Desarrollo 2018-2022 "Pacto por Colombia, Pacto por la Equidad”», como parte integral de las estrategias integrales de transformación digital para crear valor público dispuso que </w:t>
      </w:r>
      <w:r w:rsidR="4964B0F4" w:rsidRPr="3052103E">
        <w:rPr>
          <w:rFonts w:ascii="Arial Narrow" w:hAnsi="Arial Narrow" w:cs="Arial"/>
          <w:sz w:val="22"/>
          <w:szCs w:val="22"/>
        </w:rPr>
        <w:t>las</w:t>
      </w:r>
      <w:r w:rsidRPr="00466781">
        <w:rPr>
          <w:rFonts w:ascii="Arial Narrow" w:hAnsi="Arial Narrow" w:cs="Arial"/>
          <w:sz w:val="22"/>
          <w:szCs w:val="22"/>
        </w:rPr>
        <w:t xml:space="preserve"> entidades estatales deben optimizar la gestión de recursos públicos en proyectos de </w:t>
      </w:r>
      <w:r w:rsidR="4964B0F4" w:rsidRPr="3052103E">
        <w:rPr>
          <w:rFonts w:ascii="Arial Narrow" w:hAnsi="Arial Narrow" w:cs="Arial"/>
          <w:sz w:val="22"/>
          <w:szCs w:val="22"/>
        </w:rPr>
        <w:t>tecnologías</w:t>
      </w:r>
      <w:r w:rsidRPr="00466781">
        <w:rPr>
          <w:rFonts w:ascii="Arial Narrow" w:hAnsi="Arial Narrow" w:cs="Arial"/>
          <w:sz w:val="22"/>
          <w:szCs w:val="22"/>
        </w:rPr>
        <w:t xml:space="preserve"> dando prioridad a los servicios de nube.</w:t>
      </w:r>
    </w:p>
    <w:p w14:paraId="31FEE352" w14:textId="1327E4B6" w:rsidR="00B96AFE" w:rsidRDefault="0C9EDDCE" w:rsidP="002620AC">
      <w:pPr>
        <w:rPr>
          <w:rFonts w:ascii="Arial Narrow" w:hAnsi="Arial Narrow" w:cs="Arial"/>
          <w:sz w:val="22"/>
          <w:szCs w:val="22"/>
        </w:rPr>
      </w:pPr>
      <w:r w:rsidRPr="0C9EDDCE">
        <w:rPr>
          <w:rFonts w:ascii="Arial Narrow" w:hAnsi="Arial Narrow" w:cs="Arial"/>
          <w:sz w:val="22"/>
          <w:szCs w:val="22"/>
        </w:rPr>
        <w:t xml:space="preserve">La pandemia global de COVID-19 </w:t>
      </w:r>
      <w:r w:rsidR="7320D142" w:rsidRPr="3052103E">
        <w:rPr>
          <w:rFonts w:ascii="Arial Narrow" w:hAnsi="Arial Narrow" w:cs="Arial"/>
          <w:sz w:val="22"/>
          <w:szCs w:val="22"/>
        </w:rPr>
        <w:t xml:space="preserve">aceleró </w:t>
      </w:r>
      <w:r w:rsidRPr="0C9EDDCE">
        <w:rPr>
          <w:rFonts w:ascii="Arial Narrow" w:hAnsi="Arial Narrow" w:cs="Arial"/>
          <w:sz w:val="22"/>
          <w:szCs w:val="22"/>
        </w:rPr>
        <w:t xml:space="preserve">la transformación digital de la administración pública, ya que una parte significativa de las entidades y colaboradores han adoptado mecanismos de teletrabajo y trabajo en casa y que a su vez </w:t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lastRenderedPageBreak/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="000D77E6">
        <w:rPr>
          <w:rFonts w:ascii="Arial Narrow" w:hAnsi="Arial Narrow" w:cs="Arial"/>
          <w:sz w:val="22"/>
          <w:szCs w:val="22"/>
        </w:rPr>
        <w:tab/>
      </w:r>
      <w:r w:rsidRPr="0C9EDDCE">
        <w:rPr>
          <w:rFonts w:ascii="Arial Narrow" w:hAnsi="Arial Narrow" w:cs="Arial"/>
          <w:sz w:val="22"/>
          <w:szCs w:val="22"/>
        </w:rPr>
        <w:t xml:space="preserve">esta dinámica implica la necesidad de fortalecer capacidades que soportan los servicios tecnológicos, con características como flexibilidad, oportunidad y disponibilidad, como las ofrecidas en entornos </w:t>
      </w:r>
      <w:r w:rsidR="003C6461">
        <w:rPr>
          <w:rFonts w:ascii="Arial Narrow" w:hAnsi="Arial Narrow" w:cs="Arial"/>
          <w:sz w:val="22"/>
          <w:szCs w:val="22"/>
        </w:rPr>
        <w:t>de computación en la</w:t>
      </w:r>
      <w:r w:rsidRPr="0C9EDDCE">
        <w:rPr>
          <w:rFonts w:ascii="Arial Narrow" w:hAnsi="Arial Narrow" w:cs="Arial"/>
          <w:sz w:val="22"/>
          <w:szCs w:val="22"/>
        </w:rPr>
        <w:t xml:space="preserve"> nube</w:t>
      </w:r>
      <w:r w:rsidR="003C6461">
        <w:rPr>
          <w:rFonts w:ascii="Arial Narrow" w:hAnsi="Arial Narrow" w:cs="Arial"/>
          <w:sz w:val="22"/>
          <w:szCs w:val="22"/>
        </w:rPr>
        <w:t>.</w:t>
      </w:r>
    </w:p>
    <w:p w14:paraId="4712A2C9" w14:textId="630F25FA" w:rsidR="002153B3" w:rsidRDefault="4F59D8B7" w:rsidP="00830B67">
      <w:pPr>
        <w:rPr>
          <w:rFonts w:ascii="Arial Narrow" w:hAnsi="Arial Narrow" w:cs="Arial"/>
          <w:sz w:val="22"/>
          <w:szCs w:val="22"/>
        </w:rPr>
      </w:pPr>
      <w:r w:rsidRPr="4EF887A5">
        <w:rPr>
          <w:rFonts w:ascii="Arial Narrow" w:hAnsi="Arial Narrow" w:cs="Arial"/>
          <w:sz w:val="22"/>
          <w:szCs w:val="22"/>
        </w:rPr>
        <w:t>Algunos</w:t>
      </w:r>
      <w:r w:rsidR="005D1280" w:rsidRPr="005D1280">
        <w:rPr>
          <w:rFonts w:ascii="Arial Narrow" w:hAnsi="Arial Narrow" w:cs="Arial"/>
          <w:sz w:val="22"/>
          <w:szCs w:val="22"/>
        </w:rPr>
        <w:t xml:space="preserve"> de los sistemas de información en la nube procesan datos personales y </w:t>
      </w:r>
      <w:r w:rsidR="005D1280">
        <w:rPr>
          <w:rFonts w:ascii="Arial Narrow" w:hAnsi="Arial Narrow" w:cs="Arial"/>
          <w:sz w:val="22"/>
          <w:szCs w:val="22"/>
        </w:rPr>
        <w:t>su</w:t>
      </w:r>
      <w:r w:rsidR="005D1280" w:rsidRPr="005D1280">
        <w:rPr>
          <w:rFonts w:ascii="Arial Narrow" w:hAnsi="Arial Narrow" w:cs="Arial"/>
          <w:sz w:val="22"/>
          <w:szCs w:val="22"/>
        </w:rPr>
        <w:t xml:space="preserve"> tratamiento en este tipo de entornos informáticos </w:t>
      </w:r>
      <w:r w:rsidR="001F2B9E">
        <w:rPr>
          <w:rFonts w:ascii="Arial Narrow" w:hAnsi="Arial Narrow" w:cs="Arial"/>
          <w:sz w:val="22"/>
          <w:szCs w:val="22"/>
        </w:rPr>
        <w:t>viene en aumento</w:t>
      </w:r>
      <w:r w:rsidR="005D1280" w:rsidRPr="005D1280">
        <w:rPr>
          <w:rFonts w:ascii="Arial Narrow" w:hAnsi="Arial Narrow" w:cs="Arial"/>
          <w:sz w:val="22"/>
          <w:szCs w:val="22"/>
        </w:rPr>
        <w:t xml:space="preserve">, así </w:t>
      </w:r>
      <w:r w:rsidR="001F2B9E">
        <w:rPr>
          <w:rFonts w:ascii="Arial Narrow" w:hAnsi="Arial Narrow" w:cs="Arial"/>
          <w:sz w:val="22"/>
          <w:szCs w:val="22"/>
        </w:rPr>
        <w:t xml:space="preserve">mismo, </w:t>
      </w:r>
      <w:r w:rsidR="005D1280" w:rsidRPr="005D1280">
        <w:rPr>
          <w:rFonts w:ascii="Arial Narrow" w:hAnsi="Arial Narrow" w:cs="Arial"/>
          <w:sz w:val="22"/>
          <w:szCs w:val="22"/>
        </w:rPr>
        <w:t>el número de oportunidades en las que una entidad necesita cooperar con otras entidades o proveedores en relación con el tratamiento de datos personales</w:t>
      </w:r>
      <w:r w:rsidR="008C140A">
        <w:rPr>
          <w:rFonts w:ascii="Arial Narrow" w:hAnsi="Arial Narrow" w:cs="Arial"/>
          <w:sz w:val="22"/>
          <w:szCs w:val="22"/>
        </w:rPr>
        <w:t xml:space="preserve"> también se ha incrementado</w:t>
      </w:r>
      <w:r w:rsidR="005D1280" w:rsidRPr="005D1280">
        <w:rPr>
          <w:rFonts w:ascii="Arial Narrow" w:hAnsi="Arial Narrow" w:cs="Arial"/>
          <w:sz w:val="22"/>
          <w:szCs w:val="22"/>
        </w:rPr>
        <w:t>.</w:t>
      </w:r>
      <w:r w:rsidR="008C140A">
        <w:rPr>
          <w:rFonts w:ascii="Arial Narrow" w:hAnsi="Arial Narrow" w:cs="Arial"/>
          <w:sz w:val="22"/>
          <w:szCs w:val="22"/>
        </w:rPr>
        <w:t xml:space="preserve"> Por lo tanto,</w:t>
      </w:r>
      <w:r w:rsidR="00142547">
        <w:rPr>
          <w:rFonts w:ascii="Arial Narrow" w:hAnsi="Arial Narrow" w:cs="Arial"/>
          <w:sz w:val="22"/>
          <w:szCs w:val="22"/>
        </w:rPr>
        <w:t xml:space="preserve"> la gestión de la </w:t>
      </w:r>
      <w:r w:rsidR="00764DA4">
        <w:rPr>
          <w:rFonts w:ascii="Arial Narrow" w:hAnsi="Arial Narrow" w:cs="Arial"/>
          <w:sz w:val="22"/>
          <w:szCs w:val="22"/>
        </w:rPr>
        <w:t xml:space="preserve">seguridad </w:t>
      </w:r>
      <w:r w:rsidR="00142547">
        <w:rPr>
          <w:rFonts w:ascii="Arial Narrow" w:hAnsi="Arial Narrow" w:cs="Arial"/>
          <w:sz w:val="22"/>
          <w:szCs w:val="22"/>
        </w:rPr>
        <w:t xml:space="preserve">de la información </w:t>
      </w:r>
      <w:r w:rsidR="00764DA4">
        <w:rPr>
          <w:rFonts w:ascii="Arial Narrow" w:hAnsi="Arial Narrow" w:cs="Arial"/>
          <w:sz w:val="22"/>
          <w:szCs w:val="22"/>
        </w:rPr>
        <w:t>en estos entornos</w:t>
      </w:r>
      <w:r w:rsidR="005D1280" w:rsidRPr="005D1280">
        <w:rPr>
          <w:rFonts w:ascii="Arial Narrow" w:hAnsi="Arial Narrow" w:cs="Arial"/>
          <w:sz w:val="22"/>
          <w:szCs w:val="22"/>
        </w:rPr>
        <w:t xml:space="preserve"> requiere que se incorporen lineamientos adicionales </w:t>
      </w:r>
      <w:r w:rsidR="002F53CC">
        <w:rPr>
          <w:rFonts w:ascii="Arial Narrow" w:hAnsi="Arial Narrow" w:cs="Arial"/>
          <w:sz w:val="22"/>
          <w:szCs w:val="22"/>
        </w:rPr>
        <w:t>a los establecidos actualmente en</w:t>
      </w:r>
      <w:r w:rsidR="005D1280" w:rsidRPr="005D1280">
        <w:rPr>
          <w:rFonts w:ascii="Arial Narrow" w:hAnsi="Arial Narrow" w:cs="Arial"/>
          <w:sz w:val="22"/>
          <w:szCs w:val="22"/>
        </w:rPr>
        <w:t xml:space="preserve"> el MSPI. </w:t>
      </w:r>
    </w:p>
    <w:p w14:paraId="1E1237B2" w14:textId="1EE0B251" w:rsidR="00830B67" w:rsidRDefault="00BC43D0" w:rsidP="00830B6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</w:t>
      </w:r>
      <w:r w:rsidR="002153B3" w:rsidRPr="002153B3">
        <w:rPr>
          <w:rFonts w:ascii="Arial Narrow" w:hAnsi="Arial Narrow" w:cs="Arial"/>
          <w:sz w:val="22"/>
          <w:szCs w:val="22"/>
        </w:rPr>
        <w:t>e acuerdo con el principio de seguridad</w:t>
      </w:r>
      <w:r w:rsidR="001D089A">
        <w:rPr>
          <w:rFonts w:ascii="Arial Narrow" w:hAnsi="Arial Narrow" w:cs="Arial"/>
          <w:sz w:val="22"/>
          <w:szCs w:val="22"/>
        </w:rPr>
        <w:t xml:space="preserve"> contenido en </w:t>
      </w:r>
      <w:r w:rsidR="00E57944">
        <w:rPr>
          <w:rFonts w:ascii="Arial Narrow" w:hAnsi="Arial Narrow" w:cs="Arial"/>
          <w:sz w:val="22"/>
          <w:szCs w:val="22"/>
        </w:rPr>
        <w:t>el régimen de protección de datos</w:t>
      </w:r>
      <w:r w:rsidR="002153B3" w:rsidRPr="002153B3">
        <w:rPr>
          <w:rFonts w:ascii="Arial Narrow" w:hAnsi="Arial Narrow" w:cs="Arial"/>
          <w:sz w:val="22"/>
          <w:szCs w:val="22"/>
        </w:rPr>
        <w:t xml:space="preserve">, </w:t>
      </w:r>
      <w:r w:rsidR="006E6EF2">
        <w:rPr>
          <w:rFonts w:ascii="Arial Narrow" w:hAnsi="Arial Narrow" w:cs="Arial"/>
          <w:sz w:val="22"/>
          <w:szCs w:val="22"/>
        </w:rPr>
        <w:t xml:space="preserve">en el tratamiento de </w:t>
      </w:r>
      <w:r w:rsidR="002153B3" w:rsidRPr="002153B3">
        <w:rPr>
          <w:rFonts w:ascii="Arial Narrow" w:hAnsi="Arial Narrow" w:cs="Arial"/>
          <w:sz w:val="22"/>
          <w:szCs w:val="22"/>
        </w:rPr>
        <w:t xml:space="preserve">la información contenida en los bancos de datos, así como aquella que resulte de las consultas que realicen los usuarios, se </w:t>
      </w:r>
      <w:r w:rsidR="007F297D">
        <w:rPr>
          <w:rFonts w:ascii="Arial Narrow" w:hAnsi="Arial Narrow" w:cs="Arial"/>
          <w:sz w:val="22"/>
          <w:szCs w:val="22"/>
        </w:rPr>
        <w:t>deben adoptar</w:t>
      </w:r>
      <w:r w:rsidR="002153B3" w:rsidRPr="002153B3">
        <w:rPr>
          <w:rFonts w:ascii="Arial Narrow" w:hAnsi="Arial Narrow" w:cs="Arial"/>
          <w:sz w:val="22"/>
          <w:szCs w:val="22"/>
        </w:rPr>
        <w:t xml:space="preserve"> las medidas técnicas necesarias para garantizar la seguridad de los registros, con el fin de evitar su adulteración, pérdida, consulta o uso no autorizado</w:t>
      </w:r>
      <w:r w:rsidR="009B0111">
        <w:rPr>
          <w:rFonts w:ascii="Arial Narrow" w:hAnsi="Arial Narrow" w:cs="Arial"/>
          <w:sz w:val="22"/>
          <w:szCs w:val="22"/>
        </w:rPr>
        <w:t>.</w:t>
      </w:r>
    </w:p>
    <w:p w14:paraId="6C433D98" w14:textId="73E9C21A" w:rsidR="00051656" w:rsidRPr="00B96AFE" w:rsidRDefault="00051656" w:rsidP="00051656">
      <w:pPr>
        <w:rPr>
          <w:rFonts w:ascii="Arial Narrow" w:hAnsi="Arial Narrow" w:cs="Arial"/>
          <w:sz w:val="22"/>
          <w:szCs w:val="22"/>
        </w:rPr>
      </w:pPr>
      <w:r w:rsidRPr="0C9EDDCE">
        <w:rPr>
          <w:rFonts w:ascii="Arial Narrow" w:hAnsi="Arial Narrow" w:cs="Arial"/>
          <w:sz w:val="22"/>
          <w:szCs w:val="22"/>
        </w:rPr>
        <w:t xml:space="preserve">Las entidades públicas dan cumplimiento a las obligaciones previstas en el MSPI </w:t>
      </w:r>
      <w:r>
        <w:rPr>
          <w:rFonts w:ascii="Arial Narrow" w:hAnsi="Arial Narrow" w:cs="Arial"/>
          <w:sz w:val="22"/>
          <w:szCs w:val="22"/>
        </w:rPr>
        <w:t xml:space="preserve">a través de la adquisición de productos y servicios de </w:t>
      </w:r>
      <w:r w:rsidRPr="0C9EDDCE">
        <w:rPr>
          <w:rFonts w:ascii="Arial Narrow" w:hAnsi="Arial Narrow" w:cs="Arial"/>
          <w:sz w:val="22"/>
          <w:szCs w:val="22"/>
        </w:rPr>
        <w:t>múltiples proveedores</w:t>
      </w:r>
      <w:r>
        <w:rPr>
          <w:rFonts w:ascii="Arial Narrow" w:hAnsi="Arial Narrow" w:cs="Arial"/>
          <w:sz w:val="22"/>
          <w:szCs w:val="22"/>
        </w:rPr>
        <w:t>,</w:t>
      </w:r>
      <w:r w:rsidRPr="0C9EDDCE">
        <w:rPr>
          <w:rFonts w:ascii="Arial Narrow" w:hAnsi="Arial Narrow" w:cs="Arial"/>
          <w:sz w:val="22"/>
          <w:szCs w:val="22"/>
        </w:rPr>
        <w:t xml:space="preserve"> y </w:t>
      </w:r>
      <w:r>
        <w:rPr>
          <w:rFonts w:ascii="Arial Narrow" w:hAnsi="Arial Narrow" w:cs="Arial"/>
          <w:sz w:val="22"/>
          <w:szCs w:val="22"/>
        </w:rPr>
        <w:t xml:space="preserve">que </w:t>
      </w:r>
      <w:r w:rsidRPr="0C9EDDCE">
        <w:rPr>
          <w:rFonts w:ascii="Arial Narrow" w:hAnsi="Arial Narrow" w:cs="Arial"/>
          <w:sz w:val="22"/>
          <w:szCs w:val="22"/>
        </w:rPr>
        <w:t xml:space="preserve">estos pueden tener acceso directo o indirecto a la información y los sistemas de información de las entidades adquirientes, o proporcionarán elementos (software, hardware, procesos o recursos humanos) que </w:t>
      </w:r>
      <w:r w:rsidR="75BFE1CC" w:rsidRPr="4EF887A5">
        <w:rPr>
          <w:rFonts w:ascii="Arial Narrow" w:hAnsi="Arial Narrow" w:cs="Arial"/>
          <w:sz w:val="22"/>
          <w:szCs w:val="22"/>
        </w:rPr>
        <w:t>están</w:t>
      </w:r>
      <w:r w:rsidRPr="0C9EDDCE">
        <w:rPr>
          <w:rFonts w:ascii="Arial Narrow" w:hAnsi="Arial Narrow" w:cs="Arial"/>
          <w:sz w:val="22"/>
          <w:szCs w:val="22"/>
        </w:rPr>
        <w:t xml:space="preserve"> involucrados en el procesamiento de la información. </w:t>
      </w:r>
    </w:p>
    <w:p w14:paraId="6EB7A969" w14:textId="413627A5" w:rsidR="00051656" w:rsidRDefault="00051656" w:rsidP="00051656">
      <w:pPr>
        <w:rPr>
          <w:rFonts w:ascii="Arial Narrow" w:hAnsi="Arial Narrow" w:cs="Arial"/>
          <w:sz w:val="22"/>
          <w:szCs w:val="22"/>
        </w:rPr>
      </w:pPr>
      <w:r w:rsidRPr="0C9EDDCE">
        <w:rPr>
          <w:rFonts w:ascii="Arial Narrow" w:hAnsi="Arial Narrow" w:cs="Arial"/>
          <w:sz w:val="22"/>
          <w:szCs w:val="22"/>
        </w:rPr>
        <w:t>Por lo tanto, las entidades públicas, como partes adquirientes de productos y servicios y los proveedores pueden causar riesgos de seguridad de la información entre sí, lo que deriva en la necesidad de evaluar y tratar los riesgos mediante una gestión adecuada de la seguridad de la información y la implementación de los controles pertinentes</w:t>
      </w:r>
      <w:r w:rsidR="0025787A">
        <w:rPr>
          <w:rFonts w:ascii="Arial Narrow" w:hAnsi="Arial Narrow" w:cs="Arial"/>
          <w:sz w:val="22"/>
          <w:szCs w:val="22"/>
        </w:rPr>
        <w:t>.</w:t>
      </w:r>
    </w:p>
    <w:p w14:paraId="01B63850" w14:textId="0C962106" w:rsidR="00C24C25" w:rsidRDefault="00393FC9" w:rsidP="002620AC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Por otra parte, d</w:t>
      </w:r>
      <w:r w:rsidR="00A3352A">
        <w:rPr>
          <w:rFonts w:ascii="Arial Narrow" w:hAnsi="Arial Narrow" w:cs="Arial"/>
          <w:sz w:val="22"/>
          <w:szCs w:val="22"/>
        </w:rPr>
        <w:t xml:space="preserve">urante el </w:t>
      </w:r>
      <w:r w:rsidR="00BA6CC6">
        <w:rPr>
          <w:rFonts w:ascii="Arial Narrow" w:hAnsi="Arial Narrow" w:cs="Arial"/>
          <w:sz w:val="22"/>
          <w:szCs w:val="22"/>
        </w:rPr>
        <w:t>202</w:t>
      </w:r>
      <w:r w:rsidR="00D219EA">
        <w:rPr>
          <w:rFonts w:ascii="Arial Narrow" w:hAnsi="Arial Narrow" w:cs="Arial"/>
          <w:sz w:val="22"/>
          <w:szCs w:val="22"/>
        </w:rPr>
        <w:t xml:space="preserve">1 </w:t>
      </w:r>
      <w:r w:rsidR="00FA72BB">
        <w:rPr>
          <w:rFonts w:ascii="Arial Narrow" w:hAnsi="Arial Narrow" w:cs="Arial"/>
          <w:sz w:val="22"/>
          <w:szCs w:val="22"/>
        </w:rPr>
        <w:t xml:space="preserve">se </w:t>
      </w:r>
      <w:r w:rsidR="00BA6CC6">
        <w:rPr>
          <w:rFonts w:ascii="Arial Narrow" w:hAnsi="Arial Narrow" w:cs="Arial"/>
          <w:sz w:val="22"/>
          <w:szCs w:val="22"/>
        </w:rPr>
        <w:t xml:space="preserve">atendieron </w:t>
      </w:r>
      <w:r w:rsidR="00BA6CC6" w:rsidRPr="00BA6CC6">
        <w:rPr>
          <w:rFonts w:ascii="Arial Narrow" w:hAnsi="Arial Narrow" w:cs="Arial"/>
          <w:sz w:val="22"/>
          <w:szCs w:val="22"/>
        </w:rPr>
        <w:t>5.834</w:t>
      </w:r>
      <w:r w:rsidR="00BA6CC6">
        <w:rPr>
          <w:rFonts w:ascii="Arial Narrow" w:hAnsi="Arial Narrow" w:cs="Arial"/>
          <w:sz w:val="22"/>
          <w:szCs w:val="22"/>
        </w:rPr>
        <w:t xml:space="preserve"> i</w:t>
      </w:r>
      <w:r w:rsidR="00BA6CC6" w:rsidRPr="00BA6CC6">
        <w:rPr>
          <w:rFonts w:ascii="Arial Narrow" w:hAnsi="Arial Narrow" w:cs="Arial"/>
          <w:sz w:val="22"/>
          <w:szCs w:val="22"/>
        </w:rPr>
        <w:t>ncidentes de ciberseguridad ciudadana</w:t>
      </w:r>
      <w:r w:rsidR="00BA6CC6">
        <w:rPr>
          <w:rFonts w:ascii="Arial Narrow" w:hAnsi="Arial Narrow" w:cs="Arial"/>
          <w:sz w:val="22"/>
          <w:szCs w:val="22"/>
        </w:rPr>
        <w:t>, acorde con lo reportado por El Centro Cibernético Policial</w:t>
      </w:r>
      <w:r w:rsidR="009D0AD6">
        <w:rPr>
          <w:rFonts w:ascii="Arial Narrow" w:hAnsi="Arial Narrow" w:cs="Arial"/>
          <w:sz w:val="22"/>
          <w:szCs w:val="22"/>
        </w:rPr>
        <w:t>-CCP</w:t>
      </w:r>
      <w:r w:rsidR="00BA6CC6">
        <w:rPr>
          <w:rFonts w:ascii="Arial Narrow" w:hAnsi="Arial Narrow" w:cs="Arial"/>
          <w:sz w:val="22"/>
          <w:szCs w:val="22"/>
        </w:rPr>
        <w:t xml:space="preserve">, </w:t>
      </w:r>
      <w:r w:rsidR="009D0AD6">
        <w:rPr>
          <w:rFonts w:ascii="Arial Narrow" w:hAnsi="Arial Narrow" w:cs="Arial"/>
          <w:sz w:val="22"/>
          <w:szCs w:val="22"/>
        </w:rPr>
        <w:t>asimis</w:t>
      </w:r>
      <w:r w:rsidR="00D6456D">
        <w:rPr>
          <w:rFonts w:ascii="Arial Narrow" w:hAnsi="Arial Narrow" w:cs="Arial"/>
          <w:sz w:val="22"/>
          <w:szCs w:val="22"/>
        </w:rPr>
        <w:t>m</w:t>
      </w:r>
      <w:r w:rsidR="009D0AD6">
        <w:rPr>
          <w:rFonts w:ascii="Arial Narrow" w:hAnsi="Arial Narrow" w:cs="Arial"/>
          <w:sz w:val="22"/>
          <w:szCs w:val="22"/>
        </w:rPr>
        <w:t>o</w:t>
      </w:r>
      <w:r w:rsidR="00BA6CC6">
        <w:rPr>
          <w:rFonts w:ascii="Arial Narrow" w:hAnsi="Arial Narrow" w:cs="Arial"/>
          <w:sz w:val="22"/>
          <w:szCs w:val="22"/>
        </w:rPr>
        <w:t xml:space="preserve">, </w:t>
      </w:r>
      <w:r w:rsidR="00D6456D">
        <w:rPr>
          <w:rFonts w:ascii="Arial Narrow" w:hAnsi="Arial Narrow" w:cs="Arial"/>
          <w:sz w:val="22"/>
          <w:szCs w:val="22"/>
        </w:rPr>
        <w:t>el Equipo de Respuesta a In</w:t>
      </w:r>
      <w:r w:rsidR="000F4F97">
        <w:rPr>
          <w:rFonts w:ascii="Arial Narrow" w:hAnsi="Arial Narrow" w:cs="Arial"/>
          <w:sz w:val="22"/>
          <w:szCs w:val="22"/>
        </w:rPr>
        <w:t>cidentes Cibernéticos de Gobierno -</w:t>
      </w:r>
      <w:r w:rsidR="00D6456D">
        <w:rPr>
          <w:rFonts w:ascii="Arial Narrow" w:hAnsi="Arial Narrow" w:cs="Arial"/>
          <w:sz w:val="22"/>
          <w:szCs w:val="22"/>
        </w:rPr>
        <w:t xml:space="preserve"> CSIRT Gobierno</w:t>
      </w:r>
      <w:r w:rsidR="00C24C25">
        <w:rPr>
          <w:rFonts w:ascii="Arial Narrow" w:hAnsi="Arial Narrow" w:cs="Arial"/>
          <w:sz w:val="22"/>
          <w:szCs w:val="22"/>
        </w:rPr>
        <w:t xml:space="preserve">, registró </w:t>
      </w:r>
      <w:r w:rsidR="00D6456D">
        <w:rPr>
          <w:rFonts w:ascii="Arial Narrow" w:hAnsi="Arial Narrow" w:cs="Arial"/>
          <w:sz w:val="22"/>
          <w:szCs w:val="22"/>
        </w:rPr>
        <w:t xml:space="preserve">durante el mismo periodo </w:t>
      </w:r>
      <w:r w:rsidR="00BA6CC6">
        <w:rPr>
          <w:rFonts w:ascii="Arial Narrow" w:hAnsi="Arial Narrow" w:cs="Arial"/>
          <w:sz w:val="22"/>
          <w:szCs w:val="22"/>
        </w:rPr>
        <w:t xml:space="preserve">323 </w:t>
      </w:r>
      <w:r w:rsidR="00C24C25">
        <w:rPr>
          <w:rFonts w:ascii="Arial Narrow" w:hAnsi="Arial Narrow" w:cs="Arial"/>
          <w:sz w:val="22"/>
          <w:szCs w:val="22"/>
        </w:rPr>
        <w:t>incidentes</w:t>
      </w:r>
      <w:r w:rsidR="00FA72BB">
        <w:rPr>
          <w:rFonts w:ascii="Arial Narrow" w:hAnsi="Arial Narrow" w:cs="Arial"/>
          <w:sz w:val="22"/>
          <w:szCs w:val="22"/>
        </w:rPr>
        <w:t xml:space="preserve"> a los sistemas de </w:t>
      </w:r>
      <w:r w:rsidR="00680195">
        <w:rPr>
          <w:rFonts w:ascii="Arial Narrow" w:hAnsi="Arial Narrow" w:cs="Arial"/>
          <w:sz w:val="22"/>
          <w:szCs w:val="22"/>
        </w:rPr>
        <w:t>la administración pública</w:t>
      </w:r>
      <w:r w:rsidR="00C24C25">
        <w:rPr>
          <w:rFonts w:ascii="Arial Narrow" w:hAnsi="Arial Narrow" w:cs="Arial"/>
          <w:sz w:val="22"/>
          <w:szCs w:val="22"/>
        </w:rPr>
        <w:t>.</w:t>
      </w:r>
    </w:p>
    <w:p w14:paraId="45657EC3" w14:textId="7F1BCA6D" w:rsidR="00466172" w:rsidRDefault="00B11A58" w:rsidP="00B11A5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 febrero de 2022</w:t>
      </w:r>
      <w:r w:rsidRPr="00B11A58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el Equipo de Respuesta a Incidentes Cibernéticos de los Estados Unidos</w:t>
      </w:r>
      <w:r w:rsidR="00971B36">
        <w:rPr>
          <w:rFonts w:ascii="Arial Narrow" w:hAnsi="Arial Narrow" w:cs="Arial"/>
          <w:sz w:val="22"/>
          <w:szCs w:val="22"/>
        </w:rPr>
        <w:t xml:space="preserve"> USCERT emitió </w:t>
      </w:r>
      <w:r w:rsidR="44964445" w:rsidRPr="4EF887A5">
        <w:rPr>
          <w:rFonts w:ascii="Arial Narrow" w:hAnsi="Arial Narrow" w:cs="Arial"/>
          <w:sz w:val="22"/>
          <w:szCs w:val="22"/>
        </w:rPr>
        <w:t>un</w:t>
      </w:r>
      <w:r w:rsidR="004D0B32">
        <w:rPr>
          <w:rFonts w:ascii="Arial Narrow" w:hAnsi="Arial Narrow" w:cs="Arial"/>
          <w:sz w:val="22"/>
          <w:szCs w:val="22"/>
        </w:rPr>
        <w:t xml:space="preserve"> documento de Asesoramiento en Ciberseguridad donde alerta que </w:t>
      </w:r>
      <w:r w:rsidRPr="00B11A58">
        <w:rPr>
          <w:rFonts w:ascii="Arial Narrow" w:hAnsi="Arial Narrow" w:cs="Arial"/>
          <w:sz w:val="22"/>
          <w:szCs w:val="22"/>
        </w:rPr>
        <w:t xml:space="preserve">las autoridades de seguridad </w:t>
      </w:r>
      <w:r w:rsidR="004D0B32">
        <w:rPr>
          <w:rFonts w:ascii="Arial Narrow" w:hAnsi="Arial Narrow" w:cs="Arial"/>
          <w:sz w:val="22"/>
          <w:szCs w:val="22"/>
        </w:rPr>
        <w:t>digital</w:t>
      </w:r>
      <w:r w:rsidRPr="00B11A58">
        <w:rPr>
          <w:rFonts w:ascii="Arial Narrow" w:hAnsi="Arial Narrow" w:cs="Arial"/>
          <w:sz w:val="22"/>
          <w:szCs w:val="22"/>
        </w:rPr>
        <w:t xml:space="preserve"> de los Estados Unidos, Australia y el Reino Unido observaron un aumento en los incidentes de ransomware sofisticados y de alto impacto contra organizaciones de infraestructura crítica en todo el mundo. </w:t>
      </w:r>
      <w:r w:rsidR="00A23074">
        <w:rPr>
          <w:rFonts w:ascii="Arial Narrow" w:hAnsi="Arial Narrow" w:cs="Arial"/>
          <w:sz w:val="22"/>
          <w:szCs w:val="22"/>
        </w:rPr>
        <w:t>Dichas autori</w:t>
      </w:r>
      <w:r w:rsidR="00CA4163">
        <w:rPr>
          <w:rFonts w:ascii="Arial Narrow" w:hAnsi="Arial Narrow" w:cs="Arial"/>
          <w:sz w:val="22"/>
          <w:szCs w:val="22"/>
        </w:rPr>
        <w:t>dades alertaron que l</w:t>
      </w:r>
      <w:r w:rsidR="00582070" w:rsidRPr="00582070">
        <w:rPr>
          <w:rFonts w:ascii="Arial Narrow" w:hAnsi="Arial Narrow" w:cs="Arial"/>
          <w:sz w:val="22"/>
          <w:szCs w:val="22"/>
        </w:rPr>
        <w:t xml:space="preserve">as tácticas y técnicas de ransomware continuaron evolucionando en 2021, </w:t>
      </w:r>
      <w:r w:rsidR="00D219EA">
        <w:rPr>
          <w:rFonts w:ascii="Arial Narrow" w:hAnsi="Arial Narrow" w:cs="Arial"/>
          <w:sz w:val="22"/>
          <w:szCs w:val="22"/>
        </w:rPr>
        <w:t>y se</w:t>
      </w:r>
      <w:r w:rsidR="00CA4163">
        <w:rPr>
          <w:rFonts w:ascii="Arial Narrow" w:hAnsi="Arial Narrow" w:cs="Arial"/>
          <w:sz w:val="22"/>
          <w:szCs w:val="22"/>
        </w:rPr>
        <w:t xml:space="preserve"> evidencia</w:t>
      </w:r>
      <w:r w:rsidR="00582070" w:rsidRPr="00582070">
        <w:rPr>
          <w:rFonts w:ascii="Arial Narrow" w:hAnsi="Arial Narrow" w:cs="Arial"/>
          <w:sz w:val="22"/>
          <w:szCs w:val="22"/>
        </w:rPr>
        <w:t xml:space="preserve"> </w:t>
      </w:r>
      <w:r w:rsidR="00CA4163">
        <w:rPr>
          <w:rFonts w:ascii="Arial Narrow" w:hAnsi="Arial Narrow" w:cs="Arial"/>
          <w:sz w:val="22"/>
          <w:szCs w:val="22"/>
        </w:rPr>
        <w:t xml:space="preserve">una </w:t>
      </w:r>
      <w:r w:rsidR="00582070" w:rsidRPr="00582070">
        <w:rPr>
          <w:rFonts w:ascii="Arial Narrow" w:hAnsi="Arial Narrow" w:cs="Arial"/>
          <w:sz w:val="22"/>
          <w:szCs w:val="22"/>
        </w:rPr>
        <w:t xml:space="preserve">creciente sofisticación tecnológica de los actores </w:t>
      </w:r>
      <w:r w:rsidR="005D7435">
        <w:rPr>
          <w:rFonts w:ascii="Arial Narrow" w:hAnsi="Arial Narrow" w:cs="Arial"/>
          <w:sz w:val="22"/>
          <w:szCs w:val="22"/>
        </w:rPr>
        <w:t xml:space="preserve">criminales </w:t>
      </w:r>
      <w:r w:rsidR="00582070" w:rsidRPr="00582070">
        <w:rPr>
          <w:rFonts w:ascii="Arial Narrow" w:hAnsi="Arial Narrow" w:cs="Arial"/>
          <w:sz w:val="22"/>
          <w:szCs w:val="22"/>
        </w:rPr>
        <w:t>y una mayor amenaza de ransomware para las organizaciones a nivel mundial.</w:t>
      </w:r>
      <w:r w:rsidR="00680195">
        <w:rPr>
          <w:rFonts w:ascii="Arial Narrow" w:hAnsi="Arial Narrow" w:cs="Arial"/>
          <w:sz w:val="22"/>
          <w:szCs w:val="22"/>
        </w:rPr>
        <w:t xml:space="preserve"> </w:t>
      </w:r>
    </w:p>
    <w:p w14:paraId="1492B174" w14:textId="767D9B26" w:rsidR="009D013A" w:rsidRPr="00D219EA" w:rsidRDefault="009D013A" w:rsidP="00B11A58">
      <w:pPr>
        <w:rPr>
          <w:rFonts w:ascii="Arial Narrow" w:hAnsi="Arial Narrow" w:cs="Arial"/>
          <w:sz w:val="22"/>
          <w:szCs w:val="22"/>
          <w:lang w:val="es-ES"/>
        </w:rPr>
      </w:pPr>
      <w:r w:rsidRPr="009D013A">
        <w:rPr>
          <w:rFonts w:ascii="Arial Narrow" w:hAnsi="Arial Narrow" w:cs="Arial"/>
          <w:sz w:val="22"/>
          <w:szCs w:val="22"/>
          <w:lang w:val="es-ES"/>
        </w:rPr>
        <w:t xml:space="preserve">Que el 16 de febrero de 2022 este Ministerio </w:t>
      </w:r>
      <w:r w:rsidR="00D219EA" w:rsidRPr="4EF887A5">
        <w:rPr>
          <w:rFonts w:ascii="Arial Narrow" w:hAnsi="Arial Narrow" w:cs="Arial"/>
          <w:sz w:val="22"/>
          <w:szCs w:val="22"/>
          <w:lang w:val="es-ES"/>
        </w:rPr>
        <w:t>público</w:t>
      </w:r>
      <w:r w:rsidRPr="009D013A">
        <w:rPr>
          <w:rFonts w:ascii="Arial Narrow" w:hAnsi="Arial Narrow" w:cs="Arial"/>
          <w:sz w:val="22"/>
          <w:szCs w:val="22"/>
          <w:lang w:val="es-ES"/>
        </w:rPr>
        <w:t xml:space="preserve"> para conocimiento de las múltiples partes interesadas la propuesta </w:t>
      </w:r>
      <w:r w:rsidR="16B87AD2" w:rsidRPr="4EF887A5">
        <w:rPr>
          <w:rFonts w:ascii="Arial Narrow" w:hAnsi="Arial Narrow" w:cs="Arial"/>
          <w:sz w:val="22"/>
          <w:szCs w:val="22"/>
          <w:lang w:val="es-ES"/>
        </w:rPr>
        <w:t>para fortalecer el MSPI y adicionar</w:t>
      </w:r>
      <w:r w:rsidRPr="009D013A">
        <w:rPr>
          <w:rFonts w:ascii="Arial Narrow" w:hAnsi="Arial Narrow" w:cs="Arial"/>
          <w:sz w:val="22"/>
          <w:szCs w:val="22"/>
          <w:lang w:val="es-ES"/>
        </w:rPr>
        <w:t xml:space="preserve"> lineamientos a la Resolución 500 de 2021. Para tal efecto, se dispuso un término comprendido entre la mencionada fecha de publicación y el XX de febrero de 2022, con el fin de garantizar así la participación de todos los agentes interesados.</w:t>
      </w:r>
    </w:p>
    <w:p w14:paraId="09EC6F11" w14:textId="7D3A2A46" w:rsidR="005401DC" w:rsidRPr="000D3DF1" w:rsidRDefault="00286A3E" w:rsidP="00D219E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Teniendo en cuenta la coyuntura expuesta se hace necesario </w:t>
      </w:r>
      <w:r w:rsidR="00AB565B">
        <w:rPr>
          <w:rFonts w:ascii="Arial Narrow" w:hAnsi="Arial Narrow" w:cs="Arial"/>
          <w:sz w:val="22"/>
          <w:szCs w:val="22"/>
        </w:rPr>
        <w:t xml:space="preserve">fortalecer el MSPI y </w:t>
      </w:r>
      <w:r w:rsidR="00F60A5F">
        <w:rPr>
          <w:rFonts w:ascii="Arial Narrow" w:hAnsi="Arial Narrow" w:cs="Arial"/>
          <w:sz w:val="22"/>
          <w:szCs w:val="22"/>
        </w:rPr>
        <w:t>definir</w:t>
      </w:r>
      <w:r w:rsidR="00C06751">
        <w:rPr>
          <w:rFonts w:ascii="Arial Narrow" w:hAnsi="Arial Narrow" w:cs="Arial"/>
          <w:sz w:val="22"/>
          <w:szCs w:val="22"/>
        </w:rPr>
        <w:t xml:space="preserve"> lineamientos adicionales </w:t>
      </w:r>
      <w:r w:rsidR="00B96AFE" w:rsidRPr="00B96AFE">
        <w:rPr>
          <w:rFonts w:ascii="Arial Narrow" w:hAnsi="Arial Narrow" w:cs="Arial"/>
          <w:sz w:val="22"/>
          <w:szCs w:val="22"/>
        </w:rPr>
        <w:t xml:space="preserve">para </w:t>
      </w:r>
      <w:r w:rsidR="00BB72ED">
        <w:rPr>
          <w:rFonts w:ascii="Arial Narrow" w:hAnsi="Arial Narrow" w:cs="Arial"/>
          <w:sz w:val="22"/>
          <w:szCs w:val="22"/>
        </w:rPr>
        <w:t xml:space="preserve">mitigar los riesgos </w:t>
      </w:r>
      <w:r w:rsidR="00B96AFE" w:rsidRPr="00B96AFE">
        <w:rPr>
          <w:rFonts w:ascii="Arial Narrow" w:hAnsi="Arial Narrow" w:cs="Arial"/>
          <w:sz w:val="22"/>
          <w:szCs w:val="22"/>
        </w:rPr>
        <w:t xml:space="preserve">de seguridad de la información </w:t>
      </w:r>
      <w:r w:rsidR="00437083">
        <w:rPr>
          <w:rFonts w:ascii="Arial Narrow" w:hAnsi="Arial Narrow" w:cs="Arial"/>
          <w:sz w:val="22"/>
          <w:szCs w:val="22"/>
        </w:rPr>
        <w:t xml:space="preserve">en </w:t>
      </w:r>
      <w:r w:rsidR="00BB06DF">
        <w:rPr>
          <w:rFonts w:ascii="Arial Narrow" w:hAnsi="Arial Narrow" w:cs="Arial"/>
          <w:sz w:val="22"/>
          <w:szCs w:val="22"/>
        </w:rPr>
        <w:t>los ámbitos anteriormente señalados</w:t>
      </w:r>
      <w:r w:rsidR="00B96AFE" w:rsidRPr="00B96AFE">
        <w:rPr>
          <w:rFonts w:ascii="Arial Narrow" w:hAnsi="Arial Narrow" w:cs="Arial"/>
          <w:sz w:val="22"/>
          <w:szCs w:val="22"/>
        </w:rPr>
        <w:t>.</w:t>
      </w:r>
    </w:p>
    <w:p w14:paraId="4E6D95A6" w14:textId="77777777" w:rsidR="005401DC" w:rsidRPr="000D3DF1" w:rsidRDefault="005401DC" w:rsidP="005401DC">
      <w:pPr>
        <w:spacing w:after="0"/>
        <w:ind w:right="51"/>
        <w:rPr>
          <w:rFonts w:ascii="Arial Narrow" w:eastAsia="Calibri" w:hAnsi="Arial Narrow" w:cs="Arial"/>
          <w:color w:val="000000"/>
          <w:sz w:val="22"/>
          <w:szCs w:val="22"/>
          <w:lang w:val="es-CO" w:eastAsia="en-US"/>
        </w:rPr>
      </w:pPr>
      <w:r w:rsidRPr="000D3DF1">
        <w:rPr>
          <w:rFonts w:ascii="Arial Narrow" w:eastAsia="Calibri" w:hAnsi="Arial Narrow" w:cs="Arial"/>
          <w:color w:val="000000"/>
          <w:sz w:val="22"/>
          <w:szCs w:val="22"/>
          <w:lang w:val="es-CO" w:eastAsia="en-US"/>
        </w:rPr>
        <w:t>En mérito de lo expuesto,</w:t>
      </w:r>
    </w:p>
    <w:p w14:paraId="5D12DD2A" w14:textId="77777777" w:rsidR="005401DC" w:rsidRPr="000D3DF1" w:rsidRDefault="005401DC" w:rsidP="005401DC">
      <w:pPr>
        <w:spacing w:after="0"/>
        <w:ind w:right="51"/>
        <w:rPr>
          <w:rFonts w:ascii="Arial Narrow" w:eastAsia="Calibri" w:hAnsi="Arial Narrow" w:cs="Arial"/>
          <w:color w:val="000000"/>
          <w:sz w:val="22"/>
          <w:szCs w:val="22"/>
          <w:lang w:val="es-CO" w:eastAsia="en-US"/>
        </w:rPr>
      </w:pPr>
    </w:p>
    <w:p w14:paraId="37BB889F" w14:textId="77777777" w:rsidR="005401DC" w:rsidRPr="000D3DF1" w:rsidRDefault="005401DC" w:rsidP="005401DC">
      <w:pPr>
        <w:spacing w:after="0"/>
        <w:ind w:right="51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0D3DF1">
        <w:rPr>
          <w:rFonts w:ascii="Arial Narrow" w:hAnsi="Arial Narrow" w:cs="Arial"/>
          <w:b/>
          <w:bCs/>
          <w:sz w:val="22"/>
          <w:szCs w:val="22"/>
        </w:rPr>
        <w:t>RESUELVE:</w:t>
      </w:r>
    </w:p>
    <w:p w14:paraId="307518F9" w14:textId="1FB1879E" w:rsidR="005401DC" w:rsidRPr="000D3DF1" w:rsidRDefault="005401DC" w:rsidP="005401DC">
      <w:pPr>
        <w:spacing w:after="0"/>
        <w:ind w:right="51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14:paraId="75741075" w14:textId="1FB1879E" w:rsidR="0008328E" w:rsidRDefault="00F07F6F" w:rsidP="00F07F6F">
      <w:pPr>
        <w:spacing w:after="0"/>
        <w:ind w:right="5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ARTÍCULO 1. </w:t>
      </w:r>
      <w:r>
        <w:rPr>
          <w:rFonts w:ascii="Arial Narrow" w:hAnsi="Arial Narrow" w:cs="Arial"/>
          <w:sz w:val="22"/>
          <w:szCs w:val="22"/>
        </w:rPr>
        <w:t xml:space="preserve">Adiciónese el numeral </w:t>
      </w:r>
      <w:r w:rsidR="002F02F1">
        <w:rPr>
          <w:rFonts w:ascii="Arial Narrow" w:hAnsi="Arial Narrow" w:cs="Arial"/>
          <w:sz w:val="22"/>
          <w:szCs w:val="22"/>
        </w:rPr>
        <w:t xml:space="preserve">7 al artículo 5 a </w:t>
      </w:r>
      <w:r w:rsidR="002F02F1" w:rsidRPr="00D41F7C">
        <w:rPr>
          <w:rFonts w:ascii="Arial Narrow" w:hAnsi="Arial Narrow" w:cs="Arial"/>
          <w:sz w:val="22"/>
          <w:szCs w:val="22"/>
        </w:rPr>
        <w:t>la Resolución</w:t>
      </w:r>
      <w:r w:rsidR="002F02F1">
        <w:rPr>
          <w:rFonts w:ascii="Arial Narrow" w:hAnsi="Arial Narrow" w:cs="Arial"/>
          <w:sz w:val="22"/>
          <w:szCs w:val="22"/>
        </w:rPr>
        <w:t xml:space="preserve"> MinTIC No.</w:t>
      </w:r>
      <w:r w:rsidR="002F02F1" w:rsidRPr="00D41F7C">
        <w:rPr>
          <w:rFonts w:ascii="Arial Narrow" w:hAnsi="Arial Narrow" w:cs="Arial"/>
          <w:sz w:val="22"/>
          <w:szCs w:val="22"/>
        </w:rPr>
        <w:t xml:space="preserve"> 500 de 2021, en los siguientes</w:t>
      </w:r>
      <w:r w:rsidR="002F02F1">
        <w:rPr>
          <w:rFonts w:ascii="Arial Narrow" w:hAnsi="Arial Narrow" w:cs="Arial"/>
          <w:sz w:val="22"/>
          <w:szCs w:val="22"/>
        </w:rPr>
        <w:t xml:space="preserve"> </w:t>
      </w:r>
      <w:r w:rsidR="002F02F1" w:rsidRPr="00D41F7C">
        <w:rPr>
          <w:rFonts w:ascii="Arial Narrow" w:hAnsi="Arial Narrow" w:cs="Arial"/>
          <w:sz w:val="22"/>
          <w:szCs w:val="22"/>
        </w:rPr>
        <w:t>términos</w:t>
      </w:r>
      <w:r w:rsidR="00824EB1">
        <w:rPr>
          <w:rFonts w:ascii="Arial Narrow" w:hAnsi="Arial Narrow" w:cs="Arial"/>
          <w:sz w:val="22"/>
          <w:szCs w:val="22"/>
        </w:rPr>
        <w:t>:</w:t>
      </w:r>
    </w:p>
    <w:p w14:paraId="03904ADA" w14:textId="1FB1879E" w:rsidR="00824EB1" w:rsidRDefault="00824EB1" w:rsidP="00F07F6F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174BE0CD" w14:textId="0B589440" w:rsidR="005401DC" w:rsidRPr="00D219EA" w:rsidRDefault="00F940A0" w:rsidP="00D219EA">
      <w:pPr>
        <w:spacing w:after="0"/>
        <w:ind w:left="284" w:right="51"/>
        <w:rPr>
          <w:rFonts w:ascii="Arial Narrow" w:hAnsi="Arial Narrow" w:cs="Arial"/>
          <w:sz w:val="22"/>
          <w:szCs w:val="22"/>
        </w:rPr>
      </w:pPr>
      <w:r w:rsidRPr="0008328E">
        <w:rPr>
          <w:rFonts w:ascii="Arial Narrow" w:hAnsi="Arial Narrow" w:cs="Arial"/>
          <w:sz w:val="22"/>
          <w:szCs w:val="22"/>
        </w:rPr>
        <w:t>“7.</w:t>
      </w:r>
      <w:r w:rsidR="00012CBC" w:rsidRPr="0008328E">
        <w:rPr>
          <w:rFonts w:ascii="Arial Narrow" w:hAnsi="Arial Narrow" w:cs="Arial"/>
          <w:sz w:val="22"/>
          <w:szCs w:val="22"/>
        </w:rPr>
        <w:t xml:space="preserve">  </w:t>
      </w:r>
      <w:r w:rsidR="6FBAF4A0" w:rsidRPr="4EF887A5">
        <w:rPr>
          <w:rFonts w:ascii="Arial Narrow" w:hAnsi="Arial Narrow" w:cs="Arial"/>
          <w:sz w:val="22"/>
          <w:szCs w:val="22"/>
        </w:rPr>
        <w:t>C</w:t>
      </w:r>
      <w:r w:rsidR="00055C3E">
        <w:rPr>
          <w:rFonts w:ascii="Arial Narrow" w:hAnsi="Arial Narrow" w:cs="Arial"/>
          <w:sz w:val="22"/>
          <w:szCs w:val="22"/>
        </w:rPr>
        <w:t>ontener</w:t>
      </w:r>
      <w:r w:rsidR="00012CBC" w:rsidRPr="00D219EA">
        <w:rPr>
          <w:rFonts w:ascii="Arial Narrow" w:hAnsi="Arial Narrow" w:cs="Arial"/>
          <w:sz w:val="22"/>
          <w:szCs w:val="22"/>
        </w:rPr>
        <w:t xml:space="preserve"> los</w:t>
      </w:r>
      <w:r w:rsidR="00F07F6F" w:rsidRPr="00D219EA">
        <w:rPr>
          <w:rFonts w:ascii="Arial Narrow" w:hAnsi="Arial Narrow" w:cs="Arial"/>
          <w:sz w:val="22"/>
          <w:szCs w:val="22"/>
        </w:rPr>
        <w:t xml:space="preserve"> servicios, controles y condiciones </w:t>
      </w:r>
      <w:r w:rsidR="00C5527A">
        <w:rPr>
          <w:rFonts w:ascii="Arial Narrow" w:hAnsi="Arial Narrow" w:cs="Arial"/>
          <w:sz w:val="22"/>
          <w:szCs w:val="22"/>
        </w:rPr>
        <w:t>para</w:t>
      </w:r>
      <w:r w:rsidR="008D5CFE">
        <w:rPr>
          <w:rFonts w:ascii="Arial Narrow" w:hAnsi="Arial Narrow" w:cs="Arial"/>
          <w:sz w:val="22"/>
          <w:szCs w:val="22"/>
        </w:rPr>
        <w:t xml:space="preserve"> la protección de los datos personales de los titulares de </w:t>
      </w:r>
      <w:r w:rsidR="00BB06DF">
        <w:rPr>
          <w:rFonts w:ascii="Arial Narrow" w:hAnsi="Arial Narrow" w:cs="Arial"/>
          <w:sz w:val="22"/>
          <w:szCs w:val="22"/>
        </w:rPr>
        <w:t>información</w:t>
      </w:r>
      <w:r w:rsidR="00260269">
        <w:rPr>
          <w:rFonts w:ascii="Arial Narrow" w:hAnsi="Arial Narrow" w:cs="Arial"/>
          <w:sz w:val="22"/>
          <w:szCs w:val="22"/>
        </w:rPr>
        <w:t xml:space="preserve"> de modo que se</w:t>
      </w:r>
      <w:r w:rsidR="00055C3E">
        <w:rPr>
          <w:rFonts w:ascii="Arial Narrow" w:hAnsi="Arial Narrow" w:cs="Arial"/>
          <w:sz w:val="22"/>
          <w:szCs w:val="22"/>
        </w:rPr>
        <w:t xml:space="preserve"> asegur</w:t>
      </w:r>
      <w:r w:rsidR="00260269">
        <w:rPr>
          <w:rFonts w:ascii="Arial Narrow" w:hAnsi="Arial Narrow" w:cs="Arial"/>
          <w:sz w:val="22"/>
          <w:szCs w:val="22"/>
        </w:rPr>
        <w:t>e</w:t>
      </w:r>
      <w:r w:rsidR="00055C3E">
        <w:rPr>
          <w:rFonts w:ascii="Arial Narrow" w:hAnsi="Arial Narrow" w:cs="Arial"/>
          <w:sz w:val="22"/>
          <w:szCs w:val="22"/>
        </w:rPr>
        <w:t xml:space="preserve"> el cumplimiento</w:t>
      </w:r>
      <w:r w:rsidR="001B1CEC">
        <w:rPr>
          <w:rFonts w:ascii="Arial Narrow" w:hAnsi="Arial Narrow" w:cs="Arial"/>
          <w:sz w:val="22"/>
          <w:szCs w:val="22"/>
        </w:rPr>
        <w:t xml:space="preserve"> </w:t>
      </w:r>
      <w:r w:rsidR="00055C3E">
        <w:rPr>
          <w:rFonts w:ascii="Arial Narrow" w:hAnsi="Arial Narrow" w:cs="Arial"/>
          <w:sz w:val="22"/>
          <w:szCs w:val="22"/>
        </w:rPr>
        <w:t xml:space="preserve">de </w:t>
      </w:r>
      <w:r w:rsidR="00F07F6F" w:rsidRPr="00D219EA">
        <w:rPr>
          <w:rFonts w:ascii="Arial Narrow" w:hAnsi="Arial Narrow" w:cs="Arial"/>
          <w:sz w:val="22"/>
          <w:szCs w:val="22"/>
        </w:rPr>
        <w:t xml:space="preserve">la Ley 1581 de 2012 y </w:t>
      </w:r>
      <w:r w:rsidR="001B1CEC">
        <w:rPr>
          <w:rFonts w:ascii="Arial Narrow" w:hAnsi="Arial Narrow" w:cs="Arial"/>
          <w:sz w:val="22"/>
          <w:szCs w:val="22"/>
        </w:rPr>
        <w:t>sus</w:t>
      </w:r>
      <w:r w:rsidR="00F07F6F" w:rsidRPr="00D219EA">
        <w:rPr>
          <w:rFonts w:ascii="Arial Narrow" w:hAnsi="Arial Narrow" w:cs="Arial"/>
          <w:sz w:val="22"/>
          <w:szCs w:val="22"/>
        </w:rPr>
        <w:t xml:space="preserve"> decretos reglamentarios</w:t>
      </w:r>
      <w:r w:rsidR="0008328E" w:rsidRPr="00D219EA">
        <w:rPr>
          <w:rFonts w:ascii="Arial Narrow" w:hAnsi="Arial Narrow" w:cs="Arial"/>
          <w:sz w:val="22"/>
          <w:szCs w:val="22"/>
        </w:rPr>
        <w:t xml:space="preserve"> o aquella que la modifique o </w:t>
      </w:r>
      <w:r w:rsidR="0008328E" w:rsidRPr="0008328E">
        <w:rPr>
          <w:rFonts w:ascii="Arial Narrow" w:hAnsi="Arial Narrow" w:cs="Arial"/>
          <w:sz w:val="22"/>
          <w:szCs w:val="22"/>
        </w:rPr>
        <w:t>sustituya</w:t>
      </w:r>
      <w:r w:rsidR="00F07F6F" w:rsidRPr="00D219EA">
        <w:rPr>
          <w:rFonts w:ascii="Arial Narrow" w:hAnsi="Arial Narrow" w:cs="Arial"/>
          <w:sz w:val="22"/>
          <w:szCs w:val="22"/>
        </w:rPr>
        <w:t>.</w:t>
      </w:r>
      <w:r w:rsidRPr="00D219EA">
        <w:rPr>
          <w:rFonts w:ascii="Arial Narrow" w:hAnsi="Arial Narrow" w:cs="Arial"/>
          <w:sz w:val="22"/>
          <w:szCs w:val="22"/>
        </w:rPr>
        <w:t>”</w:t>
      </w:r>
    </w:p>
    <w:p w14:paraId="6346F112" w14:textId="77777777" w:rsidR="00F07F6F" w:rsidRDefault="00F07F6F" w:rsidP="00F07F6F">
      <w:pPr>
        <w:spacing w:after="0"/>
        <w:ind w:right="51"/>
        <w:rPr>
          <w:rFonts w:ascii="Arial Narrow" w:hAnsi="Arial Narrow" w:cs="Arial"/>
          <w:b/>
          <w:bCs/>
          <w:sz w:val="22"/>
          <w:szCs w:val="22"/>
        </w:rPr>
      </w:pPr>
    </w:p>
    <w:p w14:paraId="00CF4BD7" w14:textId="1FB1879E" w:rsidR="00A748C6" w:rsidRDefault="00A748C6" w:rsidP="002F265D">
      <w:pPr>
        <w:spacing w:after="0"/>
        <w:ind w:right="5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ARTÍCULO 2. </w:t>
      </w:r>
      <w:r>
        <w:rPr>
          <w:rFonts w:ascii="Arial Narrow" w:hAnsi="Arial Narrow" w:cs="Arial"/>
          <w:sz w:val="22"/>
          <w:szCs w:val="22"/>
        </w:rPr>
        <w:t xml:space="preserve">Adiciónese </w:t>
      </w:r>
      <w:r w:rsidR="00E46F0E">
        <w:rPr>
          <w:rFonts w:ascii="Arial Narrow" w:hAnsi="Arial Narrow" w:cs="Arial"/>
          <w:sz w:val="22"/>
          <w:szCs w:val="22"/>
        </w:rPr>
        <w:t>los</w:t>
      </w:r>
      <w:r>
        <w:rPr>
          <w:rFonts w:ascii="Arial Narrow" w:hAnsi="Arial Narrow" w:cs="Arial"/>
          <w:sz w:val="22"/>
          <w:szCs w:val="22"/>
        </w:rPr>
        <w:t xml:space="preserve"> numeral</w:t>
      </w:r>
      <w:r w:rsidR="00E46F0E">
        <w:rPr>
          <w:rFonts w:ascii="Arial Narrow" w:hAnsi="Arial Narrow" w:cs="Arial"/>
          <w:sz w:val="22"/>
          <w:szCs w:val="22"/>
        </w:rPr>
        <w:t>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55D16">
        <w:rPr>
          <w:rFonts w:ascii="Arial Narrow" w:hAnsi="Arial Narrow" w:cs="Arial"/>
          <w:sz w:val="22"/>
          <w:szCs w:val="22"/>
        </w:rPr>
        <w:t>12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46F0E">
        <w:rPr>
          <w:rFonts w:ascii="Arial Narrow" w:hAnsi="Arial Narrow" w:cs="Arial"/>
          <w:sz w:val="22"/>
          <w:szCs w:val="22"/>
        </w:rPr>
        <w:t xml:space="preserve">y 13 </w:t>
      </w:r>
      <w:r>
        <w:rPr>
          <w:rFonts w:ascii="Arial Narrow" w:hAnsi="Arial Narrow" w:cs="Arial"/>
          <w:sz w:val="22"/>
          <w:szCs w:val="22"/>
        </w:rPr>
        <w:t xml:space="preserve">al artículo </w:t>
      </w:r>
      <w:r w:rsidR="00555D16">
        <w:rPr>
          <w:rFonts w:ascii="Arial Narrow" w:hAnsi="Arial Narrow" w:cs="Arial"/>
          <w:sz w:val="22"/>
          <w:szCs w:val="22"/>
        </w:rPr>
        <w:t>6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Pr="00D41F7C">
        <w:rPr>
          <w:rFonts w:ascii="Arial Narrow" w:hAnsi="Arial Narrow" w:cs="Arial"/>
          <w:sz w:val="22"/>
          <w:szCs w:val="22"/>
        </w:rPr>
        <w:t>la Resolución</w:t>
      </w:r>
      <w:r>
        <w:rPr>
          <w:rFonts w:ascii="Arial Narrow" w:hAnsi="Arial Narrow" w:cs="Arial"/>
          <w:sz w:val="22"/>
          <w:szCs w:val="22"/>
        </w:rPr>
        <w:t xml:space="preserve"> MinTIC No.</w:t>
      </w:r>
      <w:r w:rsidRPr="00D41F7C">
        <w:rPr>
          <w:rFonts w:ascii="Arial Narrow" w:hAnsi="Arial Narrow" w:cs="Arial"/>
          <w:sz w:val="22"/>
          <w:szCs w:val="22"/>
        </w:rPr>
        <w:t xml:space="preserve"> 500 de 2021, en los </w:t>
      </w:r>
      <w:r w:rsidRPr="00D41F7C">
        <w:rPr>
          <w:rFonts w:ascii="Arial Narrow" w:hAnsi="Arial Narrow" w:cs="Arial"/>
          <w:sz w:val="22"/>
          <w:szCs w:val="22"/>
        </w:rPr>
        <w:lastRenderedPageBreak/>
        <w:t>siguientes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41F7C">
        <w:rPr>
          <w:rFonts w:ascii="Arial Narrow" w:hAnsi="Arial Narrow" w:cs="Arial"/>
          <w:sz w:val="22"/>
          <w:szCs w:val="22"/>
        </w:rPr>
        <w:t>términos</w:t>
      </w:r>
      <w:r w:rsidR="00824EB1">
        <w:rPr>
          <w:rFonts w:ascii="Arial Narrow" w:hAnsi="Arial Narrow" w:cs="Arial"/>
          <w:sz w:val="22"/>
          <w:szCs w:val="22"/>
        </w:rPr>
        <w:t>:</w:t>
      </w:r>
    </w:p>
    <w:p w14:paraId="45E0E6C3" w14:textId="1FB1879E" w:rsidR="00824EB1" w:rsidRDefault="00824EB1" w:rsidP="002F265D">
      <w:pPr>
        <w:spacing w:after="0"/>
        <w:ind w:right="51"/>
        <w:rPr>
          <w:rFonts w:ascii="Arial Narrow" w:hAnsi="Arial Narrow" w:cs="Arial"/>
          <w:sz w:val="22"/>
          <w:szCs w:val="22"/>
        </w:rPr>
      </w:pPr>
    </w:p>
    <w:p w14:paraId="75553BA9" w14:textId="0D86C270" w:rsidR="00A748C6" w:rsidRDefault="00A748C6" w:rsidP="00D219EA">
      <w:pPr>
        <w:spacing w:after="0"/>
        <w:ind w:left="284" w:right="51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 xml:space="preserve"> </w:t>
      </w:r>
      <w:r w:rsidR="00555D16">
        <w:rPr>
          <w:rFonts w:ascii="Arial Narrow" w:hAnsi="Arial Narrow" w:cs="Helvetica"/>
          <w:sz w:val="22"/>
          <w:szCs w:val="22"/>
        </w:rPr>
        <w:t>“</w:t>
      </w:r>
      <w:r w:rsidR="00E46F0E">
        <w:rPr>
          <w:rFonts w:ascii="Arial Narrow" w:hAnsi="Arial Narrow" w:cs="Helvetica"/>
          <w:sz w:val="22"/>
          <w:szCs w:val="22"/>
        </w:rPr>
        <w:t xml:space="preserve">12. </w:t>
      </w:r>
      <w:r w:rsidR="00A6759C">
        <w:rPr>
          <w:rFonts w:ascii="Arial Narrow" w:hAnsi="Arial Narrow" w:cs="Helvetica"/>
          <w:sz w:val="22"/>
          <w:szCs w:val="22"/>
        </w:rPr>
        <w:t>Determinar e implementar</w:t>
      </w:r>
      <w:r w:rsidRPr="0C9EDDCE">
        <w:rPr>
          <w:rFonts w:ascii="Arial Narrow" w:hAnsi="Arial Narrow" w:cs="Helvetica"/>
          <w:sz w:val="22"/>
          <w:szCs w:val="22"/>
        </w:rPr>
        <w:t xml:space="preserve"> controles </w:t>
      </w:r>
      <w:r w:rsidR="00A6759C">
        <w:rPr>
          <w:rFonts w:ascii="Arial Narrow" w:hAnsi="Arial Narrow" w:cs="Helvetica"/>
          <w:sz w:val="22"/>
          <w:szCs w:val="22"/>
        </w:rPr>
        <w:t>de</w:t>
      </w:r>
      <w:r w:rsidR="00A6759C" w:rsidRPr="0C9EDDCE">
        <w:rPr>
          <w:rFonts w:ascii="Arial Narrow" w:hAnsi="Arial Narrow" w:cs="Helvetica"/>
          <w:sz w:val="22"/>
          <w:szCs w:val="22"/>
        </w:rPr>
        <w:t xml:space="preserve"> protección de la privacidad </w:t>
      </w:r>
      <w:r w:rsidRPr="0C9EDDCE">
        <w:rPr>
          <w:rFonts w:ascii="Arial Narrow" w:hAnsi="Arial Narrow" w:cs="Helvetica"/>
          <w:sz w:val="22"/>
          <w:szCs w:val="22"/>
        </w:rPr>
        <w:t>en aquellos sistemas relacionados con el tratamiento de datos personales.</w:t>
      </w:r>
    </w:p>
    <w:p w14:paraId="4FD5A753" w14:textId="2CCF40DD" w:rsidR="00A748C6" w:rsidRDefault="00E46F0E" w:rsidP="00D219EA">
      <w:pPr>
        <w:spacing w:after="0"/>
        <w:ind w:left="284" w:right="5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 xml:space="preserve">13. </w:t>
      </w:r>
      <w:r w:rsidR="1D6E7502" w:rsidRPr="4EF887A5">
        <w:rPr>
          <w:rFonts w:ascii="Arial Narrow" w:hAnsi="Arial Narrow" w:cs="Helvetica"/>
          <w:sz w:val="22"/>
          <w:szCs w:val="22"/>
        </w:rPr>
        <w:t xml:space="preserve">Adoptar medidas, </w:t>
      </w:r>
      <w:r w:rsidR="323DD598" w:rsidRPr="4EF887A5">
        <w:rPr>
          <w:rFonts w:ascii="Arial Narrow" w:hAnsi="Arial Narrow" w:cs="Helvetica"/>
          <w:sz w:val="22"/>
          <w:szCs w:val="22"/>
        </w:rPr>
        <w:t>al</w:t>
      </w:r>
      <w:r w:rsidR="00A748C6">
        <w:rPr>
          <w:rFonts w:ascii="Arial Narrow" w:hAnsi="Arial Narrow" w:cs="Helvetica"/>
          <w:sz w:val="22"/>
          <w:szCs w:val="22"/>
        </w:rPr>
        <w:t xml:space="preserve"> momento de adquirir productos y servicios de Seguridad Digital </w:t>
      </w:r>
      <w:r w:rsidR="00122EDA">
        <w:rPr>
          <w:rFonts w:ascii="Arial Narrow" w:hAnsi="Arial Narrow" w:cs="Helvetica"/>
          <w:sz w:val="22"/>
          <w:szCs w:val="22"/>
        </w:rPr>
        <w:t xml:space="preserve">operados </w:t>
      </w:r>
      <w:r w:rsidR="00BA58EE">
        <w:rPr>
          <w:rFonts w:ascii="Arial Narrow" w:hAnsi="Arial Narrow" w:cs="Helvetica"/>
          <w:sz w:val="22"/>
          <w:szCs w:val="22"/>
        </w:rPr>
        <w:t>en entornos</w:t>
      </w:r>
      <w:r w:rsidR="00A748C6">
        <w:rPr>
          <w:rFonts w:ascii="Arial Narrow" w:hAnsi="Arial Narrow" w:cs="Helvetica"/>
          <w:sz w:val="22"/>
          <w:szCs w:val="22"/>
        </w:rPr>
        <w:t xml:space="preserve"> </w:t>
      </w:r>
      <w:r w:rsidR="00BA58EE">
        <w:rPr>
          <w:rFonts w:ascii="Arial Narrow" w:hAnsi="Arial Narrow" w:cs="Helvetica"/>
          <w:sz w:val="22"/>
          <w:szCs w:val="22"/>
        </w:rPr>
        <w:t xml:space="preserve">de </w:t>
      </w:r>
      <w:r w:rsidR="00A748C6">
        <w:rPr>
          <w:rFonts w:ascii="Arial Narrow" w:hAnsi="Arial Narrow" w:cs="Helvetica"/>
          <w:sz w:val="22"/>
          <w:szCs w:val="22"/>
        </w:rPr>
        <w:t>nube</w:t>
      </w:r>
      <w:r w:rsidR="323DD598" w:rsidRPr="4EF887A5">
        <w:rPr>
          <w:rFonts w:ascii="Arial Narrow" w:hAnsi="Arial Narrow" w:cs="Helvetica"/>
          <w:sz w:val="22"/>
          <w:szCs w:val="22"/>
        </w:rPr>
        <w:t>,</w:t>
      </w:r>
      <w:r w:rsidR="00A748C6">
        <w:rPr>
          <w:rFonts w:ascii="Arial Narrow" w:hAnsi="Arial Narrow" w:cs="Helvetica"/>
          <w:sz w:val="22"/>
          <w:szCs w:val="22"/>
        </w:rPr>
        <w:t xml:space="preserve"> </w:t>
      </w:r>
      <w:r w:rsidR="00F20472">
        <w:rPr>
          <w:rFonts w:ascii="Arial Narrow" w:hAnsi="Arial Narrow" w:cs="Helvetica"/>
          <w:sz w:val="22"/>
          <w:szCs w:val="22"/>
        </w:rPr>
        <w:t>que garanticen el cumplimiento</w:t>
      </w:r>
      <w:r w:rsidR="00A748C6">
        <w:rPr>
          <w:rFonts w:ascii="Arial Narrow" w:hAnsi="Arial Narrow" w:cs="Helvetica"/>
          <w:sz w:val="22"/>
          <w:szCs w:val="22"/>
        </w:rPr>
        <w:t xml:space="preserve"> </w:t>
      </w:r>
      <w:r w:rsidR="00F20472">
        <w:rPr>
          <w:rFonts w:ascii="Arial Narrow" w:hAnsi="Arial Narrow" w:cs="Helvetica"/>
          <w:sz w:val="22"/>
          <w:szCs w:val="22"/>
        </w:rPr>
        <w:t xml:space="preserve">de </w:t>
      </w:r>
      <w:r w:rsidR="00A748C6">
        <w:rPr>
          <w:rFonts w:ascii="Arial Narrow" w:hAnsi="Arial Narrow" w:cs="Helvetica"/>
          <w:sz w:val="22"/>
          <w:szCs w:val="22"/>
        </w:rPr>
        <w:t>lo dispuesto en la Ley Estatuaria 1581 de 2012</w:t>
      </w:r>
      <w:r w:rsidR="00BB30A8">
        <w:rPr>
          <w:rFonts w:ascii="Arial Narrow" w:hAnsi="Arial Narrow" w:cs="Helvetica"/>
          <w:sz w:val="22"/>
          <w:szCs w:val="22"/>
        </w:rPr>
        <w:t xml:space="preserve"> y</w:t>
      </w:r>
      <w:r w:rsidR="00A748C6">
        <w:rPr>
          <w:rFonts w:ascii="Arial Narrow" w:hAnsi="Arial Narrow" w:cs="Helvetica"/>
          <w:sz w:val="22"/>
          <w:szCs w:val="22"/>
        </w:rPr>
        <w:t xml:space="preserve"> sus normas reglamentarias, </w:t>
      </w:r>
      <w:r w:rsidR="00BB30A8">
        <w:rPr>
          <w:rFonts w:ascii="Arial Narrow" w:hAnsi="Arial Narrow" w:cs="Helvetica"/>
          <w:sz w:val="22"/>
          <w:szCs w:val="22"/>
        </w:rPr>
        <w:t xml:space="preserve">en particular </w:t>
      </w:r>
      <w:r w:rsidR="00A748C6">
        <w:rPr>
          <w:rFonts w:ascii="Arial Narrow" w:hAnsi="Arial Narrow" w:cs="Helvetica"/>
          <w:sz w:val="22"/>
          <w:szCs w:val="22"/>
        </w:rPr>
        <w:t>las relativas a la transferencia internacional de datos personales.</w:t>
      </w:r>
      <w:r w:rsidR="00A748C6" w:rsidRPr="005E0075">
        <w:rPr>
          <w:rFonts w:ascii="Arial Narrow" w:hAnsi="Arial Narrow" w:cs="Arial"/>
          <w:sz w:val="22"/>
          <w:szCs w:val="22"/>
        </w:rPr>
        <w:t>”</w:t>
      </w:r>
    </w:p>
    <w:p w14:paraId="159BDAF7" w14:textId="77777777" w:rsidR="00E46F0E" w:rsidRPr="000D3DF1" w:rsidRDefault="00E46F0E" w:rsidP="00D219EA">
      <w:pPr>
        <w:spacing w:after="0"/>
        <w:ind w:right="51"/>
        <w:rPr>
          <w:rFonts w:ascii="Arial Narrow" w:hAnsi="Arial Narrow" w:cs="Arial"/>
          <w:b/>
          <w:bCs/>
          <w:sz w:val="22"/>
          <w:szCs w:val="22"/>
        </w:rPr>
      </w:pPr>
    </w:p>
    <w:p w14:paraId="54FBD1DE" w14:textId="25F8179B" w:rsidR="00841D34" w:rsidRPr="00D41F7C" w:rsidRDefault="005401DC" w:rsidP="00065AFE">
      <w:pPr>
        <w:rPr>
          <w:rFonts w:ascii="Arial Narrow" w:hAnsi="Arial Narrow" w:cs="Arial"/>
          <w:sz w:val="22"/>
          <w:szCs w:val="22"/>
        </w:rPr>
      </w:pPr>
      <w:r w:rsidRPr="000D3DF1">
        <w:rPr>
          <w:rFonts w:ascii="Arial Narrow" w:hAnsi="Arial Narrow" w:cs="Arial"/>
          <w:b/>
          <w:bCs/>
          <w:sz w:val="22"/>
          <w:szCs w:val="22"/>
        </w:rPr>
        <w:t xml:space="preserve">ARTÍCULO </w:t>
      </w:r>
      <w:r w:rsidR="00E46F0E">
        <w:rPr>
          <w:rFonts w:ascii="Arial Narrow" w:hAnsi="Arial Narrow" w:cs="Arial"/>
          <w:b/>
          <w:bCs/>
          <w:sz w:val="22"/>
          <w:szCs w:val="22"/>
        </w:rPr>
        <w:t>3</w:t>
      </w:r>
      <w:r w:rsidRPr="00D41F7C">
        <w:rPr>
          <w:rFonts w:ascii="Arial Narrow" w:hAnsi="Arial Narrow" w:cs="Arial"/>
          <w:sz w:val="22"/>
          <w:szCs w:val="22"/>
        </w:rPr>
        <w:t xml:space="preserve">. </w:t>
      </w:r>
      <w:r w:rsidR="00065AFE" w:rsidRPr="00D41F7C">
        <w:rPr>
          <w:rFonts w:ascii="Arial Narrow" w:hAnsi="Arial Narrow" w:cs="Arial"/>
          <w:sz w:val="22"/>
          <w:szCs w:val="22"/>
        </w:rPr>
        <w:t>Adicióne</w:t>
      </w:r>
      <w:r w:rsidR="00F07F6F">
        <w:rPr>
          <w:rFonts w:ascii="Arial Narrow" w:hAnsi="Arial Narrow" w:cs="Arial"/>
          <w:sz w:val="22"/>
          <w:szCs w:val="22"/>
        </w:rPr>
        <w:t>se</w:t>
      </w:r>
      <w:r w:rsidR="00065AFE" w:rsidRPr="00D41F7C">
        <w:rPr>
          <w:rFonts w:ascii="Arial Narrow" w:hAnsi="Arial Narrow" w:cs="Arial"/>
          <w:sz w:val="22"/>
          <w:szCs w:val="22"/>
        </w:rPr>
        <w:t xml:space="preserve"> </w:t>
      </w:r>
      <w:r w:rsidR="0E26EDDE" w:rsidRPr="0E26EDDE">
        <w:rPr>
          <w:rFonts w:ascii="Arial Narrow" w:hAnsi="Arial Narrow" w:cs="Arial"/>
          <w:sz w:val="22"/>
          <w:szCs w:val="22"/>
        </w:rPr>
        <w:t xml:space="preserve">el </w:t>
      </w:r>
      <w:r w:rsidR="00065AFE" w:rsidRPr="00D41F7C">
        <w:rPr>
          <w:rFonts w:ascii="Arial Narrow" w:hAnsi="Arial Narrow" w:cs="Arial"/>
          <w:sz w:val="22"/>
          <w:szCs w:val="22"/>
        </w:rPr>
        <w:t xml:space="preserve">artículo </w:t>
      </w:r>
      <w:r w:rsidR="005653EF">
        <w:rPr>
          <w:rFonts w:ascii="Arial Narrow" w:hAnsi="Arial Narrow" w:cs="Arial"/>
          <w:sz w:val="22"/>
          <w:szCs w:val="22"/>
        </w:rPr>
        <w:t>6</w:t>
      </w:r>
      <w:r w:rsidR="00065AFE" w:rsidRPr="00D41F7C">
        <w:rPr>
          <w:rFonts w:ascii="Arial Narrow" w:hAnsi="Arial Narrow" w:cs="Arial"/>
          <w:sz w:val="22"/>
          <w:szCs w:val="22"/>
        </w:rPr>
        <w:t>.1 a la Resolución</w:t>
      </w:r>
      <w:r w:rsidR="00D41F7C">
        <w:rPr>
          <w:rFonts w:ascii="Arial Narrow" w:hAnsi="Arial Narrow" w:cs="Arial"/>
          <w:sz w:val="22"/>
          <w:szCs w:val="22"/>
        </w:rPr>
        <w:t xml:space="preserve"> MinTIC No.</w:t>
      </w:r>
      <w:r w:rsidR="00065AFE" w:rsidRPr="00D41F7C">
        <w:rPr>
          <w:rFonts w:ascii="Arial Narrow" w:hAnsi="Arial Narrow" w:cs="Arial"/>
          <w:sz w:val="22"/>
          <w:szCs w:val="22"/>
        </w:rPr>
        <w:t xml:space="preserve"> </w:t>
      </w:r>
      <w:r w:rsidR="00982894" w:rsidRPr="00D41F7C">
        <w:rPr>
          <w:rFonts w:ascii="Arial Narrow" w:hAnsi="Arial Narrow" w:cs="Arial"/>
          <w:sz w:val="22"/>
          <w:szCs w:val="22"/>
        </w:rPr>
        <w:t>500 de 2021</w:t>
      </w:r>
      <w:r w:rsidR="00065AFE" w:rsidRPr="00D41F7C">
        <w:rPr>
          <w:rFonts w:ascii="Arial Narrow" w:hAnsi="Arial Narrow" w:cs="Arial"/>
          <w:sz w:val="22"/>
          <w:szCs w:val="22"/>
        </w:rPr>
        <w:t>, en los siguientes</w:t>
      </w:r>
      <w:r w:rsidR="00D41F7C">
        <w:rPr>
          <w:rFonts w:ascii="Arial Narrow" w:hAnsi="Arial Narrow" w:cs="Arial"/>
          <w:sz w:val="22"/>
          <w:szCs w:val="22"/>
        </w:rPr>
        <w:t xml:space="preserve"> </w:t>
      </w:r>
      <w:r w:rsidR="00065AFE" w:rsidRPr="00D41F7C">
        <w:rPr>
          <w:rFonts w:ascii="Arial Narrow" w:hAnsi="Arial Narrow" w:cs="Arial"/>
          <w:sz w:val="22"/>
          <w:szCs w:val="22"/>
        </w:rPr>
        <w:t>términos.</w:t>
      </w:r>
    </w:p>
    <w:p w14:paraId="577FDD5A" w14:textId="4AB93553" w:rsidR="000A709C" w:rsidRPr="00D219EA" w:rsidRDefault="00982894" w:rsidP="00D219EA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1"/>
          <w:szCs w:val="21"/>
          <w:lang w:val="es-ES" w:eastAsia="en-US"/>
        </w:rPr>
      </w:pPr>
      <w:r w:rsidRPr="00D41F7C">
        <w:rPr>
          <w:rFonts w:ascii="Arial Narrow" w:hAnsi="Arial Narrow" w:cs="Arial"/>
        </w:rPr>
        <w:t>“</w:t>
      </w:r>
      <w:bookmarkStart w:id="2" w:name="6"/>
      <w:r w:rsidRPr="00D41F7C">
        <w:rPr>
          <w:rFonts w:ascii="Arial Narrow" w:hAnsi="Arial Narrow" w:cs="Helvetica"/>
          <w:b/>
          <w:bCs/>
          <w:sz w:val="22"/>
          <w:szCs w:val="22"/>
        </w:rPr>
        <w:t>ARTÍCULO 6.1 GESTIÓN DE LA SEGURIDAD DE LA INFORMACIÓN</w:t>
      </w:r>
      <w:bookmarkEnd w:id="2"/>
      <w:r w:rsidRPr="00982894">
        <w:t xml:space="preserve"> </w:t>
      </w:r>
      <w:r w:rsidRPr="00982894">
        <w:rPr>
          <w:rFonts w:ascii="Arial Narrow" w:hAnsi="Arial Narrow" w:cs="Helvetica"/>
          <w:b/>
          <w:bCs/>
          <w:sz w:val="22"/>
          <w:szCs w:val="22"/>
        </w:rPr>
        <w:t>PARA LAS RELACIONES CON LOS PROVEEDORES</w:t>
      </w:r>
      <w:r w:rsidR="002B081A">
        <w:rPr>
          <w:rFonts w:ascii="Arial Narrow" w:hAnsi="Arial Narrow" w:cs="Helvetica"/>
          <w:b/>
          <w:bCs/>
          <w:sz w:val="22"/>
          <w:szCs w:val="22"/>
        </w:rPr>
        <w:t>.</w:t>
      </w:r>
      <w:r w:rsidR="002B081A" w:rsidRPr="002B081A">
        <w:t xml:space="preserve"> </w:t>
      </w:r>
      <w:r w:rsidR="000A709C" w:rsidRPr="00D219EA">
        <w:rPr>
          <w:rFonts w:ascii="Arial Narrow" w:hAnsi="Arial Narrow" w:cs="Segoe UI"/>
          <w:sz w:val="22"/>
          <w:szCs w:val="22"/>
        </w:rPr>
        <w:t xml:space="preserve">Los sujetos obligados deben determinar e implementar </w:t>
      </w:r>
      <w:r w:rsidR="00097A58">
        <w:rPr>
          <w:rFonts w:ascii="Arial Narrow" w:hAnsi="Arial Narrow" w:cs="Segoe UI"/>
          <w:sz w:val="22"/>
          <w:szCs w:val="22"/>
        </w:rPr>
        <w:t xml:space="preserve">los </w:t>
      </w:r>
      <w:r w:rsidR="000A709C" w:rsidRPr="00D219EA">
        <w:rPr>
          <w:rFonts w:ascii="Arial Narrow" w:hAnsi="Arial Narrow" w:cs="Segoe UI"/>
          <w:sz w:val="22"/>
          <w:szCs w:val="22"/>
        </w:rPr>
        <w:t>controles para mitigar los riesgos asociados a la adquisición de productos y servicios de seguridad digital señalados en el Anexo 2 de la presente resolución</w:t>
      </w:r>
      <w:r w:rsidR="00220E22">
        <w:rPr>
          <w:rFonts w:ascii="Arial Narrow" w:hAnsi="Arial Narrow" w:cs="Segoe UI"/>
          <w:sz w:val="22"/>
          <w:szCs w:val="22"/>
        </w:rPr>
        <w:t xml:space="preserve">, así como cumplir con los siguientes requerimientos y </w:t>
      </w:r>
      <w:r w:rsidR="00C87668">
        <w:rPr>
          <w:rFonts w:ascii="Arial Narrow" w:hAnsi="Arial Narrow" w:cs="Segoe UI"/>
          <w:sz w:val="22"/>
          <w:szCs w:val="22"/>
        </w:rPr>
        <w:t>características</w:t>
      </w:r>
      <w:r w:rsidR="000A709C">
        <w:rPr>
          <w:rFonts w:ascii="Segoe UI" w:hAnsi="Segoe UI" w:cs="Segoe UI"/>
          <w:sz w:val="21"/>
          <w:szCs w:val="21"/>
        </w:rPr>
        <w:t xml:space="preserve">. </w:t>
      </w:r>
    </w:p>
    <w:p w14:paraId="5BAF10BB" w14:textId="7F415B52" w:rsidR="002B081A" w:rsidRDefault="002B081A" w:rsidP="005401DC">
      <w:pPr>
        <w:spacing w:after="0"/>
        <w:ind w:right="51"/>
        <w:rPr>
          <w:rFonts w:ascii="Arial Narrow" w:hAnsi="Arial Narrow" w:cs="Helvetica"/>
          <w:sz w:val="22"/>
          <w:szCs w:val="22"/>
        </w:rPr>
      </w:pPr>
    </w:p>
    <w:p w14:paraId="2C1100CB" w14:textId="51E80351" w:rsidR="000066E9" w:rsidRPr="000066E9" w:rsidRDefault="000066E9" w:rsidP="000066E9">
      <w:pPr>
        <w:numPr>
          <w:ilvl w:val="0"/>
          <w:numId w:val="15"/>
        </w:numPr>
        <w:spacing w:after="0"/>
        <w:ind w:right="51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Definir claramente los</w:t>
      </w:r>
      <w:r w:rsidRPr="000066E9">
        <w:rPr>
          <w:rFonts w:ascii="Arial Narrow" w:hAnsi="Arial Narrow" w:cs="Helvetica"/>
          <w:sz w:val="22"/>
          <w:szCs w:val="22"/>
        </w:rPr>
        <w:t xml:space="preserve"> roles y responsabilidades de seguridad de la información con respecto a la relación con el proveedor.</w:t>
      </w:r>
    </w:p>
    <w:p w14:paraId="6621C307" w14:textId="623000C9" w:rsidR="005653EF" w:rsidRDefault="0C9EDDCE" w:rsidP="005653EF">
      <w:pPr>
        <w:numPr>
          <w:ilvl w:val="0"/>
          <w:numId w:val="15"/>
        </w:numPr>
        <w:spacing w:after="0"/>
        <w:ind w:right="51"/>
        <w:rPr>
          <w:rFonts w:ascii="Arial Narrow" w:hAnsi="Arial Narrow" w:cs="Helvetica"/>
          <w:sz w:val="22"/>
          <w:szCs w:val="22"/>
        </w:rPr>
      </w:pPr>
      <w:r w:rsidRPr="0C9EDDCE">
        <w:rPr>
          <w:rFonts w:ascii="Arial Narrow" w:hAnsi="Arial Narrow" w:cs="Helvetica"/>
          <w:sz w:val="22"/>
          <w:szCs w:val="22"/>
        </w:rPr>
        <w:t>Al adquirir productos o servicios de Seguridad Digital se deberá propender por mantener una arquitectura de seguridad.</w:t>
      </w:r>
    </w:p>
    <w:p w14:paraId="34D710A7" w14:textId="277D4A6F" w:rsidR="00F14513" w:rsidRDefault="00F15BA5" w:rsidP="005653EF">
      <w:pPr>
        <w:numPr>
          <w:ilvl w:val="0"/>
          <w:numId w:val="15"/>
        </w:numPr>
        <w:spacing w:after="0"/>
        <w:ind w:right="51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Analizar los riesgos de Seguridad Digital propios de la integración de soluciones e implementar controles para su mitigación</w:t>
      </w:r>
      <w:r w:rsidR="0086133C">
        <w:rPr>
          <w:rFonts w:ascii="Arial Narrow" w:hAnsi="Arial Narrow" w:cs="Helvetica"/>
          <w:sz w:val="22"/>
          <w:szCs w:val="22"/>
        </w:rPr>
        <w:t>.</w:t>
      </w:r>
    </w:p>
    <w:p w14:paraId="2FBF51FB" w14:textId="658934E5" w:rsidR="0075460A" w:rsidRDefault="0075460A" w:rsidP="0075460A">
      <w:pPr>
        <w:numPr>
          <w:ilvl w:val="0"/>
          <w:numId w:val="15"/>
        </w:numPr>
        <w:spacing w:after="0"/>
        <w:ind w:right="51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Implementar controles que permitan minimizar los riesgos asociados a</w:t>
      </w:r>
      <w:r w:rsidR="0069220F">
        <w:rPr>
          <w:rFonts w:ascii="Arial Narrow" w:hAnsi="Arial Narrow" w:cs="Helvetica"/>
          <w:sz w:val="22"/>
          <w:szCs w:val="22"/>
        </w:rPr>
        <w:t xml:space="preserve"> la transferencia de datos generada por cambios de fabricante o </w:t>
      </w:r>
      <w:r>
        <w:rPr>
          <w:rFonts w:ascii="Arial Narrow" w:hAnsi="Arial Narrow" w:cs="Helvetica"/>
          <w:sz w:val="22"/>
          <w:szCs w:val="22"/>
        </w:rPr>
        <w:t>proveedor.</w:t>
      </w:r>
    </w:p>
    <w:p w14:paraId="00DD0196" w14:textId="73D989B7" w:rsidR="000066E9" w:rsidRDefault="000066E9" w:rsidP="005653EF">
      <w:pPr>
        <w:numPr>
          <w:ilvl w:val="0"/>
          <w:numId w:val="15"/>
        </w:numPr>
        <w:spacing w:after="0"/>
        <w:ind w:right="51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 xml:space="preserve">Identificar la vida </w:t>
      </w:r>
      <w:r w:rsidR="00AB13EE">
        <w:rPr>
          <w:rFonts w:ascii="Arial Narrow" w:hAnsi="Arial Narrow" w:cs="Helvetica"/>
          <w:sz w:val="22"/>
          <w:szCs w:val="22"/>
        </w:rPr>
        <w:t xml:space="preserve">útil de los productos y servicios adquiridos con el fin de planificar </w:t>
      </w:r>
      <w:r w:rsidR="00096600">
        <w:rPr>
          <w:rFonts w:ascii="Arial Narrow" w:hAnsi="Arial Narrow" w:cs="Helvetica"/>
          <w:sz w:val="22"/>
          <w:szCs w:val="22"/>
        </w:rPr>
        <w:t>cualquier migración o transferencia y respaldar los datos para garantizar la continuidad de la operación.</w:t>
      </w:r>
    </w:p>
    <w:p w14:paraId="6A81AF23" w14:textId="303E5741" w:rsidR="000066E9" w:rsidRDefault="0C9EDDCE" w:rsidP="0C9EDDCE">
      <w:pPr>
        <w:numPr>
          <w:ilvl w:val="0"/>
          <w:numId w:val="15"/>
        </w:numPr>
        <w:spacing w:after="0"/>
        <w:ind w:right="51"/>
        <w:rPr>
          <w:rFonts w:eastAsia="Arial" w:cs="Arial"/>
          <w:sz w:val="22"/>
          <w:szCs w:val="22"/>
        </w:rPr>
      </w:pPr>
      <w:r w:rsidRPr="0C9EDDCE">
        <w:rPr>
          <w:rFonts w:ascii="Arial Narrow" w:hAnsi="Arial Narrow" w:cs="Helvetica"/>
          <w:sz w:val="22"/>
          <w:szCs w:val="22"/>
        </w:rPr>
        <w:t xml:space="preserve">Optimizar la gestión de los riesgos de Seguridad Digital estableciendo estrategias soportadas en servicios de nube. </w:t>
      </w:r>
      <w:r w:rsidR="00A13E13">
        <w:tab/>
      </w:r>
    </w:p>
    <w:p w14:paraId="791D19E3" w14:textId="77777777" w:rsidR="00220E22" w:rsidRDefault="00220E22" w:rsidP="00D219EA">
      <w:pPr>
        <w:spacing w:after="0"/>
        <w:ind w:right="51"/>
        <w:rPr>
          <w:rFonts w:ascii="Arial Narrow" w:hAnsi="Arial Narrow" w:cs="Helvetica"/>
          <w:sz w:val="22"/>
          <w:szCs w:val="22"/>
        </w:rPr>
      </w:pPr>
    </w:p>
    <w:p w14:paraId="2DA0FA47" w14:textId="1D916599" w:rsidR="005401DC" w:rsidRPr="005E0075" w:rsidRDefault="0C9EDDCE" w:rsidP="00D219EA">
      <w:pPr>
        <w:rPr>
          <w:rFonts w:ascii="Arial Narrow" w:hAnsi="Arial Narrow" w:cs="Arial"/>
          <w:color w:val="00B0F0"/>
          <w:sz w:val="22"/>
          <w:szCs w:val="22"/>
        </w:rPr>
      </w:pPr>
      <w:r w:rsidRPr="00D219EA">
        <w:rPr>
          <w:rFonts w:ascii="Arial Narrow" w:hAnsi="Arial Narrow" w:cs="Segoe UI"/>
          <w:b/>
          <w:bCs/>
          <w:sz w:val="22"/>
          <w:szCs w:val="22"/>
        </w:rPr>
        <w:t>Parágrafo.</w:t>
      </w:r>
      <w:r w:rsidRPr="00D219EA">
        <w:rPr>
          <w:rFonts w:ascii="Arial Narrow" w:hAnsi="Arial Narrow" w:cs="Segoe UI"/>
          <w:sz w:val="22"/>
          <w:szCs w:val="22"/>
        </w:rPr>
        <w:t xml:space="preserve"> Los controles para mitigar los riesgos asociados a la adquisición de productos y servicios de seguridad</w:t>
      </w:r>
      <w:r w:rsidRPr="0C9EDDCE">
        <w:rPr>
          <w:rFonts w:ascii="Arial Narrow" w:hAnsi="Arial Narrow" w:cs="Segoe UI"/>
          <w:sz w:val="22"/>
          <w:szCs w:val="22"/>
        </w:rPr>
        <w:t xml:space="preserve"> </w:t>
      </w:r>
      <w:r w:rsidRPr="00D219EA">
        <w:rPr>
          <w:rFonts w:ascii="Arial Narrow" w:hAnsi="Arial Narrow" w:cs="Segoe UI"/>
          <w:sz w:val="22"/>
          <w:szCs w:val="22"/>
        </w:rPr>
        <w:t>digital señalados en el Anexo 2</w:t>
      </w:r>
      <w:r w:rsidRPr="0C9EDDCE">
        <w:rPr>
          <w:rFonts w:ascii="Arial Narrow" w:hAnsi="Arial Narrow" w:cs="Segoe UI"/>
          <w:sz w:val="22"/>
          <w:szCs w:val="22"/>
        </w:rPr>
        <w:t>,</w:t>
      </w:r>
      <w:r w:rsidRPr="00D219EA">
        <w:rPr>
          <w:rFonts w:ascii="Arial Narrow" w:hAnsi="Arial Narrow" w:cs="Segoe UI"/>
          <w:sz w:val="22"/>
          <w:szCs w:val="22"/>
        </w:rPr>
        <w:t> serán</w:t>
      </w:r>
      <w:r w:rsidRPr="0C9EDDCE">
        <w:rPr>
          <w:rFonts w:ascii="Arial Narrow" w:hAnsi="Arial Narrow" w:cs="Segoe UI"/>
          <w:sz w:val="22"/>
          <w:szCs w:val="22"/>
        </w:rPr>
        <w:t xml:space="preserve"> </w:t>
      </w:r>
      <w:r w:rsidRPr="00D219EA">
        <w:rPr>
          <w:rFonts w:ascii="Arial Narrow" w:hAnsi="Arial Narrow" w:cs="Segoe UI"/>
          <w:sz w:val="22"/>
          <w:szCs w:val="22"/>
        </w:rPr>
        <w:t>actualizados por el MinTIC a través de las sucesivas versiones de cada uno de los documentos que lo componen y</w:t>
      </w:r>
      <w:r w:rsidRPr="0C9EDDCE">
        <w:rPr>
          <w:rFonts w:ascii="Arial Narrow" w:hAnsi="Arial Narrow" w:cs="Segoe UI"/>
          <w:sz w:val="22"/>
          <w:szCs w:val="22"/>
        </w:rPr>
        <w:t xml:space="preserve"> </w:t>
      </w:r>
      <w:r w:rsidRPr="00D219EA">
        <w:rPr>
          <w:rFonts w:ascii="Arial Narrow" w:hAnsi="Arial Narrow" w:cs="Segoe UI"/>
          <w:sz w:val="22"/>
          <w:szCs w:val="22"/>
        </w:rPr>
        <w:t>previo informe del equipo técnico. La actualización se publicará en la sede electrónica de MinTIC.</w:t>
      </w:r>
      <w:r w:rsidR="00424DDF">
        <w:rPr>
          <w:rFonts w:ascii="Arial Narrow" w:hAnsi="Arial Narrow" w:cs="Segoe UI"/>
          <w:sz w:val="22"/>
          <w:szCs w:val="22"/>
        </w:rPr>
        <w:t>”</w:t>
      </w:r>
    </w:p>
    <w:p w14:paraId="0498FE8A" w14:textId="77777777" w:rsidR="0010376C" w:rsidRPr="004966D9" w:rsidRDefault="0010376C" w:rsidP="00035C5A">
      <w:pPr>
        <w:rPr>
          <w:rFonts w:ascii="Arial Narrow" w:hAnsi="Arial Narrow" w:cs="Arial"/>
          <w:sz w:val="22"/>
          <w:szCs w:val="22"/>
        </w:rPr>
      </w:pPr>
    </w:p>
    <w:p w14:paraId="7C69AF9F" w14:textId="1815AC95" w:rsidR="0010376C" w:rsidRPr="004966D9" w:rsidRDefault="0010376C" w:rsidP="0010376C">
      <w:pPr>
        <w:spacing w:after="0"/>
        <w:ind w:right="51"/>
        <w:outlineLvl w:val="0"/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4966D9">
        <w:rPr>
          <w:rFonts w:ascii="Arial Narrow" w:hAnsi="Arial Narrow" w:cs="Arial"/>
          <w:b/>
          <w:bCs/>
          <w:sz w:val="22"/>
          <w:szCs w:val="22"/>
        </w:rPr>
        <w:t xml:space="preserve">ARTÍCULO </w:t>
      </w:r>
      <w:r w:rsidR="007F2146">
        <w:rPr>
          <w:rFonts w:ascii="Arial Narrow" w:hAnsi="Arial Narrow" w:cs="Arial"/>
          <w:b/>
          <w:bCs/>
          <w:sz w:val="22"/>
          <w:szCs w:val="22"/>
        </w:rPr>
        <w:t>4</w:t>
      </w:r>
      <w:r w:rsidRPr="004966D9">
        <w:rPr>
          <w:rFonts w:ascii="Arial Narrow" w:hAnsi="Arial Narrow" w:cs="Arial"/>
          <w:b/>
          <w:bCs/>
          <w:sz w:val="22"/>
          <w:szCs w:val="22"/>
        </w:rPr>
        <w:t xml:space="preserve">. </w:t>
      </w:r>
      <w:r w:rsidRPr="004966D9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Vigencia. </w:t>
      </w:r>
      <w:r w:rsidRPr="004966D9">
        <w:rPr>
          <w:rFonts w:ascii="Arial Narrow" w:hAnsi="Arial Narrow"/>
          <w:sz w:val="22"/>
          <w:szCs w:val="22"/>
        </w:rPr>
        <w:t xml:space="preserve">La presente resolución rige a partir de la fecha de su publicación en el Diario Oficial. </w:t>
      </w:r>
    </w:p>
    <w:p w14:paraId="7D836F81" w14:textId="77777777" w:rsidR="0010376C" w:rsidRPr="004966D9" w:rsidRDefault="0010376C" w:rsidP="0010376C">
      <w:pPr>
        <w:spacing w:after="0"/>
        <w:ind w:right="51"/>
        <w:rPr>
          <w:rFonts w:ascii="Arial Narrow" w:hAnsi="Arial Narrow" w:cs="Arial"/>
          <w:b/>
          <w:bCs/>
          <w:sz w:val="22"/>
          <w:szCs w:val="22"/>
        </w:rPr>
      </w:pPr>
    </w:p>
    <w:p w14:paraId="365994BC" w14:textId="77777777" w:rsidR="001047C7" w:rsidRPr="004966D9" w:rsidRDefault="001047C7" w:rsidP="0010376C">
      <w:pPr>
        <w:spacing w:after="0"/>
        <w:ind w:right="51"/>
        <w:rPr>
          <w:rFonts w:ascii="Arial Narrow" w:hAnsi="Arial Narrow" w:cs="Arial"/>
          <w:b/>
          <w:bCs/>
          <w:sz w:val="22"/>
          <w:szCs w:val="22"/>
        </w:rPr>
      </w:pPr>
    </w:p>
    <w:p w14:paraId="25ABC74A" w14:textId="77777777" w:rsidR="0010376C" w:rsidRPr="004966D9" w:rsidRDefault="0010376C" w:rsidP="0010376C">
      <w:pPr>
        <w:spacing w:after="0"/>
        <w:ind w:right="51"/>
        <w:contextualSpacing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966D9">
        <w:rPr>
          <w:rFonts w:ascii="Arial Narrow" w:hAnsi="Arial Narrow" w:cs="Arial"/>
          <w:b/>
          <w:sz w:val="22"/>
          <w:szCs w:val="22"/>
        </w:rPr>
        <w:t>PUBLÍQUESE Y CÚMPLASE</w:t>
      </w:r>
    </w:p>
    <w:p w14:paraId="4A09374D" w14:textId="77777777" w:rsidR="0010376C" w:rsidRPr="004966D9" w:rsidRDefault="0010376C" w:rsidP="003F0E9A">
      <w:pPr>
        <w:spacing w:after="0"/>
        <w:ind w:right="51"/>
        <w:contextualSpacing/>
        <w:rPr>
          <w:rFonts w:ascii="Arial Narrow" w:hAnsi="Arial Narrow" w:cs="Arial"/>
          <w:sz w:val="22"/>
          <w:szCs w:val="22"/>
        </w:rPr>
      </w:pPr>
      <w:r w:rsidRPr="004966D9">
        <w:rPr>
          <w:rFonts w:ascii="Arial Narrow" w:hAnsi="Arial Narrow" w:cs="Arial"/>
          <w:sz w:val="22"/>
          <w:szCs w:val="22"/>
        </w:rPr>
        <w:t>Dad</w:t>
      </w:r>
      <w:r w:rsidR="003F0E9A">
        <w:rPr>
          <w:rFonts w:ascii="Arial Narrow" w:hAnsi="Arial Narrow" w:cs="Arial"/>
          <w:sz w:val="22"/>
          <w:szCs w:val="22"/>
        </w:rPr>
        <w:t>a</w:t>
      </w:r>
      <w:r w:rsidRPr="004966D9">
        <w:rPr>
          <w:rFonts w:ascii="Arial Narrow" w:hAnsi="Arial Narrow" w:cs="Arial"/>
          <w:sz w:val="22"/>
          <w:szCs w:val="22"/>
        </w:rPr>
        <w:t xml:space="preserve"> en Bogotá D.C. a los</w:t>
      </w:r>
    </w:p>
    <w:p w14:paraId="5E9B6182" w14:textId="77777777" w:rsidR="0010376C" w:rsidRPr="004966D9" w:rsidRDefault="0010376C" w:rsidP="0010376C">
      <w:pPr>
        <w:spacing w:after="0"/>
        <w:ind w:right="51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503D1943" w14:textId="77777777" w:rsidR="009904A2" w:rsidRDefault="009904A2" w:rsidP="0010376C">
      <w:pPr>
        <w:spacing w:after="0"/>
        <w:ind w:right="51"/>
        <w:contextualSpacing/>
        <w:rPr>
          <w:rFonts w:ascii="Arial Narrow" w:hAnsi="Arial Narrow" w:cs="Arial"/>
          <w:sz w:val="22"/>
          <w:szCs w:val="22"/>
        </w:rPr>
      </w:pPr>
    </w:p>
    <w:p w14:paraId="71568D12" w14:textId="77777777" w:rsidR="00D219EA" w:rsidRPr="004966D9" w:rsidRDefault="00D219EA" w:rsidP="0010376C">
      <w:pPr>
        <w:spacing w:after="0"/>
        <w:ind w:right="51"/>
        <w:contextualSpacing/>
        <w:rPr>
          <w:rFonts w:ascii="Arial Narrow" w:hAnsi="Arial Narrow" w:cs="Arial"/>
          <w:sz w:val="22"/>
          <w:szCs w:val="22"/>
        </w:rPr>
      </w:pPr>
    </w:p>
    <w:p w14:paraId="6D73DCF6" w14:textId="77777777" w:rsidR="001047C7" w:rsidRPr="004966D9" w:rsidRDefault="001047C7" w:rsidP="0010376C">
      <w:pPr>
        <w:spacing w:after="0"/>
        <w:ind w:right="51"/>
        <w:contextualSpacing/>
        <w:rPr>
          <w:rFonts w:ascii="Arial Narrow" w:hAnsi="Arial Narrow" w:cs="Arial"/>
          <w:sz w:val="22"/>
          <w:szCs w:val="22"/>
        </w:rPr>
      </w:pPr>
    </w:p>
    <w:p w14:paraId="10F0AFCC" w14:textId="77777777" w:rsidR="0010376C" w:rsidRPr="004966D9" w:rsidRDefault="001C6199" w:rsidP="0010376C">
      <w:pPr>
        <w:spacing w:after="0"/>
        <w:ind w:right="51"/>
        <w:contextualSpacing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CARMEN LIGIA VALDERRAMA</w:t>
      </w:r>
    </w:p>
    <w:p w14:paraId="7C94E445" w14:textId="77777777" w:rsidR="0010376C" w:rsidRPr="004966D9" w:rsidRDefault="0010376C" w:rsidP="0010376C">
      <w:pPr>
        <w:spacing w:after="0"/>
        <w:ind w:right="51"/>
        <w:contextualSpacing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4966D9">
        <w:rPr>
          <w:rFonts w:ascii="Arial Narrow" w:hAnsi="Arial Narrow" w:cs="Arial"/>
          <w:sz w:val="22"/>
          <w:szCs w:val="22"/>
        </w:rPr>
        <w:t>Ministra de Tecnologías de la Información y las Comunicaciones</w:t>
      </w:r>
    </w:p>
    <w:p w14:paraId="77062FFC" w14:textId="77777777" w:rsidR="0010376C" w:rsidRPr="004966D9" w:rsidRDefault="0010376C" w:rsidP="00507D0F">
      <w:pPr>
        <w:spacing w:after="0"/>
        <w:ind w:right="51"/>
        <w:contextualSpacing/>
        <w:outlineLvl w:val="0"/>
        <w:rPr>
          <w:rFonts w:ascii="Arial Narrow" w:hAnsi="Arial Narrow" w:cs="Arial"/>
          <w:sz w:val="22"/>
          <w:szCs w:val="22"/>
        </w:rPr>
      </w:pPr>
    </w:p>
    <w:p w14:paraId="1C7345FB" w14:textId="77777777" w:rsidR="00D55470" w:rsidRPr="000A1DCB" w:rsidRDefault="00D55470" w:rsidP="005401DC">
      <w:pPr>
        <w:spacing w:after="0"/>
        <w:ind w:right="51"/>
        <w:contextualSpacing/>
        <w:outlineLvl w:val="0"/>
        <w:rPr>
          <w:rFonts w:cs="Arial"/>
        </w:rPr>
      </w:pPr>
    </w:p>
    <w:p w14:paraId="0D506C61" w14:textId="77777777" w:rsidR="0010376C" w:rsidRPr="00C94A18" w:rsidRDefault="0010376C" w:rsidP="002575D1">
      <w:pPr>
        <w:spacing w:after="0"/>
        <w:rPr>
          <w:rFonts w:ascii="Arial Narrow" w:hAnsi="Arial Narrow" w:cs="Arial"/>
          <w:b/>
          <w:sz w:val="16"/>
          <w:szCs w:val="16"/>
        </w:rPr>
      </w:pPr>
    </w:p>
    <w:bookmarkEnd w:id="0"/>
    <w:p w14:paraId="615A6F92" w14:textId="2E53EE5F" w:rsidR="00E745E3" w:rsidRDefault="00B80C4D" w:rsidP="00D219EA">
      <w:pPr>
        <w:spacing w:after="0"/>
        <w:ind w:left="709" w:hanging="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Elaboró</w:t>
      </w:r>
      <w:r w:rsidR="00A9215A">
        <w:rPr>
          <w:rFonts w:ascii="Arial Narrow" w:hAnsi="Arial Narrow" w:cs="Arial"/>
          <w:sz w:val="16"/>
          <w:szCs w:val="16"/>
        </w:rPr>
        <w:t>:</w:t>
      </w:r>
      <w:r w:rsidR="00A9215A">
        <w:rPr>
          <w:rFonts w:ascii="Arial Narrow" w:hAnsi="Arial Narrow" w:cs="Arial"/>
          <w:sz w:val="16"/>
          <w:szCs w:val="16"/>
        </w:rPr>
        <w:tab/>
      </w:r>
      <w:r w:rsidR="001C6199">
        <w:rPr>
          <w:rFonts w:ascii="Arial Narrow" w:hAnsi="Arial Narrow" w:cs="Arial"/>
          <w:sz w:val="16"/>
          <w:szCs w:val="16"/>
        </w:rPr>
        <w:t>Felipe Sarmiento</w:t>
      </w:r>
      <w:r w:rsidR="000D77E6">
        <w:rPr>
          <w:rFonts w:ascii="Arial Narrow" w:hAnsi="Arial Narrow" w:cs="Arial"/>
          <w:sz w:val="16"/>
          <w:szCs w:val="16"/>
        </w:rPr>
        <w:t>-</w:t>
      </w:r>
      <w:r w:rsidR="000D77E6" w:rsidRPr="000D77E6">
        <w:rPr>
          <w:rFonts w:ascii="Arial Narrow" w:hAnsi="Arial Narrow" w:cs="Arial"/>
          <w:sz w:val="16"/>
          <w:szCs w:val="16"/>
        </w:rPr>
        <w:t xml:space="preserve"> </w:t>
      </w:r>
      <w:r w:rsidR="000D77E6">
        <w:rPr>
          <w:rFonts w:ascii="Arial Narrow" w:hAnsi="Arial Narrow" w:cs="Arial"/>
          <w:sz w:val="16"/>
          <w:szCs w:val="16"/>
        </w:rPr>
        <w:t>Asesor de la Dirección del Viceministerio de Transformación Digital</w:t>
      </w:r>
    </w:p>
    <w:p w14:paraId="48933DED" w14:textId="0B230CA7" w:rsidR="000D77E6" w:rsidRDefault="00E745E3" w:rsidP="000D77E6">
      <w:pPr>
        <w:spacing w:after="0"/>
        <w:ind w:left="709" w:hanging="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Danny Alejandro Garzón </w:t>
      </w:r>
      <w:r w:rsidR="00B474E8">
        <w:rPr>
          <w:rFonts w:ascii="Arial Narrow" w:hAnsi="Arial Narrow" w:cs="Arial"/>
          <w:sz w:val="16"/>
          <w:szCs w:val="16"/>
        </w:rPr>
        <w:t>Aristizábal</w:t>
      </w:r>
      <w:r w:rsidR="000D77E6">
        <w:rPr>
          <w:rFonts w:ascii="Arial Narrow" w:hAnsi="Arial Narrow" w:cs="Arial"/>
          <w:sz w:val="16"/>
          <w:szCs w:val="16"/>
        </w:rPr>
        <w:t xml:space="preserve">- </w:t>
      </w:r>
      <w:r w:rsidR="000D77E6">
        <w:rPr>
          <w:rFonts w:ascii="Arial Narrow" w:hAnsi="Arial Narrow" w:cs="Arial"/>
          <w:sz w:val="16"/>
          <w:szCs w:val="16"/>
        </w:rPr>
        <w:t>A</w:t>
      </w:r>
      <w:r w:rsidR="000D77E6">
        <w:rPr>
          <w:rFonts w:ascii="Arial Narrow" w:hAnsi="Arial Narrow" w:cs="Arial"/>
          <w:sz w:val="16"/>
          <w:szCs w:val="16"/>
        </w:rPr>
        <w:t>sesor</w:t>
      </w:r>
      <w:r w:rsidR="000D77E6">
        <w:rPr>
          <w:rFonts w:ascii="Arial Narrow" w:hAnsi="Arial Narrow" w:cs="Arial"/>
          <w:sz w:val="16"/>
          <w:szCs w:val="16"/>
        </w:rPr>
        <w:t xml:space="preserve"> de la Dirección de Gobierno Digital</w:t>
      </w:r>
    </w:p>
    <w:p w14:paraId="26F6F8E6" w14:textId="53BB96D2" w:rsidR="00B80C4D" w:rsidRPr="00B80C4D" w:rsidRDefault="00B80C4D" w:rsidP="00D219EA">
      <w:pPr>
        <w:spacing w:after="0"/>
        <w:ind w:left="709" w:hanging="709"/>
        <w:rPr>
          <w:rFonts w:ascii="Arial Narrow" w:hAnsi="Arial Narrow" w:cs="Arial"/>
          <w:sz w:val="16"/>
          <w:szCs w:val="16"/>
        </w:rPr>
      </w:pPr>
    </w:p>
    <w:p w14:paraId="6BB7566F" w14:textId="77777777" w:rsidR="00B80C4D" w:rsidRPr="00B80C4D" w:rsidRDefault="00B80C4D" w:rsidP="00D219EA">
      <w:pPr>
        <w:spacing w:after="0"/>
        <w:ind w:left="709" w:hanging="709"/>
        <w:rPr>
          <w:rFonts w:ascii="Arial Narrow" w:hAnsi="Arial Narrow" w:cs="Arial"/>
          <w:sz w:val="16"/>
          <w:szCs w:val="16"/>
        </w:rPr>
      </w:pPr>
    </w:p>
    <w:p w14:paraId="737BDA14" w14:textId="40DD7A9D" w:rsidR="001C6199" w:rsidRDefault="00B80C4D" w:rsidP="00D219EA">
      <w:pPr>
        <w:spacing w:after="0"/>
        <w:ind w:left="709" w:hanging="709"/>
        <w:rPr>
          <w:rFonts w:ascii="Arial Narrow" w:hAnsi="Arial Narrow" w:cs="Arial"/>
          <w:sz w:val="16"/>
          <w:szCs w:val="16"/>
        </w:rPr>
      </w:pPr>
      <w:r w:rsidRPr="00B80C4D">
        <w:rPr>
          <w:rFonts w:ascii="Arial Narrow" w:hAnsi="Arial Narrow" w:cs="Arial"/>
          <w:sz w:val="16"/>
          <w:szCs w:val="16"/>
        </w:rPr>
        <w:t xml:space="preserve">Revisó: </w:t>
      </w:r>
      <w:r>
        <w:rPr>
          <w:rFonts w:ascii="Arial Narrow" w:hAnsi="Arial Narrow" w:cs="Arial"/>
          <w:sz w:val="16"/>
          <w:szCs w:val="16"/>
        </w:rPr>
        <w:tab/>
      </w:r>
      <w:r w:rsidR="001C6199">
        <w:rPr>
          <w:rFonts w:ascii="Arial Narrow" w:hAnsi="Arial Narrow" w:cs="Arial"/>
          <w:sz w:val="16"/>
          <w:szCs w:val="16"/>
        </w:rPr>
        <w:t>Angela Janeth Cortés Hernández</w:t>
      </w:r>
      <w:r w:rsidR="000D77E6">
        <w:rPr>
          <w:rFonts w:ascii="Arial Narrow" w:hAnsi="Arial Narrow" w:cs="Arial"/>
          <w:sz w:val="16"/>
          <w:szCs w:val="16"/>
        </w:rPr>
        <w:t>-Profesional Especializado del Viceministerio de Transformación Digital</w:t>
      </w:r>
    </w:p>
    <w:p w14:paraId="2C9D178E" w14:textId="2CB4DA9D" w:rsidR="000D77E6" w:rsidRDefault="000D77E6" w:rsidP="000D77E6">
      <w:pPr>
        <w:spacing w:after="0"/>
        <w:ind w:left="709" w:hanging="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 xml:space="preserve">Ivan Marrugo -Coordinador </w:t>
      </w:r>
      <w:r>
        <w:rPr>
          <w:rFonts w:ascii="Arial Narrow" w:hAnsi="Arial Narrow" w:cs="Arial"/>
          <w:sz w:val="16"/>
          <w:szCs w:val="16"/>
        </w:rPr>
        <w:t>Equipo de política de la Dirección de Gobierno Digital</w:t>
      </w:r>
    </w:p>
    <w:p w14:paraId="524FF035" w14:textId="77679220" w:rsidR="000D77E6" w:rsidRDefault="000D77E6" w:rsidP="00D219EA">
      <w:pPr>
        <w:spacing w:after="0"/>
        <w:ind w:left="709" w:hanging="70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>Marco Sánchez- Abogado Equipo de política de la Dirección de Gobierno Digital</w:t>
      </w:r>
    </w:p>
    <w:p w14:paraId="14ED6EA3" w14:textId="0B4CAFE3" w:rsidR="00B80C4D" w:rsidRPr="00B80C4D" w:rsidRDefault="00AB6B83" w:rsidP="00D219EA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1C6199">
        <w:rPr>
          <w:rFonts w:ascii="Arial Narrow" w:hAnsi="Arial Narrow" w:cs="Arial"/>
          <w:sz w:val="16"/>
          <w:szCs w:val="16"/>
        </w:rPr>
        <w:t>Ingrid Tatiana Montealegre</w:t>
      </w:r>
      <w:r w:rsidR="00B80C4D" w:rsidRPr="00B80C4D">
        <w:rPr>
          <w:rFonts w:ascii="Arial Narrow" w:hAnsi="Arial Narrow" w:cs="Arial"/>
          <w:sz w:val="16"/>
          <w:szCs w:val="16"/>
        </w:rPr>
        <w:t xml:space="preserve"> – Directora de Gobierno Digital</w:t>
      </w:r>
    </w:p>
    <w:p w14:paraId="48890D7E" w14:textId="0D6D3E88" w:rsidR="0006509E" w:rsidRPr="00833B6C" w:rsidRDefault="00AB6B83" w:rsidP="00D219EA">
      <w:pPr>
        <w:spacing w:after="0"/>
        <w:rPr>
          <w:rFonts w:cs="Arial"/>
        </w:rPr>
      </w:pPr>
      <w:r>
        <w:rPr>
          <w:rFonts w:ascii="Arial Narrow" w:hAnsi="Arial Narrow" w:cs="Arial"/>
          <w:sz w:val="16"/>
          <w:szCs w:val="16"/>
        </w:rPr>
        <w:tab/>
      </w:r>
      <w:r w:rsidR="00B80C4D" w:rsidRPr="00B80C4D">
        <w:rPr>
          <w:rFonts w:ascii="Arial Narrow" w:hAnsi="Arial Narrow" w:cs="Arial"/>
          <w:sz w:val="16"/>
          <w:szCs w:val="16"/>
        </w:rPr>
        <w:t xml:space="preserve">Aprobó: </w:t>
      </w:r>
      <w:r w:rsidR="001C6199">
        <w:rPr>
          <w:rFonts w:ascii="Arial Narrow" w:hAnsi="Arial Narrow" w:cs="Arial"/>
          <w:sz w:val="16"/>
          <w:szCs w:val="16"/>
        </w:rPr>
        <w:t>Ivan Duran</w:t>
      </w:r>
      <w:r w:rsidR="00B80C4D" w:rsidRPr="00B80C4D">
        <w:rPr>
          <w:rFonts w:ascii="Arial Narrow" w:hAnsi="Arial Narrow" w:cs="Arial"/>
          <w:sz w:val="16"/>
          <w:szCs w:val="16"/>
        </w:rPr>
        <w:t xml:space="preserve"> – Viceministro de Transformación Digital</w:t>
      </w:r>
    </w:p>
    <w:sectPr w:rsidR="0006509E" w:rsidRPr="00833B6C" w:rsidSect="00B50565">
      <w:headerReference w:type="default" r:id="rId12"/>
      <w:footerReference w:type="default" r:id="rId13"/>
      <w:headerReference w:type="first" r:id="rId14"/>
      <w:footerReference w:type="first" r:id="rId15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1189" w14:textId="77777777" w:rsidR="00742D51" w:rsidRDefault="00742D51">
      <w:r>
        <w:separator/>
      </w:r>
    </w:p>
  </w:endnote>
  <w:endnote w:type="continuationSeparator" w:id="0">
    <w:p w14:paraId="18D72FFA" w14:textId="77777777" w:rsidR="00742D51" w:rsidRDefault="00742D51">
      <w:r>
        <w:continuationSeparator/>
      </w:r>
    </w:p>
  </w:endnote>
  <w:endnote w:type="continuationNotice" w:id="1">
    <w:p w14:paraId="601468AF" w14:textId="77777777" w:rsidR="00742D51" w:rsidRDefault="00742D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B9F5" w14:textId="4C3F1B40" w:rsidR="00624280" w:rsidRDefault="000D77E6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4720F16" wp14:editId="541888A6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E967E" w14:textId="77777777" w:rsidR="00624280" w:rsidRPr="00F72DC2" w:rsidRDefault="00624280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GJU-TIC-FM-004</w:t>
                          </w:r>
                        </w:p>
                        <w:p w14:paraId="2E702156" w14:textId="77777777" w:rsidR="00624280" w:rsidRPr="00F72DC2" w:rsidRDefault="00624280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20F1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2.7pt;margin-top:11.85pt;width:71.35pt;height:36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" strokecolor="white">
              <v:textbox>
                <w:txbxContent>
                  <w:p w14:paraId="36CE967E" w14:textId="77777777" w:rsidR="00624280" w:rsidRPr="00F72DC2" w:rsidRDefault="00624280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GJU-TIC-FM-004</w:t>
                    </w:r>
                  </w:p>
                  <w:p w14:paraId="2E702156" w14:textId="77777777" w:rsidR="00624280" w:rsidRPr="00F72DC2" w:rsidRDefault="00624280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48F8C132" w14:textId="77777777" w:rsidR="00624280" w:rsidRPr="00335ACB" w:rsidRDefault="00624280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PAGE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4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NUMPAGES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4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0A18892A" w14:textId="77777777" w:rsidR="00624280" w:rsidRDefault="00624280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6A52B63F" w14:textId="77777777" w:rsidR="00624280" w:rsidRDefault="00624280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2D8E" w14:textId="31F5428F" w:rsidR="00624280" w:rsidRDefault="000D77E6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BD35E1F" wp14:editId="2F8C3C62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0EF53" w14:textId="77777777" w:rsidR="00624280" w:rsidRPr="00F72DC2" w:rsidRDefault="00624280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35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92.7pt;margin-top:11.85pt;width:71.35pt;height:36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" strokecolor="white">
              <v:textbox>
                <w:txbxContent>
                  <w:p w14:paraId="07B0EF53" w14:textId="77777777" w:rsidR="00624280" w:rsidRPr="00F72DC2" w:rsidRDefault="00624280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48672B" w14:textId="77777777" w:rsidR="00624280" w:rsidRPr="00335ACB" w:rsidRDefault="00624280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PAGE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>
      <w:rPr>
        <w:rFonts w:ascii="Arial Narrow" w:hAnsi="Arial Narrow" w:cs="Arial Narrow"/>
        <w:sz w:val="16"/>
        <w:szCs w:val="16"/>
      </w:rPr>
      <w:instrText>NUMPAGES</w:instrText>
    </w:r>
    <w:r w:rsidRPr="00335ACB">
      <w:rPr>
        <w:rFonts w:ascii="Arial Narrow" w:hAnsi="Arial Narrow" w:cs="Arial Narrow"/>
        <w:sz w:val="16"/>
        <w:szCs w:val="16"/>
      </w:rPr>
      <w:instrText xml:space="preserve">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>
      <w:rPr>
        <w:rFonts w:ascii="Arial Narrow" w:hAnsi="Arial Narrow" w:cs="Arial Narrow"/>
        <w:noProof/>
        <w:sz w:val="16"/>
        <w:szCs w:val="16"/>
      </w:rPr>
      <w:t>4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61AABA81" w14:textId="77777777" w:rsidR="00624280" w:rsidRDefault="00624280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6DC1D78E" w14:textId="77777777" w:rsidR="00624280" w:rsidRDefault="006242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A3FA" w14:textId="77777777" w:rsidR="00742D51" w:rsidRDefault="00742D51">
      <w:r>
        <w:separator/>
      </w:r>
    </w:p>
  </w:footnote>
  <w:footnote w:type="continuationSeparator" w:id="0">
    <w:p w14:paraId="5C922398" w14:textId="77777777" w:rsidR="00742D51" w:rsidRDefault="00742D51">
      <w:r>
        <w:continuationSeparator/>
      </w:r>
    </w:p>
  </w:footnote>
  <w:footnote w:type="continuationNotice" w:id="1">
    <w:p w14:paraId="71AE9B48" w14:textId="77777777" w:rsidR="00742D51" w:rsidRDefault="00742D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E99B" w14:textId="77777777" w:rsidR="00624280" w:rsidRDefault="00624280">
    <w:pPr>
      <w:pStyle w:val="Encabezado"/>
      <w:widowControl/>
      <w:rPr>
        <w:sz w:val="20"/>
      </w:rPr>
    </w:pPr>
  </w:p>
  <w:p w14:paraId="5793B660" w14:textId="77777777" w:rsidR="00624280" w:rsidRDefault="00624280">
    <w:pPr>
      <w:pStyle w:val="Encabezado"/>
      <w:widowControl/>
      <w:rPr>
        <w:sz w:val="20"/>
      </w:rPr>
    </w:pPr>
  </w:p>
  <w:p w14:paraId="58C85D43" w14:textId="77777777" w:rsidR="00624280" w:rsidRPr="008E53AD" w:rsidRDefault="00624280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</w:t>
    </w:r>
    <w:r>
      <w:rPr>
        <w:rFonts w:cs="Arial"/>
        <w:sz w:val="18"/>
      </w:rPr>
      <w:t>RO _______________ DE  202</w:t>
    </w:r>
    <w:r w:rsidR="00773DC2">
      <w:rPr>
        <w:rFonts w:cs="Arial"/>
        <w:sz w:val="18"/>
      </w:rPr>
      <w:t>2</w:t>
    </w:r>
    <w:r>
      <w:rPr>
        <w:rFonts w:cs="Arial"/>
        <w:sz w:val="18"/>
      </w:rPr>
      <w:t xml:space="preserve">  </w:t>
    </w:r>
    <w:r>
      <w:rPr>
        <w:rFonts w:cs="Arial"/>
        <w:sz w:val="18"/>
      </w:rPr>
      <w:tab/>
    </w:r>
    <w:r w:rsidRPr="008E53AD">
      <w:rPr>
        <w:rFonts w:cs="Arial"/>
        <w:sz w:val="18"/>
      </w:rPr>
      <w:t xml:space="preserve">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</w:instrText>
    </w:r>
    <w:r>
      <w:rPr>
        <w:rStyle w:val="Nmerodepgina"/>
        <w:rFonts w:cs="Arial"/>
        <w:sz w:val="18"/>
        <w:u w:val="single"/>
      </w:rPr>
      <w:instrText>PAGE</w:instrText>
    </w:r>
    <w:r w:rsidRPr="00134C10">
      <w:rPr>
        <w:rStyle w:val="Nmerodepgina"/>
        <w:rFonts w:cs="Arial"/>
        <w:sz w:val="18"/>
        <w:u w:val="single"/>
      </w:rPr>
      <w:instrText xml:space="preserve">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>
      <w:rPr>
        <w:rStyle w:val="Nmerodepgina"/>
        <w:rFonts w:cs="Arial"/>
        <w:noProof/>
        <w:sz w:val="18"/>
        <w:u w:val="single"/>
      </w:rPr>
      <w:t>4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19AEABC2" w14:textId="77777777" w:rsidR="00624280" w:rsidRDefault="00624280">
    <w:pPr>
      <w:pStyle w:val="Encabezado"/>
      <w:widowControl/>
      <w:rPr>
        <w:sz w:val="20"/>
      </w:rPr>
    </w:pPr>
  </w:p>
  <w:p w14:paraId="5CFFF1D7" w14:textId="6647B1DD" w:rsidR="00624280" w:rsidRDefault="000D77E6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0BCD0CD5" wp14:editId="33EEABF5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27305" t="26670" r="26670" b="3048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73353" id="Rectangle 6" o:spid="_x0000_s1026" style="position:absolute;margin-left:-29.35pt;margin-top:2.1pt;width:506.5pt;height:779.2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" o:allowincell="f" strokeweight="3.5pt"/>
          </w:pict>
        </mc:Fallback>
      </mc:AlternateContent>
    </w:r>
  </w:p>
  <w:p w14:paraId="61EDA011" w14:textId="77777777" w:rsidR="00624280" w:rsidRDefault="00624280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742299A5" w14:textId="77777777" w:rsidR="00624280" w:rsidRPr="00EE1E9E" w:rsidRDefault="00624280" w:rsidP="00342160">
    <w:pPr>
      <w:widowControl/>
      <w:autoSpaceDE/>
      <w:autoSpaceDN/>
      <w:adjustRightInd/>
      <w:spacing w:after="0"/>
      <w:ind w:left="-426"/>
      <w:jc w:val="center"/>
      <w:rPr>
        <w:rFonts w:ascii="Arial Narrow" w:hAnsi="Arial Narrow" w:cs="Arial"/>
        <w:bCs/>
        <w:i/>
      </w:rPr>
    </w:pPr>
  </w:p>
  <w:p w14:paraId="6EED195E" w14:textId="2FA850C2" w:rsidR="00624280" w:rsidRPr="002C1C1B" w:rsidRDefault="000D77E6" w:rsidP="00C444AC">
    <w:pPr>
      <w:pStyle w:val="Textoindependiente"/>
      <w:pBdr>
        <w:bottom w:val="single" w:sz="6" w:space="1" w:color="auto"/>
      </w:pBdr>
      <w:spacing w:after="0"/>
      <w:rPr>
        <w:rFonts w:cs="Arial"/>
        <w:i/>
        <w:color w:val="auto"/>
        <w:sz w:val="18"/>
        <w:szCs w:val="18"/>
      </w:rPr>
    </w:pPr>
    <w:r w:rsidRPr="000D77E6">
      <w:rPr>
        <w:rFonts w:cs="Arial"/>
        <w:i/>
        <w:iCs/>
        <w:color w:val="auto"/>
        <w:sz w:val="20"/>
        <w:szCs w:val="20"/>
      </w:rPr>
      <w:t>“Por la cual se fortalece el Modelo de Seguridad y Privacidad de la Información y se definen lineamientos adicionales a la Resolución No. 500 de 2021”</w:t>
    </w:r>
  </w:p>
  <w:p w14:paraId="18F30EE1" w14:textId="77777777" w:rsidR="00624280" w:rsidRPr="00C444AC" w:rsidRDefault="00624280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932B" w14:textId="77777777" w:rsidR="00624280" w:rsidRDefault="00624280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650189C6" w14:textId="77777777" w:rsidR="00624280" w:rsidRDefault="00624280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070F67C5" w14:textId="6710E6E5" w:rsidR="00624280" w:rsidRPr="008E53AD" w:rsidRDefault="000D77E6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6B99250" wp14:editId="59DBF9F4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20800" cy="1304925"/>
              <wp:effectExtent l="7620" t="12065" r="9525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FAD92" w14:textId="32756E73" w:rsidR="00624280" w:rsidRDefault="000D77E6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3E957F33" wp14:editId="52917D01">
                                <wp:extent cx="1123950" cy="1123950"/>
                                <wp:effectExtent l="0" t="0" r="0" b="0"/>
                                <wp:docPr id="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992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1.35pt;margin-top:-6.55pt;width:104pt;height:102.75pt;z-index:25165824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" strokecolor="white">
              <v:textbox style="mso-fit-shape-to-text:t">
                <w:txbxContent>
                  <w:p w14:paraId="227FAD92" w14:textId="32756E73" w:rsidR="00624280" w:rsidRDefault="000D77E6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3E957F33" wp14:editId="52917D01">
                          <wp:extent cx="1123950" cy="1123950"/>
                          <wp:effectExtent l="0" t="0" r="0" b="0"/>
                          <wp:docPr id="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82EE04E" wp14:editId="6182B46A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F9DC10" id="Rectangle 3" o:spid="_x0000_s1026" style="position:absolute;margin-left:181.35pt;margin-top:7.75pt;width:93.6pt;height:43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" o:allowincell="f" stroked="f" strokeweight="0"/>
          </w:pict>
        </mc:Fallback>
      </mc:AlternateContent>
    </w:r>
  </w:p>
  <w:p w14:paraId="750CA730" w14:textId="77777777" w:rsidR="00624280" w:rsidRPr="008E53AD" w:rsidRDefault="00624280">
    <w:pPr>
      <w:pStyle w:val="Encabezado"/>
      <w:widowControl/>
      <w:jc w:val="center"/>
      <w:rPr>
        <w:rFonts w:cs="Arial"/>
        <w:sz w:val="18"/>
      </w:rPr>
    </w:pPr>
  </w:p>
  <w:p w14:paraId="0176C63E" w14:textId="475F2E45" w:rsidR="00624280" w:rsidRPr="008E53AD" w:rsidRDefault="000D77E6">
    <w:pPr>
      <w:pStyle w:val="Encabezado"/>
      <w:widowControl/>
      <w:jc w:val="center"/>
      <w:rPr>
        <w:rFonts w:cs="Arial"/>
        <w:sz w:val="16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5FD0A1" wp14:editId="174B85F8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40995" id="Rectangle 2" o:spid="_x0000_s1026" style="position:absolute;margin-left:-34.8pt;margin-top:5.5pt;width:506.75pt;height:77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" o:allowincell="f" strokeweight="3.5pt"/>
          </w:pict>
        </mc:Fallback>
      </mc:AlternateContent>
    </w:r>
  </w:p>
  <w:p w14:paraId="449FD7EB" w14:textId="77777777" w:rsidR="00624280" w:rsidRPr="008E53AD" w:rsidRDefault="00624280">
    <w:pPr>
      <w:pStyle w:val="Encabezado"/>
      <w:widowControl/>
      <w:jc w:val="center"/>
      <w:rPr>
        <w:rFonts w:cs="Arial"/>
        <w:sz w:val="16"/>
      </w:rPr>
    </w:pPr>
  </w:p>
  <w:p w14:paraId="432B3055" w14:textId="77777777" w:rsidR="00624280" w:rsidRDefault="00624280">
    <w:pPr>
      <w:pStyle w:val="Encabezado"/>
      <w:widowControl/>
      <w:jc w:val="center"/>
      <w:rPr>
        <w:rFonts w:cs="Arial"/>
        <w:b/>
        <w:sz w:val="22"/>
      </w:rPr>
    </w:pPr>
  </w:p>
  <w:p w14:paraId="6AEA09A3" w14:textId="77777777" w:rsidR="00624280" w:rsidRDefault="00624280">
    <w:pPr>
      <w:pStyle w:val="Encabezado"/>
      <w:widowControl/>
      <w:jc w:val="center"/>
      <w:rPr>
        <w:rFonts w:cs="Arial"/>
        <w:b/>
        <w:sz w:val="22"/>
      </w:rPr>
    </w:pPr>
  </w:p>
  <w:p w14:paraId="2F80AD79" w14:textId="77777777" w:rsidR="00624280" w:rsidRDefault="00624280">
    <w:pPr>
      <w:pStyle w:val="Encabezado"/>
      <w:widowControl/>
      <w:jc w:val="center"/>
      <w:rPr>
        <w:rFonts w:cs="Arial"/>
        <w:b/>
        <w:sz w:val="22"/>
      </w:rPr>
    </w:pPr>
    <w:r w:rsidRPr="008E53AD">
      <w:rPr>
        <w:rFonts w:cs="Arial"/>
        <w:b/>
        <w:sz w:val="22"/>
      </w:rPr>
      <w:t xml:space="preserve">MINISTERIO DE </w:t>
    </w:r>
    <w:r>
      <w:rPr>
        <w:rFonts w:cs="Arial"/>
        <w:b/>
        <w:sz w:val="22"/>
      </w:rPr>
      <w:t xml:space="preserve">TECNOLOGÍAS DE LA INFORMACIÓN Y LAS </w:t>
    </w:r>
  </w:p>
  <w:p w14:paraId="768BCD26" w14:textId="77777777" w:rsidR="00624280" w:rsidRDefault="00624280">
    <w:pPr>
      <w:pStyle w:val="Encabezado"/>
      <w:widowControl/>
      <w:jc w:val="center"/>
      <w:rPr>
        <w:rFonts w:cs="Arial"/>
        <w:b/>
        <w:sz w:val="22"/>
      </w:rPr>
    </w:pPr>
    <w:r w:rsidRPr="008E53AD">
      <w:rPr>
        <w:rFonts w:cs="Arial"/>
        <w:b/>
        <w:sz w:val="22"/>
      </w:rPr>
      <w:t>COMUNICACIONES</w:t>
    </w:r>
  </w:p>
  <w:p w14:paraId="6C4A34F8" w14:textId="77777777" w:rsidR="00624280" w:rsidRPr="008E53AD" w:rsidRDefault="00624280" w:rsidP="0084540E">
    <w:pPr>
      <w:pStyle w:val="Encabezado"/>
      <w:widowControl/>
      <w:spacing w:after="0"/>
      <w:jc w:val="center"/>
      <w:rPr>
        <w:rFonts w:cs="Arial"/>
        <w:b/>
        <w:sz w:val="22"/>
      </w:rPr>
    </w:pPr>
  </w:p>
  <w:p w14:paraId="75DF0C32" w14:textId="77777777" w:rsidR="00624280" w:rsidRPr="008E53AD" w:rsidRDefault="00624280" w:rsidP="006E4D9C">
    <w:pPr>
      <w:pStyle w:val="Encabezado"/>
      <w:widowControl/>
      <w:rPr>
        <w:rFonts w:cs="Arial"/>
      </w:rPr>
    </w:pPr>
    <w:r>
      <w:rPr>
        <w:rFonts w:cs="Arial"/>
        <w:sz w:val="22"/>
      </w:rPr>
      <w:tab/>
      <w:t xml:space="preserve">           </w:t>
    </w:r>
    <w:r w:rsidRPr="008E53AD">
      <w:rPr>
        <w:rFonts w:cs="Arial"/>
        <w:sz w:val="22"/>
      </w:rPr>
      <w:t>RESOLUCIÓN NÚMERO</w:t>
    </w:r>
    <w:r>
      <w:rPr>
        <w:rFonts w:cs="Arial"/>
        <w:sz w:val="22"/>
      </w:rPr>
      <w:t xml:space="preserve">                                DE 202</w:t>
    </w:r>
    <w:r w:rsidR="000445D3">
      <w:rPr>
        <w:rFonts w:cs="Arial"/>
        <w:sz w:val="22"/>
      </w:rPr>
      <w:t>2</w:t>
    </w:r>
    <w:r>
      <w:rPr>
        <w:rFonts w:cs="Arial"/>
        <w:sz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A6"/>
    <w:multiLevelType w:val="hybridMultilevel"/>
    <w:tmpl w:val="394C84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C5C"/>
    <w:multiLevelType w:val="hybridMultilevel"/>
    <w:tmpl w:val="E1588D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A9E"/>
    <w:multiLevelType w:val="hybridMultilevel"/>
    <w:tmpl w:val="7E24B3F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51CC"/>
    <w:multiLevelType w:val="hybridMultilevel"/>
    <w:tmpl w:val="7CFEBF2E"/>
    <w:lvl w:ilvl="0" w:tplc="C890E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92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513B1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B940AC"/>
    <w:multiLevelType w:val="hybridMultilevel"/>
    <w:tmpl w:val="9126CF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07DC"/>
    <w:multiLevelType w:val="hybridMultilevel"/>
    <w:tmpl w:val="6316A1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10F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9E45C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8B64E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3D79C3"/>
    <w:multiLevelType w:val="hybridMultilevel"/>
    <w:tmpl w:val="96105D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38F"/>
    <w:multiLevelType w:val="hybridMultilevel"/>
    <w:tmpl w:val="FC3E7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93F42"/>
    <w:multiLevelType w:val="hybridMultilevel"/>
    <w:tmpl w:val="058E6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7D78"/>
    <w:multiLevelType w:val="hybridMultilevel"/>
    <w:tmpl w:val="87C061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23E0A"/>
    <w:multiLevelType w:val="hybridMultilevel"/>
    <w:tmpl w:val="AA40F9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C3AEA0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11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NDM1NbSwMDE3MzNX0lEKTi0uzszPAykwrgUA78Nf3CwAAAA="/>
  </w:docVars>
  <w:rsids>
    <w:rsidRoot w:val="000C525A"/>
    <w:rsid w:val="000004D5"/>
    <w:rsid w:val="000010AA"/>
    <w:rsid w:val="00001A4F"/>
    <w:rsid w:val="00002325"/>
    <w:rsid w:val="0000244B"/>
    <w:rsid w:val="00004028"/>
    <w:rsid w:val="00004351"/>
    <w:rsid w:val="00004472"/>
    <w:rsid w:val="000049F2"/>
    <w:rsid w:val="00004E50"/>
    <w:rsid w:val="00005F4E"/>
    <w:rsid w:val="00006374"/>
    <w:rsid w:val="000064AF"/>
    <w:rsid w:val="000066E9"/>
    <w:rsid w:val="0001013D"/>
    <w:rsid w:val="000103E4"/>
    <w:rsid w:val="00010748"/>
    <w:rsid w:val="00010932"/>
    <w:rsid w:val="00012CBC"/>
    <w:rsid w:val="00014574"/>
    <w:rsid w:val="000146C0"/>
    <w:rsid w:val="00014D33"/>
    <w:rsid w:val="000173EA"/>
    <w:rsid w:val="0002069E"/>
    <w:rsid w:val="0002303E"/>
    <w:rsid w:val="00023B3D"/>
    <w:rsid w:val="000242FE"/>
    <w:rsid w:val="0002487A"/>
    <w:rsid w:val="0002507D"/>
    <w:rsid w:val="00025A7E"/>
    <w:rsid w:val="00025B9C"/>
    <w:rsid w:val="00026279"/>
    <w:rsid w:val="00027E6B"/>
    <w:rsid w:val="000305BD"/>
    <w:rsid w:val="00030C03"/>
    <w:rsid w:val="00030C17"/>
    <w:rsid w:val="0003105F"/>
    <w:rsid w:val="000322C0"/>
    <w:rsid w:val="000322E4"/>
    <w:rsid w:val="00034F74"/>
    <w:rsid w:val="00035C5A"/>
    <w:rsid w:val="000379B6"/>
    <w:rsid w:val="00040162"/>
    <w:rsid w:val="000419D1"/>
    <w:rsid w:val="00042137"/>
    <w:rsid w:val="00042CD1"/>
    <w:rsid w:val="000430F6"/>
    <w:rsid w:val="000445D3"/>
    <w:rsid w:val="00046E79"/>
    <w:rsid w:val="00050550"/>
    <w:rsid w:val="00050722"/>
    <w:rsid w:val="00051656"/>
    <w:rsid w:val="0005276A"/>
    <w:rsid w:val="00053813"/>
    <w:rsid w:val="000547AC"/>
    <w:rsid w:val="00055962"/>
    <w:rsid w:val="00055C3E"/>
    <w:rsid w:val="00055F83"/>
    <w:rsid w:val="000561CD"/>
    <w:rsid w:val="00057147"/>
    <w:rsid w:val="0006255F"/>
    <w:rsid w:val="000631C8"/>
    <w:rsid w:val="000632D2"/>
    <w:rsid w:val="000635BC"/>
    <w:rsid w:val="000635D2"/>
    <w:rsid w:val="00064601"/>
    <w:rsid w:val="00064624"/>
    <w:rsid w:val="00064EBC"/>
    <w:rsid w:val="0006509E"/>
    <w:rsid w:val="00065AFE"/>
    <w:rsid w:val="00066844"/>
    <w:rsid w:val="00066CE0"/>
    <w:rsid w:val="000671E1"/>
    <w:rsid w:val="00067E80"/>
    <w:rsid w:val="000729CE"/>
    <w:rsid w:val="000730A3"/>
    <w:rsid w:val="000750A0"/>
    <w:rsid w:val="00075F69"/>
    <w:rsid w:val="000765C1"/>
    <w:rsid w:val="0008085F"/>
    <w:rsid w:val="00081537"/>
    <w:rsid w:val="000817C0"/>
    <w:rsid w:val="0008328E"/>
    <w:rsid w:val="000832D5"/>
    <w:rsid w:val="00084B74"/>
    <w:rsid w:val="0008792A"/>
    <w:rsid w:val="00090E5F"/>
    <w:rsid w:val="00092262"/>
    <w:rsid w:val="00092B10"/>
    <w:rsid w:val="000942DD"/>
    <w:rsid w:val="00094D86"/>
    <w:rsid w:val="00096600"/>
    <w:rsid w:val="00096878"/>
    <w:rsid w:val="00097A58"/>
    <w:rsid w:val="000A1989"/>
    <w:rsid w:val="000A2594"/>
    <w:rsid w:val="000A3832"/>
    <w:rsid w:val="000A60DC"/>
    <w:rsid w:val="000A6FB6"/>
    <w:rsid w:val="000A709C"/>
    <w:rsid w:val="000A7E04"/>
    <w:rsid w:val="000B0DBD"/>
    <w:rsid w:val="000B1939"/>
    <w:rsid w:val="000B33EF"/>
    <w:rsid w:val="000B4908"/>
    <w:rsid w:val="000B49F9"/>
    <w:rsid w:val="000B5330"/>
    <w:rsid w:val="000B6F5C"/>
    <w:rsid w:val="000C0896"/>
    <w:rsid w:val="000C1567"/>
    <w:rsid w:val="000C1D74"/>
    <w:rsid w:val="000C1F08"/>
    <w:rsid w:val="000C23D0"/>
    <w:rsid w:val="000C313F"/>
    <w:rsid w:val="000C498F"/>
    <w:rsid w:val="000C525A"/>
    <w:rsid w:val="000C588B"/>
    <w:rsid w:val="000D012D"/>
    <w:rsid w:val="000D039B"/>
    <w:rsid w:val="000D3716"/>
    <w:rsid w:val="000D3DF1"/>
    <w:rsid w:val="000D52AB"/>
    <w:rsid w:val="000D5D7F"/>
    <w:rsid w:val="000D77E6"/>
    <w:rsid w:val="000E04F2"/>
    <w:rsid w:val="000E1035"/>
    <w:rsid w:val="000E1130"/>
    <w:rsid w:val="000E1728"/>
    <w:rsid w:val="000E2355"/>
    <w:rsid w:val="000E3680"/>
    <w:rsid w:val="000E4577"/>
    <w:rsid w:val="000E566D"/>
    <w:rsid w:val="000F10E9"/>
    <w:rsid w:val="000F195F"/>
    <w:rsid w:val="000F1961"/>
    <w:rsid w:val="000F1C04"/>
    <w:rsid w:val="000F1FAB"/>
    <w:rsid w:val="000F384A"/>
    <w:rsid w:val="000F4E6C"/>
    <w:rsid w:val="000F4F97"/>
    <w:rsid w:val="000F5B0E"/>
    <w:rsid w:val="000F6EE4"/>
    <w:rsid w:val="000F718B"/>
    <w:rsid w:val="000F7E72"/>
    <w:rsid w:val="00100625"/>
    <w:rsid w:val="0010376C"/>
    <w:rsid w:val="00103B99"/>
    <w:rsid w:val="00104481"/>
    <w:rsid w:val="0010466E"/>
    <w:rsid w:val="001047C7"/>
    <w:rsid w:val="00105184"/>
    <w:rsid w:val="001107AE"/>
    <w:rsid w:val="00112A8A"/>
    <w:rsid w:val="00113E29"/>
    <w:rsid w:val="00113ED9"/>
    <w:rsid w:val="00113F52"/>
    <w:rsid w:val="0011507A"/>
    <w:rsid w:val="00116636"/>
    <w:rsid w:val="00117110"/>
    <w:rsid w:val="0012279F"/>
    <w:rsid w:val="0012280F"/>
    <w:rsid w:val="00122EDA"/>
    <w:rsid w:val="00123B45"/>
    <w:rsid w:val="001241EC"/>
    <w:rsid w:val="00124DAC"/>
    <w:rsid w:val="00124DC9"/>
    <w:rsid w:val="00124EED"/>
    <w:rsid w:val="001251D9"/>
    <w:rsid w:val="00126EA9"/>
    <w:rsid w:val="001276C6"/>
    <w:rsid w:val="00130163"/>
    <w:rsid w:val="001317B0"/>
    <w:rsid w:val="00132231"/>
    <w:rsid w:val="001348C3"/>
    <w:rsid w:val="00134AFE"/>
    <w:rsid w:val="00134B64"/>
    <w:rsid w:val="00134BE5"/>
    <w:rsid w:val="00134C10"/>
    <w:rsid w:val="00135A0F"/>
    <w:rsid w:val="00135E9E"/>
    <w:rsid w:val="00136C2C"/>
    <w:rsid w:val="0014051D"/>
    <w:rsid w:val="001407B8"/>
    <w:rsid w:val="00140A54"/>
    <w:rsid w:val="00142547"/>
    <w:rsid w:val="001433E5"/>
    <w:rsid w:val="00143ECD"/>
    <w:rsid w:val="001446D8"/>
    <w:rsid w:val="001449B1"/>
    <w:rsid w:val="00144FE0"/>
    <w:rsid w:val="00145B73"/>
    <w:rsid w:val="00146476"/>
    <w:rsid w:val="0014655F"/>
    <w:rsid w:val="001469F3"/>
    <w:rsid w:val="00146EF8"/>
    <w:rsid w:val="001502A7"/>
    <w:rsid w:val="00150B74"/>
    <w:rsid w:val="00150F89"/>
    <w:rsid w:val="001517AB"/>
    <w:rsid w:val="00153228"/>
    <w:rsid w:val="00154E25"/>
    <w:rsid w:val="001559A6"/>
    <w:rsid w:val="001560DE"/>
    <w:rsid w:val="001561D5"/>
    <w:rsid w:val="0015634B"/>
    <w:rsid w:val="001567E5"/>
    <w:rsid w:val="00157721"/>
    <w:rsid w:val="00157FE5"/>
    <w:rsid w:val="00160662"/>
    <w:rsid w:val="00161339"/>
    <w:rsid w:val="001619CC"/>
    <w:rsid w:val="00165F42"/>
    <w:rsid w:val="00166369"/>
    <w:rsid w:val="0016691F"/>
    <w:rsid w:val="001717AD"/>
    <w:rsid w:val="00172289"/>
    <w:rsid w:val="001735B6"/>
    <w:rsid w:val="00173755"/>
    <w:rsid w:val="00173C59"/>
    <w:rsid w:val="00173E02"/>
    <w:rsid w:val="00174659"/>
    <w:rsid w:val="00176713"/>
    <w:rsid w:val="001774B3"/>
    <w:rsid w:val="00177AE8"/>
    <w:rsid w:val="00177B7A"/>
    <w:rsid w:val="001803E7"/>
    <w:rsid w:val="001808E5"/>
    <w:rsid w:val="00181139"/>
    <w:rsid w:val="00181387"/>
    <w:rsid w:val="00181A5A"/>
    <w:rsid w:val="00181EB6"/>
    <w:rsid w:val="00182E4E"/>
    <w:rsid w:val="00183026"/>
    <w:rsid w:val="001857C4"/>
    <w:rsid w:val="00185BBF"/>
    <w:rsid w:val="001870FF"/>
    <w:rsid w:val="00187774"/>
    <w:rsid w:val="001913C2"/>
    <w:rsid w:val="00191F17"/>
    <w:rsid w:val="00195EAB"/>
    <w:rsid w:val="001978DA"/>
    <w:rsid w:val="001A003D"/>
    <w:rsid w:val="001A099F"/>
    <w:rsid w:val="001A166A"/>
    <w:rsid w:val="001A16F5"/>
    <w:rsid w:val="001A1B1A"/>
    <w:rsid w:val="001A1FE6"/>
    <w:rsid w:val="001A262E"/>
    <w:rsid w:val="001B06E0"/>
    <w:rsid w:val="001B0DF1"/>
    <w:rsid w:val="001B1851"/>
    <w:rsid w:val="001B1CEC"/>
    <w:rsid w:val="001B3A34"/>
    <w:rsid w:val="001B3D77"/>
    <w:rsid w:val="001B42CE"/>
    <w:rsid w:val="001B5140"/>
    <w:rsid w:val="001B5BF1"/>
    <w:rsid w:val="001B6D7A"/>
    <w:rsid w:val="001C1690"/>
    <w:rsid w:val="001C1C6A"/>
    <w:rsid w:val="001C2A0F"/>
    <w:rsid w:val="001C2D00"/>
    <w:rsid w:val="001C45D7"/>
    <w:rsid w:val="001C4CF4"/>
    <w:rsid w:val="001C5553"/>
    <w:rsid w:val="001C6199"/>
    <w:rsid w:val="001C6232"/>
    <w:rsid w:val="001C78D6"/>
    <w:rsid w:val="001D089A"/>
    <w:rsid w:val="001D184F"/>
    <w:rsid w:val="001D27B8"/>
    <w:rsid w:val="001D548B"/>
    <w:rsid w:val="001D5A7C"/>
    <w:rsid w:val="001D5FEA"/>
    <w:rsid w:val="001D6575"/>
    <w:rsid w:val="001D680C"/>
    <w:rsid w:val="001E1CBB"/>
    <w:rsid w:val="001E204F"/>
    <w:rsid w:val="001E21A8"/>
    <w:rsid w:val="001E246D"/>
    <w:rsid w:val="001E3E07"/>
    <w:rsid w:val="001E42D5"/>
    <w:rsid w:val="001E6C69"/>
    <w:rsid w:val="001E6C8F"/>
    <w:rsid w:val="001E73DE"/>
    <w:rsid w:val="001F0499"/>
    <w:rsid w:val="001F076A"/>
    <w:rsid w:val="001F1227"/>
    <w:rsid w:val="001F2B9E"/>
    <w:rsid w:val="001F3450"/>
    <w:rsid w:val="001F35D4"/>
    <w:rsid w:val="001F3AB9"/>
    <w:rsid w:val="001F4696"/>
    <w:rsid w:val="001F4A84"/>
    <w:rsid w:val="001F4CC2"/>
    <w:rsid w:val="001F5EB5"/>
    <w:rsid w:val="001F7A9E"/>
    <w:rsid w:val="00204FB0"/>
    <w:rsid w:val="002063BF"/>
    <w:rsid w:val="00207951"/>
    <w:rsid w:val="0021113C"/>
    <w:rsid w:val="002125BC"/>
    <w:rsid w:val="002129C9"/>
    <w:rsid w:val="00212D3E"/>
    <w:rsid w:val="00214C84"/>
    <w:rsid w:val="002153B3"/>
    <w:rsid w:val="00215DE0"/>
    <w:rsid w:val="00216243"/>
    <w:rsid w:val="00216D8C"/>
    <w:rsid w:val="00216E98"/>
    <w:rsid w:val="00217B38"/>
    <w:rsid w:val="00220CBD"/>
    <w:rsid w:val="00220D2B"/>
    <w:rsid w:val="00220D78"/>
    <w:rsid w:val="00220E22"/>
    <w:rsid w:val="00222259"/>
    <w:rsid w:val="00222655"/>
    <w:rsid w:val="0022323E"/>
    <w:rsid w:val="00223475"/>
    <w:rsid w:val="00224CB5"/>
    <w:rsid w:val="00224EE8"/>
    <w:rsid w:val="00225B07"/>
    <w:rsid w:val="00226915"/>
    <w:rsid w:val="00227E74"/>
    <w:rsid w:val="00230413"/>
    <w:rsid w:val="0023101E"/>
    <w:rsid w:val="00232E45"/>
    <w:rsid w:val="00232EFB"/>
    <w:rsid w:val="00233975"/>
    <w:rsid w:val="002340D5"/>
    <w:rsid w:val="002349A0"/>
    <w:rsid w:val="00234C5F"/>
    <w:rsid w:val="00234FA2"/>
    <w:rsid w:val="00235DCF"/>
    <w:rsid w:val="00236047"/>
    <w:rsid w:val="002361E7"/>
    <w:rsid w:val="002371A6"/>
    <w:rsid w:val="00237766"/>
    <w:rsid w:val="00241263"/>
    <w:rsid w:val="00242B03"/>
    <w:rsid w:val="00244308"/>
    <w:rsid w:val="00245AA2"/>
    <w:rsid w:val="00245FF7"/>
    <w:rsid w:val="00246AC0"/>
    <w:rsid w:val="0025035E"/>
    <w:rsid w:val="0025046B"/>
    <w:rsid w:val="0025108B"/>
    <w:rsid w:val="00251566"/>
    <w:rsid w:val="00251A8C"/>
    <w:rsid w:val="00251F5E"/>
    <w:rsid w:val="00251F7C"/>
    <w:rsid w:val="002523A4"/>
    <w:rsid w:val="002546F9"/>
    <w:rsid w:val="002558C4"/>
    <w:rsid w:val="002558E8"/>
    <w:rsid w:val="002575D1"/>
    <w:rsid w:val="0025787A"/>
    <w:rsid w:val="00260269"/>
    <w:rsid w:val="00260D3A"/>
    <w:rsid w:val="002620AC"/>
    <w:rsid w:val="00262A67"/>
    <w:rsid w:val="00262B06"/>
    <w:rsid w:val="00263403"/>
    <w:rsid w:val="00263470"/>
    <w:rsid w:val="00264454"/>
    <w:rsid w:val="002651B0"/>
    <w:rsid w:val="0026651B"/>
    <w:rsid w:val="0026745B"/>
    <w:rsid w:val="00267675"/>
    <w:rsid w:val="00267A20"/>
    <w:rsid w:val="0027267B"/>
    <w:rsid w:val="00273140"/>
    <w:rsid w:val="00275FDA"/>
    <w:rsid w:val="002773E1"/>
    <w:rsid w:val="00280808"/>
    <w:rsid w:val="00280BE1"/>
    <w:rsid w:val="002818F7"/>
    <w:rsid w:val="00281E7D"/>
    <w:rsid w:val="00282386"/>
    <w:rsid w:val="002827B0"/>
    <w:rsid w:val="002849B2"/>
    <w:rsid w:val="00285DEF"/>
    <w:rsid w:val="002861FC"/>
    <w:rsid w:val="0028649F"/>
    <w:rsid w:val="002867B3"/>
    <w:rsid w:val="00286A3E"/>
    <w:rsid w:val="00286B27"/>
    <w:rsid w:val="00286FEA"/>
    <w:rsid w:val="00287CA6"/>
    <w:rsid w:val="00292439"/>
    <w:rsid w:val="00292862"/>
    <w:rsid w:val="00293761"/>
    <w:rsid w:val="00293943"/>
    <w:rsid w:val="00294075"/>
    <w:rsid w:val="00294E21"/>
    <w:rsid w:val="00294FF7"/>
    <w:rsid w:val="0029581E"/>
    <w:rsid w:val="002966BC"/>
    <w:rsid w:val="00297294"/>
    <w:rsid w:val="002978C7"/>
    <w:rsid w:val="002A040F"/>
    <w:rsid w:val="002A0A0F"/>
    <w:rsid w:val="002A0F6D"/>
    <w:rsid w:val="002A123E"/>
    <w:rsid w:val="002A2610"/>
    <w:rsid w:val="002A4422"/>
    <w:rsid w:val="002A4780"/>
    <w:rsid w:val="002A62D5"/>
    <w:rsid w:val="002B0780"/>
    <w:rsid w:val="002B081A"/>
    <w:rsid w:val="002B4F9E"/>
    <w:rsid w:val="002B59ED"/>
    <w:rsid w:val="002B76E2"/>
    <w:rsid w:val="002B7D96"/>
    <w:rsid w:val="002C08A8"/>
    <w:rsid w:val="002C1611"/>
    <w:rsid w:val="002C1C1B"/>
    <w:rsid w:val="002C2607"/>
    <w:rsid w:val="002C34C3"/>
    <w:rsid w:val="002C6CDB"/>
    <w:rsid w:val="002C70C2"/>
    <w:rsid w:val="002C7150"/>
    <w:rsid w:val="002C7A8B"/>
    <w:rsid w:val="002D0C9E"/>
    <w:rsid w:val="002D163D"/>
    <w:rsid w:val="002D1D61"/>
    <w:rsid w:val="002D32A6"/>
    <w:rsid w:val="002D461F"/>
    <w:rsid w:val="002D4671"/>
    <w:rsid w:val="002D4C91"/>
    <w:rsid w:val="002D4DA9"/>
    <w:rsid w:val="002D5550"/>
    <w:rsid w:val="002D585E"/>
    <w:rsid w:val="002D5AF3"/>
    <w:rsid w:val="002D6945"/>
    <w:rsid w:val="002E1276"/>
    <w:rsid w:val="002E2E7F"/>
    <w:rsid w:val="002E3915"/>
    <w:rsid w:val="002E5C9A"/>
    <w:rsid w:val="002E7910"/>
    <w:rsid w:val="002E7A0D"/>
    <w:rsid w:val="002F02F1"/>
    <w:rsid w:val="002F0AFA"/>
    <w:rsid w:val="002F265D"/>
    <w:rsid w:val="002F31AF"/>
    <w:rsid w:val="002F3C21"/>
    <w:rsid w:val="002F43B2"/>
    <w:rsid w:val="002F505F"/>
    <w:rsid w:val="002F53CC"/>
    <w:rsid w:val="0030165C"/>
    <w:rsid w:val="00301F70"/>
    <w:rsid w:val="003040DC"/>
    <w:rsid w:val="0030454B"/>
    <w:rsid w:val="003051E9"/>
    <w:rsid w:val="00305248"/>
    <w:rsid w:val="0030602D"/>
    <w:rsid w:val="00307F64"/>
    <w:rsid w:val="00307F8D"/>
    <w:rsid w:val="0031059F"/>
    <w:rsid w:val="00310F5F"/>
    <w:rsid w:val="00311180"/>
    <w:rsid w:val="00311872"/>
    <w:rsid w:val="0031296C"/>
    <w:rsid w:val="00314967"/>
    <w:rsid w:val="00315A62"/>
    <w:rsid w:val="00315B37"/>
    <w:rsid w:val="00316273"/>
    <w:rsid w:val="003215CF"/>
    <w:rsid w:val="0032290F"/>
    <w:rsid w:val="00322D72"/>
    <w:rsid w:val="0032361A"/>
    <w:rsid w:val="00323AEC"/>
    <w:rsid w:val="00323CB3"/>
    <w:rsid w:val="0032408F"/>
    <w:rsid w:val="00324EB6"/>
    <w:rsid w:val="00325078"/>
    <w:rsid w:val="00325F46"/>
    <w:rsid w:val="00326A96"/>
    <w:rsid w:val="00326E24"/>
    <w:rsid w:val="00331651"/>
    <w:rsid w:val="003319F8"/>
    <w:rsid w:val="003322BB"/>
    <w:rsid w:val="003329DD"/>
    <w:rsid w:val="00333153"/>
    <w:rsid w:val="00335B8A"/>
    <w:rsid w:val="003372E5"/>
    <w:rsid w:val="00337C9E"/>
    <w:rsid w:val="00340C89"/>
    <w:rsid w:val="00341605"/>
    <w:rsid w:val="00342160"/>
    <w:rsid w:val="003426F3"/>
    <w:rsid w:val="00345D24"/>
    <w:rsid w:val="00346C14"/>
    <w:rsid w:val="00347643"/>
    <w:rsid w:val="00351F2B"/>
    <w:rsid w:val="003549A7"/>
    <w:rsid w:val="00360358"/>
    <w:rsid w:val="00361B68"/>
    <w:rsid w:val="00362166"/>
    <w:rsid w:val="0036341E"/>
    <w:rsid w:val="00363D74"/>
    <w:rsid w:val="00365095"/>
    <w:rsid w:val="003666FC"/>
    <w:rsid w:val="0037033C"/>
    <w:rsid w:val="00370E37"/>
    <w:rsid w:val="00372744"/>
    <w:rsid w:val="00372CE8"/>
    <w:rsid w:val="003730BD"/>
    <w:rsid w:val="003739E5"/>
    <w:rsid w:val="00373E9F"/>
    <w:rsid w:val="00373FD9"/>
    <w:rsid w:val="0037462C"/>
    <w:rsid w:val="00374F5C"/>
    <w:rsid w:val="00375116"/>
    <w:rsid w:val="00375B10"/>
    <w:rsid w:val="00376BFD"/>
    <w:rsid w:val="00376DAE"/>
    <w:rsid w:val="00377912"/>
    <w:rsid w:val="00381725"/>
    <w:rsid w:val="00383D30"/>
    <w:rsid w:val="00384519"/>
    <w:rsid w:val="00384ADD"/>
    <w:rsid w:val="00387D09"/>
    <w:rsid w:val="003905A3"/>
    <w:rsid w:val="00390BD0"/>
    <w:rsid w:val="003915FE"/>
    <w:rsid w:val="00392221"/>
    <w:rsid w:val="00392393"/>
    <w:rsid w:val="00393CB6"/>
    <w:rsid w:val="00393FC9"/>
    <w:rsid w:val="003968A1"/>
    <w:rsid w:val="0039724D"/>
    <w:rsid w:val="003A01B7"/>
    <w:rsid w:val="003A2C50"/>
    <w:rsid w:val="003A3F66"/>
    <w:rsid w:val="003A476C"/>
    <w:rsid w:val="003B0F5C"/>
    <w:rsid w:val="003B1A2E"/>
    <w:rsid w:val="003B1D26"/>
    <w:rsid w:val="003B238B"/>
    <w:rsid w:val="003B26A5"/>
    <w:rsid w:val="003B31B6"/>
    <w:rsid w:val="003B5544"/>
    <w:rsid w:val="003B5CB8"/>
    <w:rsid w:val="003B6500"/>
    <w:rsid w:val="003B7520"/>
    <w:rsid w:val="003C0AF8"/>
    <w:rsid w:val="003C0FDB"/>
    <w:rsid w:val="003C2FE5"/>
    <w:rsid w:val="003C4124"/>
    <w:rsid w:val="003C6166"/>
    <w:rsid w:val="003C6461"/>
    <w:rsid w:val="003C651E"/>
    <w:rsid w:val="003C71F3"/>
    <w:rsid w:val="003D08BB"/>
    <w:rsid w:val="003D1600"/>
    <w:rsid w:val="003D23F0"/>
    <w:rsid w:val="003D430E"/>
    <w:rsid w:val="003D6342"/>
    <w:rsid w:val="003D7786"/>
    <w:rsid w:val="003D79AF"/>
    <w:rsid w:val="003E0A8D"/>
    <w:rsid w:val="003E1E62"/>
    <w:rsid w:val="003E1F3E"/>
    <w:rsid w:val="003E2623"/>
    <w:rsid w:val="003E2BF2"/>
    <w:rsid w:val="003E2D89"/>
    <w:rsid w:val="003E3E3C"/>
    <w:rsid w:val="003E4D44"/>
    <w:rsid w:val="003E771A"/>
    <w:rsid w:val="003E7902"/>
    <w:rsid w:val="003F0E9A"/>
    <w:rsid w:val="003F3EB6"/>
    <w:rsid w:val="003F4362"/>
    <w:rsid w:val="003F44C2"/>
    <w:rsid w:val="003F464B"/>
    <w:rsid w:val="003F5B9D"/>
    <w:rsid w:val="003F62DD"/>
    <w:rsid w:val="003F6E46"/>
    <w:rsid w:val="004008F3"/>
    <w:rsid w:val="00404C70"/>
    <w:rsid w:val="004050C5"/>
    <w:rsid w:val="0040569A"/>
    <w:rsid w:val="00406DFE"/>
    <w:rsid w:val="0040723C"/>
    <w:rsid w:val="00410D00"/>
    <w:rsid w:val="00412BFD"/>
    <w:rsid w:val="00412CFB"/>
    <w:rsid w:val="00412F7A"/>
    <w:rsid w:val="00413985"/>
    <w:rsid w:val="00413BF4"/>
    <w:rsid w:val="00413D41"/>
    <w:rsid w:val="0041637D"/>
    <w:rsid w:val="00416CE5"/>
    <w:rsid w:val="0041749F"/>
    <w:rsid w:val="004174C3"/>
    <w:rsid w:val="00417B28"/>
    <w:rsid w:val="00421166"/>
    <w:rsid w:val="004211A2"/>
    <w:rsid w:val="00423A74"/>
    <w:rsid w:val="00423D2A"/>
    <w:rsid w:val="00424363"/>
    <w:rsid w:val="00424CBC"/>
    <w:rsid w:val="00424DDF"/>
    <w:rsid w:val="00424DEE"/>
    <w:rsid w:val="00424E7D"/>
    <w:rsid w:val="00426F2E"/>
    <w:rsid w:val="00427D32"/>
    <w:rsid w:val="004316DF"/>
    <w:rsid w:val="00431BDA"/>
    <w:rsid w:val="0043235F"/>
    <w:rsid w:val="00435F76"/>
    <w:rsid w:val="0043624A"/>
    <w:rsid w:val="00437083"/>
    <w:rsid w:val="00440F95"/>
    <w:rsid w:val="00441299"/>
    <w:rsid w:val="00441B83"/>
    <w:rsid w:val="004427B7"/>
    <w:rsid w:val="00443181"/>
    <w:rsid w:val="004437DB"/>
    <w:rsid w:val="0044408D"/>
    <w:rsid w:val="00444819"/>
    <w:rsid w:val="00444BEB"/>
    <w:rsid w:val="00445528"/>
    <w:rsid w:val="004473D1"/>
    <w:rsid w:val="004500C4"/>
    <w:rsid w:val="004506BE"/>
    <w:rsid w:val="00450DA6"/>
    <w:rsid w:val="00452161"/>
    <w:rsid w:val="00452B6E"/>
    <w:rsid w:val="004531B1"/>
    <w:rsid w:val="0045369C"/>
    <w:rsid w:val="00454760"/>
    <w:rsid w:val="0045488F"/>
    <w:rsid w:val="00454985"/>
    <w:rsid w:val="00454EA7"/>
    <w:rsid w:val="00455BDB"/>
    <w:rsid w:val="00456188"/>
    <w:rsid w:val="0045728F"/>
    <w:rsid w:val="00457BAF"/>
    <w:rsid w:val="00460162"/>
    <w:rsid w:val="00460DBC"/>
    <w:rsid w:val="00461D80"/>
    <w:rsid w:val="0046478A"/>
    <w:rsid w:val="00464793"/>
    <w:rsid w:val="004655CE"/>
    <w:rsid w:val="00465FAA"/>
    <w:rsid w:val="00466172"/>
    <w:rsid w:val="0046661B"/>
    <w:rsid w:val="00470F68"/>
    <w:rsid w:val="0047305B"/>
    <w:rsid w:val="004757F1"/>
    <w:rsid w:val="004765C1"/>
    <w:rsid w:val="00476938"/>
    <w:rsid w:val="00477023"/>
    <w:rsid w:val="004772B5"/>
    <w:rsid w:val="004848AD"/>
    <w:rsid w:val="00484AE3"/>
    <w:rsid w:val="00485C8F"/>
    <w:rsid w:val="00486F04"/>
    <w:rsid w:val="004872F0"/>
    <w:rsid w:val="00487C11"/>
    <w:rsid w:val="00487EBB"/>
    <w:rsid w:val="00491402"/>
    <w:rsid w:val="004915B5"/>
    <w:rsid w:val="004922F8"/>
    <w:rsid w:val="0049271F"/>
    <w:rsid w:val="00492A72"/>
    <w:rsid w:val="00493433"/>
    <w:rsid w:val="004950EC"/>
    <w:rsid w:val="004966D9"/>
    <w:rsid w:val="004973B1"/>
    <w:rsid w:val="004A210D"/>
    <w:rsid w:val="004A22DF"/>
    <w:rsid w:val="004A237E"/>
    <w:rsid w:val="004A2682"/>
    <w:rsid w:val="004A3673"/>
    <w:rsid w:val="004A44AB"/>
    <w:rsid w:val="004A4BC8"/>
    <w:rsid w:val="004B0CF9"/>
    <w:rsid w:val="004B3B76"/>
    <w:rsid w:val="004B3D87"/>
    <w:rsid w:val="004B411D"/>
    <w:rsid w:val="004B44E2"/>
    <w:rsid w:val="004B4CDD"/>
    <w:rsid w:val="004B57A6"/>
    <w:rsid w:val="004B675F"/>
    <w:rsid w:val="004B7BE4"/>
    <w:rsid w:val="004C0F24"/>
    <w:rsid w:val="004C2565"/>
    <w:rsid w:val="004C25F5"/>
    <w:rsid w:val="004C33B7"/>
    <w:rsid w:val="004C4A61"/>
    <w:rsid w:val="004C4E0C"/>
    <w:rsid w:val="004C4F47"/>
    <w:rsid w:val="004C520C"/>
    <w:rsid w:val="004C5998"/>
    <w:rsid w:val="004C5D25"/>
    <w:rsid w:val="004C6C7D"/>
    <w:rsid w:val="004C7733"/>
    <w:rsid w:val="004D0B32"/>
    <w:rsid w:val="004D1442"/>
    <w:rsid w:val="004D20D8"/>
    <w:rsid w:val="004D49F8"/>
    <w:rsid w:val="004D5832"/>
    <w:rsid w:val="004D5EC7"/>
    <w:rsid w:val="004D624B"/>
    <w:rsid w:val="004D68E5"/>
    <w:rsid w:val="004D6CBD"/>
    <w:rsid w:val="004D7167"/>
    <w:rsid w:val="004D71E6"/>
    <w:rsid w:val="004E060F"/>
    <w:rsid w:val="004E0BED"/>
    <w:rsid w:val="004E42A0"/>
    <w:rsid w:val="004E5F67"/>
    <w:rsid w:val="004E6073"/>
    <w:rsid w:val="004E68CC"/>
    <w:rsid w:val="004E709A"/>
    <w:rsid w:val="004E7463"/>
    <w:rsid w:val="004F0431"/>
    <w:rsid w:val="004F04C7"/>
    <w:rsid w:val="004F077D"/>
    <w:rsid w:val="004F22A3"/>
    <w:rsid w:val="004F24EA"/>
    <w:rsid w:val="004F2939"/>
    <w:rsid w:val="004F3815"/>
    <w:rsid w:val="004F3CE7"/>
    <w:rsid w:val="004F4A61"/>
    <w:rsid w:val="004F5409"/>
    <w:rsid w:val="004F549C"/>
    <w:rsid w:val="004F54B9"/>
    <w:rsid w:val="004F72A9"/>
    <w:rsid w:val="004F7513"/>
    <w:rsid w:val="00500E21"/>
    <w:rsid w:val="005021B7"/>
    <w:rsid w:val="005033E7"/>
    <w:rsid w:val="00504408"/>
    <w:rsid w:val="00504800"/>
    <w:rsid w:val="005075AC"/>
    <w:rsid w:val="00507BDA"/>
    <w:rsid w:val="00507D0F"/>
    <w:rsid w:val="00510E46"/>
    <w:rsid w:val="00511036"/>
    <w:rsid w:val="00511ABF"/>
    <w:rsid w:val="00513B8B"/>
    <w:rsid w:val="00514D1E"/>
    <w:rsid w:val="00514F6B"/>
    <w:rsid w:val="005154C4"/>
    <w:rsid w:val="00520F62"/>
    <w:rsid w:val="00521276"/>
    <w:rsid w:val="00521FA9"/>
    <w:rsid w:val="0052203C"/>
    <w:rsid w:val="0052309F"/>
    <w:rsid w:val="00523312"/>
    <w:rsid w:val="005244CA"/>
    <w:rsid w:val="00524D82"/>
    <w:rsid w:val="0052540D"/>
    <w:rsid w:val="005259DD"/>
    <w:rsid w:val="00525FCD"/>
    <w:rsid w:val="00526003"/>
    <w:rsid w:val="00526A3C"/>
    <w:rsid w:val="005278A3"/>
    <w:rsid w:val="00527AF4"/>
    <w:rsid w:val="0053010E"/>
    <w:rsid w:val="00530ACA"/>
    <w:rsid w:val="00531939"/>
    <w:rsid w:val="00532BA6"/>
    <w:rsid w:val="00533C2B"/>
    <w:rsid w:val="0053572F"/>
    <w:rsid w:val="005359E0"/>
    <w:rsid w:val="00536216"/>
    <w:rsid w:val="0053768A"/>
    <w:rsid w:val="005401DC"/>
    <w:rsid w:val="00541523"/>
    <w:rsid w:val="005427C4"/>
    <w:rsid w:val="00546E12"/>
    <w:rsid w:val="00546EB5"/>
    <w:rsid w:val="0054730C"/>
    <w:rsid w:val="00552821"/>
    <w:rsid w:val="00554A50"/>
    <w:rsid w:val="005556BF"/>
    <w:rsid w:val="00555D16"/>
    <w:rsid w:val="0055604B"/>
    <w:rsid w:val="0055684D"/>
    <w:rsid w:val="005613E3"/>
    <w:rsid w:val="005617FF"/>
    <w:rsid w:val="00561FC2"/>
    <w:rsid w:val="005653EF"/>
    <w:rsid w:val="00565D5E"/>
    <w:rsid w:val="005661C2"/>
    <w:rsid w:val="00566E7F"/>
    <w:rsid w:val="00570AC5"/>
    <w:rsid w:val="00571D91"/>
    <w:rsid w:val="0057237E"/>
    <w:rsid w:val="005728AF"/>
    <w:rsid w:val="00572EE1"/>
    <w:rsid w:val="0057314C"/>
    <w:rsid w:val="005743C2"/>
    <w:rsid w:val="00580CAF"/>
    <w:rsid w:val="00581885"/>
    <w:rsid w:val="00581EB3"/>
    <w:rsid w:val="00582070"/>
    <w:rsid w:val="005847B5"/>
    <w:rsid w:val="00587DD4"/>
    <w:rsid w:val="00591053"/>
    <w:rsid w:val="005923C0"/>
    <w:rsid w:val="00594E91"/>
    <w:rsid w:val="00595D89"/>
    <w:rsid w:val="005960DB"/>
    <w:rsid w:val="0059679D"/>
    <w:rsid w:val="00596BED"/>
    <w:rsid w:val="00597326"/>
    <w:rsid w:val="005A4C60"/>
    <w:rsid w:val="005A7000"/>
    <w:rsid w:val="005A7E12"/>
    <w:rsid w:val="005B2978"/>
    <w:rsid w:val="005B39CF"/>
    <w:rsid w:val="005B39ED"/>
    <w:rsid w:val="005B3BDE"/>
    <w:rsid w:val="005B4181"/>
    <w:rsid w:val="005B5D39"/>
    <w:rsid w:val="005B730A"/>
    <w:rsid w:val="005C026C"/>
    <w:rsid w:val="005C2197"/>
    <w:rsid w:val="005C2647"/>
    <w:rsid w:val="005C60BD"/>
    <w:rsid w:val="005C617F"/>
    <w:rsid w:val="005C62AA"/>
    <w:rsid w:val="005D00BC"/>
    <w:rsid w:val="005D0B24"/>
    <w:rsid w:val="005D1280"/>
    <w:rsid w:val="005D18CF"/>
    <w:rsid w:val="005D190E"/>
    <w:rsid w:val="005D20AE"/>
    <w:rsid w:val="005D291F"/>
    <w:rsid w:val="005D29A5"/>
    <w:rsid w:val="005D35E5"/>
    <w:rsid w:val="005D35F5"/>
    <w:rsid w:val="005D457D"/>
    <w:rsid w:val="005D4F84"/>
    <w:rsid w:val="005D555C"/>
    <w:rsid w:val="005D6300"/>
    <w:rsid w:val="005D7056"/>
    <w:rsid w:val="005D7435"/>
    <w:rsid w:val="005E0075"/>
    <w:rsid w:val="005E0FDA"/>
    <w:rsid w:val="005E17AB"/>
    <w:rsid w:val="005E1E8F"/>
    <w:rsid w:val="005E289A"/>
    <w:rsid w:val="005E2DBE"/>
    <w:rsid w:val="005E3201"/>
    <w:rsid w:val="005E4FBA"/>
    <w:rsid w:val="005E50A1"/>
    <w:rsid w:val="005E5E8B"/>
    <w:rsid w:val="005E62AC"/>
    <w:rsid w:val="005F1089"/>
    <w:rsid w:val="005F356A"/>
    <w:rsid w:val="005F4009"/>
    <w:rsid w:val="005F51E6"/>
    <w:rsid w:val="005F6F38"/>
    <w:rsid w:val="00600C88"/>
    <w:rsid w:val="006010D5"/>
    <w:rsid w:val="0060113F"/>
    <w:rsid w:val="006016E6"/>
    <w:rsid w:val="00601BBC"/>
    <w:rsid w:val="00604ED7"/>
    <w:rsid w:val="006059FE"/>
    <w:rsid w:val="00605B40"/>
    <w:rsid w:val="00606A85"/>
    <w:rsid w:val="0060771E"/>
    <w:rsid w:val="00611E70"/>
    <w:rsid w:val="0061286A"/>
    <w:rsid w:val="006144BB"/>
    <w:rsid w:val="0061764C"/>
    <w:rsid w:val="00617FDA"/>
    <w:rsid w:val="00620863"/>
    <w:rsid w:val="00621150"/>
    <w:rsid w:val="00621C35"/>
    <w:rsid w:val="006241AB"/>
    <w:rsid w:val="00624280"/>
    <w:rsid w:val="0062483F"/>
    <w:rsid w:val="00627FBA"/>
    <w:rsid w:val="006312F4"/>
    <w:rsid w:val="0063260F"/>
    <w:rsid w:val="00634179"/>
    <w:rsid w:val="00634D16"/>
    <w:rsid w:val="00635797"/>
    <w:rsid w:val="00635A28"/>
    <w:rsid w:val="0063732E"/>
    <w:rsid w:val="006375E1"/>
    <w:rsid w:val="00640592"/>
    <w:rsid w:val="00642018"/>
    <w:rsid w:val="0064424F"/>
    <w:rsid w:val="00644622"/>
    <w:rsid w:val="00644FA0"/>
    <w:rsid w:val="006529E6"/>
    <w:rsid w:val="00652B09"/>
    <w:rsid w:val="0065353D"/>
    <w:rsid w:val="00654BD4"/>
    <w:rsid w:val="00655A75"/>
    <w:rsid w:val="00655BD0"/>
    <w:rsid w:val="00655E00"/>
    <w:rsid w:val="006607DC"/>
    <w:rsid w:val="00660F5C"/>
    <w:rsid w:val="006613B0"/>
    <w:rsid w:val="006614D1"/>
    <w:rsid w:val="006618AC"/>
    <w:rsid w:val="00662B98"/>
    <w:rsid w:val="00662CB1"/>
    <w:rsid w:val="0066302D"/>
    <w:rsid w:val="0066392A"/>
    <w:rsid w:val="006641DF"/>
    <w:rsid w:val="00665151"/>
    <w:rsid w:val="006655AD"/>
    <w:rsid w:val="00665729"/>
    <w:rsid w:val="0066759C"/>
    <w:rsid w:val="00670C85"/>
    <w:rsid w:val="006716BF"/>
    <w:rsid w:val="00672298"/>
    <w:rsid w:val="00672392"/>
    <w:rsid w:val="00672AB5"/>
    <w:rsid w:val="0067322C"/>
    <w:rsid w:val="00673B25"/>
    <w:rsid w:val="00673C97"/>
    <w:rsid w:val="00673DF8"/>
    <w:rsid w:val="00674152"/>
    <w:rsid w:val="006741ED"/>
    <w:rsid w:val="0067426F"/>
    <w:rsid w:val="00680195"/>
    <w:rsid w:val="00681C0D"/>
    <w:rsid w:val="00684FC8"/>
    <w:rsid w:val="00685503"/>
    <w:rsid w:val="006862DD"/>
    <w:rsid w:val="006902BF"/>
    <w:rsid w:val="0069057F"/>
    <w:rsid w:val="00690584"/>
    <w:rsid w:val="006918BF"/>
    <w:rsid w:val="00691965"/>
    <w:rsid w:val="00691AD0"/>
    <w:rsid w:val="0069220F"/>
    <w:rsid w:val="006926F5"/>
    <w:rsid w:val="00692C6C"/>
    <w:rsid w:val="0069401C"/>
    <w:rsid w:val="006958D9"/>
    <w:rsid w:val="006977B1"/>
    <w:rsid w:val="006A0C8D"/>
    <w:rsid w:val="006A2A9B"/>
    <w:rsid w:val="006A2FB1"/>
    <w:rsid w:val="006A4165"/>
    <w:rsid w:val="006A5154"/>
    <w:rsid w:val="006A605A"/>
    <w:rsid w:val="006A6C52"/>
    <w:rsid w:val="006A7919"/>
    <w:rsid w:val="006B0AEF"/>
    <w:rsid w:val="006B213D"/>
    <w:rsid w:val="006B29EF"/>
    <w:rsid w:val="006B30A4"/>
    <w:rsid w:val="006B5EC1"/>
    <w:rsid w:val="006C0654"/>
    <w:rsid w:val="006C3779"/>
    <w:rsid w:val="006C4A4A"/>
    <w:rsid w:val="006C59E3"/>
    <w:rsid w:val="006D2AC9"/>
    <w:rsid w:val="006D54AB"/>
    <w:rsid w:val="006D5C13"/>
    <w:rsid w:val="006E1B4D"/>
    <w:rsid w:val="006E2969"/>
    <w:rsid w:val="006E4A07"/>
    <w:rsid w:val="006E4D9C"/>
    <w:rsid w:val="006E6B86"/>
    <w:rsid w:val="006E6EF2"/>
    <w:rsid w:val="006F075D"/>
    <w:rsid w:val="006F2746"/>
    <w:rsid w:val="006F27C0"/>
    <w:rsid w:val="006F27C7"/>
    <w:rsid w:val="006F293B"/>
    <w:rsid w:val="006F2EA2"/>
    <w:rsid w:val="006F3525"/>
    <w:rsid w:val="006F40B8"/>
    <w:rsid w:val="006F5F6F"/>
    <w:rsid w:val="006F79A8"/>
    <w:rsid w:val="00702A2F"/>
    <w:rsid w:val="00702DA3"/>
    <w:rsid w:val="00704AFB"/>
    <w:rsid w:val="007068C2"/>
    <w:rsid w:val="00707045"/>
    <w:rsid w:val="00710081"/>
    <w:rsid w:val="007102A3"/>
    <w:rsid w:val="00712226"/>
    <w:rsid w:val="00713124"/>
    <w:rsid w:val="007138B3"/>
    <w:rsid w:val="00713C0B"/>
    <w:rsid w:val="007142BC"/>
    <w:rsid w:val="0071463E"/>
    <w:rsid w:val="00714D6A"/>
    <w:rsid w:val="007153DD"/>
    <w:rsid w:val="007161F3"/>
    <w:rsid w:val="00721D42"/>
    <w:rsid w:val="007239C8"/>
    <w:rsid w:val="00724B20"/>
    <w:rsid w:val="00724DF1"/>
    <w:rsid w:val="00724F1D"/>
    <w:rsid w:val="007254F4"/>
    <w:rsid w:val="00726426"/>
    <w:rsid w:val="00726614"/>
    <w:rsid w:val="00726781"/>
    <w:rsid w:val="00727DB6"/>
    <w:rsid w:val="00730194"/>
    <w:rsid w:val="007302B5"/>
    <w:rsid w:val="007319EA"/>
    <w:rsid w:val="00731FEC"/>
    <w:rsid w:val="007320DC"/>
    <w:rsid w:val="00733260"/>
    <w:rsid w:val="00734779"/>
    <w:rsid w:val="00735415"/>
    <w:rsid w:val="00735E66"/>
    <w:rsid w:val="007363BD"/>
    <w:rsid w:val="007368DB"/>
    <w:rsid w:val="00736AA6"/>
    <w:rsid w:val="007412C5"/>
    <w:rsid w:val="0074185E"/>
    <w:rsid w:val="00741C9C"/>
    <w:rsid w:val="00742D51"/>
    <w:rsid w:val="007430B2"/>
    <w:rsid w:val="007448DF"/>
    <w:rsid w:val="00744AC6"/>
    <w:rsid w:val="00746444"/>
    <w:rsid w:val="00747148"/>
    <w:rsid w:val="00747979"/>
    <w:rsid w:val="007479BD"/>
    <w:rsid w:val="00750466"/>
    <w:rsid w:val="00751082"/>
    <w:rsid w:val="007513F6"/>
    <w:rsid w:val="0075160B"/>
    <w:rsid w:val="007522F6"/>
    <w:rsid w:val="00752D41"/>
    <w:rsid w:val="007535C1"/>
    <w:rsid w:val="0075460A"/>
    <w:rsid w:val="00755C03"/>
    <w:rsid w:val="00757F86"/>
    <w:rsid w:val="00761C7E"/>
    <w:rsid w:val="007629D3"/>
    <w:rsid w:val="00762CA4"/>
    <w:rsid w:val="00763095"/>
    <w:rsid w:val="00764DA4"/>
    <w:rsid w:val="007657B0"/>
    <w:rsid w:val="00765F40"/>
    <w:rsid w:val="00766BA4"/>
    <w:rsid w:val="007672F8"/>
    <w:rsid w:val="007700E3"/>
    <w:rsid w:val="0077176D"/>
    <w:rsid w:val="00773DC2"/>
    <w:rsid w:val="007744BC"/>
    <w:rsid w:val="00775882"/>
    <w:rsid w:val="007771D3"/>
    <w:rsid w:val="0077740E"/>
    <w:rsid w:val="007810E9"/>
    <w:rsid w:val="00781527"/>
    <w:rsid w:val="007828D4"/>
    <w:rsid w:val="0078332C"/>
    <w:rsid w:val="007845C0"/>
    <w:rsid w:val="00785183"/>
    <w:rsid w:val="00785726"/>
    <w:rsid w:val="007858CB"/>
    <w:rsid w:val="00785B0D"/>
    <w:rsid w:val="00786A6B"/>
    <w:rsid w:val="00786BBE"/>
    <w:rsid w:val="00786C82"/>
    <w:rsid w:val="007873A6"/>
    <w:rsid w:val="00790511"/>
    <w:rsid w:val="00790772"/>
    <w:rsid w:val="00791F49"/>
    <w:rsid w:val="00792CDC"/>
    <w:rsid w:val="007938E8"/>
    <w:rsid w:val="00793AFB"/>
    <w:rsid w:val="007946A2"/>
    <w:rsid w:val="007946D3"/>
    <w:rsid w:val="00795AB2"/>
    <w:rsid w:val="00796BDD"/>
    <w:rsid w:val="007A1B18"/>
    <w:rsid w:val="007A2DE0"/>
    <w:rsid w:val="007A503C"/>
    <w:rsid w:val="007A540F"/>
    <w:rsid w:val="007A5E43"/>
    <w:rsid w:val="007A791B"/>
    <w:rsid w:val="007A7AFB"/>
    <w:rsid w:val="007B2C31"/>
    <w:rsid w:val="007B637E"/>
    <w:rsid w:val="007B63CB"/>
    <w:rsid w:val="007C0148"/>
    <w:rsid w:val="007C0E3F"/>
    <w:rsid w:val="007C35CF"/>
    <w:rsid w:val="007C3726"/>
    <w:rsid w:val="007C37C0"/>
    <w:rsid w:val="007C4CB2"/>
    <w:rsid w:val="007C50F0"/>
    <w:rsid w:val="007D01B9"/>
    <w:rsid w:val="007D0B63"/>
    <w:rsid w:val="007D0DB6"/>
    <w:rsid w:val="007D108D"/>
    <w:rsid w:val="007D144D"/>
    <w:rsid w:val="007D1EB8"/>
    <w:rsid w:val="007D27DF"/>
    <w:rsid w:val="007D2E74"/>
    <w:rsid w:val="007D336E"/>
    <w:rsid w:val="007D4238"/>
    <w:rsid w:val="007D42BF"/>
    <w:rsid w:val="007D46D9"/>
    <w:rsid w:val="007D59E1"/>
    <w:rsid w:val="007D64A6"/>
    <w:rsid w:val="007D6655"/>
    <w:rsid w:val="007D7058"/>
    <w:rsid w:val="007E0AE4"/>
    <w:rsid w:val="007E186E"/>
    <w:rsid w:val="007E1C24"/>
    <w:rsid w:val="007E2494"/>
    <w:rsid w:val="007E24F0"/>
    <w:rsid w:val="007E41D2"/>
    <w:rsid w:val="007E74A8"/>
    <w:rsid w:val="007F0081"/>
    <w:rsid w:val="007F2146"/>
    <w:rsid w:val="007F297D"/>
    <w:rsid w:val="007F56CF"/>
    <w:rsid w:val="007F6A09"/>
    <w:rsid w:val="00800E14"/>
    <w:rsid w:val="0080158B"/>
    <w:rsid w:val="00801A91"/>
    <w:rsid w:val="008025F4"/>
    <w:rsid w:val="00804596"/>
    <w:rsid w:val="008052E7"/>
    <w:rsid w:val="00805773"/>
    <w:rsid w:val="00805CB6"/>
    <w:rsid w:val="00806355"/>
    <w:rsid w:val="00812184"/>
    <w:rsid w:val="008127D9"/>
    <w:rsid w:val="008138D1"/>
    <w:rsid w:val="0081392C"/>
    <w:rsid w:val="00813C8A"/>
    <w:rsid w:val="00814114"/>
    <w:rsid w:val="00815C78"/>
    <w:rsid w:val="008213F5"/>
    <w:rsid w:val="00821A2E"/>
    <w:rsid w:val="00821B25"/>
    <w:rsid w:val="00823192"/>
    <w:rsid w:val="0082335A"/>
    <w:rsid w:val="00823896"/>
    <w:rsid w:val="0082398C"/>
    <w:rsid w:val="00824EB1"/>
    <w:rsid w:val="0082525A"/>
    <w:rsid w:val="00826559"/>
    <w:rsid w:val="00827219"/>
    <w:rsid w:val="00827BDA"/>
    <w:rsid w:val="008306BB"/>
    <w:rsid w:val="00830B67"/>
    <w:rsid w:val="008316C2"/>
    <w:rsid w:val="00833B6C"/>
    <w:rsid w:val="008343F2"/>
    <w:rsid w:val="00835FE7"/>
    <w:rsid w:val="0083757F"/>
    <w:rsid w:val="0084080A"/>
    <w:rsid w:val="00841200"/>
    <w:rsid w:val="00841C0A"/>
    <w:rsid w:val="00841D34"/>
    <w:rsid w:val="00841E57"/>
    <w:rsid w:val="008428BD"/>
    <w:rsid w:val="0084540E"/>
    <w:rsid w:val="0084604E"/>
    <w:rsid w:val="00846084"/>
    <w:rsid w:val="008468B6"/>
    <w:rsid w:val="008468F2"/>
    <w:rsid w:val="00846975"/>
    <w:rsid w:val="00846E23"/>
    <w:rsid w:val="008505A9"/>
    <w:rsid w:val="0085063E"/>
    <w:rsid w:val="0085084E"/>
    <w:rsid w:val="008511F1"/>
    <w:rsid w:val="00851623"/>
    <w:rsid w:val="0085249F"/>
    <w:rsid w:val="00853013"/>
    <w:rsid w:val="008531C8"/>
    <w:rsid w:val="008542DB"/>
    <w:rsid w:val="00856A41"/>
    <w:rsid w:val="008575FA"/>
    <w:rsid w:val="00857621"/>
    <w:rsid w:val="00860115"/>
    <w:rsid w:val="0086133C"/>
    <w:rsid w:val="00861DB4"/>
    <w:rsid w:val="00861F62"/>
    <w:rsid w:val="008627D1"/>
    <w:rsid w:val="00862C91"/>
    <w:rsid w:val="00863805"/>
    <w:rsid w:val="0086419A"/>
    <w:rsid w:val="008644E3"/>
    <w:rsid w:val="00865EB0"/>
    <w:rsid w:val="0086603B"/>
    <w:rsid w:val="00866060"/>
    <w:rsid w:val="00866CB4"/>
    <w:rsid w:val="00870020"/>
    <w:rsid w:val="008707B7"/>
    <w:rsid w:val="00870914"/>
    <w:rsid w:val="008716AF"/>
    <w:rsid w:val="008746E4"/>
    <w:rsid w:val="008747DA"/>
    <w:rsid w:val="00874F62"/>
    <w:rsid w:val="0087682F"/>
    <w:rsid w:val="0088085F"/>
    <w:rsid w:val="0088206A"/>
    <w:rsid w:val="00882F88"/>
    <w:rsid w:val="008836FF"/>
    <w:rsid w:val="008846F0"/>
    <w:rsid w:val="00884BA4"/>
    <w:rsid w:val="00884EE9"/>
    <w:rsid w:val="008852C2"/>
    <w:rsid w:val="00891193"/>
    <w:rsid w:val="00891486"/>
    <w:rsid w:val="00891B60"/>
    <w:rsid w:val="00891D3A"/>
    <w:rsid w:val="00893453"/>
    <w:rsid w:val="00893C1A"/>
    <w:rsid w:val="00895F91"/>
    <w:rsid w:val="00897C2A"/>
    <w:rsid w:val="00897D29"/>
    <w:rsid w:val="008A03FA"/>
    <w:rsid w:val="008A2D05"/>
    <w:rsid w:val="008A32EC"/>
    <w:rsid w:val="008A5A03"/>
    <w:rsid w:val="008B1064"/>
    <w:rsid w:val="008B135D"/>
    <w:rsid w:val="008B16DE"/>
    <w:rsid w:val="008B1930"/>
    <w:rsid w:val="008B3599"/>
    <w:rsid w:val="008B3901"/>
    <w:rsid w:val="008B3F77"/>
    <w:rsid w:val="008B50C7"/>
    <w:rsid w:val="008B5C01"/>
    <w:rsid w:val="008B6468"/>
    <w:rsid w:val="008B6BF7"/>
    <w:rsid w:val="008B7F23"/>
    <w:rsid w:val="008C140A"/>
    <w:rsid w:val="008C2C8B"/>
    <w:rsid w:val="008C2DDC"/>
    <w:rsid w:val="008C2E18"/>
    <w:rsid w:val="008C3475"/>
    <w:rsid w:val="008C3AF1"/>
    <w:rsid w:val="008C3C9C"/>
    <w:rsid w:val="008C697D"/>
    <w:rsid w:val="008C69A0"/>
    <w:rsid w:val="008C737B"/>
    <w:rsid w:val="008D1152"/>
    <w:rsid w:val="008D1388"/>
    <w:rsid w:val="008D13A8"/>
    <w:rsid w:val="008D1A43"/>
    <w:rsid w:val="008D257A"/>
    <w:rsid w:val="008D36B8"/>
    <w:rsid w:val="008D4C45"/>
    <w:rsid w:val="008D4D3D"/>
    <w:rsid w:val="008D5558"/>
    <w:rsid w:val="008D5802"/>
    <w:rsid w:val="008D5CFE"/>
    <w:rsid w:val="008D7CDC"/>
    <w:rsid w:val="008E0AE1"/>
    <w:rsid w:val="008E16DC"/>
    <w:rsid w:val="008E23DA"/>
    <w:rsid w:val="008E27C5"/>
    <w:rsid w:val="008E3E2C"/>
    <w:rsid w:val="008E4650"/>
    <w:rsid w:val="008E4B72"/>
    <w:rsid w:val="008E55FA"/>
    <w:rsid w:val="008E615A"/>
    <w:rsid w:val="008E7CCE"/>
    <w:rsid w:val="008F0CBB"/>
    <w:rsid w:val="008F1A4D"/>
    <w:rsid w:val="008F1F99"/>
    <w:rsid w:val="008F39E3"/>
    <w:rsid w:val="008F512F"/>
    <w:rsid w:val="008F55F9"/>
    <w:rsid w:val="008F766B"/>
    <w:rsid w:val="00902159"/>
    <w:rsid w:val="00902BBE"/>
    <w:rsid w:val="00903065"/>
    <w:rsid w:val="00903534"/>
    <w:rsid w:val="00904577"/>
    <w:rsid w:val="00904BAE"/>
    <w:rsid w:val="00905333"/>
    <w:rsid w:val="00905F7B"/>
    <w:rsid w:val="009060A6"/>
    <w:rsid w:val="009074ED"/>
    <w:rsid w:val="00910101"/>
    <w:rsid w:val="00910409"/>
    <w:rsid w:val="0091119B"/>
    <w:rsid w:val="009114A6"/>
    <w:rsid w:val="0091186D"/>
    <w:rsid w:val="00911A66"/>
    <w:rsid w:val="0091719B"/>
    <w:rsid w:val="0091721F"/>
    <w:rsid w:val="00920ABA"/>
    <w:rsid w:val="00921285"/>
    <w:rsid w:val="00922CF8"/>
    <w:rsid w:val="00923C56"/>
    <w:rsid w:val="00923E0B"/>
    <w:rsid w:val="00923F08"/>
    <w:rsid w:val="00924E96"/>
    <w:rsid w:val="009257F5"/>
    <w:rsid w:val="00925F74"/>
    <w:rsid w:val="00927849"/>
    <w:rsid w:val="00927D99"/>
    <w:rsid w:val="0093011B"/>
    <w:rsid w:val="00932C5B"/>
    <w:rsid w:val="00933A8E"/>
    <w:rsid w:val="00936726"/>
    <w:rsid w:val="00937BD3"/>
    <w:rsid w:val="009403AA"/>
    <w:rsid w:val="00941C84"/>
    <w:rsid w:val="00943FB3"/>
    <w:rsid w:val="00944ACF"/>
    <w:rsid w:val="00944D9F"/>
    <w:rsid w:val="00944E4E"/>
    <w:rsid w:val="00946A0C"/>
    <w:rsid w:val="009471A5"/>
    <w:rsid w:val="009479AF"/>
    <w:rsid w:val="0095011B"/>
    <w:rsid w:val="009505EA"/>
    <w:rsid w:val="00952CB9"/>
    <w:rsid w:val="00952D8D"/>
    <w:rsid w:val="009532B5"/>
    <w:rsid w:val="00956712"/>
    <w:rsid w:val="00957FE7"/>
    <w:rsid w:val="00961501"/>
    <w:rsid w:val="00961C07"/>
    <w:rsid w:val="00963321"/>
    <w:rsid w:val="00964770"/>
    <w:rsid w:val="00964A38"/>
    <w:rsid w:val="0096678E"/>
    <w:rsid w:val="00966889"/>
    <w:rsid w:val="0096767D"/>
    <w:rsid w:val="00970483"/>
    <w:rsid w:val="00970CCB"/>
    <w:rsid w:val="009710A9"/>
    <w:rsid w:val="00971B36"/>
    <w:rsid w:val="0097271E"/>
    <w:rsid w:val="00973F1F"/>
    <w:rsid w:val="00973F4C"/>
    <w:rsid w:val="00974280"/>
    <w:rsid w:val="009751DA"/>
    <w:rsid w:val="00975FAC"/>
    <w:rsid w:val="0098002C"/>
    <w:rsid w:val="009806F0"/>
    <w:rsid w:val="00980D29"/>
    <w:rsid w:val="00981618"/>
    <w:rsid w:val="00982894"/>
    <w:rsid w:val="00983C31"/>
    <w:rsid w:val="00984419"/>
    <w:rsid w:val="00985CB8"/>
    <w:rsid w:val="00986FF6"/>
    <w:rsid w:val="009871BB"/>
    <w:rsid w:val="00987F17"/>
    <w:rsid w:val="009904A2"/>
    <w:rsid w:val="009917C7"/>
    <w:rsid w:val="009939FD"/>
    <w:rsid w:val="00993C48"/>
    <w:rsid w:val="00994590"/>
    <w:rsid w:val="009963CF"/>
    <w:rsid w:val="00996491"/>
    <w:rsid w:val="00996589"/>
    <w:rsid w:val="00996AAA"/>
    <w:rsid w:val="00996BA5"/>
    <w:rsid w:val="00996BE1"/>
    <w:rsid w:val="00996C4F"/>
    <w:rsid w:val="00996DF6"/>
    <w:rsid w:val="00997771"/>
    <w:rsid w:val="00997C94"/>
    <w:rsid w:val="00999ED2"/>
    <w:rsid w:val="009A01ED"/>
    <w:rsid w:val="009A1341"/>
    <w:rsid w:val="009A1AB8"/>
    <w:rsid w:val="009A1E77"/>
    <w:rsid w:val="009A4330"/>
    <w:rsid w:val="009A5137"/>
    <w:rsid w:val="009A53A1"/>
    <w:rsid w:val="009A5824"/>
    <w:rsid w:val="009A59AD"/>
    <w:rsid w:val="009A5BA4"/>
    <w:rsid w:val="009A6CBC"/>
    <w:rsid w:val="009A6E34"/>
    <w:rsid w:val="009A7664"/>
    <w:rsid w:val="009B0111"/>
    <w:rsid w:val="009B0325"/>
    <w:rsid w:val="009B071D"/>
    <w:rsid w:val="009B2029"/>
    <w:rsid w:val="009B5245"/>
    <w:rsid w:val="009B5A4B"/>
    <w:rsid w:val="009B72B9"/>
    <w:rsid w:val="009B7949"/>
    <w:rsid w:val="009B7EA5"/>
    <w:rsid w:val="009C04E0"/>
    <w:rsid w:val="009C4420"/>
    <w:rsid w:val="009C71FA"/>
    <w:rsid w:val="009C7B67"/>
    <w:rsid w:val="009C7F1A"/>
    <w:rsid w:val="009D013A"/>
    <w:rsid w:val="009D0AD6"/>
    <w:rsid w:val="009D31E8"/>
    <w:rsid w:val="009D3DA3"/>
    <w:rsid w:val="009D4640"/>
    <w:rsid w:val="009D7145"/>
    <w:rsid w:val="009D7FF1"/>
    <w:rsid w:val="009E057D"/>
    <w:rsid w:val="009E07E2"/>
    <w:rsid w:val="009E0A3C"/>
    <w:rsid w:val="009E1F3A"/>
    <w:rsid w:val="009E226E"/>
    <w:rsid w:val="009E3028"/>
    <w:rsid w:val="009E36CE"/>
    <w:rsid w:val="009E38C6"/>
    <w:rsid w:val="009E3AE8"/>
    <w:rsid w:val="009E4009"/>
    <w:rsid w:val="009E4A0C"/>
    <w:rsid w:val="009E4B39"/>
    <w:rsid w:val="009E4E2F"/>
    <w:rsid w:val="009E713A"/>
    <w:rsid w:val="009F0E7B"/>
    <w:rsid w:val="009F20C8"/>
    <w:rsid w:val="009F25D5"/>
    <w:rsid w:val="009F2960"/>
    <w:rsid w:val="009F4D16"/>
    <w:rsid w:val="00A001B9"/>
    <w:rsid w:val="00A0070D"/>
    <w:rsid w:val="00A016A1"/>
    <w:rsid w:val="00A01C2C"/>
    <w:rsid w:val="00A0261D"/>
    <w:rsid w:val="00A02FF8"/>
    <w:rsid w:val="00A034F1"/>
    <w:rsid w:val="00A03B34"/>
    <w:rsid w:val="00A043D1"/>
    <w:rsid w:val="00A046EE"/>
    <w:rsid w:val="00A04FA2"/>
    <w:rsid w:val="00A07599"/>
    <w:rsid w:val="00A07CA7"/>
    <w:rsid w:val="00A100B6"/>
    <w:rsid w:val="00A10D14"/>
    <w:rsid w:val="00A113EB"/>
    <w:rsid w:val="00A12D72"/>
    <w:rsid w:val="00A13E13"/>
    <w:rsid w:val="00A14662"/>
    <w:rsid w:val="00A14E12"/>
    <w:rsid w:val="00A1531B"/>
    <w:rsid w:val="00A15343"/>
    <w:rsid w:val="00A1552B"/>
    <w:rsid w:val="00A15801"/>
    <w:rsid w:val="00A16851"/>
    <w:rsid w:val="00A21085"/>
    <w:rsid w:val="00A23074"/>
    <w:rsid w:val="00A23251"/>
    <w:rsid w:val="00A236CF"/>
    <w:rsid w:val="00A238DD"/>
    <w:rsid w:val="00A23CFB"/>
    <w:rsid w:val="00A23D49"/>
    <w:rsid w:val="00A24441"/>
    <w:rsid w:val="00A25B2C"/>
    <w:rsid w:val="00A27070"/>
    <w:rsid w:val="00A27FF5"/>
    <w:rsid w:val="00A307F3"/>
    <w:rsid w:val="00A315DB"/>
    <w:rsid w:val="00A3352A"/>
    <w:rsid w:val="00A3395F"/>
    <w:rsid w:val="00A33EEF"/>
    <w:rsid w:val="00A341F9"/>
    <w:rsid w:val="00A343E8"/>
    <w:rsid w:val="00A348B5"/>
    <w:rsid w:val="00A35DF5"/>
    <w:rsid w:val="00A36325"/>
    <w:rsid w:val="00A36AC6"/>
    <w:rsid w:val="00A4002C"/>
    <w:rsid w:val="00A40157"/>
    <w:rsid w:val="00A404A5"/>
    <w:rsid w:val="00A41B9A"/>
    <w:rsid w:val="00A42801"/>
    <w:rsid w:val="00A42FB5"/>
    <w:rsid w:val="00A438AA"/>
    <w:rsid w:val="00A43A18"/>
    <w:rsid w:val="00A463F4"/>
    <w:rsid w:val="00A46CA1"/>
    <w:rsid w:val="00A50A18"/>
    <w:rsid w:val="00A50C2D"/>
    <w:rsid w:val="00A52B22"/>
    <w:rsid w:val="00A53100"/>
    <w:rsid w:val="00A5423C"/>
    <w:rsid w:val="00A54459"/>
    <w:rsid w:val="00A54746"/>
    <w:rsid w:val="00A553E6"/>
    <w:rsid w:val="00A605B4"/>
    <w:rsid w:val="00A616F8"/>
    <w:rsid w:val="00A62051"/>
    <w:rsid w:val="00A64973"/>
    <w:rsid w:val="00A64D5D"/>
    <w:rsid w:val="00A6759C"/>
    <w:rsid w:val="00A67B4F"/>
    <w:rsid w:val="00A70252"/>
    <w:rsid w:val="00A73391"/>
    <w:rsid w:val="00A73CDC"/>
    <w:rsid w:val="00A748C6"/>
    <w:rsid w:val="00A7526E"/>
    <w:rsid w:val="00A80EAA"/>
    <w:rsid w:val="00A81C38"/>
    <w:rsid w:val="00A81FD5"/>
    <w:rsid w:val="00A8362B"/>
    <w:rsid w:val="00A843BC"/>
    <w:rsid w:val="00A85021"/>
    <w:rsid w:val="00A87100"/>
    <w:rsid w:val="00A905C8"/>
    <w:rsid w:val="00A90730"/>
    <w:rsid w:val="00A90A9E"/>
    <w:rsid w:val="00A91044"/>
    <w:rsid w:val="00A9215A"/>
    <w:rsid w:val="00A924F3"/>
    <w:rsid w:val="00A92757"/>
    <w:rsid w:val="00A945A6"/>
    <w:rsid w:val="00A951D9"/>
    <w:rsid w:val="00A96606"/>
    <w:rsid w:val="00A96897"/>
    <w:rsid w:val="00A974CB"/>
    <w:rsid w:val="00AA06AA"/>
    <w:rsid w:val="00AA09EF"/>
    <w:rsid w:val="00AA121C"/>
    <w:rsid w:val="00AA1ADE"/>
    <w:rsid w:val="00AA21BF"/>
    <w:rsid w:val="00AA52C7"/>
    <w:rsid w:val="00AA5FBE"/>
    <w:rsid w:val="00AA6471"/>
    <w:rsid w:val="00AA6890"/>
    <w:rsid w:val="00AA6AD6"/>
    <w:rsid w:val="00AA7AE4"/>
    <w:rsid w:val="00AA7D33"/>
    <w:rsid w:val="00AB0FC3"/>
    <w:rsid w:val="00AB13EE"/>
    <w:rsid w:val="00AB2EED"/>
    <w:rsid w:val="00AB3396"/>
    <w:rsid w:val="00AB565B"/>
    <w:rsid w:val="00AB5EF4"/>
    <w:rsid w:val="00AB64E6"/>
    <w:rsid w:val="00AB6B83"/>
    <w:rsid w:val="00AC28EE"/>
    <w:rsid w:val="00AC2EE8"/>
    <w:rsid w:val="00AC5715"/>
    <w:rsid w:val="00AC608D"/>
    <w:rsid w:val="00AC708F"/>
    <w:rsid w:val="00AC70E9"/>
    <w:rsid w:val="00AC7150"/>
    <w:rsid w:val="00AC74BA"/>
    <w:rsid w:val="00AD1C7A"/>
    <w:rsid w:val="00AD1CF0"/>
    <w:rsid w:val="00AD3554"/>
    <w:rsid w:val="00AD412B"/>
    <w:rsid w:val="00AD5230"/>
    <w:rsid w:val="00AD5342"/>
    <w:rsid w:val="00AD6F09"/>
    <w:rsid w:val="00AE04D9"/>
    <w:rsid w:val="00AE052F"/>
    <w:rsid w:val="00AE14F4"/>
    <w:rsid w:val="00AE389A"/>
    <w:rsid w:val="00AE445D"/>
    <w:rsid w:val="00AE4467"/>
    <w:rsid w:val="00AE683F"/>
    <w:rsid w:val="00AF02E5"/>
    <w:rsid w:val="00AF0711"/>
    <w:rsid w:val="00AF261A"/>
    <w:rsid w:val="00AF3455"/>
    <w:rsid w:val="00AF55F6"/>
    <w:rsid w:val="00AF7DEA"/>
    <w:rsid w:val="00AF7E3D"/>
    <w:rsid w:val="00B0050C"/>
    <w:rsid w:val="00B02A7F"/>
    <w:rsid w:val="00B041A0"/>
    <w:rsid w:val="00B06F2F"/>
    <w:rsid w:val="00B0736F"/>
    <w:rsid w:val="00B076E4"/>
    <w:rsid w:val="00B078B5"/>
    <w:rsid w:val="00B10B26"/>
    <w:rsid w:val="00B11973"/>
    <w:rsid w:val="00B11A58"/>
    <w:rsid w:val="00B13752"/>
    <w:rsid w:val="00B137C5"/>
    <w:rsid w:val="00B13A28"/>
    <w:rsid w:val="00B13B0C"/>
    <w:rsid w:val="00B154F1"/>
    <w:rsid w:val="00B15AFE"/>
    <w:rsid w:val="00B15F8B"/>
    <w:rsid w:val="00B16C68"/>
    <w:rsid w:val="00B17862"/>
    <w:rsid w:val="00B17A77"/>
    <w:rsid w:val="00B20CFB"/>
    <w:rsid w:val="00B21060"/>
    <w:rsid w:val="00B21A4D"/>
    <w:rsid w:val="00B21DC0"/>
    <w:rsid w:val="00B2200A"/>
    <w:rsid w:val="00B22407"/>
    <w:rsid w:val="00B22C8C"/>
    <w:rsid w:val="00B23267"/>
    <w:rsid w:val="00B258AA"/>
    <w:rsid w:val="00B26CBC"/>
    <w:rsid w:val="00B30727"/>
    <w:rsid w:val="00B35278"/>
    <w:rsid w:val="00B35900"/>
    <w:rsid w:val="00B36301"/>
    <w:rsid w:val="00B36F38"/>
    <w:rsid w:val="00B3757B"/>
    <w:rsid w:val="00B40C0F"/>
    <w:rsid w:val="00B41C87"/>
    <w:rsid w:val="00B41EA0"/>
    <w:rsid w:val="00B42059"/>
    <w:rsid w:val="00B420DB"/>
    <w:rsid w:val="00B44CAB"/>
    <w:rsid w:val="00B458F9"/>
    <w:rsid w:val="00B45F56"/>
    <w:rsid w:val="00B4651D"/>
    <w:rsid w:val="00B47314"/>
    <w:rsid w:val="00B474E8"/>
    <w:rsid w:val="00B47A8C"/>
    <w:rsid w:val="00B47D22"/>
    <w:rsid w:val="00B50108"/>
    <w:rsid w:val="00B50565"/>
    <w:rsid w:val="00B5166A"/>
    <w:rsid w:val="00B528CF"/>
    <w:rsid w:val="00B52E02"/>
    <w:rsid w:val="00B52FE9"/>
    <w:rsid w:val="00B53749"/>
    <w:rsid w:val="00B542FC"/>
    <w:rsid w:val="00B55ECA"/>
    <w:rsid w:val="00B607DC"/>
    <w:rsid w:val="00B64386"/>
    <w:rsid w:val="00B65EE2"/>
    <w:rsid w:val="00B661A2"/>
    <w:rsid w:val="00B6758E"/>
    <w:rsid w:val="00B6777C"/>
    <w:rsid w:val="00B67824"/>
    <w:rsid w:val="00B678C2"/>
    <w:rsid w:val="00B70AA5"/>
    <w:rsid w:val="00B727ED"/>
    <w:rsid w:val="00B72900"/>
    <w:rsid w:val="00B755F9"/>
    <w:rsid w:val="00B75FF2"/>
    <w:rsid w:val="00B77C25"/>
    <w:rsid w:val="00B77CC8"/>
    <w:rsid w:val="00B80C4D"/>
    <w:rsid w:val="00B80E70"/>
    <w:rsid w:val="00B80FF7"/>
    <w:rsid w:val="00B81250"/>
    <w:rsid w:val="00B82DA8"/>
    <w:rsid w:val="00B836EB"/>
    <w:rsid w:val="00B83C8F"/>
    <w:rsid w:val="00B85012"/>
    <w:rsid w:val="00B85A39"/>
    <w:rsid w:val="00B85EBD"/>
    <w:rsid w:val="00B874CA"/>
    <w:rsid w:val="00B90381"/>
    <w:rsid w:val="00B90972"/>
    <w:rsid w:val="00B91076"/>
    <w:rsid w:val="00B91662"/>
    <w:rsid w:val="00B92AC5"/>
    <w:rsid w:val="00B940D0"/>
    <w:rsid w:val="00B94D66"/>
    <w:rsid w:val="00B95C0F"/>
    <w:rsid w:val="00B96AFE"/>
    <w:rsid w:val="00BA0A9F"/>
    <w:rsid w:val="00BA1AE5"/>
    <w:rsid w:val="00BA228A"/>
    <w:rsid w:val="00BA2462"/>
    <w:rsid w:val="00BA2B8F"/>
    <w:rsid w:val="00BA2CB3"/>
    <w:rsid w:val="00BA2F21"/>
    <w:rsid w:val="00BA39C0"/>
    <w:rsid w:val="00BA58EE"/>
    <w:rsid w:val="00BA6CC6"/>
    <w:rsid w:val="00BA7FF3"/>
    <w:rsid w:val="00BB0679"/>
    <w:rsid w:val="00BB06DF"/>
    <w:rsid w:val="00BB163F"/>
    <w:rsid w:val="00BB30A8"/>
    <w:rsid w:val="00BB62A7"/>
    <w:rsid w:val="00BB72ED"/>
    <w:rsid w:val="00BB7576"/>
    <w:rsid w:val="00BC106E"/>
    <w:rsid w:val="00BC244F"/>
    <w:rsid w:val="00BC3056"/>
    <w:rsid w:val="00BC39A8"/>
    <w:rsid w:val="00BC3AC6"/>
    <w:rsid w:val="00BC43D0"/>
    <w:rsid w:val="00BC44A7"/>
    <w:rsid w:val="00BC49FD"/>
    <w:rsid w:val="00BC5C08"/>
    <w:rsid w:val="00BC5F15"/>
    <w:rsid w:val="00BC6049"/>
    <w:rsid w:val="00BD1311"/>
    <w:rsid w:val="00BD2E33"/>
    <w:rsid w:val="00BD3308"/>
    <w:rsid w:val="00BD4832"/>
    <w:rsid w:val="00BD5971"/>
    <w:rsid w:val="00BD703A"/>
    <w:rsid w:val="00BD790B"/>
    <w:rsid w:val="00BE12C2"/>
    <w:rsid w:val="00BE1A1E"/>
    <w:rsid w:val="00BE21EB"/>
    <w:rsid w:val="00BE2C17"/>
    <w:rsid w:val="00BE334F"/>
    <w:rsid w:val="00BE4051"/>
    <w:rsid w:val="00BE4554"/>
    <w:rsid w:val="00BE479A"/>
    <w:rsid w:val="00BE4C47"/>
    <w:rsid w:val="00BE6A85"/>
    <w:rsid w:val="00BF0010"/>
    <w:rsid w:val="00BF0DC6"/>
    <w:rsid w:val="00BF0FF3"/>
    <w:rsid w:val="00BF259A"/>
    <w:rsid w:val="00BF342F"/>
    <w:rsid w:val="00BF5777"/>
    <w:rsid w:val="00C00F8E"/>
    <w:rsid w:val="00C01EF8"/>
    <w:rsid w:val="00C03382"/>
    <w:rsid w:val="00C035F0"/>
    <w:rsid w:val="00C04F14"/>
    <w:rsid w:val="00C05DAE"/>
    <w:rsid w:val="00C0658C"/>
    <w:rsid w:val="00C06751"/>
    <w:rsid w:val="00C104DA"/>
    <w:rsid w:val="00C12708"/>
    <w:rsid w:val="00C12B92"/>
    <w:rsid w:val="00C12B9B"/>
    <w:rsid w:val="00C1352B"/>
    <w:rsid w:val="00C1368C"/>
    <w:rsid w:val="00C14883"/>
    <w:rsid w:val="00C14B40"/>
    <w:rsid w:val="00C14BD8"/>
    <w:rsid w:val="00C14C08"/>
    <w:rsid w:val="00C15B9E"/>
    <w:rsid w:val="00C15BD7"/>
    <w:rsid w:val="00C16E1A"/>
    <w:rsid w:val="00C16F8D"/>
    <w:rsid w:val="00C17665"/>
    <w:rsid w:val="00C17A4D"/>
    <w:rsid w:val="00C17D8A"/>
    <w:rsid w:val="00C2114F"/>
    <w:rsid w:val="00C24370"/>
    <w:rsid w:val="00C244E6"/>
    <w:rsid w:val="00C24881"/>
    <w:rsid w:val="00C24C25"/>
    <w:rsid w:val="00C26365"/>
    <w:rsid w:val="00C27B3C"/>
    <w:rsid w:val="00C3318B"/>
    <w:rsid w:val="00C3498F"/>
    <w:rsid w:val="00C3789D"/>
    <w:rsid w:val="00C403C2"/>
    <w:rsid w:val="00C41FE6"/>
    <w:rsid w:val="00C4214A"/>
    <w:rsid w:val="00C444AC"/>
    <w:rsid w:val="00C467DF"/>
    <w:rsid w:val="00C47ADF"/>
    <w:rsid w:val="00C47CB7"/>
    <w:rsid w:val="00C5020F"/>
    <w:rsid w:val="00C514A5"/>
    <w:rsid w:val="00C52504"/>
    <w:rsid w:val="00C53458"/>
    <w:rsid w:val="00C53916"/>
    <w:rsid w:val="00C5527A"/>
    <w:rsid w:val="00C5570C"/>
    <w:rsid w:val="00C56073"/>
    <w:rsid w:val="00C57C25"/>
    <w:rsid w:val="00C603F8"/>
    <w:rsid w:val="00C60D06"/>
    <w:rsid w:val="00C61AF8"/>
    <w:rsid w:val="00C64457"/>
    <w:rsid w:val="00C651D7"/>
    <w:rsid w:val="00C672A2"/>
    <w:rsid w:val="00C67855"/>
    <w:rsid w:val="00C716E3"/>
    <w:rsid w:val="00C71E96"/>
    <w:rsid w:val="00C725E4"/>
    <w:rsid w:val="00C73223"/>
    <w:rsid w:val="00C73D1A"/>
    <w:rsid w:val="00C7525A"/>
    <w:rsid w:val="00C754B1"/>
    <w:rsid w:val="00C76441"/>
    <w:rsid w:val="00C81D28"/>
    <w:rsid w:val="00C81E39"/>
    <w:rsid w:val="00C82AD0"/>
    <w:rsid w:val="00C858C3"/>
    <w:rsid w:val="00C86376"/>
    <w:rsid w:val="00C86387"/>
    <w:rsid w:val="00C86801"/>
    <w:rsid w:val="00C86EE9"/>
    <w:rsid w:val="00C87668"/>
    <w:rsid w:val="00C878BC"/>
    <w:rsid w:val="00C87DBB"/>
    <w:rsid w:val="00C90A6A"/>
    <w:rsid w:val="00C9209F"/>
    <w:rsid w:val="00C92B55"/>
    <w:rsid w:val="00C93434"/>
    <w:rsid w:val="00C94564"/>
    <w:rsid w:val="00C949DA"/>
    <w:rsid w:val="00C94A18"/>
    <w:rsid w:val="00C95B05"/>
    <w:rsid w:val="00C96356"/>
    <w:rsid w:val="00C96DF9"/>
    <w:rsid w:val="00CA0092"/>
    <w:rsid w:val="00CA0352"/>
    <w:rsid w:val="00CA1A36"/>
    <w:rsid w:val="00CA1E6E"/>
    <w:rsid w:val="00CA2769"/>
    <w:rsid w:val="00CA4163"/>
    <w:rsid w:val="00CA447C"/>
    <w:rsid w:val="00CA5C88"/>
    <w:rsid w:val="00CA7B9B"/>
    <w:rsid w:val="00CA7F23"/>
    <w:rsid w:val="00CB0E1E"/>
    <w:rsid w:val="00CB1892"/>
    <w:rsid w:val="00CB1B2A"/>
    <w:rsid w:val="00CB1D16"/>
    <w:rsid w:val="00CB2796"/>
    <w:rsid w:val="00CB5641"/>
    <w:rsid w:val="00CB60C0"/>
    <w:rsid w:val="00CB63B7"/>
    <w:rsid w:val="00CB670B"/>
    <w:rsid w:val="00CB790F"/>
    <w:rsid w:val="00CC002C"/>
    <w:rsid w:val="00CC0840"/>
    <w:rsid w:val="00CC0A71"/>
    <w:rsid w:val="00CC10CF"/>
    <w:rsid w:val="00CC2B8D"/>
    <w:rsid w:val="00CC2BDE"/>
    <w:rsid w:val="00CC4589"/>
    <w:rsid w:val="00CC4CBE"/>
    <w:rsid w:val="00CC4E29"/>
    <w:rsid w:val="00CC61E9"/>
    <w:rsid w:val="00CC69DC"/>
    <w:rsid w:val="00CD0E22"/>
    <w:rsid w:val="00CD1578"/>
    <w:rsid w:val="00CD1D1C"/>
    <w:rsid w:val="00CD2101"/>
    <w:rsid w:val="00CD3365"/>
    <w:rsid w:val="00CD531D"/>
    <w:rsid w:val="00CD61AE"/>
    <w:rsid w:val="00CD7CED"/>
    <w:rsid w:val="00CD7ED7"/>
    <w:rsid w:val="00CE11CF"/>
    <w:rsid w:val="00CE1296"/>
    <w:rsid w:val="00CE1E5C"/>
    <w:rsid w:val="00CE2CB1"/>
    <w:rsid w:val="00CE32C7"/>
    <w:rsid w:val="00CE3836"/>
    <w:rsid w:val="00CE4179"/>
    <w:rsid w:val="00CE4EBB"/>
    <w:rsid w:val="00CE741C"/>
    <w:rsid w:val="00CE754A"/>
    <w:rsid w:val="00CE7B4D"/>
    <w:rsid w:val="00CF05C8"/>
    <w:rsid w:val="00CF1627"/>
    <w:rsid w:val="00CF274E"/>
    <w:rsid w:val="00CF3D81"/>
    <w:rsid w:val="00CF55D9"/>
    <w:rsid w:val="00CF5AD4"/>
    <w:rsid w:val="00CF5AE3"/>
    <w:rsid w:val="00CF7472"/>
    <w:rsid w:val="00D00547"/>
    <w:rsid w:val="00D00745"/>
    <w:rsid w:val="00D0110F"/>
    <w:rsid w:val="00D02B60"/>
    <w:rsid w:val="00D044B3"/>
    <w:rsid w:val="00D049B2"/>
    <w:rsid w:val="00D05521"/>
    <w:rsid w:val="00D06022"/>
    <w:rsid w:val="00D06267"/>
    <w:rsid w:val="00D079E7"/>
    <w:rsid w:val="00D10BA7"/>
    <w:rsid w:val="00D11FF9"/>
    <w:rsid w:val="00D12689"/>
    <w:rsid w:val="00D12A8E"/>
    <w:rsid w:val="00D13499"/>
    <w:rsid w:val="00D135C9"/>
    <w:rsid w:val="00D13F00"/>
    <w:rsid w:val="00D1485A"/>
    <w:rsid w:val="00D15CE6"/>
    <w:rsid w:val="00D15E5E"/>
    <w:rsid w:val="00D17521"/>
    <w:rsid w:val="00D175C9"/>
    <w:rsid w:val="00D209D7"/>
    <w:rsid w:val="00D20DAD"/>
    <w:rsid w:val="00D2100B"/>
    <w:rsid w:val="00D214FB"/>
    <w:rsid w:val="00D219EA"/>
    <w:rsid w:val="00D24116"/>
    <w:rsid w:val="00D25B05"/>
    <w:rsid w:val="00D2663D"/>
    <w:rsid w:val="00D266A1"/>
    <w:rsid w:val="00D268F5"/>
    <w:rsid w:val="00D26E9E"/>
    <w:rsid w:val="00D270D4"/>
    <w:rsid w:val="00D27E06"/>
    <w:rsid w:val="00D306C3"/>
    <w:rsid w:val="00D30FD7"/>
    <w:rsid w:val="00D33F27"/>
    <w:rsid w:val="00D34000"/>
    <w:rsid w:val="00D3466B"/>
    <w:rsid w:val="00D35EAC"/>
    <w:rsid w:val="00D36E1F"/>
    <w:rsid w:val="00D37346"/>
    <w:rsid w:val="00D37786"/>
    <w:rsid w:val="00D37F6A"/>
    <w:rsid w:val="00D4106F"/>
    <w:rsid w:val="00D41F7C"/>
    <w:rsid w:val="00D42120"/>
    <w:rsid w:val="00D43320"/>
    <w:rsid w:val="00D4386C"/>
    <w:rsid w:val="00D44A31"/>
    <w:rsid w:val="00D45098"/>
    <w:rsid w:val="00D4589B"/>
    <w:rsid w:val="00D47DA7"/>
    <w:rsid w:val="00D50E23"/>
    <w:rsid w:val="00D521E5"/>
    <w:rsid w:val="00D53602"/>
    <w:rsid w:val="00D53678"/>
    <w:rsid w:val="00D545C9"/>
    <w:rsid w:val="00D55470"/>
    <w:rsid w:val="00D5561A"/>
    <w:rsid w:val="00D56E34"/>
    <w:rsid w:val="00D61203"/>
    <w:rsid w:val="00D62E5C"/>
    <w:rsid w:val="00D634D1"/>
    <w:rsid w:val="00D6456D"/>
    <w:rsid w:val="00D648C6"/>
    <w:rsid w:val="00D659A3"/>
    <w:rsid w:val="00D65BFB"/>
    <w:rsid w:val="00D70ADB"/>
    <w:rsid w:val="00D711F8"/>
    <w:rsid w:val="00D72031"/>
    <w:rsid w:val="00D751E6"/>
    <w:rsid w:val="00D75593"/>
    <w:rsid w:val="00D75898"/>
    <w:rsid w:val="00D762ED"/>
    <w:rsid w:val="00D77C3D"/>
    <w:rsid w:val="00D80CB9"/>
    <w:rsid w:val="00D831C0"/>
    <w:rsid w:val="00D83204"/>
    <w:rsid w:val="00D8388D"/>
    <w:rsid w:val="00D83D23"/>
    <w:rsid w:val="00D8467D"/>
    <w:rsid w:val="00D86427"/>
    <w:rsid w:val="00D9242E"/>
    <w:rsid w:val="00D9288A"/>
    <w:rsid w:val="00D92BB9"/>
    <w:rsid w:val="00D940A0"/>
    <w:rsid w:val="00D962C2"/>
    <w:rsid w:val="00DA0027"/>
    <w:rsid w:val="00DA0549"/>
    <w:rsid w:val="00DA301A"/>
    <w:rsid w:val="00DA3255"/>
    <w:rsid w:val="00DA3E5B"/>
    <w:rsid w:val="00DA537C"/>
    <w:rsid w:val="00DA6497"/>
    <w:rsid w:val="00DA6A37"/>
    <w:rsid w:val="00DA71D1"/>
    <w:rsid w:val="00DA76D3"/>
    <w:rsid w:val="00DB099D"/>
    <w:rsid w:val="00DB121F"/>
    <w:rsid w:val="00DB207C"/>
    <w:rsid w:val="00DB3BFD"/>
    <w:rsid w:val="00DB48FD"/>
    <w:rsid w:val="00DB5B4E"/>
    <w:rsid w:val="00DB5BFD"/>
    <w:rsid w:val="00DB6344"/>
    <w:rsid w:val="00DC03C0"/>
    <w:rsid w:val="00DC0634"/>
    <w:rsid w:val="00DC0C27"/>
    <w:rsid w:val="00DC2370"/>
    <w:rsid w:val="00DC3EAE"/>
    <w:rsid w:val="00DC4600"/>
    <w:rsid w:val="00DD0A0D"/>
    <w:rsid w:val="00DD19C6"/>
    <w:rsid w:val="00DD19FE"/>
    <w:rsid w:val="00DD287F"/>
    <w:rsid w:val="00DD3A06"/>
    <w:rsid w:val="00DD3E2B"/>
    <w:rsid w:val="00DD461E"/>
    <w:rsid w:val="00DD6A22"/>
    <w:rsid w:val="00DD7E68"/>
    <w:rsid w:val="00DE0356"/>
    <w:rsid w:val="00DE18BA"/>
    <w:rsid w:val="00DE2C0B"/>
    <w:rsid w:val="00DE2F59"/>
    <w:rsid w:val="00DE3507"/>
    <w:rsid w:val="00DE5E69"/>
    <w:rsid w:val="00DE7F93"/>
    <w:rsid w:val="00DF0D05"/>
    <w:rsid w:val="00DF1F12"/>
    <w:rsid w:val="00DF247E"/>
    <w:rsid w:val="00DF295A"/>
    <w:rsid w:val="00DF342B"/>
    <w:rsid w:val="00DF3F02"/>
    <w:rsid w:val="00DF4635"/>
    <w:rsid w:val="00DF687C"/>
    <w:rsid w:val="00E0086D"/>
    <w:rsid w:val="00E00B7D"/>
    <w:rsid w:val="00E0279D"/>
    <w:rsid w:val="00E0283F"/>
    <w:rsid w:val="00E034D0"/>
    <w:rsid w:val="00E03F7C"/>
    <w:rsid w:val="00E06708"/>
    <w:rsid w:val="00E10115"/>
    <w:rsid w:val="00E107E8"/>
    <w:rsid w:val="00E10E4A"/>
    <w:rsid w:val="00E13193"/>
    <w:rsid w:val="00E132F3"/>
    <w:rsid w:val="00E13327"/>
    <w:rsid w:val="00E134FB"/>
    <w:rsid w:val="00E136F9"/>
    <w:rsid w:val="00E13A66"/>
    <w:rsid w:val="00E14F56"/>
    <w:rsid w:val="00E15645"/>
    <w:rsid w:val="00E15C53"/>
    <w:rsid w:val="00E15D50"/>
    <w:rsid w:val="00E1724B"/>
    <w:rsid w:val="00E2034B"/>
    <w:rsid w:val="00E20EE4"/>
    <w:rsid w:val="00E20F86"/>
    <w:rsid w:val="00E21E8B"/>
    <w:rsid w:val="00E230B1"/>
    <w:rsid w:val="00E2367E"/>
    <w:rsid w:val="00E278B5"/>
    <w:rsid w:val="00E27AAF"/>
    <w:rsid w:val="00E306FA"/>
    <w:rsid w:val="00E309F0"/>
    <w:rsid w:val="00E30B7F"/>
    <w:rsid w:val="00E31108"/>
    <w:rsid w:val="00E322FF"/>
    <w:rsid w:val="00E32BBC"/>
    <w:rsid w:val="00E32FB9"/>
    <w:rsid w:val="00E336DE"/>
    <w:rsid w:val="00E35E68"/>
    <w:rsid w:val="00E3637B"/>
    <w:rsid w:val="00E368A6"/>
    <w:rsid w:val="00E36ACE"/>
    <w:rsid w:val="00E377FB"/>
    <w:rsid w:val="00E37D15"/>
    <w:rsid w:val="00E40357"/>
    <w:rsid w:val="00E41C80"/>
    <w:rsid w:val="00E44954"/>
    <w:rsid w:val="00E46374"/>
    <w:rsid w:val="00E467AA"/>
    <w:rsid w:val="00E46F0E"/>
    <w:rsid w:val="00E46F2B"/>
    <w:rsid w:val="00E47A55"/>
    <w:rsid w:val="00E50501"/>
    <w:rsid w:val="00E50543"/>
    <w:rsid w:val="00E53089"/>
    <w:rsid w:val="00E53E90"/>
    <w:rsid w:val="00E54BC4"/>
    <w:rsid w:val="00E550F0"/>
    <w:rsid w:val="00E565DF"/>
    <w:rsid w:val="00E56DD1"/>
    <w:rsid w:val="00E57944"/>
    <w:rsid w:val="00E61B93"/>
    <w:rsid w:val="00E61E8D"/>
    <w:rsid w:val="00E65862"/>
    <w:rsid w:val="00E65A49"/>
    <w:rsid w:val="00E66EC9"/>
    <w:rsid w:val="00E67053"/>
    <w:rsid w:val="00E70A41"/>
    <w:rsid w:val="00E71686"/>
    <w:rsid w:val="00E723F2"/>
    <w:rsid w:val="00E745E3"/>
    <w:rsid w:val="00E754AB"/>
    <w:rsid w:val="00E75ED5"/>
    <w:rsid w:val="00E76E11"/>
    <w:rsid w:val="00E81B01"/>
    <w:rsid w:val="00E82A1F"/>
    <w:rsid w:val="00E8310A"/>
    <w:rsid w:val="00E83E12"/>
    <w:rsid w:val="00E85A14"/>
    <w:rsid w:val="00E876AB"/>
    <w:rsid w:val="00E87EF1"/>
    <w:rsid w:val="00E90A1E"/>
    <w:rsid w:val="00E91287"/>
    <w:rsid w:val="00E96C32"/>
    <w:rsid w:val="00E9755C"/>
    <w:rsid w:val="00E97EA6"/>
    <w:rsid w:val="00EA031D"/>
    <w:rsid w:val="00EA0579"/>
    <w:rsid w:val="00EA0B06"/>
    <w:rsid w:val="00EA108A"/>
    <w:rsid w:val="00EA1894"/>
    <w:rsid w:val="00EA2501"/>
    <w:rsid w:val="00EA3E92"/>
    <w:rsid w:val="00EA5B6D"/>
    <w:rsid w:val="00EA753E"/>
    <w:rsid w:val="00EA7CB2"/>
    <w:rsid w:val="00EA7F0A"/>
    <w:rsid w:val="00EB0822"/>
    <w:rsid w:val="00EB14B1"/>
    <w:rsid w:val="00EB3297"/>
    <w:rsid w:val="00EB3374"/>
    <w:rsid w:val="00EB3933"/>
    <w:rsid w:val="00EB3AEF"/>
    <w:rsid w:val="00EB3BFF"/>
    <w:rsid w:val="00EB4756"/>
    <w:rsid w:val="00EB6B9D"/>
    <w:rsid w:val="00EB7C67"/>
    <w:rsid w:val="00EC08D9"/>
    <w:rsid w:val="00EC0B0C"/>
    <w:rsid w:val="00EC1896"/>
    <w:rsid w:val="00EC1BAC"/>
    <w:rsid w:val="00EC2FB4"/>
    <w:rsid w:val="00EC3568"/>
    <w:rsid w:val="00EC3626"/>
    <w:rsid w:val="00EC4120"/>
    <w:rsid w:val="00EC4A6E"/>
    <w:rsid w:val="00EC5E85"/>
    <w:rsid w:val="00EC5EB7"/>
    <w:rsid w:val="00EC741D"/>
    <w:rsid w:val="00EC7873"/>
    <w:rsid w:val="00ED00DF"/>
    <w:rsid w:val="00ED0324"/>
    <w:rsid w:val="00ED1593"/>
    <w:rsid w:val="00ED1EC4"/>
    <w:rsid w:val="00ED1F4A"/>
    <w:rsid w:val="00ED219D"/>
    <w:rsid w:val="00ED43CD"/>
    <w:rsid w:val="00ED4751"/>
    <w:rsid w:val="00ED4A1D"/>
    <w:rsid w:val="00ED5B85"/>
    <w:rsid w:val="00EE11A7"/>
    <w:rsid w:val="00EE1A20"/>
    <w:rsid w:val="00EE1E9E"/>
    <w:rsid w:val="00EE2A05"/>
    <w:rsid w:val="00EE3088"/>
    <w:rsid w:val="00EE366A"/>
    <w:rsid w:val="00EE583C"/>
    <w:rsid w:val="00EE59A4"/>
    <w:rsid w:val="00EE7F65"/>
    <w:rsid w:val="00EF085A"/>
    <w:rsid w:val="00EF5DCF"/>
    <w:rsid w:val="00EF64C6"/>
    <w:rsid w:val="00F00395"/>
    <w:rsid w:val="00F0189F"/>
    <w:rsid w:val="00F01AB0"/>
    <w:rsid w:val="00F04D6B"/>
    <w:rsid w:val="00F053A1"/>
    <w:rsid w:val="00F06200"/>
    <w:rsid w:val="00F07BBE"/>
    <w:rsid w:val="00F07F6F"/>
    <w:rsid w:val="00F1044E"/>
    <w:rsid w:val="00F136A7"/>
    <w:rsid w:val="00F13F86"/>
    <w:rsid w:val="00F14513"/>
    <w:rsid w:val="00F14758"/>
    <w:rsid w:val="00F15BA5"/>
    <w:rsid w:val="00F17ACE"/>
    <w:rsid w:val="00F20387"/>
    <w:rsid w:val="00F20472"/>
    <w:rsid w:val="00F22D04"/>
    <w:rsid w:val="00F233AC"/>
    <w:rsid w:val="00F2375D"/>
    <w:rsid w:val="00F23F22"/>
    <w:rsid w:val="00F24458"/>
    <w:rsid w:val="00F25432"/>
    <w:rsid w:val="00F308C1"/>
    <w:rsid w:val="00F326F7"/>
    <w:rsid w:val="00F327A7"/>
    <w:rsid w:val="00F32BB5"/>
    <w:rsid w:val="00F35577"/>
    <w:rsid w:val="00F35C1A"/>
    <w:rsid w:val="00F373F5"/>
    <w:rsid w:val="00F376B0"/>
    <w:rsid w:val="00F40F2E"/>
    <w:rsid w:val="00F427DF"/>
    <w:rsid w:val="00F4284C"/>
    <w:rsid w:val="00F43144"/>
    <w:rsid w:val="00F4360B"/>
    <w:rsid w:val="00F457FD"/>
    <w:rsid w:val="00F5591F"/>
    <w:rsid w:val="00F567DD"/>
    <w:rsid w:val="00F569BE"/>
    <w:rsid w:val="00F579A1"/>
    <w:rsid w:val="00F6038F"/>
    <w:rsid w:val="00F60A5F"/>
    <w:rsid w:val="00F624AE"/>
    <w:rsid w:val="00F651E4"/>
    <w:rsid w:val="00F65252"/>
    <w:rsid w:val="00F65E5F"/>
    <w:rsid w:val="00F6663D"/>
    <w:rsid w:val="00F70B6D"/>
    <w:rsid w:val="00F71605"/>
    <w:rsid w:val="00F717CD"/>
    <w:rsid w:val="00F72DC2"/>
    <w:rsid w:val="00F734DA"/>
    <w:rsid w:val="00F75E7E"/>
    <w:rsid w:val="00F761E2"/>
    <w:rsid w:val="00F77140"/>
    <w:rsid w:val="00F77675"/>
    <w:rsid w:val="00F77E8F"/>
    <w:rsid w:val="00F80507"/>
    <w:rsid w:val="00F80BA8"/>
    <w:rsid w:val="00F812DA"/>
    <w:rsid w:val="00F818F6"/>
    <w:rsid w:val="00F8270E"/>
    <w:rsid w:val="00F828DB"/>
    <w:rsid w:val="00F82BEA"/>
    <w:rsid w:val="00F82F67"/>
    <w:rsid w:val="00F82F76"/>
    <w:rsid w:val="00F839E0"/>
    <w:rsid w:val="00F846A5"/>
    <w:rsid w:val="00F84B72"/>
    <w:rsid w:val="00F8500A"/>
    <w:rsid w:val="00F85874"/>
    <w:rsid w:val="00F85D27"/>
    <w:rsid w:val="00F87235"/>
    <w:rsid w:val="00F87BA3"/>
    <w:rsid w:val="00F87FBF"/>
    <w:rsid w:val="00F90A3F"/>
    <w:rsid w:val="00F92DC7"/>
    <w:rsid w:val="00F9400F"/>
    <w:rsid w:val="00F940A0"/>
    <w:rsid w:val="00F9425A"/>
    <w:rsid w:val="00F94A4D"/>
    <w:rsid w:val="00F97C01"/>
    <w:rsid w:val="00F97FD2"/>
    <w:rsid w:val="00FA0157"/>
    <w:rsid w:val="00FA0A48"/>
    <w:rsid w:val="00FA0B9C"/>
    <w:rsid w:val="00FA14F5"/>
    <w:rsid w:val="00FA179B"/>
    <w:rsid w:val="00FA1CD3"/>
    <w:rsid w:val="00FA1F53"/>
    <w:rsid w:val="00FA2764"/>
    <w:rsid w:val="00FA44D6"/>
    <w:rsid w:val="00FA4588"/>
    <w:rsid w:val="00FA4BCF"/>
    <w:rsid w:val="00FA63F2"/>
    <w:rsid w:val="00FA6844"/>
    <w:rsid w:val="00FA68DB"/>
    <w:rsid w:val="00FA72BB"/>
    <w:rsid w:val="00FA75F2"/>
    <w:rsid w:val="00FB0805"/>
    <w:rsid w:val="00FB1712"/>
    <w:rsid w:val="00FB1CB3"/>
    <w:rsid w:val="00FB33F1"/>
    <w:rsid w:val="00FB418E"/>
    <w:rsid w:val="00FB4E49"/>
    <w:rsid w:val="00FB58E6"/>
    <w:rsid w:val="00FB5A63"/>
    <w:rsid w:val="00FB6FB4"/>
    <w:rsid w:val="00FC0A67"/>
    <w:rsid w:val="00FC11C5"/>
    <w:rsid w:val="00FC372B"/>
    <w:rsid w:val="00FC3FCA"/>
    <w:rsid w:val="00FC72BE"/>
    <w:rsid w:val="00FD11A4"/>
    <w:rsid w:val="00FD1C12"/>
    <w:rsid w:val="00FD1F61"/>
    <w:rsid w:val="00FD359F"/>
    <w:rsid w:val="00FD42F6"/>
    <w:rsid w:val="00FD4A5E"/>
    <w:rsid w:val="00FD5594"/>
    <w:rsid w:val="00FD760B"/>
    <w:rsid w:val="00FE1273"/>
    <w:rsid w:val="00FE154D"/>
    <w:rsid w:val="00FE211A"/>
    <w:rsid w:val="00FE4784"/>
    <w:rsid w:val="00FE4F12"/>
    <w:rsid w:val="00FE77E2"/>
    <w:rsid w:val="00FF083B"/>
    <w:rsid w:val="00FF23DA"/>
    <w:rsid w:val="00FF3316"/>
    <w:rsid w:val="00FF33EA"/>
    <w:rsid w:val="00FF6A81"/>
    <w:rsid w:val="00FF6AA3"/>
    <w:rsid w:val="00FF7D3E"/>
    <w:rsid w:val="01798C31"/>
    <w:rsid w:val="030B0A68"/>
    <w:rsid w:val="033C641B"/>
    <w:rsid w:val="0495C44D"/>
    <w:rsid w:val="04C6C6D4"/>
    <w:rsid w:val="07369574"/>
    <w:rsid w:val="099A37F7"/>
    <w:rsid w:val="09BC24CC"/>
    <w:rsid w:val="0BA9529B"/>
    <w:rsid w:val="0C9EDDCE"/>
    <w:rsid w:val="0CB29DF0"/>
    <w:rsid w:val="0E26EDDE"/>
    <w:rsid w:val="0FD8A042"/>
    <w:rsid w:val="0FE56240"/>
    <w:rsid w:val="129CCB87"/>
    <w:rsid w:val="13808332"/>
    <w:rsid w:val="152A012F"/>
    <w:rsid w:val="16B87AD2"/>
    <w:rsid w:val="1714516A"/>
    <w:rsid w:val="198E8CDF"/>
    <w:rsid w:val="1B6F45FB"/>
    <w:rsid w:val="1BBA02C1"/>
    <w:rsid w:val="1C6784CE"/>
    <w:rsid w:val="1C85C414"/>
    <w:rsid w:val="1D6E7502"/>
    <w:rsid w:val="1EBCFD91"/>
    <w:rsid w:val="1F353431"/>
    <w:rsid w:val="1F5E677A"/>
    <w:rsid w:val="20E3F9E2"/>
    <w:rsid w:val="23F7EF80"/>
    <w:rsid w:val="25DB1A3B"/>
    <w:rsid w:val="2B1D0D93"/>
    <w:rsid w:val="2E2C84D0"/>
    <w:rsid w:val="3052103E"/>
    <w:rsid w:val="32234A04"/>
    <w:rsid w:val="323DD598"/>
    <w:rsid w:val="337BB4FE"/>
    <w:rsid w:val="34DC62C5"/>
    <w:rsid w:val="35EA806A"/>
    <w:rsid w:val="36CED16D"/>
    <w:rsid w:val="38965A15"/>
    <w:rsid w:val="3936FF7F"/>
    <w:rsid w:val="3E1C0269"/>
    <w:rsid w:val="44964445"/>
    <w:rsid w:val="489DB71A"/>
    <w:rsid w:val="48A7CB53"/>
    <w:rsid w:val="495D231C"/>
    <w:rsid w:val="4964B0F4"/>
    <w:rsid w:val="4A439BB4"/>
    <w:rsid w:val="4B278496"/>
    <w:rsid w:val="4C855968"/>
    <w:rsid w:val="4D7F10A8"/>
    <w:rsid w:val="4EF887A5"/>
    <w:rsid w:val="4F59D8B7"/>
    <w:rsid w:val="4F74036B"/>
    <w:rsid w:val="4FFAF5B9"/>
    <w:rsid w:val="527DBDF5"/>
    <w:rsid w:val="5374A3A9"/>
    <w:rsid w:val="54CB19EC"/>
    <w:rsid w:val="5814A467"/>
    <w:rsid w:val="582434C2"/>
    <w:rsid w:val="598A04DF"/>
    <w:rsid w:val="5A1114DD"/>
    <w:rsid w:val="5C294BF7"/>
    <w:rsid w:val="5D4FA59E"/>
    <w:rsid w:val="643F220C"/>
    <w:rsid w:val="6443B9C0"/>
    <w:rsid w:val="64BD2F75"/>
    <w:rsid w:val="65BF253C"/>
    <w:rsid w:val="69FDA7C0"/>
    <w:rsid w:val="6CD788EF"/>
    <w:rsid w:val="6DD224A7"/>
    <w:rsid w:val="6FBAF4A0"/>
    <w:rsid w:val="731D897C"/>
    <w:rsid w:val="7320D142"/>
    <w:rsid w:val="74990B8B"/>
    <w:rsid w:val="749C1A82"/>
    <w:rsid w:val="75BFE1CC"/>
    <w:rsid w:val="764485E4"/>
    <w:rsid w:val="78460A28"/>
    <w:rsid w:val="7AA9BC99"/>
    <w:rsid w:val="7AE5F3EA"/>
    <w:rsid w:val="7BFBC23F"/>
    <w:rsid w:val="7FF7D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FE44E"/>
  <w15:chartTrackingRefBased/>
  <w15:docId w15:val="{A11F9994-825C-4AD7-AA37-088B608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9E1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F07B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rsid w:val="000C525A"/>
    <w:pPr>
      <w:jc w:val="center"/>
    </w:pPr>
    <w:rPr>
      <w:color w:val="000000"/>
    </w:rPr>
  </w:style>
  <w:style w:type="paragraph" w:customStyle="1" w:styleId="BodyText21">
    <w:name w:val="Body Text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F07BB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E467AA"/>
    <w:pPr>
      <w:widowControl/>
      <w:autoSpaceDE/>
      <w:autoSpaceDN/>
      <w:adjustRightInd/>
      <w:spacing w:after="0"/>
      <w:jc w:val="left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rsid w:val="00E467AA"/>
    <w:rPr>
      <w:rFonts w:ascii="Calibri" w:eastAsia="Calibri" w:hAnsi="Calibri"/>
      <w:lang w:eastAsia="en-US"/>
    </w:rPr>
  </w:style>
  <w:style w:type="paragraph" w:styleId="Sinespaciado">
    <w:name w:val="No Spacing"/>
    <w:uiPriority w:val="1"/>
    <w:qFormat/>
    <w:rsid w:val="001B3A34"/>
    <w:rPr>
      <w:rFonts w:ascii="Calibri" w:eastAsia="Calibri" w:hAnsi="Calibri"/>
      <w:sz w:val="22"/>
      <w:szCs w:val="22"/>
      <w:lang w:val="es-CO"/>
    </w:rPr>
  </w:style>
  <w:style w:type="character" w:styleId="Textoennegrita">
    <w:name w:val="Strong"/>
    <w:uiPriority w:val="22"/>
    <w:qFormat/>
    <w:rsid w:val="0012279F"/>
    <w:rPr>
      <w:b/>
      <w:bCs/>
    </w:rPr>
  </w:style>
  <w:style w:type="paragraph" w:styleId="Prrafodelista">
    <w:name w:val="List Paragraph"/>
    <w:aliases w:val="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5401DC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PrrafodelistaCar">
    <w:name w:val="Párrafo de lista Car"/>
    <w:aliases w:val="titulo 3 Car,Bullet Car,Párrafo de lista1 Car,Lista vistosa - Énfasis 11 Car,HOJA Car,Bolita Car,Párrafo de lista4 Car,BOLADEF Car,Párrafo de lista2 Car,Párrafo de lista3 Car,Párrafo de lista21 Car,BOLA Car,Nivel 1 OS Car"/>
    <w:link w:val="Prrafodelista"/>
    <w:uiPriority w:val="34"/>
    <w:locked/>
    <w:rsid w:val="005401DC"/>
    <w:rPr>
      <w:lang w:val="es-ES" w:eastAsia="es-ES"/>
    </w:rPr>
  </w:style>
  <w:style w:type="paragraph" w:styleId="Revisin">
    <w:name w:val="Revision"/>
    <w:hidden/>
    <w:uiPriority w:val="99"/>
    <w:semiHidden/>
    <w:rsid w:val="00113F52"/>
    <w:rPr>
      <w:rFonts w:ascii="Arial" w:hAnsi="Arial"/>
      <w:sz w:val="24"/>
      <w:szCs w:val="24"/>
      <w:lang w:val="es-ES_tradnl" w:eastAsia="es-ES"/>
    </w:rPr>
  </w:style>
  <w:style w:type="character" w:styleId="Mencinsinresolver">
    <w:name w:val="Unresolved Mention"/>
    <w:uiPriority w:val="99"/>
    <w:unhideWhenUsed/>
    <w:rsid w:val="00427D32"/>
    <w:rPr>
      <w:color w:val="605E5C"/>
      <w:shd w:val="clear" w:color="auto" w:fill="E1DFDD"/>
    </w:rPr>
  </w:style>
  <w:style w:type="character" w:styleId="Mencionar">
    <w:name w:val="Mention"/>
    <w:uiPriority w:val="99"/>
    <w:unhideWhenUsed/>
    <w:rsid w:val="00427D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50EFCBD19CC84EBA89BA6F3C2E7EBC" ma:contentTypeVersion="12" ma:contentTypeDescription="Crear nuevo documento." ma:contentTypeScope="" ma:versionID="ff5682d260e0b86c4c5732d31f0557bd">
  <xsd:schema xmlns:xsd="http://www.w3.org/2001/XMLSchema" xmlns:xs="http://www.w3.org/2001/XMLSchema" xmlns:p="http://schemas.microsoft.com/office/2006/metadata/properties" xmlns:ns2="8a193dd1-3b04-43e6-a8c1-ca273de0df03" xmlns:ns3="b215d373-4ab1-4c9a-82d3-9624ee888acd" targetNamespace="http://schemas.microsoft.com/office/2006/metadata/properties" ma:root="true" ma:fieldsID="3ab324f5ac853d91c1a9f50df451b486" ns2:_="" ns3:_="">
    <xsd:import namespace="8a193dd1-3b04-43e6-a8c1-ca273de0df03"/>
    <xsd:import namespace="b215d373-4ab1-4c9a-82d3-9624ee888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93dd1-3b04-43e6-a8c1-ca273de0d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d373-4ab1-4c9a-82d3-9624ee888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15d373-4ab1-4c9a-82d3-9624ee888acd">
      <UserInfo>
        <DisplayName>Marco Emilio Sanchez Acevedo</DisplayName>
        <AccountId>15431</AccountId>
        <AccountType/>
      </UserInfo>
      <UserInfo>
        <DisplayName>Megumi Kakoi Matsuzaki</DisplayName>
        <AccountId>36418</AccountId>
        <AccountType/>
      </UserInfo>
      <UserInfo>
        <DisplayName>Ivan Dario Marrugo Jimenez</DisplayName>
        <AccountId>40193</AccountId>
        <AccountType/>
      </UserInfo>
      <UserInfo>
        <DisplayName>Ivan Mauricio Duran Pabon</DisplayName>
        <AccountId>31252</AccountId>
        <AccountType/>
      </UserInfo>
      <UserInfo>
        <DisplayName>Ingrid Tatiana Montealegre Arboleda</DisplayName>
        <AccountId>37702</AccountId>
        <AccountType/>
      </UserInfo>
      <UserInfo>
        <DisplayName>Angela Janeth Cortes Hernandez</DisplayName>
        <AccountId>746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5FAD0-D79E-469D-B464-EF48B5639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03D62-C0A5-4859-9F6A-C0BD32765B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FC0B59-8480-4B75-A3C0-8C156A41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93dd1-3b04-43e6-a8c1-ca273de0df03"/>
    <ds:schemaRef ds:uri="b215d373-4ab1-4c9a-82d3-9624ee888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3DB42-13BC-42AB-A677-3406A8337E62}">
  <ds:schemaRefs>
    <ds:schemaRef ds:uri="http://schemas.microsoft.com/office/2006/metadata/properties"/>
    <ds:schemaRef ds:uri="http://schemas.microsoft.com/office/infopath/2007/PartnerControls"/>
    <ds:schemaRef ds:uri="b215d373-4ab1-4c9a-82d3-9624ee888acd"/>
  </ds:schemaRefs>
</ds:datastoreItem>
</file>

<file path=customXml/itemProps5.xml><?xml version="1.0" encoding="utf-8"?>
<ds:datastoreItem xmlns:ds="http://schemas.openxmlformats.org/officeDocument/2006/customXml" ds:itemID="{0F804611-DE78-467D-8688-D7441758C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1550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delega la participación del Ministro de Tecnologías de la Información y las Comunicaciones en la Junta Administradora Regional del Canal de Televisión TELECAFÉ</vt:lpstr>
    </vt:vector>
  </TitlesOfParts>
  <Company>Hewlett-Packard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delega la participación del Ministro de Tecnologías de la Información y las Comunicaciones en la Junta Administradora Regional del Canal de Televisión TELECAFÉ</dc:title>
  <dc:subject/>
  <dc:creator>Jairo Julian Ramos Bedoya</dc:creator>
  <cp:keywords/>
  <cp:lastModifiedBy>Ingrid Tatiana Montealegre Arboleda</cp:lastModifiedBy>
  <cp:revision>2</cp:revision>
  <cp:lastPrinted>2018-09-25T16:19:00Z</cp:lastPrinted>
  <dcterms:created xsi:type="dcterms:W3CDTF">2022-02-16T02:37:00Z</dcterms:created>
  <dcterms:modified xsi:type="dcterms:W3CDTF">2022-02-16T02:37:00Z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0x0101001050EFCBD19CC84EBA89BA6F3C2E7EBC</vt:lpwstr>
  </property>
  <property fmtid="{D5CDD505-2E9C-101B-9397-08002B2CF9AE}" pid="3" name="display_urn:schemas-microsoft-com:office:office#SharedWithUsers">
    <vt:lpwstr>Marco Emilio Sanchez Acevedo</vt:lpwstr>
  </property>
  <property fmtid="{D5CDD505-2E9C-101B-9397-08002B2CF9AE}" pid="4" name="SharedWithUsers">
    <vt:lpwstr>15431;#Marco Emilio Sanchez Acevedo</vt:lpwstr>
  </property>
</Properties>
</file>