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345B" w14:textId="168E9A4A" w:rsidR="00B44E97" w:rsidRPr="00C21546" w:rsidRDefault="14F2DE97" w:rsidP="00C21546">
      <w:pPr>
        <w:spacing w:after="0" w:line="276" w:lineRule="auto"/>
        <w:jc w:val="center"/>
        <w:rPr>
          <w:rFonts w:ascii="Arial Narrow" w:hAnsi="Arial Narrow"/>
          <w:i/>
          <w:iCs/>
          <w:sz w:val="22"/>
          <w:szCs w:val="22"/>
          <w:lang w:val="es-ES"/>
        </w:rPr>
      </w:pPr>
      <w:bookmarkStart w:id="0" w:name="_Hlk199353183"/>
      <w:r w:rsidRPr="00C21546">
        <w:rPr>
          <w:rFonts w:ascii="Arial Narrow" w:hAnsi="Arial Narrow"/>
          <w:i/>
          <w:iCs/>
          <w:sz w:val="22"/>
          <w:szCs w:val="22"/>
          <w:lang w:val="es-ES"/>
        </w:rPr>
        <w:t xml:space="preserve">“Por la cual se </w:t>
      </w:r>
      <w:r w:rsidRPr="00C21546">
        <w:rPr>
          <w:rFonts w:ascii="Arial Narrow" w:eastAsia="Arial" w:hAnsi="Arial Narrow" w:cs="Arial"/>
          <w:i/>
          <w:iCs/>
          <w:sz w:val="22"/>
          <w:szCs w:val="22"/>
          <w:lang w:val="es-CO"/>
        </w:rPr>
        <w:t>compilan y simplifican las disposiciones contenidas en las normas de carácter general vigentes expedidas por las extintas Comisión Nacional de Televisión – CNTV- y la Autoridad Nacional de Televisión – ANTV-, de conformidad con las funciones asignadas al Ministerio de Tecnologías de la Información y las Comunicaciones</w:t>
      </w:r>
      <w:r w:rsidRPr="00C21546">
        <w:rPr>
          <w:rFonts w:ascii="Arial Narrow" w:hAnsi="Arial Narrow"/>
          <w:i/>
          <w:iCs/>
          <w:sz w:val="22"/>
          <w:szCs w:val="22"/>
          <w:lang w:val="es-ES"/>
        </w:rPr>
        <w:t>”</w:t>
      </w:r>
    </w:p>
    <w:bookmarkEnd w:id="0"/>
    <w:p w14:paraId="29DD5583" w14:textId="6C062048" w:rsidR="00B44E97" w:rsidRPr="00C21546" w:rsidRDefault="00B44E97" w:rsidP="00C21546">
      <w:pPr>
        <w:spacing w:after="0" w:line="276" w:lineRule="auto"/>
        <w:jc w:val="center"/>
        <w:rPr>
          <w:rFonts w:ascii="Arial Narrow" w:hAnsi="Arial Narrow"/>
          <w:sz w:val="22"/>
          <w:szCs w:val="22"/>
        </w:rPr>
      </w:pPr>
    </w:p>
    <w:p w14:paraId="68B09E03" w14:textId="36187BA8" w:rsidR="00C21546" w:rsidRPr="00C21546" w:rsidRDefault="00C21546" w:rsidP="00C21546">
      <w:pPr>
        <w:spacing w:after="0" w:line="276" w:lineRule="auto"/>
        <w:jc w:val="center"/>
        <w:rPr>
          <w:rFonts w:ascii="Arial Narrow" w:hAnsi="Arial Narrow"/>
          <w:sz w:val="22"/>
          <w:szCs w:val="22"/>
        </w:rPr>
      </w:pPr>
    </w:p>
    <w:p w14:paraId="47BB3A99" w14:textId="555404F0" w:rsidR="14F2DE97" w:rsidRPr="00C21546" w:rsidRDefault="14F2DE97" w:rsidP="00C21546">
      <w:pPr>
        <w:pStyle w:val="Ttulo2"/>
        <w:spacing w:line="276" w:lineRule="auto"/>
        <w:contextualSpacing/>
        <w:rPr>
          <w:rFonts w:ascii="Arial Narrow" w:eastAsia="Arial Narrow" w:hAnsi="Arial Narrow" w:cs="Arial Narrow"/>
          <w:bCs/>
          <w:sz w:val="22"/>
          <w:szCs w:val="22"/>
          <w:lang w:val="es-ES"/>
        </w:rPr>
      </w:pPr>
      <w:r w:rsidRPr="00C21546">
        <w:rPr>
          <w:rFonts w:ascii="Arial Narrow" w:eastAsia="Arial Narrow" w:hAnsi="Arial Narrow" w:cs="Arial Narrow"/>
          <w:bCs/>
          <w:sz w:val="22"/>
          <w:szCs w:val="22"/>
          <w:lang w:val="es-ES"/>
        </w:rPr>
        <w:t xml:space="preserve"> El MINISTRO DE TECNOLOGÍAS DE LA INFORMACIÓN Y LAS COMUNICACIONES</w:t>
      </w:r>
    </w:p>
    <w:p w14:paraId="7BECB022" w14:textId="64F15DA7" w:rsidR="00C21546" w:rsidRPr="00C21546" w:rsidRDefault="00C21546" w:rsidP="00C21546">
      <w:pPr>
        <w:spacing w:after="0" w:line="276" w:lineRule="auto"/>
        <w:rPr>
          <w:rFonts w:ascii="Arial Narrow" w:hAnsi="Arial Narrow"/>
          <w:sz w:val="22"/>
          <w:szCs w:val="22"/>
          <w:lang w:val="es-ES"/>
        </w:rPr>
      </w:pPr>
    </w:p>
    <w:p w14:paraId="6923551D" w14:textId="77777777" w:rsidR="007212DF" w:rsidRPr="00C21546" w:rsidRDefault="007212DF" w:rsidP="00C21546">
      <w:pPr>
        <w:pStyle w:val="Textoindependiente3"/>
        <w:spacing w:after="0" w:line="276" w:lineRule="auto"/>
        <w:rPr>
          <w:rFonts w:ascii="Arial Narrow" w:hAnsi="Arial Narrow" w:cs="Arial"/>
          <w:sz w:val="22"/>
          <w:szCs w:val="22"/>
        </w:rPr>
      </w:pPr>
    </w:p>
    <w:p w14:paraId="0B852642" w14:textId="11FFCE36" w:rsidR="007212DF" w:rsidRDefault="5F8534D9" w:rsidP="5F8534D9">
      <w:pPr>
        <w:spacing w:after="0" w:line="276" w:lineRule="auto"/>
        <w:jc w:val="center"/>
        <w:rPr>
          <w:rFonts w:ascii="Arial Narrow" w:hAnsi="Arial Narrow" w:cs="Arial"/>
          <w:sz w:val="22"/>
          <w:szCs w:val="22"/>
          <w:lang w:val="es-ES"/>
        </w:rPr>
      </w:pPr>
      <w:r w:rsidRPr="5F8534D9">
        <w:rPr>
          <w:rFonts w:ascii="Arial Narrow" w:hAnsi="Arial Narrow" w:cs="Arial"/>
          <w:sz w:val="22"/>
          <w:szCs w:val="22"/>
        </w:rPr>
        <w:t xml:space="preserve">En ejercicio de sus facultades legales y reglamentarias, en especial </w:t>
      </w:r>
      <w:r w:rsidRPr="5F8534D9">
        <w:rPr>
          <w:rFonts w:ascii="Arial Narrow" w:hAnsi="Arial Narrow" w:cs="Arial"/>
          <w:sz w:val="22"/>
          <w:szCs w:val="22"/>
          <w:lang w:val="es-ES"/>
        </w:rPr>
        <w:t>las que le confieren los numerales 19, 23</w:t>
      </w:r>
      <w:r w:rsidR="00DA3008">
        <w:rPr>
          <w:rFonts w:ascii="Arial Narrow" w:hAnsi="Arial Narrow" w:cs="Arial"/>
          <w:sz w:val="22"/>
          <w:szCs w:val="22"/>
          <w:lang w:val="es-ES"/>
        </w:rPr>
        <w:t>, 24, 25, 27, 29</w:t>
      </w:r>
      <w:r w:rsidRPr="5F8534D9">
        <w:rPr>
          <w:rFonts w:ascii="Arial Narrow" w:hAnsi="Arial Narrow" w:cs="Arial"/>
          <w:sz w:val="22"/>
          <w:szCs w:val="22"/>
          <w:lang w:val="es-ES"/>
        </w:rPr>
        <w:t xml:space="preserve"> y 30 del artículo 18 de la Ley 1341 de 2009, y</w:t>
      </w:r>
    </w:p>
    <w:p w14:paraId="03B73856" w14:textId="63D06BF0" w:rsidR="00C21546" w:rsidRPr="00C21546" w:rsidRDefault="00C21546" w:rsidP="00C21546">
      <w:pPr>
        <w:spacing w:after="0" w:line="276" w:lineRule="auto"/>
        <w:jc w:val="center"/>
        <w:rPr>
          <w:rFonts w:ascii="Arial Narrow" w:hAnsi="Arial Narrow" w:cs="Arial"/>
          <w:sz w:val="22"/>
          <w:szCs w:val="22"/>
        </w:rPr>
      </w:pPr>
    </w:p>
    <w:p w14:paraId="0E197AF6" w14:textId="77777777" w:rsidR="007212DF" w:rsidRPr="00C21546" w:rsidRDefault="007212DF" w:rsidP="00C21546">
      <w:pPr>
        <w:spacing w:after="0" w:line="276" w:lineRule="auto"/>
        <w:rPr>
          <w:rFonts w:ascii="Arial Narrow" w:hAnsi="Arial Narrow" w:cs="Arial"/>
          <w:sz w:val="22"/>
          <w:szCs w:val="22"/>
        </w:rPr>
      </w:pPr>
    </w:p>
    <w:p w14:paraId="028EDFB3" w14:textId="77777777" w:rsidR="007212DF" w:rsidRPr="00C21546" w:rsidRDefault="14F2DE97" w:rsidP="00C21546">
      <w:pPr>
        <w:pStyle w:val="Ttulo1"/>
        <w:spacing w:line="276" w:lineRule="auto"/>
        <w:rPr>
          <w:rFonts w:ascii="Arial Narrow" w:hAnsi="Arial Narrow" w:cs="Arial"/>
          <w:szCs w:val="22"/>
        </w:rPr>
      </w:pPr>
      <w:r w:rsidRPr="00C21546">
        <w:rPr>
          <w:rFonts w:ascii="Arial Narrow" w:hAnsi="Arial Narrow" w:cs="Arial"/>
          <w:szCs w:val="22"/>
        </w:rPr>
        <w:t>CONSIDERANDO QUE:</w:t>
      </w:r>
    </w:p>
    <w:p w14:paraId="3E288F93" w14:textId="77777777" w:rsidR="00C21546" w:rsidRPr="00C21546" w:rsidRDefault="00C21546" w:rsidP="00C21546">
      <w:pPr>
        <w:spacing w:after="0" w:line="276" w:lineRule="auto"/>
        <w:rPr>
          <w:rFonts w:ascii="Arial Narrow" w:hAnsi="Arial Narrow" w:cs="Arial"/>
          <w:sz w:val="22"/>
          <w:szCs w:val="22"/>
        </w:rPr>
      </w:pPr>
    </w:p>
    <w:p w14:paraId="4DC9AC37" w14:textId="60868500" w:rsidR="007212DF" w:rsidRPr="00C21546" w:rsidRDefault="001972A9" w:rsidP="00C21546">
      <w:pPr>
        <w:spacing w:after="0" w:line="276" w:lineRule="auto"/>
        <w:rPr>
          <w:rFonts w:ascii="Arial Narrow" w:eastAsia="Arial" w:hAnsi="Arial Narrow" w:cs="Arial"/>
          <w:sz w:val="22"/>
          <w:szCs w:val="22"/>
          <w:lang w:val="es-CO"/>
        </w:rPr>
      </w:pPr>
      <w:r>
        <w:rPr>
          <w:rFonts w:ascii="Arial Narrow" w:eastAsia="Arial" w:hAnsi="Arial Narrow" w:cs="Arial"/>
          <w:sz w:val="22"/>
          <w:szCs w:val="22"/>
          <w:lang w:val="es-ES"/>
        </w:rPr>
        <w:t>El</w:t>
      </w:r>
      <w:r w:rsidR="14F2DE97" w:rsidRPr="00C21546">
        <w:rPr>
          <w:rFonts w:ascii="Arial Narrow" w:eastAsia="Arial" w:hAnsi="Arial Narrow" w:cs="Arial"/>
          <w:sz w:val="22"/>
          <w:szCs w:val="22"/>
          <w:lang w:val="es-ES"/>
        </w:rPr>
        <w:t xml:space="preserve"> artículo 1 de la Ley 182 de 1995</w:t>
      </w:r>
      <w:r w:rsidR="005F45DF" w:rsidRPr="005F45DF">
        <w:rPr>
          <w:rFonts w:ascii="Work Sans" w:hAnsi="Work Sans"/>
          <w:b/>
          <w:bCs/>
          <w:i/>
          <w:iCs/>
          <w:color w:val="333333"/>
          <w:sz w:val="25"/>
          <w:szCs w:val="25"/>
          <w:shd w:val="clear" w:color="auto" w:fill="FFFFFF"/>
        </w:rPr>
        <w:t xml:space="preserve"> </w:t>
      </w:r>
      <w:r w:rsidR="005F45DF" w:rsidRPr="000910EC">
        <w:rPr>
          <w:rFonts w:ascii="Arial Narrow" w:hAnsi="Arial Narrow"/>
          <w:i/>
          <w:iCs/>
          <w:color w:val="333333"/>
          <w:sz w:val="22"/>
          <w:szCs w:val="22"/>
          <w:shd w:val="clear" w:color="auto" w:fill="FFFFFF"/>
        </w:rPr>
        <w:t>“</w:t>
      </w:r>
      <w:r w:rsidR="005F45DF" w:rsidRPr="000910EC">
        <w:rPr>
          <w:rFonts w:ascii="Arial Narrow" w:eastAsia="Arial" w:hAnsi="Arial Narrow" w:cs="Arial"/>
          <w:i/>
          <w:iCs/>
          <w:sz w:val="22"/>
          <w:szCs w:val="22"/>
        </w:rPr>
        <w:t>Por la cual se reglamenta el servicio de la televisión y se formulan políticas para su desarrollo</w:t>
      </w:r>
      <w:r w:rsidRPr="000910EC">
        <w:rPr>
          <w:rFonts w:ascii="Arial Narrow" w:eastAsia="Arial" w:hAnsi="Arial Narrow" w:cs="Arial"/>
          <w:i/>
          <w:iCs/>
          <w:sz w:val="22"/>
          <w:szCs w:val="22"/>
          <w:lang w:val="es-ES"/>
        </w:rPr>
        <w:t xml:space="preserve"> </w:t>
      </w:r>
      <w:r w:rsidR="003118DC" w:rsidRPr="000910EC">
        <w:rPr>
          <w:rFonts w:ascii="Arial Narrow" w:eastAsia="Arial" w:hAnsi="Arial Narrow" w:cs="Arial"/>
          <w:i/>
          <w:iCs/>
          <w:sz w:val="22"/>
          <w:szCs w:val="22"/>
          <w:lang w:val="es-ES"/>
        </w:rPr>
        <w:t>(</w:t>
      </w:r>
      <w:r w:rsidR="000032B3" w:rsidRPr="000910EC">
        <w:rPr>
          <w:rFonts w:ascii="Arial Narrow" w:eastAsia="Arial" w:hAnsi="Arial Narrow" w:cs="Arial"/>
          <w:i/>
          <w:iCs/>
          <w:sz w:val="22"/>
          <w:szCs w:val="22"/>
          <w:lang w:val="es-ES"/>
        </w:rPr>
        <w:t>…)</w:t>
      </w:r>
      <w:r w:rsidR="000910EC" w:rsidRPr="000910EC">
        <w:rPr>
          <w:rFonts w:ascii="Arial Narrow" w:eastAsia="Arial" w:hAnsi="Arial Narrow" w:cs="Arial"/>
          <w:i/>
          <w:iCs/>
          <w:sz w:val="22"/>
          <w:szCs w:val="22"/>
          <w:lang w:val="es-ES"/>
        </w:rPr>
        <w:t>”</w:t>
      </w:r>
      <w:r w:rsidR="14F2DE97" w:rsidRPr="00C21546">
        <w:rPr>
          <w:rFonts w:ascii="Arial Narrow" w:eastAsia="Arial" w:hAnsi="Arial Narrow" w:cs="Arial"/>
          <w:sz w:val="22"/>
          <w:szCs w:val="22"/>
          <w:lang w:val="es-ES"/>
        </w:rPr>
        <w:t xml:space="preserve"> </w:t>
      </w:r>
      <w:r w:rsidR="00F909DA">
        <w:rPr>
          <w:rFonts w:ascii="Arial Narrow" w:eastAsia="Arial" w:hAnsi="Arial Narrow" w:cs="Arial"/>
          <w:sz w:val="22"/>
          <w:szCs w:val="22"/>
          <w:lang w:val="es-ES"/>
        </w:rPr>
        <w:t>dispone que</w:t>
      </w:r>
      <w:r w:rsidR="00F441CB">
        <w:rPr>
          <w:rFonts w:ascii="Arial Narrow" w:eastAsia="Arial" w:hAnsi="Arial Narrow" w:cs="Arial"/>
          <w:sz w:val="22"/>
          <w:szCs w:val="22"/>
          <w:lang w:val="es-ES"/>
        </w:rPr>
        <w:t xml:space="preserve">, en los términos del artículo 365 de la Constitución Política, </w:t>
      </w:r>
      <w:r w:rsidR="00F909DA">
        <w:rPr>
          <w:rFonts w:ascii="Arial Narrow" w:eastAsia="Arial" w:hAnsi="Arial Narrow" w:cs="Arial"/>
          <w:sz w:val="22"/>
          <w:szCs w:val="22"/>
          <w:lang w:val="es-ES"/>
        </w:rPr>
        <w:t>l</w:t>
      </w:r>
      <w:r w:rsidR="14F2DE97" w:rsidRPr="00C21546">
        <w:rPr>
          <w:rFonts w:ascii="Arial Narrow" w:eastAsia="Arial" w:hAnsi="Arial Narrow" w:cs="Arial"/>
          <w:sz w:val="22"/>
          <w:szCs w:val="22"/>
          <w:lang w:val="es-CO"/>
        </w:rPr>
        <w:t>a televisión es un servicio público sujeto a la titularidad, reserva, control y regulación del Estado.</w:t>
      </w:r>
    </w:p>
    <w:p w14:paraId="0FBAF2EB" w14:textId="2DD1AB13" w:rsidR="007212DF" w:rsidRPr="00C21546" w:rsidRDefault="007212DF" w:rsidP="00C21546">
      <w:pPr>
        <w:spacing w:after="0" w:line="276" w:lineRule="auto"/>
        <w:rPr>
          <w:rFonts w:ascii="Arial Narrow" w:eastAsia="Arial" w:hAnsi="Arial Narrow" w:cs="Arial"/>
          <w:sz w:val="22"/>
          <w:szCs w:val="22"/>
          <w:lang w:val="es-CO"/>
        </w:rPr>
      </w:pPr>
    </w:p>
    <w:p w14:paraId="36618267" w14:textId="6E717E6F"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CO"/>
        </w:rPr>
        <w:t xml:space="preserve">Mediante la Ley 1978 de 2019 </w:t>
      </w:r>
      <w:r w:rsidRPr="00C21546">
        <w:rPr>
          <w:rFonts w:ascii="Arial Narrow" w:eastAsia="Arial" w:hAnsi="Arial Narrow" w:cs="Arial"/>
          <w:sz w:val="22"/>
          <w:szCs w:val="22"/>
          <w:lang w:val="es-ES"/>
        </w:rPr>
        <w:t xml:space="preserve">se modernizó el Sector de las Tecnologías de la Información y las Comunicaciones -TIC, se distribuyeron competencias en materia de televisión y se creó un Regulador Único. </w:t>
      </w:r>
    </w:p>
    <w:p w14:paraId="3F201765" w14:textId="442D379F" w:rsidR="007212DF" w:rsidRPr="00C21546" w:rsidRDefault="007212DF" w:rsidP="00C21546">
      <w:pPr>
        <w:spacing w:after="0" w:line="276" w:lineRule="auto"/>
        <w:rPr>
          <w:rFonts w:ascii="Arial Narrow" w:eastAsia="Arial" w:hAnsi="Arial Narrow" w:cs="Arial"/>
          <w:sz w:val="22"/>
          <w:szCs w:val="22"/>
          <w:lang w:val="es-CO"/>
        </w:rPr>
      </w:pPr>
    </w:p>
    <w:p w14:paraId="600A0559" w14:textId="0A7CBC5C"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CO"/>
        </w:rPr>
        <w:t xml:space="preserve">A través del artículo 14 de la Ley 1978 de 2019 se modificó </w:t>
      </w:r>
      <w:r w:rsidR="0013134A">
        <w:rPr>
          <w:rFonts w:ascii="Arial Narrow" w:eastAsia="Arial" w:hAnsi="Arial Narrow" w:cs="Arial"/>
          <w:sz w:val="22"/>
          <w:szCs w:val="22"/>
          <w:lang w:val="es-CO"/>
        </w:rPr>
        <w:t xml:space="preserve">y adicionó </w:t>
      </w:r>
      <w:r w:rsidRPr="00C21546">
        <w:rPr>
          <w:rFonts w:ascii="Arial Narrow" w:eastAsia="Arial" w:hAnsi="Arial Narrow" w:cs="Arial"/>
          <w:sz w:val="22"/>
          <w:szCs w:val="22"/>
          <w:lang w:val="es-CO"/>
        </w:rPr>
        <w:t xml:space="preserve">el artículo 18 de </w:t>
      </w:r>
      <w:r w:rsidR="00275578">
        <w:rPr>
          <w:rFonts w:ascii="Arial Narrow" w:eastAsia="Arial" w:hAnsi="Arial Narrow" w:cs="Arial"/>
          <w:sz w:val="22"/>
          <w:szCs w:val="22"/>
          <w:lang w:val="es-CO"/>
        </w:rPr>
        <w:t>l</w:t>
      </w:r>
      <w:r w:rsidRPr="00C21546">
        <w:rPr>
          <w:rFonts w:ascii="Arial Narrow" w:eastAsia="Arial" w:hAnsi="Arial Narrow" w:cs="Arial"/>
          <w:sz w:val="22"/>
          <w:szCs w:val="22"/>
          <w:lang w:val="es-CO"/>
        </w:rPr>
        <w:t xml:space="preserve">a Ley 1341 de 2009, incluyendo las funciones que en materia de televisión le fueron asignadas al Ministerio de Tecnologías de la Información y las Comunicaciones y, a través de los artículos 39 y 43 de la mencionada Ley 1978 de 2019, se dispuso la supresión y liquidación de la Autoridad Nacional de Televisión (ANTV). </w:t>
      </w:r>
    </w:p>
    <w:p w14:paraId="4C06D73C" w14:textId="64A2F17F" w:rsidR="007212DF" w:rsidRPr="00C21546" w:rsidRDefault="007212DF" w:rsidP="00C21546">
      <w:pPr>
        <w:spacing w:after="0" w:line="276" w:lineRule="auto"/>
        <w:rPr>
          <w:rFonts w:ascii="Arial Narrow" w:eastAsia="Arial" w:hAnsi="Arial Narrow" w:cs="Arial"/>
          <w:sz w:val="22"/>
          <w:szCs w:val="22"/>
          <w:lang w:val="es-CO"/>
        </w:rPr>
      </w:pPr>
    </w:p>
    <w:p w14:paraId="5021B7D6" w14:textId="2658B287"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CO"/>
        </w:rPr>
        <w:t xml:space="preserve">De conformidad con el numeral 19 del artículo 18 de la Ley 1341 de 2009 es función del Ministerio de Tecnologías de la Información y las Comunicaciones </w:t>
      </w:r>
      <w:r w:rsidRPr="00C21546">
        <w:rPr>
          <w:rFonts w:ascii="Arial Narrow" w:eastAsia="Arial" w:hAnsi="Arial Narrow" w:cs="Arial"/>
          <w:sz w:val="22"/>
          <w:szCs w:val="22"/>
          <w:lang w:val="es-ES"/>
        </w:rPr>
        <w:t xml:space="preserve">preparar y expedir los actos administrativos, para los siguientes fines, entre otros: </w:t>
      </w:r>
      <w:r w:rsidRPr="00C21546">
        <w:rPr>
          <w:rFonts w:ascii="Arial Narrow" w:eastAsia="Arial" w:hAnsi="Arial Narrow" w:cs="Arial"/>
          <w:i/>
          <w:iCs/>
          <w:sz w:val="22"/>
          <w:szCs w:val="22"/>
          <w:lang w:val="es-ES"/>
        </w:rPr>
        <w:t>“a). Ejercer la intervención del Estado en el sector de las tecnologías de la información y las comunicaciones, dentro de los límites y con las finalidades previstas por la ley, con excepción de lo dispuesto por el artículo 76 de la Constitución Política. b) Establecer condiciones generales de operación y explotación comercial de redes y servicios que soportan las tecnologías de la información y las comunicaciones y que no se encuentren asignados por la ley a otros entes. c). Expedir de acuerdo con la ley, los reglamentos, condiciones y requisitos para el otorgamiento de licencias, permisos y registros para el uso o explotación de los derechos del Estado sobre el espectro radioeléctrico y los servicios del sector de las tecnologías de la información y las comunicaciones.</w:t>
      </w:r>
      <w:r w:rsidR="00CC3090">
        <w:rPr>
          <w:rFonts w:ascii="Arial Narrow" w:eastAsia="Arial" w:hAnsi="Arial Narrow" w:cs="Arial"/>
          <w:i/>
          <w:iCs/>
          <w:sz w:val="22"/>
          <w:szCs w:val="22"/>
          <w:lang w:val="es-ES"/>
        </w:rPr>
        <w:t xml:space="preserve"> </w:t>
      </w:r>
      <w:r w:rsidRPr="00C21546">
        <w:rPr>
          <w:rFonts w:ascii="Arial Narrow" w:eastAsia="Arial" w:hAnsi="Arial Narrow" w:cs="Arial"/>
          <w:i/>
          <w:iCs/>
          <w:sz w:val="22"/>
          <w:szCs w:val="22"/>
          <w:lang w:val="es-ES"/>
        </w:rPr>
        <w:t>d). Expedir y administrar las contraprestaciones que le corresponden por ley.”</w:t>
      </w:r>
    </w:p>
    <w:p w14:paraId="01FEE4FF" w14:textId="2673F501" w:rsidR="007212DF" w:rsidRPr="00C21546" w:rsidRDefault="007212DF" w:rsidP="00C21546">
      <w:pPr>
        <w:spacing w:after="0" w:line="276" w:lineRule="auto"/>
        <w:rPr>
          <w:rFonts w:ascii="Arial Narrow" w:eastAsia="Arial" w:hAnsi="Arial Narrow" w:cs="Arial"/>
          <w:sz w:val="22"/>
          <w:szCs w:val="22"/>
          <w:lang w:val="es-CO"/>
        </w:rPr>
      </w:pPr>
    </w:p>
    <w:p w14:paraId="14E0EA0B" w14:textId="79DA5116" w:rsidR="007212DF" w:rsidRPr="00C21546" w:rsidRDefault="32E05315" w:rsidP="00C21546">
      <w:pPr>
        <w:spacing w:after="0" w:line="276" w:lineRule="auto"/>
        <w:rPr>
          <w:rFonts w:ascii="Arial Narrow" w:eastAsia="Arial" w:hAnsi="Arial Narrow" w:cs="Arial"/>
          <w:sz w:val="22"/>
          <w:szCs w:val="22"/>
          <w:lang w:val="es-CO"/>
        </w:rPr>
      </w:pPr>
      <w:r w:rsidRPr="32E05315">
        <w:rPr>
          <w:rFonts w:ascii="Arial Narrow" w:eastAsia="Arial" w:hAnsi="Arial Narrow" w:cs="Arial"/>
          <w:sz w:val="22"/>
          <w:szCs w:val="22"/>
          <w:lang w:val="es-ES"/>
        </w:rPr>
        <w:t>En virtud de</w:t>
      </w:r>
      <w:r w:rsidR="14F2DE97" w:rsidRPr="00C21546">
        <w:rPr>
          <w:rFonts w:ascii="Arial Narrow" w:eastAsia="Arial" w:hAnsi="Arial Narrow" w:cs="Arial"/>
          <w:sz w:val="22"/>
          <w:szCs w:val="22"/>
          <w:lang w:val="es-ES"/>
        </w:rPr>
        <w:t xml:space="preserve"> los numerales 23, 24, 25, 27, 29 y 30 adicionados al artículo 18 de la Ley 1341 de 2009 por la Ley 1978 de 2019, le corresponde al </w:t>
      </w:r>
      <w:r w:rsidR="14F2DE97" w:rsidRPr="00C21546">
        <w:rPr>
          <w:rFonts w:ascii="Arial Narrow" w:eastAsia="Arial" w:hAnsi="Arial Narrow" w:cs="Arial"/>
          <w:sz w:val="22"/>
          <w:szCs w:val="22"/>
          <w:lang w:val="es-CO"/>
        </w:rPr>
        <w:t xml:space="preserve">Ministerio de Tecnologías de la Información y las Comunicaciones: </w:t>
      </w:r>
      <w:r w:rsidR="14F2DE97" w:rsidRPr="00C21546">
        <w:rPr>
          <w:rFonts w:ascii="Arial Narrow" w:eastAsia="Arial" w:hAnsi="Arial Narrow" w:cs="Arial"/>
          <w:sz w:val="22"/>
          <w:szCs w:val="22"/>
          <w:lang w:val="es-ES"/>
        </w:rPr>
        <w:t>“</w:t>
      </w:r>
      <w:r w:rsidR="14F2DE97" w:rsidRPr="00C21546">
        <w:rPr>
          <w:rFonts w:ascii="Arial Narrow" w:eastAsia="Arial" w:hAnsi="Arial Narrow" w:cs="Arial"/>
          <w:i/>
          <w:iCs/>
          <w:sz w:val="22"/>
          <w:szCs w:val="22"/>
          <w:lang w:val="es-ES"/>
        </w:rPr>
        <w:t xml:space="preserve">23. Reglamentar el otorgamiento y prórroga de las concesiones para la operación del servicio, los contratos de </w:t>
      </w:r>
      <w:r w:rsidR="14F2DE97" w:rsidRPr="00C21546">
        <w:rPr>
          <w:rFonts w:ascii="Arial Narrow" w:eastAsia="Arial" w:hAnsi="Arial Narrow" w:cs="Arial"/>
          <w:i/>
          <w:iCs/>
          <w:sz w:val="22"/>
          <w:szCs w:val="22"/>
          <w:lang w:val="es-ES"/>
        </w:rPr>
        <w:lastRenderedPageBreak/>
        <w:t>concesión de espacios de televisión y los contratos de cesión de derechos de emisión, producción y coproducción de los programas de televisión, así como los requisitos de las licitaciones, contratos y licencias para acceder al servicio, y el régimen sancionatorio aplicable a los concesionarios, operadores y contratistas de televisión, de conformidad con las normas previstas en la Ley y en los reglamentos. 24. Fijar las tarifas, tasas y derechos, asociados a la concesión, a que se refiere la Ley 182 de 1995. En materia del pago de la contraprestación los operadores públicos del servicio de televisión mantendrán las exenciones y excepciones que les sean aplicables a la fecha de entrada en vigencia de la presente Ley. 25. Asignar las concesiones para la operación del servicio público de televisión, así como adjudicar y celebrar los contratos de concesión de espacios de televisión. (…) 27. Reglamentar de modo general las condiciones y requisitos que deben cumplir los acuerdos que celebren los concesionarios de espacios de televisión y los contratistas de televisión regional para modificar, sin más limitaciones que las derivadas de la voluntad mayoritaria de los mismos y del respeto de los derechos que los amparan, el carácter y la modalidad de los espacios de que son titulares, la franja de audiencia, los horarios de emisión y la duración de los programas, entre otros. (…) 29. Establecer las condiciones para que los canales regionales de los que hagan parte entidades territoriales de zonas de frontera puedan. asociarse, en condiciones de reciprocidad y observando los acuerdos y tratados internacionales de integración y cooperación, con entidades territoriales de países vecinos o miembros de organismos de cooperación e integración regional de los que Colombia haga parte, para la prestación del servicio público de televisión. 30. Reglamentar lo relativo al servicio de televisión étnica y afrocolombiana a la que se refiere el parágrafo 2 del artículo 20 de la Ley 335 de 1996, como acción afirmativa para que a través de los entes que por mandato legal del artículo 35 de la Ley 70 de 1993 se desarrollen procesos de etnoeducación. Para el efecto, dentro de los veinticuatro (24) meses siguientes a la vigencia de la presente Ley, el Gobierno Nacional revisará la reglamentación vigente relativa al servicio de televisión étnica y afrocolombiana y adelantará la actualización de la reglamentación que sea requerida.”</w:t>
      </w:r>
    </w:p>
    <w:p w14:paraId="3B673CF6" w14:textId="47BBB969" w:rsidR="007212DF" w:rsidRPr="00C21546" w:rsidRDefault="007212DF" w:rsidP="00C21546">
      <w:pPr>
        <w:spacing w:after="0" w:line="276" w:lineRule="auto"/>
        <w:rPr>
          <w:rFonts w:ascii="Arial Narrow" w:eastAsia="Arial" w:hAnsi="Arial Narrow" w:cs="Arial"/>
          <w:sz w:val="22"/>
          <w:szCs w:val="22"/>
          <w:lang w:val="es-CO"/>
        </w:rPr>
      </w:pPr>
    </w:p>
    <w:p w14:paraId="008F4D60" w14:textId="3DB25F03" w:rsidR="007212DF" w:rsidRPr="00C21546" w:rsidRDefault="2A0E0490"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CO"/>
        </w:rPr>
        <w:t>En desarrollo de las funciones de las extintas Comisión Nacional de Televisió</w:t>
      </w:r>
      <w:r w:rsidR="00052C75">
        <w:rPr>
          <w:rFonts w:ascii="Arial Narrow" w:eastAsia="Arial" w:hAnsi="Arial Narrow" w:cs="Arial"/>
          <w:sz w:val="22"/>
          <w:szCs w:val="22"/>
          <w:lang w:val="es-CO"/>
        </w:rPr>
        <w:t>n, en adelante, CNTV</w:t>
      </w:r>
      <w:r w:rsidRPr="00C21546">
        <w:rPr>
          <w:rFonts w:ascii="Arial Narrow" w:eastAsia="Arial" w:hAnsi="Arial Narrow" w:cs="Arial"/>
          <w:sz w:val="22"/>
          <w:szCs w:val="22"/>
          <w:lang w:val="es-CO"/>
        </w:rPr>
        <w:t xml:space="preserve"> y</w:t>
      </w:r>
      <w:r w:rsidR="00052C75">
        <w:rPr>
          <w:rFonts w:ascii="Arial Narrow" w:eastAsia="Arial" w:hAnsi="Arial Narrow" w:cs="Arial"/>
          <w:sz w:val="22"/>
          <w:szCs w:val="22"/>
          <w:lang w:val="es-CO"/>
        </w:rPr>
        <w:t xml:space="preserve"> la</w:t>
      </w:r>
      <w:r w:rsidRPr="00C21546">
        <w:rPr>
          <w:rFonts w:ascii="Arial Narrow" w:eastAsia="Arial" w:hAnsi="Arial Narrow" w:cs="Arial"/>
          <w:sz w:val="22"/>
          <w:szCs w:val="22"/>
          <w:lang w:val="es-CO"/>
        </w:rPr>
        <w:t xml:space="preserve"> Autoridad Nacional de Televisión</w:t>
      </w:r>
      <w:r w:rsidR="00052C75">
        <w:rPr>
          <w:rFonts w:ascii="Arial Narrow" w:eastAsia="Arial" w:hAnsi="Arial Narrow" w:cs="Arial"/>
          <w:sz w:val="22"/>
          <w:szCs w:val="22"/>
          <w:lang w:val="es-CO"/>
        </w:rPr>
        <w:t>, en adelante ANTV</w:t>
      </w:r>
      <w:r w:rsidRPr="00C21546">
        <w:rPr>
          <w:rFonts w:ascii="Arial Narrow" w:eastAsia="Arial" w:hAnsi="Arial Narrow" w:cs="Arial"/>
          <w:sz w:val="22"/>
          <w:szCs w:val="22"/>
          <w:lang w:val="es-CO"/>
        </w:rPr>
        <w:t xml:space="preserve">, fueron proferidos múltiples actos administrativos que desde su fecha de expedición no habían sido objeto de análisis de vigencia frente a los cambios </w:t>
      </w:r>
      <w:proofErr w:type="gramStart"/>
      <w:r w:rsidRPr="00C21546">
        <w:rPr>
          <w:rFonts w:ascii="Arial Narrow" w:eastAsia="Arial" w:hAnsi="Arial Narrow" w:cs="Arial"/>
          <w:sz w:val="22"/>
          <w:szCs w:val="22"/>
          <w:lang w:val="es-CO"/>
        </w:rPr>
        <w:t>de  marco</w:t>
      </w:r>
      <w:proofErr w:type="gramEnd"/>
      <w:r w:rsidRPr="00C21546">
        <w:rPr>
          <w:rFonts w:ascii="Arial Narrow" w:eastAsia="Arial" w:hAnsi="Arial Narrow" w:cs="Arial"/>
          <w:sz w:val="22"/>
          <w:szCs w:val="22"/>
          <w:lang w:val="es-CO"/>
        </w:rPr>
        <w:t xml:space="preserve"> legal, en particular, la modernización del sector realizada mediante la Ley 1978 de 2019.</w:t>
      </w:r>
    </w:p>
    <w:p w14:paraId="51194AFB" w14:textId="5BF42A28" w:rsidR="007212DF" w:rsidRPr="00C21546" w:rsidRDefault="007212DF" w:rsidP="00C21546">
      <w:pPr>
        <w:spacing w:after="0" w:line="276" w:lineRule="auto"/>
        <w:rPr>
          <w:rFonts w:ascii="Arial Narrow" w:eastAsia="Arial" w:hAnsi="Arial Narrow" w:cs="Arial"/>
          <w:sz w:val="22"/>
          <w:szCs w:val="22"/>
          <w:lang w:val="es-CO"/>
        </w:rPr>
      </w:pPr>
    </w:p>
    <w:p w14:paraId="2AC807C5" w14:textId="25A9A61A"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CO"/>
        </w:rPr>
        <w:t xml:space="preserve">Con el objetivo de tener claridad sobre la regulación vigente aplicable al servicio de televisión, cuya competencia corresponda al Ministerio de Tecnologías de la Información y las Comunicaciones, se hace necesario, compilar e incorporar en un solo texto, las disposiciones jurídicas que se encuentran vigentes y que fueron expedidas por las hoy extintas </w:t>
      </w:r>
      <w:r w:rsidR="000A4E6A">
        <w:rPr>
          <w:rFonts w:ascii="Arial Narrow" w:eastAsia="Arial" w:hAnsi="Arial Narrow" w:cs="Arial"/>
          <w:sz w:val="22"/>
          <w:szCs w:val="22"/>
          <w:lang w:val="es-CO"/>
        </w:rPr>
        <w:t>CNTV</w:t>
      </w:r>
      <w:r w:rsidRPr="00C21546">
        <w:rPr>
          <w:rFonts w:ascii="Arial Narrow" w:eastAsia="Arial" w:hAnsi="Arial Narrow" w:cs="Arial"/>
          <w:sz w:val="22"/>
          <w:szCs w:val="22"/>
          <w:lang w:val="es-CO"/>
        </w:rPr>
        <w:t xml:space="preserve"> y A</w:t>
      </w:r>
      <w:r w:rsidR="000A4E6A">
        <w:rPr>
          <w:rFonts w:ascii="Arial Narrow" w:eastAsia="Arial" w:hAnsi="Arial Narrow" w:cs="Arial"/>
          <w:sz w:val="22"/>
          <w:szCs w:val="22"/>
          <w:lang w:val="es-CO"/>
        </w:rPr>
        <w:t>NTV.</w:t>
      </w:r>
    </w:p>
    <w:p w14:paraId="7AE61C5A" w14:textId="3C2CBBAC" w:rsidR="007212DF" w:rsidRPr="00C21546" w:rsidRDefault="007212DF" w:rsidP="00C21546">
      <w:pPr>
        <w:spacing w:after="0" w:line="276" w:lineRule="auto"/>
        <w:rPr>
          <w:rFonts w:ascii="Arial Narrow" w:eastAsia="Arial" w:hAnsi="Arial Narrow" w:cs="Arial"/>
          <w:sz w:val="22"/>
          <w:szCs w:val="22"/>
          <w:lang w:val="es-CO"/>
        </w:rPr>
      </w:pPr>
    </w:p>
    <w:p w14:paraId="1E8DCC16" w14:textId="1EE0FDDE"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ES"/>
        </w:rPr>
        <w:t xml:space="preserve">La compilación en este caso implica, la actualización de las disposiciones jurídicas vigentes, para que se ajusten a la realidad institucional y a la normativa actual, sin que haya una modificación en su naturaleza, lo cual conlleva el respectivo análisis de derogatoria tácita y/o decaimiento de los actos administrativos, ordenar sistemáticamente las diferentes disposiciones y modificar su titulación en los casos que se requiera, garantizando así la seguridad jurídica. </w:t>
      </w:r>
    </w:p>
    <w:p w14:paraId="71C1B3DA" w14:textId="7923C760" w:rsidR="007212DF" w:rsidRPr="00C21546" w:rsidRDefault="007212DF" w:rsidP="00C21546">
      <w:pPr>
        <w:spacing w:after="0" w:line="276" w:lineRule="auto"/>
        <w:rPr>
          <w:rFonts w:ascii="Arial Narrow" w:eastAsia="Arial" w:hAnsi="Arial Narrow" w:cs="Arial"/>
          <w:sz w:val="22"/>
          <w:szCs w:val="22"/>
          <w:lang w:val="es-CO"/>
        </w:rPr>
      </w:pPr>
    </w:p>
    <w:p w14:paraId="7967A437" w14:textId="7EF3B972" w:rsidR="007212DF" w:rsidRPr="00C21546" w:rsidRDefault="14F2DE97" w:rsidP="00C21546">
      <w:pPr>
        <w:spacing w:after="16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ES"/>
        </w:rPr>
        <w:t xml:space="preserve">La actividad compilatoria se realiza sobre las normas de televisión que hayan expedido la ANTV y la CNTV que, al momento de la compilación, estén vigentes, no hayan sido compiladas en otras normas y hagan parte de la competencia del Ministerio de Tecnologías de la Información y las Comunicaciones, </w:t>
      </w:r>
      <w:r w:rsidRPr="00C21546">
        <w:rPr>
          <w:rFonts w:ascii="Arial Narrow" w:eastAsia="Arial" w:hAnsi="Arial Narrow" w:cs="Arial"/>
          <w:sz w:val="22"/>
          <w:szCs w:val="22"/>
          <w:lang w:val="es"/>
        </w:rPr>
        <w:t xml:space="preserve">en razón de la inclusión del servicio de televisión en la provisión de redes y servicio de telecomunicaciones realizada por la </w:t>
      </w:r>
      <w:r w:rsidRPr="00C21546">
        <w:rPr>
          <w:rFonts w:ascii="Arial Narrow" w:eastAsia="Arial" w:hAnsi="Arial Narrow" w:cs="Arial"/>
          <w:sz w:val="22"/>
          <w:szCs w:val="22"/>
          <w:lang w:val="es"/>
        </w:rPr>
        <w:lastRenderedPageBreak/>
        <w:t>Ley 1978 de 2019, por lo cual se deben tener claras las disposiciones vigentes relacionadas con habilitación general, transición de operadores, otorgamiento de concesiones, licencias, permisos, determinación de sus condiciones y registros, entre otros aspectos</w:t>
      </w:r>
      <w:r w:rsidR="009F347F">
        <w:rPr>
          <w:rFonts w:ascii="Arial Narrow" w:eastAsia="Arial" w:hAnsi="Arial Narrow" w:cs="Arial"/>
          <w:sz w:val="22"/>
          <w:szCs w:val="22"/>
          <w:lang w:val="es"/>
        </w:rPr>
        <w:t>.</w:t>
      </w:r>
      <w:r w:rsidRPr="00C21546">
        <w:rPr>
          <w:rFonts w:ascii="Arial Narrow" w:eastAsia="Arial" w:hAnsi="Arial Narrow" w:cs="Arial"/>
          <w:sz w:val="22"/>
          <w:szCs w:val="22"/>
          <w:lang w:val="es"/>
        </w:rPr>
        <w:t xml:space="preserve"> </w:t>
      </w:r>
      <w:r w:rsidR="009F347F" w:rsidRPr="00DA3008">
        <w:rPr>
          <w:rFonts w:ascii="Arial Narrow" w:eastAsia="Arial" w:hAnsi="Arial Narrow" w:cs="Arial"/>
          <w:sz w:val="22"/>
          <w:szCs w:val="22"/>
          <w:lang w:val="es"/>
        </w:rPr>
        <w:t>L</w:t>
      </w:r>
      <w:proofErr w:type="spellStart"/>
      <w:r w:rsidRPr="00DA3008">
        <w:rPr>
          <w:rFonts w:ascii="Arial Narrow" w:eastAsia="Arial" w:hAnsi="Arial Narrow" w:cs="Arial"/>
          <w:sz w:val="22"/>
          <w:szCs w:val="22"/>
          <w:lang w:val="es-ES"/>
        </w:rPr>
        <w:t>as</w:t>
      </w:r>
      <w:proofErr w:type="spellEnd"/>
      <w:r w:rsidRPr="00DA3008">
        <w:rPr>
          <w:rFonts w:ascii="Arial Narrow" w:eastAsia="Arial" w:hAnsi="Arial Narrow" w:cs="Arial"/>
          <w:sz w:val="22"/>
          <w:szCs w:val="22"/>
          <w:lang w:val="es-ES"/>
        </w:rPr>
        <w:t xml:space="preserve"> normas sobre la materia que estén vigentes</w:t>
      </w:r>
      <w:r w:rsidR="00767B86" w:rsidRPr="00DA3008">
        <w:rPr>
          <w:rFonts w:ascii="Arial Narrow" w:eastAsia="Arial" w:hAnsi="Arial Narrow" w:cs="Arial"/>
          <w:sz w:val="22"/>
          <w:szCs w:val="22"/>
          <w:lang w:val="es-ES"/>
        </w:rPr>
        <w:t xml:space="preserve"> y que no hayan sido</w:t>
      </w:r>
      <w:r w:rsidRPr="00DA3008">
        <w:rPr>
          <w:rFonts w:ascii="Arial Narrow" w:eastAsia="Arial" w:hAnsi="Arial Narrow" w:cs="Arial"/>
          <w:sz w:val="22"/>
          <w:szCs w:val="22"/>
          <w:lang w:val="es-ES"/>
        </w:rPr>
        <w:t xml:space="preserve"> compiladas</w:t>
      </w:r>
      <w:r w:rsidR="00750938" w:rsidRPr="00DA3008">
        <w:rPr>
          <w:rFonts w:ascii="Arial Narrow" w:eastAsia="Arial" w:hAnsi="Arial Narrow" w:cs="Arial"/>
          <w:sz w:val="22"/>
          <w:szCs w:val="22"/>
          <w:lang w:val="es-ES"/>
        </w:rPr>
        <w:t xml:space="preserve"> en la presente resolución</w:t>
      </w:r>
      <w:r w:rsidR="00767B86" w:rsidRPr="00DA3008">
        <w:rPr>
          <w:rFonts w:ascii="Arial Narrow" w:eastAsia="Arial" w:hAnsi="Arial Narrow" w:cs="Arial"/>
          <w:sz w:val="22"/>
          <w:szCs w:val="22"/>
          <w:lang w:val="es-ES"/>
        </w:rPr>
        <w:t>,</w:t>
      </w:r>
      <w:r w:rsidR="00150BBB" w:rsidRPr="00DA3008">
        <w:rPr>
          <w:rFonts w:ascii="Arial Narrow" w:eastAsia="Arial" w:hAnsi="Arial Narrow" w:cs="Arial"/>
          <w:sz w:val="22"/>
          <w:szCs w:val="22"/>
          <w:lang w:val="es-ES"/>
        </w:rPr>
        <w:t xml:space="preserve"> por no ser de</w:t>
      </w:r>
      <w:r w:rsidRPr="00DA3008">
        <w:rPr>
          <w:rFonts w:ascii="Arial Narrow" w:eastAsia="Arial" w:hAnsi="Arial Narrow" w:cs="Arial"/>
          <w:sz w:val="22"/>
          <w:szCs w:val="22"/>
          <w:lang w:val="es-ES"/>
        </w:rPr>
        <w:t xml:space="preserve"> competencia del Ministerio, permanecerán insertas en las normas que las contienen actualmente.</w:t>
      </w:r>
    </w:p>
    <w:p w14:paraId="24C4AC35" w14:textId="16652768" w:rsidR="007212DF" w:rsidRPr="00C21546" w:rsidRDefault="14F2DE97" w:rsidP="00C21546">
      <w:pPr>
        <w:spacing w:after="16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ES"/>
        </w:rPr>
        <w:t xml:space="preserve">Delimitado el alcance del presente proyecto </w:t>
      </w:r>
      <w:r w:rsidR="000920DC">
        <w:rPr>
          <w:rFonts w:ascii="Arial Narrow" w:eastAsia="Arial" w:hAnsi="Arial Narrow" w:cs="Arial"/>
          <w:sz w:val="22"/>
          <w:szCs w:val="22"/>
          <w:lang w:val="es-ES"/>
        </w:rPr>
        <w:t>compilatorio</w:t>
      </w:r>
      <w:r w:rsidRPr="00C21546">
        <w:rPr>
          <w:rFonts w:ascii="Arial Narrow" w:eastAsia="Arial" w:hAnsi="Arial Narrow" w:cs="Arial"/>
          <w:sz w:val="22"/>
          <w:szCs w:val="22"/>
          <w:lang w:val="es-ES"/>
        </w:rPr>
        <w:t>, fueron definidos como objetivos los siguientes: (i) Contar con un marco normativo consolidado y simplificado en materia de televisión, que facilite su consulta y actualización; (</w:t>
      </w:r>
      <w:proofErr w:type="spellStart"/>
      <w:r w:rsidRPr="00C21546">
        <w:rPr>
          <w:rFonts w:ascii="Arial Narrow" w:eastAsia="Arial" w:hAnsi="Arial Narrow" w:cs="Arial"/>
          <w:sz w:val="22"/>
          <w:szCs w:val="22"/>
          <w:lang w:val="es-ES"/>
        </w:rPr>
        <w:t>ii</w:t>
      </w:r>
      <w:proofErr w:type="spellEnd"/>
      <w:r w:rsidRPr="00C21546">
        <w:rPr>
          <w:rFonts w:ascii="Arial Narrow" w:eastAsia="Arial" w:hAnsi="Arial Narrow" w:cs="Arial"/>
          <w:sz w:val="22"/>
          <w:szCs w:val="22"/>
          <w:lang w:val="es-ES"/>
        </w:rPr>
        <w:t>) Identificar la reg</w:t>
      </w:r>
      <w:r w:rsidR="00A91B8F">
        <w:rPr>
          <w:rFonts w:ascii="Arial Narrow" w:eastAsia="Arial" w:hAnsi="Arial Narrow" w:cs="Arial"/>
          <w:sz w:val="22"/>
          <w:szCs w:val="22"/>
          <w:lang w:val="es-ES"/>
        </w:rPr>
        <w:t>lamentación</w:t>
      </w:r>
      <w:r w:rsidRPr="00C21546">
        <w:rPr>
          <w:rFonts w:ascii="Arial Narrow" w:eastAsia="Arial" w:hAnsi="Arial Narrow" w:cs="Arial"/>
          <w:sz w:val="22"/>
          <w:szCs w:val="22"/>
          <w:lang w:val="es-ES"/>
        </w:rPr>
        <w:t xml:space="preserve"> de carácter general vigente expedida por las hoy extintas CNTV y ANTV, en materia televisión; (</w:t>
      </w:r>
      <w:proofErr w:type="spellStart"/>
      <w:r w:rsidRPr="00C21546">
        <w:rPr>
          <w:rFonts w:ascii="Arial Narrow" w:eastAsia="Arial" w:hAnsi="Arial Narrow" w:cs="Arial"/>
          <w:sz w:val="22"/>
          <w:szCs w:val="22"/>
          <w:lang w:val="es-ES"/>
        </w:rPr>
        <w:t>iii</w:t>
      </w:r>
      <w:proofErr w:type="spellEnd"/>
      <w:r w:rsidRPr="00C21546">
        <w:rPr>
          <w:rFonts w:ascii="Arial Narrow" w:eastAsia="Arial" w:hAnsi="Arial Narrow" w:cs="Arial"/>
          <w:sz w:val="22"/>
          <w:szCs w:val="22"/>
          <w:lang w:val="es-ES"/>
        </w:rPr>
        <w:t>) Compilar la reg</w:t>
      </w:r>
      <w:r w:rsidR="00157AD6">
        <w:rPr>
          <w:rFonts w:ascii="Arial Narrow" w:eastAsia="Arial" w:hAnsi="Arial Narrow" w:cs="Arial"/>
          <w:sz w:val="22"/>
          <w:szCs w:val="22"/>
          <w:lang w:val="es-ES"/>
        </w:rPr>
        <w:t>lamentación</w:t>
      </w:r>
      <w:r w:rsidRPr="00C21546">
        <w:rPr>
          <w:rFonts w:ascii="Arial Narrow" w:eastAsia="Arial" w:hAnsi="Arial Narrow" w:cs="Arial"/>
          <w:sz w:val="22"/>
          <w:szCs w:val="22"/>
          <w:lang w:val="es-ES"/>
        </w:rPr>
        <w:t xml:space="preserve"> vigente en materia de televisión, que de acuerdo con la distribución de funciones son competencia del Ministerio de Tecnologías de la Información y las Comunicaciones; (</w:t>
      </w:r>
      <w:proofErr w:type="spellStart"/>
      <w:r w:rsidRPr="00C21546">
        <w:rPr>
          <w:rFonts w:ascii="Arial Narrow" w:eastAsia="Arial" w:hAnsi="Arial Narrow" w:cs="Arial"/>
          <w:sz w:val="22"/>
          <w:szCs w:val="22"/>
          <w:lang w:val="es-ES"/>
        </w:rPr>
        <w:t>iv</w:t>
      </w:r>
      <w:proofErr w:type="spellEnd"/>
      <w:r w:rsidRPr="00C21546">
        <w:rPr>
          <w:rFonts w:ascii="Arial Narrow" w:eastAsia="Arial" w:hAnsi="Arial Narrow" w:cs="Arial"/>
          <w:sz w:val="22"/>
          <w:szCs w:val="22"/>
          <w:lang w:val="es-ES"/>
        </w:rPr>
        <w:t xml:space="preserve">) Simplificar las normas en desuso que en materia de televisión son sujetas a compilación. </w:t>
      </w:r>
    </w:p>
    <w:p w14:paraId="5C4BD20E" w14:textId="1E88FDE2" w:rsidR="007212DF" w:rsidRPr="00C21546" w:rsidRDefault="5F8534D9" w:rsidP="00C21546">
      <w:pPr>
        <w:spacing w:after="160" w:line="276" w:lineRule="auto"/>
        <w:rPr>
          <w:rFonts w:ascii="Arial Narrow" w:eastAsia="Arial" w:hAnsi="Arial Narrow" w:cs="Arial"/>
          <w:sz w:val="22"/>
          <w:szCs w:val="22"/>
          <w:lang w:val="es-CO"/>
        </w:rPr>
      </w:pPr>
      <w:r w:rsidRPr="5F8534D9">
        <w:rPr>
          <w:rFonts w:ascii="Arial Narrow" w:eastAsia="Arial" w:hAnsi="Arial Narrow" w:cs="Arial"/>
          <w:sz w:val="22"/>
          <w:szCs w:val="22"/>
          <w:lang w:val="es-ES"/>
        </w:rPr>
        <w:t>En todo caso, se aclara que, al ser el Ministerio de Tecnologías de la Información y las Comunicaciones, la entidad competente para reglamentar las materias objeto de la presente compilación y simplificación, con el propósito de brindar mayor claridad, se eliminarán las referencias a las extintas CNTV y ANTV sustituyéndolas por la entidad que actualmente resulte competente, de acuerdo con la distribución de funciones realizada por la Ley </w:t>
      </w:r>
      <w:hyperlink r:id="rId12">
        <w:r w:rsidRPr="00CE6E22">
          <w:rPr>
            <w:rStyle w:val="Hipervnculo"/>
            <w:rFonts w:ascii="Arial Narrow" w:eastAsia="Arial" w:hAnsi="Arial Narrow" w:cs="Arial"/>
            <w:color w:val="auto"/>
            <w:sz w:val="22"/>
            <w:szCs w:val="22"/>
            <w:u w:val="none"/>
            <w:lang w:val="es-ES"/>
          </w:rPr>
          <w:t>1978</w:t>
        </w:r>
      </w:hyperlink>
      <w:r w:rsidRPr="00CE6E22">
        <w:rPr>
          <w:rFonts w:ascii="Arial Narrow" w:eastAsia="Arial" w:hAnsi="Arial Narrow" w:cs="Arial"/>
          <w:sz w:val="22"/>
          <w:szCs w:val="22"/>
          <w:lang w:val="es-ES"/>
        </w:rPr>
        <w:t> </w:t>
      </w:r>
      <w:r w:rsidRPr="5F8534D9">
        <w:rPr>
          <w:rFonts w:ascii="Arial Narrow" w:eastAsia="Arial" w:hAnsi="Arial Narrow" w:cs="Arial"/>
          <w:sz w:val="22"/>
          <w:szCs w:val="22"/>
          <w:lang w:val="es-ES"/>
        </w:rPr>
        <w:t>de 2019. En este mismo sentido, se incluirán las referencias pertinentes relacionadas con la posibilidad de acogerse al régimen de habilitación general en materia de televisión, establecida</w:t>
      </w:r>
      <w:r w:rsidR="002256F7">
        <w:rPr>
          <w:rFonts w:ascii="Arial Narrow" w:eastAsia="Arial" w:hAnsi="Arial Narrow" w:cs="Arial"/>
          <w:sz w:val="22"/>
          <w:szCs w:val="22"/>
          <w:lang w:val="es-ES"/>
        </w:rPr>
        <w:t>s</w:t>
      </w:r>
      <w:r w:rsidRPr="5F8534D9">
        <w:rPr>
          <w:rFonts w:ascii="Arial Narrow" w:eastAsia="Arial" w:hAnsi="Arial Narrow" w:cs="Arial"/>
          <w:sz w:val="22"/>
          <w:szCs w:val="22"/>
          <w:lang w:val="es-ES"/>
        </w:rPr>
        <w:t xml:space="preserve"> en el </w:t>
      </w:r>
      <w:r w:rsidRPr="00CE6E22">
        <w:rPr>
          <w:rFonts w:ascii="Arial Narrow" w:eastAsia="Arial" w:hAnsi="Arial Narrow" w:cs="Arial"/>
          <w:sz w:val="22"/>
          <w:szCs w:val="22"/>
          <w:lang w:val="es-ES"/>
        </w:rPr>
        <w:t>artículo </w:t>
      </w:r>
      <w:hyperlink r:id="rId13">
        <w:r w:rsidRPr="00CE6E22">
          <w:rPr>
            <w:rStyle w:val="Hipervnculo"/>
            <w:rFonts w:ascii="Arial Narrow" w:eastAsia="Arial" w:hAnsi="Arial Narrow" w:cs="Arial"/>
            <w:color w:val="auto"/>
            <w:sz w:val="22"/>
            <w:szCs w:val="22"/>
            <w:u w:val="none"/>
            <w:lang w:val="es-ES"/>
          </w:rPr>
          <w:t>7</w:t>
        </w:r>
      </w:hyperlink>
      <w:r w:rsidRPr="00CE6E22">
        <w:rPr>
          <w:rFonts w:ascii="Arial Narrow" w:eastAsia="Arial" w:hAnsi="Arial Narrow" w:cs="Arial"/>
          <w:sz w:val="22"/>
          <w:szCs w:val="22"/>
          <w:lang w:val="es-ES"/>
        </w:rPr>
        <w:t> de la Ley 1978 de 2019, modificatorio del artículo </w:t>
      </w:r>
      <w:hyperlink r:id="rId14">
        <w:r w:rsidRPr="00CE6E22">
          <w:rPr>
            <w:rStyle w:val="Hipervnculo"/>
            <w:rFonts w:ascii="Arial Narrow" w:eastAsia="Arial" w:hAnsi="Arial Narrow" w:cs="Arial"/>
            <w:color w:val="auto"/>
            <w:sz w:val="22"/>
            <w:szCs w:val="22"/>
            <w:u w:val="none"/>
            <w:lang w:val="es-ES"/>
          </w:rPr>
          <w:t>10</w:t>
        </w:r>
      </w:hyperlink>
      <w:r w:rsidRPr="00CE6E22">
        <w:rPr>
          <w:rFonts w:ascii="Arial Narrow" w:eastAsia="Arial" w:hAnsi="Arial Narrow" w:cs="Arial"/>
          <w:sz w:val="22"/>
          <w:szCs w:val="22"/>
          <w:lang w:val="es-ES"/>
        </w:rPr>
        <w:t xml:space="preserve">  de la Ley 1341 de 2009. </w:t>
      </w:r>
      <w:r w:rsidRPr="5F8534D9">
        <w:rPr>
          <w:rFonts w:ascii="Arial Narrow" w:eastAsia="Arial" w:hAnsi="Arial Narrow" w:cs="Arial"/>
          <w:sz w:val="22"/>
          <w:szCs w:val="22"/>
          <w:lang w:val="es-ES"/>
        </w:rPr>
        <w:t>Igualmente, se eliminarán o ajustarán las referencias que los actos administrativos objeto de la compilación hacían a sí mismos o a un artículo específico, y se realizará cualquier otra modificación de redacción a la que haya lugar.</w:t>
      </w:r>
    </w:p>
    <w:p w14:paraId="1C519500" w14:textId="2EA371B0"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ES"/>
        </w:rPr>
        <w:t xml:space="preserve">Con base en lo anterior, y en atención a que la presente resolución es el resultado de un proyecto </w:t>
      </w:r>
      <w:r w:rsidR="008660E5">
        <w:rPr>
          <w:rFonts w:ascii="Arial Narrow" w:eastAsia="Arial" w:hAnsi="Arial Narrow" w:cs="Arial"/>
          <w:sz w:val="22"/>
          <w:szCs w:val="22"/>
          <w:lang w:val="es-ES"/>
        </w:rPr>
        <w:t>compilatorio</w:t>
      </w:r>
      <w:r w:rsidRPr="00C21546">
        <w:rPr>
          <w:rFonts w:ascii="Arial Narrow" w:eastAsia="Arial" w:hAnsi="Arial Narrow" w:cs="Arial"/>
          <w:sz w:val="22"/>
          <w:szCs w:val="22"/>
          <w:lang w:val="es-ES"/>
        </w:rPr>
        <w:t xml:space="preserve"> adelantado por el Ministerio de Tecnologías de la Información y las Comunicaciones, únicamente contendrá las normas que sean de su competencia de acuerdo con la asignación de funciones realizada en el artículo 18 de la Ley 1341 de 2009, modificado y adicionado por el artículo 14 de la Ley 1978 de 2019. </w:t>
      </w:r>
    </w:p>
    <w:p w14:paraId="21865DB8" w14:textId="05CBB3B6" w:rsidR="007212DF" w:rsidRPr="00C21546" w:rsidRDefault="007212DF" w:rsidP="00C21546">
      <w:pPr>
        <w:spacing w:after="0" w:line="276" w:lineRule="auto"/>
        <w:rPr>
          <w:rFonts w:ascii="Arial Narrow" w:eastAsia="Arial" w:hAnsi="Arial Narrow" w:cs="Arial"/>
          <w:sz w:val="22"/>
          <w:szCs w:val="22"/>
          <w:lang w:val="es-CO"/>
        </w:rPr>
      </w:pPr>
    </w:p>
    <w:p w14:paraId="5E99C634" w14:textId="671E55EE" w:rsidR="007212DF" w:rsidRPr="00C21546" w:rsidRDefault="5F8534D9" w:rsidP="00C21546">
      <w:pPr>
        <w:spacing w:after="0" w:line="276" w:lineRule="auto"/>
        <w:rPr>
          <w:rFonts w:ascii="Arial Narrow" w:eastAsia="Arial" w:hAnsi="Arial Narrow" w:cs="Arial"/>
          <w:strike/>
          <w:sz w:val="22"/>
          <w:szCs w:val="22"/>
          <w:lang w:val="es-ES"/>
        </w:rPr>
      </w:pPr>
      <w:r w:rsidRPr="5F8534D9">
        <w:rPr>
          <w:rFonts w:ascii="Arial Narrow" w:eastAsia="Arial" w:hAnsi="Arial Narrow" w:cs="Arial"/>
          <w:sz w:val="22"/>
          <w:szCs w:val="22"/>
          <w:lang w:val="es-ES"/>
        </w:rPr>
        <w:t xml:space="preserve">Por tratarse de un ejercicio de compilación, los considerandos de los Acuerdos y Resoluciones fuente se entienden incorporados a esta resolución, aunque no se transcriban, para lo cual en cada artículo se indica el origen de este. En ese sentido, la agrupación normativa cumple una única finalidad sistemática, sin crear nuevas </w:t>
      </w:r>
      <w:proofErr w:type="gramStart"/>
      <w:r w:rsidRPr="5F8534D9">
        <w:rPr>
          <w:rFonts w:ascii="Arial Narrow" w:eastAsia="Arial" w:hAnsi="Arial Narrow" w:cs="Arial"/>
          <w:sz w:val="22"/>
          <w:szCs w:val="22"/>
          <w:lang w:val="es-ES"/>
        </w:rPr>
        <w:t>normas .</w:t>
      </w:r>
      <w:proofErr w:type="gramEnd"/>
    </w:p>
    <w:p w14:paraId="0D924B26" w14:textId="27DC5EAE" w:rsidR="007212DF" w:rsidRPr="00C21546" w:rsidRDefault="007212DF" w:rsidP="00C21546">
      <w:pPr>
        <w:spacing w:after="0" w:line="276" w:lineRule="auto"/>
        <w:rPr>
          <w:rFonts w:ascii="Arial Narrow" w:eastAsia="Arial" w:hAnsi="Arial Narrow" w:cs="Arial"/>
          <w:sz w:val="22"/>
          <w:szCs w:val="22"/>
          <w:lang w:val="es-CO"/>
        </w:rPr>
      </w:pPr>
    </w:p>
    <w:p w14:paraId="0C5F3036" w14:textId="762EDAEF" w:rsidR="002A29F1"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ES"/>
        </w:rPr>
        <w:t xml:space="preserve">De conformidad con lo previsto en los artículos 3 y 8 del Código de Procedimiento Administrativo y de lo Contencioso Administrativo, Ley 1437 de 2011, </w:t>
      </w:r>
      <w:r w:rsidR="003C1CF7">
        <w:rPr>
          <w:rFonts w:ascii="Arial Narrow" w:eastAsia="Arial" w:hAnsi="Arial Narrow" w:cs="Arial"/>
          <w:sz w:val="22"/>
          <w:szCs w:val="22"/>
          <w:lang w:val="es-ES"/>
        </w:rPr>
        <w:t xml:space="preserve">lo previsto en la Resolución 1857 de 2023 , </w:t>
      </w:r>
      <w:r w:rsidRPr="00C21546">
        <w:rPr>
          <w:rFonts w:ascii="Arial Narrow" w:eastAsia="Arial" w:hAnsi="Arial Narrow" w:cs="Arial"/>
          <w:sz w:val="22"/>
          <w:szCs w:val="22"/>
          <w:lang w:val="es-ES"/>
        </w:rPr>
        <w:t xml:space="preserve">las normas de que trata la presente resolución fueron publicadas en el sitio web del Ministerio de Tecnologías de la Información y las Comunicaciones durante el período comprendido entre el </w:t>
      </w:r>
      <w:proofErr w:type="spellStart"/>
      <w:r w:rsidRPr="00C21546">
        <w:rPr>
          <w:rFonts w:ascii="Arial Narrow" w:eastAsia="Arial" w:hAnsi="Arial Narrow" w:cs="Arial"/>
          <w:sz w:val="22"/>
          <w:szCs w:val="22"/>
          <w:lang w:val="es-ES"/>
        </w:rPr>
        <w:t>xxxx</w:t>
      </w:r>
      <w:proofErr w:type="spellEnd"/>
      <w:r w:rsidRPr="00C21546">
        <w:rPr>
          <w:rFonts w:ascii="Arial Narrow" w:eastAsia="Arial" w:hAnsi="Arial Narrow" w:cs="Arial"/>
          <w:sz w:val="22"/>
          <w:szCs w:val="22"/>
          <w:lang w:val="es-ES"/>
        </w:rPr>
        <w:t xml:space="preserve"> y el </w:t>
      </w:r>
      <w:proofErr w:type="spellStart"/>
      <w:r w:rsidRPr="00C21546">
        <w:rPr>
          <w:rFonts w:ascii="Arial Narrow" w:eastAsia="Arial" w:hAnsi="Arial Narrow" w:cs="Arial"/>
          <w:sz w:val="22"/>
          <w:szCs w:val="22"/>
          <w:lang w:val="es-ES"/>
        </w:rPr>
        <w:t>xxxx</w:t>
      </w:r>
      <w:proofErr w:type="spellEnd"/>
      <w:r w:rsidRPr="00C21546">
        <w:rPr>
          <w:rFonts w:ascii="Arial Narrow" w:eastAsia="Arial" w:hAnsi="Arial Narrow" w:cs="Arial"/>
          <w:sz w:val="22"/>
          <w:szCs w:val="22"/>
          <w:lang w:val="es-ES"/>
        </w:rPr>
        <w:t>, con el fin de recibir opiniones, sugerencias o propuestas alternativas por parte de los ciudadanos y grupos de interés.</w:t>
      </w:r>
    </w:p>
    <w:p w14:paraId="357222B6" w14:textId="77777777" w:rsidR="009F0F53" w:rsidRPr="00C21546" w:rsidRDefault="009F0F53" w:rsidP="00C21546">
      <w:pPr>
        <w:spacing w:after="0" w:line="276" w:lineRule="auto"/>
        <w:rPr>
          <w:rFonts w:ascii="Arial Narrow" w:eastAsia="Arial" w:hAnsi="Arial Narrow" w:cs="Arial"/>
          <w:sz w:val="22"/>
          <w:szCs w:val="22"/>
          <w:lang w:val="es-CO"/>
        </w:rPr>
      </w:pPr>
    </w:p>
    <w:p w14:paraId="466B2D2C" w14:textId="1887DA71" w:rsidR="007212DF" w:rsidRPr="00C21546" w:rsidRDefault="14F2DE97" w:rsidP="00C21546">
      <w:pPr>
        <w:spacing w:after="0" w:line="276" w:lineRule="auto"/>
        <w:rPr>
          <w:rFonts w:ascii="Arial Narrow" w:eastAsia="Arial" w:hAnsi="Arial Narrow" w:cs="Arial"/>
          <w:sz w:val="22"/>
          <w:szCs w:val="22"/>
          <w:lang w:val="es-CO"/>
        </w:rPr>
      </w:pPr>
      <w:r w:rsidRPr="00C21546">
        <w:rPr>
          <w:rFonts w:ascii="Arial Narrow" w:eastAsia="Arial" w:hAnsi="Arial Narrow" w:cs="Arial"/>
          <w:sz w:val="22"/>
          <w:szCs w:val="22"/>
          <w:lang w:val="es-CO"/>
        </w:rPr>
        <w:t>Que, en mérito de lo expuesto,</w:t>
      </w:r>
    </w:p>
    <w:p w14:paraId="0EB49957" w14:textId="21AEE650" w:rsidR="007212DF" w:rsidRPr="00C21546" w:rsidRDefault="007212DF" w:rsidP="00C21546">
      <w:pPr>
        <w:spacing w:after="0" w:line="276" w:lineRule="auto"/>
        <w:rPr>
          <w:rFonts w:ascii="Arial Narrow" w:hAnsi="Arial Narrow" w:cs="Arial"/>
          <w:sz w:val="22"/>
          <w:szCs w:val="22"/>
          <w:lang w:val="es-CO"/>
        </w:rPr>
      </w:pPr>
    </w:p>
    <w:p w14:paraId="71CA3709" w14:textId="77777777" w:rsidR="007212DF" w:rsidRPr="00C21546" w:rsidRDefault="007212DF" w:rsidP="00C21546">
      <w:pPr>
        <w:spacing w:after="0" w:line="276" w:lineRule="auto"/>
        <w:rPr>
          <w:rFonts w:ascii="Arial Narrow" w:hAnsi="Arial Narrow" w:cs="Arial"/>
          <w:sz w:val="22"/>
          <w:szCs w:val="22"/>
        </w:rPr>
      </w:pPr>
    </w:p>
    <w:p w14:paraId="75AE3B98" w14:textId="77777777" w:rsidR="007212DF" w:rsidRPr="00C21546" w:rsidRDefault="007212DF" w:rsidP="00C21546">
      <w:pPr>
        <w:pStyle w:val="Ttulo2"/>
        <w:spacing w:line="276" w:lineRule="auto"/>
        <w:rPr>
          <w:rFonts w:ascii="Arial Narrow" w:hAnsi="Arial Narrow" w:cs="Arial"/>
          <w:sz w:val="22"/>
          <w:szCs w:val="22"/>
          <w:lang w:val="es-ES"/>
        </w:rPr>
      </w:pPr>
      <w:r w:rsidRPr="00C21546">
        <w:rPr>
          <w:rFonts w:ascii="Arial Narrow" w:hAnsi="Arial Narrow" w:cs="Arial"/>
          <w:sz w:val="22"/>
          <w:szCs w:val="22"/>
          <w:lang w:val="es-ES"/>
        </w:rPr>
        <w:t>RESUELVE:</w:t>
      </w:r>
    </w:p>
    <w:p w14:paraId="383122A4" w14:textId="77777777" w:rsidR="007212DF" w:rsidRPr="00C21546" w:rsidRDefault="007212DF" w:rsidP="00C21546">
      <w:pPr>
        <w:spacing w:after="0" w:line="276" w:lineRule="auto"/>
        <w:rPr>
          <w:rFonts w:ascii="Arial Narrow" w:hAnsi="Arial Narrow" w:cs="Arial"/>
          <w:sz w:val="22"/>
          <w:szCs w:val="22"/>
        </w:rPr>
      </w:pPr>
    </w:p>
    <w:p w14:paraId="780A02B7" w14:textId="724DA6FF" w:rsidR="2A0E0490" w:rsidRPr="00C21546" w:rsidRDefault="2A0E0490" w:rsidP="00C21546">
      <w:pPr>
        <w:spacing w:after="0" w:line="276" w:lineRule="auto"/>
        <w:jc w:val="center"/>
        <w:rPr>
          <w:rFonts w:ascii="Arial Narrow" w:hAnsi="Arial Narrow"/>
          <w:sz w:val="22"/>
          <w:szCs w:val="22"/>
        </w:rPr>
      </w:pPr>
      <w:r w:rsidRPr="00C21546">
        <w:rPr>
          <w:rFonts w:ascii="Arial Narrow" w:hAnsi="Arial Narrow" w:cs="Arial"/>
          <w:b/>
          <w:bCs/>
          <w:sz w:val="22"/>
          <w:szCs w:val="22"/>
        </w:rPr>
        <w:t xml:space="preserve">CAPÍTULO </w:t>
      </w:r>
      <w:r w:rsidR="005A5890">
        <w:rPr>
          <w:rFonts w:ascii="Arial Narrow" w:hAnsi="Arial Narrow" w:cs="Arial"/>
          <w:b/>
          <w:bCs/>
          <w:sz w:val="22"/>
          <w:szCs w:val="22"/>
        </w:rPr>
        <w:t>1</w:t>
      </w:r>
    </w:p>
    <w:p w14:paraId="483BE25B" w14:textId="77777777" w:rsidR="00DA3008" w:rsidRDefault="00DA3008" w:rsidP="00C21546">
      <w:pPr>
        <w:spacing w:after="0" w:line="276" w:lineRule="auto"/>
        <w:jc w:val="center"/>
        <w:rPr>
          <w:rFonts w:ascii="Arial Narrow" w:hAnsi="Arial Narrow" w:cs="Arial"/>
          <w:b/>
          <w:bCs/>
          <w:sz w:val="22"/>
          <w:szCs w:val="22"/>
        </w:rPr>
      </w:pPr>
    </w:p>
    <w:p w14:paraId="38A5D6B3" w14:textId="3D92EA86" w:rsidR="2A0E0490" w:rsidRDefault="005A5890" w:rsidP="00C21546">
      <w:pPr>
        <w:spacing w:after="0" w:line="276" w:lineRule="auto"/>
        <w:jc w:val="center"/>
        <w:rPr>
          <w:rFonts w:ascii="Arial Narrow" w:hAnsi="Arial Narrow" w:cs="Arial"/>
          <w:b/>
          <w:bCs/>
          <w:sz w:val="22"/>
          <w:szCs w:val="22"/>
        </w:rPr>
      </w:pPr>
      <w:r>
        <w:rPr>
          <w:rFonts w:ascii="Arial Narrow" w:hAnsi="Arial Narrow" w:cs="Arial"/>
          <w:b/>
          <w:bCs/>
          <w:sz w:val="22"/>
          <w:szCs w:val="22"/>
        </w:rPr>
        <w:t xml:space="preserve">DISPOSICIONES GENERALES </w:t>
      </w:r>
    </w:p>
    <w:p w14:paraId="1C82961E" w14:textId="0C557D1C" w:rsidR="14F2DE97" w:rsidRPr="00C21546" w:rsidRDefault="14F2DE97" w:rsidP="009F0F53">
      <w:pPr>
        <w:spacing w:after="0" w:line="276" w:lineRule="auto"/>
        <w:rPr>
          <w:rFonts w:ascii="Arial Narrow" w:hAnsi="Arial Narrow" w:cs="Arial"/>
          <w:b/>
          <w:bCs/>
          <w:sz w:val="22"/>
          <w:szCs w:val="22"/>
        </w:rPr>
      </w:pPr>
    </w:p>
    <w:p w14:paraId="753A425B" w14:textId="63D28E81" w:rsidR="14F2DE97" w:rsidRPr="00C21546" w:rsidRDefault="00A456A3" w:rsidP="00C21546">
      <w:pPr>
        <w:spacing w:after="0" w:line="276" w:lineRule="auto"/>
        <w:rPr>
          <w:rFonts w:ascii="Arial Narrow" w:eastAsia="Arial Narrow" w:hAnsi="Arial Narrow" w:cs="Arial Narrow"/>
          <w:sz w:val="22"/>
          <w:szCs w:val="22"/>
          <w:lang w:val="es-ES"/>
        </w:rPr>
      </w:pPr>
      <w:r w:rsidRPr="00A456A3">
        <w:rPr>
          <w:rFonts w:ascii="Arial Narrow" w:eastAsia="Arial Narrow" w:hAnsi="Arial Narrow" w:cs="Arial Narrow"/>
          <w:b/>
          <w:bCs/>
          <w:i/>
          <w:iCs/>
          <w:sz w:val="22"/>
          <w:szCs w:val="22"/>
          <w:lang w:val="es"/>
        </w:rPr>
        <w:t>Artículo 1. Definiciones.</w:t>
      </w:r>
      <w:r>
        <w:rPr>
          <w:rFonts w:ascii="Arial Narrow" w:eastAsia="Arial Narrow" w:hAnsi="Arial Narrow" w:cs="Arial Narrow"/>
          <w:sz w:val="22"/>
          <w:szCs w:val="22"/>
          <w:lang w:val="es"/>
        </w:rPr>
        <w:t xml:space="preserve"> </w:t>
      </w:r>
      <w:r w:rsidR="14F2DE97" w:rsidRPr="00C21546">
        <w:rPr>
          <w:rFonts w:ascii="Arial Narrow" w:eastAsia="Arial Narrow" w:hAnsi="Arial Narrow" w:cs="Arial Narrow"/>
          <w:sz w:val="22"/>
          <w:szCs w:val="22"/>
          <w:lang w:val="es"/>
        </w:rPr>
        <w:t xml:space="preserve">Para efectos de la presente </w:t>
      </w:r>
      <w:r w:rsidR="00732F84">
        <w:rPr>
          <w:rFonts w:ascii="Arial Narrow" w:eastAsia="Arial Narrow" w:hAnsi="Arial Narrow" w:cs="Arial Narrow"/>
          <w:sz w:val="22"/>
          <w:szCs w:val="22"/>
          <w:lang w:val="es"/>
        </w:rPr>
        <w:t>r</w:t>
      </w:r>
      <w:r w:rsidR="14F2DE97" w:rsidRPr="00C21546">
        <w:rPr>
          <w:rFonts w:ascii="Arial Narrow" w:eastAsia="Arial Narrow" w:hAnsi="Arial Narrow" w:cs="Arial Narrow"/>
          <w:sz w:val="22"/>
          <w:szCs w:val="22"/>
          <w:lang w:val="es"/>
        </w:rPr>
        <w:t>esolución, se tendrán en cuenta las siguientes definiciones:</w:t>
      </w:r>
      <w:r w:rsidR="14F2DE97" w:rsidRPr="00C21546">
        <w:rPr>
          <w:rFonts w:ascii="Arial Narrow" w:eastAsia="Arial Narrow" w:hAnsi="Arial Narrow" w:cs="Arial Narrow"/>
          <w:b/>
          <w:bCs/>
          <w:sz w:val="22"/>
          <w:szCs w:val="22"/>
          <w:lang w:val="es"/>
        </w:rPr>
        <w:t xml:space="preserve"> </w:t>
      </w:r>
      <w:r w:rsidR="14F2DE97" w:rsidRPr="00C21546">
        <w:rPr>
          <w:rFonts w:ascii="Arial Narrow" w:eastAsia="Arial Narrow" w:hAnsi="Arial Narrow" w:cs="Arial Narrow"/>
          <w:sz w:val="22"/>
          <w:szCs w:val="22"/>
          <w:lang w:val="es-ES"/>
        </w:rPr>
        <w:t xml:space="preserve"> </w:t>
      </w:r>
    </w:p>
    <w:p w14:paraId="687F0E0A" w14:textId="0505B9DA" w:rsidR="14F2DE97" w:rsidRPr="00C21546" w:rsidRDefault="14F2DE97" w:rsidP="00C21546">
      <w:pPr>
        <w:spacing w:after="0" w:line="276" w:lineRule="auto"/>
        <w:rPr>
          <w:rFonts w:ascii="Arial Narrow" w:eastAsia="Arial Narrow" w:hAnsi="Arial Narrow" w:cs="Arial Narrow"/>
          <w:strike/>
          <w:sz w:val="22"/>
          <w:szCs w:val="22"/>
          <w:lang w:val="es"/>
        </w:rPr>
      </w:pPr>
      <w:r w:rsidRPr="00C21546">
        <w:rPr>
          <w:rFonts w:ascii="Arial Narrow" w:eastAsia="Arial Narrow" w:hAnsi="Arial Narrow" w:cs="Arial Narrow"/>
          <w:sz w:val="22"/>
          <w:szCs w:val="22"/>
          <w:lang w:val="es-ES"/>
        </w:rPr>
        <w:t xml:space="preserve"> </w:t>
      </w:r>
    </w:p>
    <w:p w14:paraId="5533B5BF" w14:textId="1040AB52"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ES"/>
        </w:rPr>
        <w:t xml:space="preserve">Contrato de concesión: </w:t>
      </w:r>
      <w:r w:rsidRPr="00C21546">
        <w:rPr>
          <w:rFonts w:ascii="Arial Narrow" w:eastAsia="Arial Narrow" w:hAnsi="Arial Narrow" w:cs="Arial Narrow"/>
          <w:sz w:val="22"/>
          <w:szCs w:val="22"/>
          <w:lang w:val="es"/>
        </w:rPr>
        <w:t>es el acto jurídico en virtud del cual el Ministerio de Tecnologías de la Información y las Comunicaciones otorga a una persona llamada concesionario, el derecho para utilizar y explotar los espacios de televisión en los Canales Nacionales de Operación Pública, a cambio de los derechos, tasas y tarifas fijados por el mismo.</w:t>
      </w:r>
      <w:r w:rsidRPr="00C21546">
        <w:rPr>
          <w:rFonts w:ascii="Arial Narrow" w:eastAsia="Arial Narrow" w:hAnsi="Arial Narrow" w:cs="Arial Narrow"/>
          <w:sz w:val="22"/>
          <w:szCs w:val="22"/>
          <w:lang w:val="es-ES"/>
        </w:rPr>
        <w:t xml:space="preserve"> </w:t>
      </w:r>
      <w:r w:rsidRPr="00C21546">
        <w:rPr>
          <w:rFonts w:ascii="Arial Narrow" w:eastAsia="Arial Narrow" w:hAnsi="Arial Narrow" w:cs="Arial Narrow"/>
          <w:b/>
          <w:bCs/>
          <w:sz w:val="22"/>
          <w:szCs w:val="22"/>
          <w:lang w:val="es"/>
        </w:rPr>
        <w:t>(CNTV, Ac. 20/97, Artículo 2)</w:t>
      </w:r>
      <w:r w:rsidRPr="00C21546">
        <w:rPr>
          <w:rFonts w:ascii="Arial Narrow" w:eastAsia="Arial Narrow" w:hAnsi="Arial Narrow" w:cs="Arial Narrow"/>
          <w:sz w:val="22"/>
          <w:szCs w:val="22"/>
          <w:lang w:val="es-ES"/>
        </w:rPr>
        <w:t xml:space="preserve"> </w:t>
      </w:r>
    </w:p>
    <w:p w14:paraId="6378950A" w14:textId="63A6A935"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sz w:val="22"/>
          <w:szCs w:val="22"/>
          <w:lang w:val="es-ES"/>
        </w:rPr>
        <w:t xml:space="preserve"> </w:t>
      </w:r>
    </w:p>
    <w:p w14:paraId="5ADCC366" w14:textId="456DF291"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
        </w:rPr>
        <w:t>Contrato de concesión de Canales Nacionales de operación privada:</w:t>
      </w:r>
      <w:r w:rsidRPr="00C21546">
        <w:rPr>
          <w:rFonts w:ascii="Arial Narrow" w:eastAsia="Arial Narrow" w:hAnsi="Arial Narrow" w:cs="Arial Narrow"/>
          <w:b/>
          <w:bCs/>
          <w:sz w:val="22"/>
          <w:szCs w:val="22"/>
          <w:lang w:val="es"/>
        </w:rPr>
        <w:t> </w:t>
      </w:r>
      <w:r w:rsidRPr="00C21546">
        <w:rPr>
          <w:rFonts w:ascii="Arial Narrow" w:eastAsia="Arial Narrow" w:hAnsi="Arial Narrow" w:cs="Arial Narrow"/>
          <w:sz w:val="22"/>
          <w:szCs w:val="22"/>
          <w:lang w:val="es"/>
        </w:rPr>
        <w:t>el contrato de concesión de Canales Nacionales de operación privada es un acto jurídico mediante el cual el Ministerio de Tecnologías de la Información y las Comunicaciones otorga a una sociedad anónima llamada concesionario, la operación y explotación del servicio de televisión a través de canales privados, bajo la vigilancia y control de la entidad</w:t>
      </w:r>
      <w:r w:rsidRPr="00C21546">
        <w:rPr>
          <w:rFonts w:ascii="Arial Narrow" w:eastAsia="Arial Narrow" w:hAnsi="Arial Narrow" w:cs="Arial Narrow"/>
          <w:b/>
          <w:bCs/>
          <w:sz w:val="22"/>
          <w:szCs w:val="22"/>
          <w:lang w:val="es"/>
        </w:rPr>
        <w:t xml:space="preserve"> </w:t>
      </w:r>
      <w:r w:rsidRPr="00C21546">
        <w:rPr>
          <w:rFonts w:ascii="Arial Narrow" w:eastAsia="Arial Narrow" w:hAnsi="Arial Narrow" w:cs="Arial Narrow"/>
          <w:sz w:val="22"/>
          <w:szCs w:val="22"/>
          <w:lang w:val="es"/>
        </w:rPr>
        <w:t>concedente, a cambio de los derechos, tasas, tarifas o contribuciones fijadas por la Entidad.</w:t>
      </w:r>
      <w:r w:rsidRPr="00C21546">
        <w:rPr>
          <w:rFonts w:ascii="Arial Narrow" w:eastAsia="Arial Narrow" w:hAnsi="Arial Narrow" w:cs="Arial Narrow"/>
          <w:sz w:val="22"/>
          <w:szCs w:val="22"/>
          <w:lang w:val="es-ES"/>
        </w:rPr>
        <w:t xml:space="preserve"> </w:t>
      </w:r>
      <w:r w:rsidRPr="00C21546">
        <w:rPr>
          <w:rFonts w:ascii="Arial Narrow" w:eastAsia="Arial Narrow" w:hAnsi="Arial Narrow" w:cs="Arial Narrow"/>
          <w:b/>
          <w:bCs/>
          <w:sz w:val="22"/>
          <w:szCs w:val="22"/>
          <w:lang w:val="es"/>
        </w:rPr>
        <w:t>(CNTV, Ac. 23/97, Artículo 3)</w:t>
      </w:r>
      <w:r w:rsidR="00C065CD">
        <w:rPr>
          <w:rFonts w:ascii="Arial Narrow" w:eastAsia="Arial Narrow" w:hAnsi="Arial Narrow" w:cs="Arial Narrow"/>
          <w:sz w:val="22"/>
          <w:szCs w:val="22"/>
          <w:lang w:val="es-ES"/>
        </w:rPr>
        <w:t>.</w:t>
      </w:r>
    </w:p>
    <w:p w14:paraId="2786EA89" w14:textId="27274438" w:rsidR="14F2DE97" w:rsidRPr="00C21546" w:rsidRDefault="14F2DE97" w:rsidP="00C21546">
      <w:pPr>
        <w:spacing w:after="0" w:line="276" w:lineRule="auto"/>
        <w:rPr>
          <w:rFonts w:ascii="Arial Narrow" w:eastAsia="Arial Narrow" w:hAnsi="Arial Narrow" w:cs="Arial Narrow"/>
          <w:sz w:val="22"/>
          <w:szCs w:val="22"/>
          <w:lang w:val="es"/>
        </w:rPr>
      </w:pPr>
      <w:r w:rsidRPr="00C21546">
        <w:rPr>
          <w:rFonts w:ascii="Arial Narrow" w:eastAsia="Arial Narrow" w:hAnsi="Arial Narrow" w:cs="Arial Narrow"/>
          <w:sz w:val="22"/>
          <w:szCs w:val="22"/>
          <w:lang w:val="es-ES"/>
        </w:rPr>
        <w:t xml:space="preserve"> </w:t>
      </w:r>
      <w:r w:rsidRPr="00C21546">
        <w:rPr>
          <w:rFonts w:ascii="Arial Narrow" w:eastAsia="Arial Narrow" w:hAnsi="Arial Narrow" w:cs="Arial Narrow"/>
          <w:sz w:val="22"/>
          <w:szCs w:val="22"/>
          <w:lang w:val="es"/>
        </w:rPr>
        <w:t xml:space="preserve"> </w:t>
      </w:r>
    </w:p>
    <w:p w14:paraId="7EC8BFCC" w14:textId="3E405301" w:rsidR="14F2DE97"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
        </w:rPr>
        <w:t>Contrato de concesión de las estaciones locales con ánimo de lucro:</w:t>
      </w:r>
      <w:r w:rsidRPr="00C21546">
        <w:rPr>
          <w:rFonts w:ascii="Arial Narrow" w:eastAsia="Arial Narrow" w:hAnsi="Arial Narrow" w:cs="Arial Narrow"/>
          <w:sz w:val="22"/>
          <w:szCs w:val="22"/>
          <w:lang w:val="es"/>
        </w:rPr>
        <w:t xml:space="preserve"> El contrato de</w:t>
      </w:r>
      <w:r w:rsidRPr="00C21546">
        <w:rPr>
          <w:rFonts w:ascii="Arial Narrow" w:eastAsia="Arial Narrow" w:hAnsi="Arial Narrow" w:cs="Arial Narrow"/>
          <w:b/>
          <w:bCs/>
          <w:sz w:val="22"/>
          <w:szCs w:val="22"/>
          <w:lang w:val="es"/>
        </w:rPr>
        <w:t xml:space="preserve"> </w:t>
      </w:r>
      <w:r w:rsidRPr="00C21546">
        <w:rPr>
          <w:rFonts w:ascii="Arial Narrow" w:eastAsia="Arial Narrow" w:hAnsi="Arial Narrow" w:cs="Arial Narrow"/>
          <w:sz w:val="22"/>
          <w:szCs w:val="22"/>
          <w:lang w:val="es"/>
        </w:rPr>
        <w:t xml:space="preserve">concesión de las estaciones locales con ánimo de lucro es un acto jurídico mediante el cual el Ministerio de Tecnologías de la Información y las Comunicaciones otorga a una persona jurídica privada llamada concesionario, la operación y explotación del servicio de televisión a través de estaciones privadas. Para las estaciones locales con ánimo de lucro, la concesión implica el pago de dicha concesión y de las tasas, tarifas y derechos por concepto de la adjudicación, asignación, explotación y uso de las frecuencias radioeléctricas otorgadas, las cuales serán definidas por el Ministerio de Tecnologías de la Información y las Comunicaciones. </w:t>
      </w:r>
      <w:r w:rsidRPr="00C21546">
        <w:rPr>
          <w:rFonts w:ascii="Arial Narrow" w:eastAsia="Arial Narrow" w:hAnsi="Arial Narrow" w:cs="Arial Narrow"/>
          <w:b/>
          <w:bCs/>
          <w:sz w:val="22"/>
          <w:szCs w:val="22"/>
          <w:lang w:val="es"/>
        </w:rPr>
        <w:t>(CNTV, Ac. 31/97, Artículo 3)</w:t>
      </w:r>
      <w:r w:rsidR="00C065CD">
        <w:rPr>
          <w:rFonts w:ascii="Arial Narrow" w:eastAsia="Arial Narrow" w:hAnsi="Arial Narrow" w:cs="Arial Narrow"/>
          <w:sz w:val="22"/>
          <w:szCs w:val="22"/>
          <w:lang w:val="es-ES"/>
        </w:rPr>
        <w:t xml:space="preserve">. </w:t>
      </w:r>
    </w:p>
    <w:p w14:paraId="638F18D1" w14:textId="77777777" w:rsidR="00C065CD" w:rsidRDefault="00C065CD" w:rsidP="00C21546">
      <w:pPr>
        <w:spacing w:after="0" w:line="276" w:lineRule="auto"/>
        <w:rPr>
          <w:rFonts w:ascii="Arial Narrow" w:eastAsia="Arial Narrow" w:hAnsi="Arial Narrow" w:cs="Arial Narrow"/>
          <w:b/>
          <w:bCs/>
          <w:sz w:val="22"/>
          <w:szCs w:val="22"/>
        </w:rPr>
      </w:pPr>
    </w:p>
    <w:p w14:paraId="24FAE591" w14:textId="244FBBA6" w:rsidR="00C065CD" w:rsidRDefault="00C065CD" w:rsidP="00C21546">
      <w:pPr>
        <w:spacing w:after="0" w:line="276" w:lineRule="auto"/>
        <w:rPr>
          <w:rFonts w:ascii="Arial Narrow" w:eastAsia="Arial Narrow" w:hAnsi="Arial Narrow" w:cs="Arial Narrow"/>
          <w:sz w:val="22"/>
          <w:szCs w:val="22"/>
          <w:lang w:val="es-ES"/>
        </w:rPr>
      </w:pPr>
      <w:r w:rsidRPr="708BF30A">
        <w:rPr>
          <w:rFonts w:ascii="Arial Narrow" w:eastAsia="Arial Narrow" w:hAnsi="Arial Narrow" w:cs="Arial Narrow"/>
          <w:b/>
          <w:sz w:val="22"/>
          <w:szCs w:val="22"/>
          <w:lang w:val="es-ES"/>
        </w:rPr>
        <w:t>Habilitación general</w:t>
      </w:r>
      <w:r w:rsidRPr="708BF30A">
        <w:rPr>
          <w:rFonts w:ascii="Arial Narrow" w:eastAsia="Arial Narrow" w:hAnsi="Arial Narrow" w:cs="Arial Narrow"/>
          <w:sz w:val="22"/>
          <w:szCs w:val="22"/>
          <w:lang w:val="es-ES"/>
        </w:rPr>
        <w:t>. A</w:t>
      </w:r>
      <w:r w:rsidR="005852F6" w:rsidRPr="708BF30A">
        <w:rPr>
          <w:rFonts w:ascii="Arial Narrow" w:eastAsia="Arial Narrow" w:hAnsi="Arial Narrow" w:cs="Arial Narrow"/>
          <w:sz w:val="22"/>
          <w:szCs w:val="22"/>
          <w:lang w:val="es-ES"/>
        </w:rPr>
        <w:t xml:space="preserve"> la </w:t>
      </w:r>
      <w:r w:rsidR="00AC24F2" w:rsidRPr="708BF30A">
        <w:rPr>
          <w:rFonts w:ascii="Arial Narrow" w:eastAsia="Arial Narrow" w:hAnsi="Arial Narrow" w:cs="Arial Narrow"/>
          <w:sz w:val="22"/>
          <w:szCs w:val="22"/>
          <w:lang w:val="es-ES"/>
        </w:rPr>
        <w:t xml:space="preserve">entrada en vigencia de la Ley </w:t>
      </w:r>
      <w:r w:rsidR="00A931EE" w:rsidRPr="708BF30A">
        <w:rPr>
          <w:rFonts w:ascii="Arial Narrow" w:eastAsia="Arial Narrow" w:hAnsi="Arial Narrow" w:cs="Arial Narrow"/>
          <w:sz w:val="22"/>
          <w:szCs w:val="22"/>
          <w:lang w:val="es-ES"/>
        </w:rPr>
        <w:t>1341 de 2009,</w:t>
      </w:r>
      <w:r w:rsidRPr="708BF30A">
        <w:rPr>
          <w:rFonts w:ascii="Arial Narrow" w:eastAsia="Arial Narrow" w:hAnsi="Arial Narrow" w:cs="Arial Narrow"/>
          <w:sz w:val="22"/>
          <w:szCs w:val="22"/>
          <w:lang w:val="es-ES"/>
        </w:rPr>
        <w:t xml:space="preserve"> la provisión de redes y servicios de telecomunicaciones, que es un servicio público bajo la titularidad del Estado, se habilita de manera general, y causará una contraprestación periódica a favor del Fondo Único de Tecnologías de la Información y las Comunicaciones. Esta habilitación comprende, a su vez, la autorización para la instalación, ampliación, modificación, operación y explotación de redes para la prestación de los servicios de telecomunicaciones, se suministren o no al público. La habilitación general a que hace referencia el presente artículo no incluye el derecho al uso del espectro radioeléctrico.</w:t>
      </w:r>
    </w:p>
    <w:p w14:paraId="54DD2C50" w14:textId="77777777" w:rsidR="00A8205F" w:rsidRDefault="00A8205F" w:rsidP="00C21546">
      <w:pPr>
        <w:spacing w:after="0" w:line="276" w:lineRule="auto"/>
        <w:rPr>
          <w:rFonts w:ascii="Arial Narrow" w:eastAsia="Arial Narrow" w:hAnsi="Arial Narrow" w:cs="Arial Narrow"/>
          <w:sz w:val="22"/>
          <w:szCs w:val="22"/>
        </w:rPr>
      </w:pPr>
    </w:p>
    <w:p w14:paraId="00EBD09A" w14:textId="4781491E" w:rsidR="00A8205F" w:rsidRDefault="00A8205F" w:rsidP="00C21546">
      <w:pPr>
        <w:spacing w:after="0" w:line="276" w:lineRule="auto"/>
        <w:rPr>
          <w:rFonts w:ascii="Arial Narrow" w:eastAsia="Arial Narrow" w:hAnsi="Arial Narrow" w:cs="Arial Narrow"/>
          <w:sz w:val="22"/>
          <w:szCs w:val="22"/>
          <w:lang w:val="es-ES"/>
        </w:rPr>
      </w:pPr>
      <w:r w:rsidRPr="30F0D76B">
        <w:rPr>
          <w:rFonts w:ascii="Arial Narrow" w:eastAsia="Arial Narrow" w:hAnsi="Arial Narrow" w:cs="Arial Narrow"/>
          <w:sz w:val="22"/>
          <w:szCs w:val="22"/>
          <w:lang w:val="es-ES"/>
        </w:rPr>
        <w:t xml:space="preserve">En materia de habilitación, el servicio de televisión abierta radiodifundida continuará rigiéndose por las normas especiales pertinentes, en particular la Ley 182 de 1995, la Ley 335 de 1996, la Ley 680 de 2001, y demás normas que las modifiquen, adicionen o sustituyan. No obstante, los operadores del servicio de televisión abierta radiodifundida establecidos a la fecha de entrada en vigencia de </w:t>
      </w:r>
      <w:r w:rsidR="0077764A">
        <w:rPr>
          <w:rFonts w:ascii="Arial Narrow" w:eastAsia="Arial Narrow" w:hAnsi="Arial Narrow" w:cs="Arial Narrow"/>
          <w:sz w:val="22"/>
          <w:szCs w:val="22"/>
          <w:lang w:val="es-ES"/>
        </w:rPr>
        <w:t>la</w:t>
      </w:r>
      <w:r w:rsidRPr="30F0D76B">
        <w:rPr>
          <w:rFonts w:ascii="Arial Narrow" w:eastAsia="Arial Narrow" w:hAnsi="Arial Narrow" w:cs="Arial Narrow"/>
          <w:sz w:val="22"/>
          <w:szCs w:val="22"/>
          <w:lang w:val="es-ES"/>
        </w:rPr>
        <w:t xml:space="preserve"> Ley</w:t>
      </w:r>
      <w:r w:rsidR="0077764A">
        <w:rPr>
          <w:rFonts w:ascii="Arial Narrow" w:eastAsia="Arial Narrow" w:hAnsi="Arial Narrow" w:cs="Arial Narrow"/>
          <w:sz w:val="22"/>
          <w:szCs w:val="22"/>
          <w:lang w:val="es-ES"/>
        </w:rPr>
        <w:t xml:space="preserve"> 1978 de 2019,</w:t>
      </w:r>
      <w:r w:rsidRPr="30F0D76B">
        <w:rPr>
          <w:rFonts w:ascii="Arial Narrow" w:eastAsia="Arial Narrow" w:hAnsi="Arial Narrow" w:cs="Arial Narrow"/>
          <w:sz w:val="22"/>
          <w:szCs w:val="22"/>
          <w:lang w:val="es-ES"/>
        </w:rPr>
        <w:t xml:space="preserve"> podrán acogerse al régimen de habilitación general, de conformidad con el régimen de transición que la Ley dispon</w:t>
      </w:r>
      <w:r w:rsidR="0077764A">
        <w:rPr>
          <w:rFonts w:ascii="Arial Narrow" w:eastAsia="Arial Narrow" w:hAnsi="Arial Narrow" w:cs="Arial Narrow"/>
          <w:sz w:val="22"/>
          <w:szCs w:val="22"/>
          <w:lang w:val="es-ES"/>
        </w:rPr>
        <w:t>e</w:t>
      </w:r>
      <w:r w:rsidRPr="30F0D76B">
        <w:rPr>
          <w:rFonts w:ascii="Arial Narrow" w:eastAsia="Arial Narrow" w:hAnsi="Arial Narrow" w:cs="Arial Narrow"/>
          <w:sz w:val="22"/>
          <w:szCs w:val="22"/>
          <w:lang w:val="es-ES"/>
        </w:rPr>
        <w:t>.</w:t>
      </w:r>
    </w:p>
    <w:p w14:paraId="7553E4A2" w14:textId="77777777" w:rsidR="008201CA" w:rsidRDefault="008201CA" w:rsidP="00C21546">
      <w:pPr>
        <w:spacing w:after="0" w:line="276" w:lineRule="auto"/>
        <w:rPr>
          <w:rFonts w:ascii="Arial Narrow" w:eastAsia="Arial Narrow" w:hAnsi="Arial Narrow" w:cs="Arial Narrow"/>
          <w:sz w:val="22"/>
          <w:szCs w:val="22"/>
        </w:rPr>
      </w:pPr>
    </w:p>
    <w:p w14:paraId="291F47CD" w14:textId="57D38FC9" w:rsidR="008201CA" w:rsidRPr="00C21546" w:rsidRDefault="008201CA" w:rsidP="00C21546">
      <w:pPr>
        <w:spacing w:after="0" w:line="276" w:lineRule="auto"/>
        <w:rPr>
          <w:rFonts w:ascii="Arial Narrow" w:eastAsia="Arial Narrow" w:hAnsi="Arial Narrow" w:cs="Arial Narrow"/>
          <w:sz w:val="22"/>
          <w:szCs w:val="22"/>
          <w:lang w:val="es-ES"/>
        </w:rPr>
      </w:pPr>
      <w:r w:rsidRPr="008201CA">
        <w:rPr>
          <w:rFonts w:ascii="Arial Narrow" w:eastAsia="Arial Narrow" w:hAnsi="Arial Narrow" w:cs="Arial Narrow"/>
          <w:sz w:val="22"/>
          <w:szCs w:val="22"/>
        </w:rPr>
        <w:t>En materia del pago de la contraprestación los operadores públicos del servicio de televisión mantendrán las exenciones y excepciones que les sean aplicables a la fecha de entrada en vigencia de la Ley</w:t>
      </w:r>
      <w:r w:rsidR="0077764A">
        <w:rPr>
          <w:rFonts w:ascii="Arial Narrow" w:eastAsia="Arial Narrow" w:hAnsi="Arial Narrow" w:cs="Arial Narrow"/>
          <w:sz w:val="22"/>
          <w:szCs w:val="22"/>
        </w:rPr>
        <w:t xml:space="preserve"> 1978 de 2019</w:t>
      </w:r>
      <w:r w:rsidRPr="008201CA">
        <w:rPr>
          <w:rFonts w:ascii="Arial Narrow" w:eastAsia="Arial Narrow" w:hAnsi="Arial Narrow" w:cs="Arial Narrow"/>
          <w:sz w:val="22"/>
          <w:szCs w:val="22"/>
        </w:rPr>
        <w:t>.</w:t>
      </w:r>
    </w:p>
    <w:p w14:paraId="17ABC2CE" w14:textId="58FB22EA" w:rsidR="14F2DE97" w:rsidRPr="00C21546" w:rsidRDefault="14F2DE97" w:rsidP="00C21546">
      <w:pPr>
        <w:spacing w:after="0" w:line="276" w:lineRule="auto"/>
        <w:rPr>
          <w:rFonts w:ascii="Arial Narrow" w:eastAsia="Arial Narrow" w:hAnsi="Arial Narrow" w:cs="Arial Narrow"/>
          <w:sz w:val="22"/>
          <w:szCs w:val="22"/>
          <w:lang w:val="es"/>
        </w:rPr>
      </w:pPr>
      <w:r w:rsidRPr="00C21546">
        <w:rPr>
          <w:rFonts w:ascii="Arial Narrow" w:eastAsia="Arial Narrow" w:hAnsi="Arial Narrow" w:cs="Arial Narrow"/>
          <w:sz w:val="22"/>
          <w:szCs w:val="22"/>
          <w:lang w:val="es"/>
        </w:rPr>
        <w:t xml:space="preserve"> </w:t>
      </w:r>
    </w:p>
    <w:p w14:paraId="472B5591" w14:textId="10130FE7"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
        </w:rPr>
        <w:lastRenderedPageBreak/>
        <w:t>Producción:</w:t>
      </w:r>
      <w:r w:rsidRPr="00C21546">
        <w:rPr>
          <w:rFonts w:ascii="Arial Narrow" w:eastAsia="Arial Narrow" w:hAnsi="Arial Narrow" w:cs="Arial Narrow"/>
          <w:sz w:val="22"/>
          <w:szCs w:val="22"/>
          <w:lang w:val="es"/>
        </w:rPr>
        <w:t xml:space="preserve"> Es la realización del material audiovisual en sus etapas de preproducción, producción y posproducción, con recursos técnicos, humanos, artísticos, financieros y demás requeridos, que se emite a través de un canal o concesionario de televisión.</w:t>
      </w:r>
      <w:r w:rsidRPr="00C21546">
        <w:rPr>
          <w:rFonts w:ascii="Arial Narrow" w:eastAsia="Arial Narrow" w:hAnsi="Arial Narrow" w:cs="Arial Narrow"/>
          <w:sz w:val="22"/>
          <w:szCs w:val="22"/>
          <w:lang w:val="es-ES"/>
        </w:rPr>
        <w:t xml:space="preserve"> </w:t>
      </w:r>
      <w:r w:rsidR="00AE3569" w:rsidRPr="009B121D">
        <w:rPr>
          <w:rFonts w:ascii="Arial Narrow" w:eastAsia="Arial Narrow" w:hAnsi="Arial Narrow" w:cs="Arial Narrow"/>
          <w:b/>
          <w:bCs/>
          <w:sz w:val="22"/>
          <w:szCs w:val="22"/>
          <w:lang w:val="es-ES"/>
        </w:rPr>
        <w:t>(</w:t>
      </w:r>
      <w:r w:rsidR="00CC3090" w:rsidRPr="009B121D">
        <w:rPr>
          <w:rFonts w:ascii="Arial Narrow" w:eastAsia="Arial" w:hAnsi="Arial Narrow" w:cs="Arial"/>
          <w:b/>
          <w:bCs/>
          <w:sz w:val="22"/>
          <w:szCs w:val="22"/>
          <w:lang w:val="es-ES"/>
        </w:rPr>
        <w:t>ANTV, Res. 202/2012, A</w:t>
      </w:r>
      <w:r w:rsidR="009B121D" w:rsidRPr="009B121D">
        <w:rPr>
          <w:rFonts w:ascii="Arial Narrow" w:eastAsia="Arial" w:hAnsi="Arial Narrow" w:cs="Arial"/>
          <w:b/>
          <w:bCs/>
          <w:sz w:val="22"/>
          <w:szCs w:val="22"/>
          <w:lang w:val="es-ES"/>
        </w:rPr>
        <w:t>nexo</w:t>
      </w:r>
      <w:r w:rsidR="00CC3090" w:rsidRPr="009B121D">
        <w:rPr>
          <w:rFonts w:ascii="Arial Narrow" w:eastAsia="Arial" w:hAnsi="Arial Narrow" w:cs="Arial"/>
          <w:b/>
          <w:bCs/>
          <w:sz w:val="22"/>
          <w:szCs w:val="22"/>
          <w:lang w:val="es-ES"/>
        </w:rPr>
        <w:t xml:space="preserve"> </w:t>
      </w:r>
      <w:r w:rsidR="009B121D" w:rsidRPr="009B121D">
        <w:rPr>
          <w:rFonts w:ascii="Arial Narrow" w:eastAsia="Arial" w:hAnsi="Arial Narrow" w:cs="Arial"/>
          <w:b/>
          <w:bCs/>
          <w:sz w:val="22"/>
          <w:szCs w:val="22"/>
          <w:lang w:val="es-ES"/>
        </w:rPr>
        <w:t>2</w:t>
      </w:r>
      <w:r w:rsidR="0012174F" w:rsidRPr="009B121D">
        <w:rPr>
          <w:rFonts w:ascii="Arial Narrow" w:eastAsia="Arial Narrow" w:hAnsi="Arial Narrow" w:cs="Arial Narrow"/>
          <w:b/>
          <w:bCs/>
          <w:sz w:val="22"/>
          <w:szCs w:val="22"/>
          <w:lang w:val="es-ES"/>
        </w:rPr>
        <w:t>)</w:t>
      </w:r>
      <w:r w:rsidR="00CC3090" w:rsidRPr="009B121D">
        <w:rPr>
          <w:rFonts w:ascii="Arial Narrow" w:eastAsia="Arial Narrow" w:hAnsi="Arial Narrow" w:cs="Arial Narrow"/>
          <w:b/>
          <w:bCs/>
          <w:sz w:val="22"/>
          <w:szCs w:val="22"/>
          <w:lang w:val="es-ES"/>
        </w:rPr>
        <w:t>.</w:t>
      </w:r>
      <w:r w:rsidR="00CC3090">
        <w:rPr>
          <w:rFonts w:ascii="Arial Narrow" w:eastAsia="Arial Narrow" w:hAnsi="Arial Narrow" w:cs="Arial Narrow"/>
          <w:sz w:val="22"/>
          <w:szCs w:val="22"/>
          <w:lang w:val="es-ES"/>
        </w:rPr>
        <w:t xml:space="preserve"> </w:t>
      </w:r>
    </w:p>
    <w:p w14:paraId="1C3FBC5E" w14:textId="6B0DC612"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sz w:val="22"/>
          <w:szCs w:val="22"/>
          <w:lang w:val="es-ES"/>
        </w:rPr>
        <w:t xml:space="preserve"> </w:t>
      </w:r>
    </w:p>
    <w:p w14:paraId="2427773F" w14:textId="598C6999"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
        </w:rPr>
        <w:t>Programación:</w:t>
      </w:r>
      <w:r w:rsidRPr="00C21546">
        <w:rPr>
          <w:rFonts w:ascii="Arial Narrow" w:eastAsia="Arial Narrow" w:hAnsi="Arial Narrow" w:cs="Arial Narrow"/>
          <w:i/>
          <w:iCs/>
          <w:sz w:val="22"/>
          <w:szCs w:val="22"/>
          <w:lang w:val="es"/>
        </w:rPr>
        <w:t> </w:t>
      </w:r>
      <w:r w:rsidRPr="00C21546">
        <w:rPr>
          <w:rFonts w:ascii="Arial Narrow" w:eastAsia="Arial Narrow" w:hAnsi="Arial Narrow" w:cs="Arial Narrow"/>
          <w:sz w:val="22"/>
          <w:szCs w:val="22"/>
          <w:lang w:val="es"/>
        </w:rPr>
        <w:t>Es la acción de determinar el material audiovisual que se transmite a través de un canal o concesionario de televisión, así como su horario, ubicación y movimientos dentro de la parrilla de programación.</w:t>
      </w:r>
      <w:r w:rsidRPr="00C21546">
        <w:rPr>
          <w:rFonts w:ascii="Arial Narrow" w:eastAsia="Arial Narrow" w:hAnsi="Arial Narrow" w:cs="Arial Narrow"/>
          <w:sz w:val="22"/>
          <w:szCs w:val="22"/>
          <w:lang w:val="es-ES"/>
        </w:rPr>
        <w:t xml:space="preserve"> </w:t>
      </w:r>
      <w:r w:rsidR="009B121D" w:rsidRPr="009B121D">
        <w:rPr>
          <w:rFonts w:ascii="Arial Narrow" w:eastAsia="Arial Narrow" w:hAnsi="Arial Narrow" w:cs="Arial Narrow"/>
          <w:b/>
          <w:bCs/>
          <w:sz w:val="22"/>
          <w:szCs w:val="22"/>
          <w:lang w:val="es-ES"/>
        </w:rPr>
        <w:t>(</w:t>
      </w:r>
      <w:r w:rsidR="009B121D" w:rsidRPr="009B121D">
        <w:rPr>
          <w:rFonts w:ascii="Arial Narrow" w:eastAsia="Arial" w:hAnsi="Arial Narrow" w:cs="Arial"/>
          <w:b/>
          <w:bCs/>
          <w:sz w:val="22"/>
          <w:szCs w:val="22"/>
          <w:lang w:val="es-ES"/>
        </w:rPr>
        <w:t>ANTV, Res. 202/2012, Anexo 2</w:t>
      </w:r>
      <w:r w:rsidR="009B121D" w:rsidRPr="009B121D">
        <w:rPr>
          <w:rFonts w:ascii="Arial Narrow" w:eastAsia="Arial Narrow" w:hAnsi="Arial Narrow" w:cs="Arial Narrow"/>
          <w:b/>
          <w:bCs/>
          <w:sz w:val="22"/>
          <w:szCs w:val="22"/>
          <w:lang w:val="es-ES"/>
        </w:rPr>
        <w:t>).</w:t>
      </w:r>
    </w:p>
    <w:p w14:paraId="159BDCFC" w14:textId="0A147703" w:rsidR="14F2DE97" w:rsidRPr="00C21546" w:rsidRDefault="14F2DE97" w:rsidP="00C21546">
      <w:pPr>
        <w:spacing w:after="0" w:line="276" w:lineRule="auto"/>
        <w:rPr>
          <w:rFonts w:ascii="Arial Narrow" w:eastAsia="Arial Narrow" w:hAnsi="Arial Narrow" w:cs="Arial Narrow"/>
          <w:sz w:val="22"/>
          <w:szCs w:val="22"/>
          <w:lang w:val="es-ES"/>
        </w:rPr>
      </w:pPr>
    </w:p>
    <w:p w14:paraId="53E776F0" w14:textId="17892FFA" w:rsidR="14F2DE97" w:rsidRPr="00C21546" w:rsidRDefault="14F2DE97" w:rsidP="00C21546">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
        </w:rPr>
        <w:t>Radiodifusión de televisión:</w:t>
      </w:r>
      <w:r w:rsidRPr="00C21546">
        <w:rPr>
          <w:rFonts w:ascii="Arial Narrow" w:eastAsia="Arial Narrow" w:hAnsi="Arial Narrow" w:cs="Arial Narrow"/>
          <w:sz w:val="22"/>
          <w:szCs w:val="22"/>
          <w:lang w:val="es"/>
        </w:rPr>
        <w:t xml:space="preserve"> Es el servicio de radiocomunicación cuyas emisiones de televisión están destinadas a ser recibidas directamente por el público en general.</w:t>
      </w:r>
      <w:r w:rsidR="009B121D" w:rsidRPr="009B121D">
        <w:rPr>
          <w:rFonts w:ascii="Arial Narrow" w:eastAsia="Arial Narrow" w:hAnsi="Arial Narrow" w:cs="Arial Narrow"/>
          <w:b/>
          <w:bCs/>
          <w:sz w:val="22"/>
          <w:szCs w:val="22"/>
          <w:lang w:val="es-ES"/>
        </w:rPr>
        <w:t xml:space="preserve"> (</w:t>
      </w:r>
      <w:r w:rsidR="009B121D" w:rsidRPr="009B121D">
        <w:rPr>
          <w:rFonts w:ascii="Arial Narrow" w:eastAsia="Arial" w:hAnsi="Arial Narrow" w:cs="Arial"/>
          <w:b/>
          <w:bCs/>
          <w:sz w:val="22"/>
          <w:szCs w:val="22"/>
          <w:lang w:val="es-ES"/>
        </w:rPr>
        <w:t>ANTV, Res. 202/2012, Anexo 2</w:t>
      </w:r>
      <w:r w:rsidR="009B121D" w:rsidRPr="009B121D">
        <w:rPr>
          <w:rFonts w:ascii="Arial Narrow" w:eastAsia="Arial Narrow" w:hAnsi="Arial Narrow" w:cs="Arial Narrow"/>
          <w:b/>
          <w:bCs/>
          <w:sz w:val="22"/>
          <w:szCs w:val="22"/>
          <w:lang w:val="es-ES"/>
        </w:rPr>
        <w:t>).</w:t>
      </w:r>
    </w:p>
    <w:p w14:paraId="4AF2EBED" w14:textId="71D0B5B4" w:rsidR="14F2DE97" w:rsidRDefault="14F2DE97" w:rsidP="00C21546">
      <w:pPr>
        <w:spacing w:after="0" w:line="276" w:lineRule="auto"/>
        <w:rPr>
          <w:rFonts w:ascii="Arial Narrow" w:eastAsia="Arial Narrow" w:hAnsi="Arial Narrow" w:cs="Arial Narrow"/>
          <w:b/>
          <w:bCs/>
          <w:i/>
          <w:iCs/>
          <w:sz w:val="22"/>
          <w:szCs w:val="22"/>
          <w:lang w:val="es"/>
        </w:rPr>
      </w:pPr>
      <w:r w:rsidRPr="00C21546">
        <w:rPr>
          <w:rFonts w:ascii="Arial Narrow" w:eastAsia="Arial Narrow" w:hAnsi="Arial Narrow" w:cs="Arial Narrow"/>
          <w:b/>
          <w:bCs/>
          <w:i/>
          <w:iCs/>
          <w:sz w:val="22"/>
          <w:szCs w:val="22"/>
          <w:lang w:val="es"/>
        </w:rPr>
        <w:t xml:space="preserve"> </w:t>
      </w:r>
    </w:p>
    <w:p w14:paraId="6BB4E36D" w14:textId="733D14AF"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b/>
          <w:bCs/>
          <w:i/>
          <w:iCs/>
          <w:sz w:val="22"/>
          <w:szCs w:val="22"/>
          <w:lang w:val="es-CO"/>
        </w:rPr>
        <w:t>Régimen de transición para los operadores del servicio de televisión por suscripción y de televisión comunitaria. </w:t>
      </w:r>
      <w:r w:rsidRPr="0000062F">
        <w:rPr>
          <w:rFonts w:ascii="Arial Narrow" w:eastAsia="Arial Narrow" w:hAnsi="Arial Narrow" w:cs="Arial Narrow"/>
          <w:sz w:val="22"/>
          <w:szCs w:val="22"/>
          <w:lang w:val="es-CO"/>
        </w:rPr>
        <w:t xml:space="preserve">A los operadores del servicio de televisión por suscripción y del servicio de televisión comunitaria establecidos a la fecha de entrada en vigencia de la Ley </w:t>
      </w:r>
      <w:r>
        <w:rPr>
          <w:rFonts w:ascii="Arial Narrow" w:eastAsia="Arial Narrow" w:hAnsi="Arial Narrow" w:cs="Arial Narrow"/>
          <w:sz w:val="22"/>
          <w:szCs w:val="22"/>
          <w:lang w:val="es-CO"/>
        </w:rPr>
        <w:t xml:space="preserve">1978 de 2019, </w:t>
      </w:r>
      <w:r w:rsidRPr="0000062F">
        <w:rPr>
          <w:rFonts w:ascii="Arial Narrow" w:eastAsia="Arial Narrow" w:hAnsi="Arial Narrow" w:cs="Arial Narrow"/>
          <w:sz w:val="22"/>
          <w:szCs w:val="22"/>
          <w:lang w:val="es-CO"/>
        </w:rPr>
        <w:t>les serán aplicables las reglas de transición previstas en el artículo 68 de la Ley 1341 de 2009.</w:t>
      </w:r>
    </w:p>
    <w:p w14:paraId="1585AB16"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 </w:t>
      </w:r>
    </w:p>
    <w:p w14:paraId="4401206B"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La inclusión en el régimen de habilitación general de los operadores del servicio de televisión por suscripción y de televisión comunitaria no implica la modificación de la clasificación legal de este servicio conforme lo define la Ley 182 de 1995. Esto incluye el cumplimiento de todas las demás obligaciones de origen legal, reglamentario y regulatorio, aplicables al servicio.</w:t>
      </w:r>
    </w:p>
    <w:p w14:paraId="7A456FE6"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 </w:t>
      </w:r>
    </w:p>
    <w:p w14:paraId="54E2D240" w14:textId="30DA5912"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Las organizaciones de televisión comunitaria sin ánimo de lucro conservarán su naturaleza jurídica de acuerdo con las normas que les sean aplicables a la entrada en vigencia de la Ley</w:t>
      </w:r>
      <w:r w:rsidR="00F21318">
        <w:rPr>
          <w:rFonts w:ascii="Arial Narrow" w:eastAsia="Arial Narrow" w:hAnsi="Arial Narrow" w:cs="Arial Narrow"/>
          <w:sz w:val="22"/>
          <w:szCs w:val="22"/>
          <w:lang w:val="es-CO"/>
        </w:rPr>
        <w:t xml:space="preserve"> 1978 de 2019. </w:t>
      </w:r>
      <w:r w:rsidR="001945F3" w:rsidRPr="009B121D">
        <w:rPr>
          <w:rFonts w:ascii="Arial Narrow" w:eastAsia="Arial Narrow" w:hAnsi="Arial Narrow" w:cs="Arial Narrow"/>
          <w:b/>
          <w:bCs/>
          <w:sz w:val="22"/>
          <w:szCs w:val="22"/>
          <w:lang w:val="es-ES"/>
        </w:rPr>
        <w:t>(</w:t>
      </w:r>
      <w:r w:rsidR="001945F3">
        <w:rPr>
          <w:rFonts w:ascii="Arial Narrow" w:eastAsia="Arial" w:hAnsi="Arial Narrow" w:cs="Arial"/>
          <w:b/>
          <w:bCs/>
          <w:sz w:val="22"/>
          <w:szCs w:val="22"/>
          <w:lang w:val="es-ES"/>
        </w:rPr>
        <w:t>Ley</w:t>
      </w:r>
      <w:r w:rsidR="001945F3" w:rsidRPr="009B121D">
        <w:rPr>
          <w:rFonts w:ascii="Arial Narrow" w:eastAsia="Arial" w:hAnsi="Arial Narrow" w:cs="Arial"/>
          <w:b/>
          <w:bCs/>
          <w:sz w:val="22"/>
          <w:szCs w:val="22"/>
          <w:lang w:val="es-ES"/>
        </w:rPr>
        <w:t xml:space="preserve"> </w:t>
      </w:r>
      <w:r w:rsidR="001945F3">
        <w:rPr>
          <w:rFonts w:ascii="Arial Narrow" w:eastAsia="Arial" w:hAnsi="Arial Narrow" w:cs="Arial"/>
          <w:b/>
          <w:bCs/>
          <w:sz w:val="22"/>
          <w:szCs w:val="22"/>
          <w:lang w:val="es-ES"/>
        </w:rPr>
        <w:t>1978 de 2019, artículo 32</w:t>
      </w:r>
      <w:r w:rsidR="001945F3" w:rsidRPr="009B121D">
        <w:rPr>
          <w:rFonts w:ascii="Arial Narrow" w:eastAsia="Arial Narrow" w:hAnsi="Arial Narrow" w:cs="Arial Narrow"/>
          <w:b/>
          <w:bCs/>
          <w:sz w:val="22"/>
          <w:szCs w:val="22"/>
          <w:lang w:val="es-ES"/>
        </w:rPr>
        <w:t>).</w:t>
      </w:r>
    </w:p>
    <w:p w14:paraId="1CA8B94B" w14:textId="77777777" w:rsidR="0000062F" w:rsidRPr="0000062F" w:rsidRDefault="0000062F" w:rsidP="0000062F">
      <w:pPr>
        <w:spacing w:after="0" w:line="276" w:lineRule="auto"/>
        <w:rPr>
          <w:rFonts w:ascii="Arial Narrow" w:eastAsia="Arial Narrow" w:hAnsi="Arial Narrow" w:cs="Arial Narrow"/>
          <w:b/>
          <w:bCs/>
          <w:i/>
          <w:iCs/>
          <w:sz w:val="22"/>
          <w:szCs w:val="22"/>
          <w:lang w:val="es-CO"/>
        </w:rPr>
      </w:pPr>
      <w:r w:rsidRPr="0000062F">
        <w:rPr>
          <w:rFonts w:ascii="Arial Narrow" w:eastAsia="Arial Narrow" w:hAnsi="Arial Narrow" w:cs="Arial Narrow"/>
          <w:b/>
          <w:bCs/>
          <w:i/>
          <w:iCs/>
          <w:sz w:val="22"/>
          <w:szCs w:val="22"/>
          <w:lang w:val="es-CO"/>
        </w:rPr>
        <w:t> </w:t>
      </w:r>
    </w:p>
    <w:p w14:paraId="0FD93622" w14:textId="78259BF1"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b/>
          <w:bCs/>
          <w:i/>
          <w:iCs/>
          <w:sz w:val="22"/>
          <w:szCs w:val="22"/>
          <w:lang w:val="es-CO"/>
        </w:rPr>
        <w:t>Régimen de transición para los operadores del servicio de televisión abierta radiodifundida. </w:t>
      </w:r>
      <w:r w:rsidRPr="0000062F">
        <w:rPr>
          <w:rFonts w:ascii="Arial Narrow" w:eastAsia="Arial Narrow" w:hAnsi="Arial Narrow" w:cs="Arial Narrow"/>
          <w:sz w:val="22"/>
          <w:szCs w:val="22"/>
          <w:lang w:val="es-CO"/>
        </w:rPr>
        <w:t xml:space="preserve">Los operadores del servicio de televisión abierta radiodifundida establecidos a la fecha de entrada en vigencia de </w:t>
      </w:r>
      <w:r w:rsidR="0009564A">
        <w:rPr>
          <w:rFonts w:ascii="Arial Narrow" w:eastAsia="Arial Narrow" w:hAnsi="Arial Narrow" w:cs="Arial Narrow"/>
          <w:sz w:val="22"/>
          <w:szCs w:val="22"/>
          <w:lang w:val="es-CO"/>
        </w:rPr>
        <w:t xml:space="preserve">la </w:t>
      </w:r>
      <w:r w:rsidRPr="0000062F">
        <w:rPr>
          <w:rFonts w:ascii="Arial Narrow" w:eastAsia="Arial Narrow" w:hAnsi="Arial Narrow" w:cs="Arial Narrow"/>
          <w:sz w:val="22"/>
          <w:szCs w:val="22"/>
          <w:lang w:val="es-CO"/>
        </w:rPr>
        <w:t>Ley</w:t>
      </w:r>
      <w:r w:rsidR="0009564A">
        <w:rPr>
          <w:rFonts w:ascii="Arial Narrow" w:eastAsia="Arial Narrow" w:hAnsi="Arial Narrow" w:cs="Arial Narrow"/>
          <w:sz w:val="22"/>
          <w:szCs w:val="22"/>
          <w:lang w:val="es-CO"/>
        </w:rPr>
        <w:t xml:space="preserve"> 1978 de 2019</w:t>
      </w:r>
      <w:r w:rsidRPr="0000062F">
        <w:rPr>
          <w:rFonts w:ascii="Arial Narrow" w:eastAsia="Arial Narrow" w:hAnsi="Arial Narrow" w:cs="Arial Narrow"/>
          <w:sz w:val="22"/>
          <w:szCs w:val="22"/>
          <w:lang w:val="es-CO"/>
        </w:rPr>
        <w:t>, podrán mantener sus concesiones, licencias, permisos y autorizaciones hasta por el término de los mismos, así como renovarlos, bajo la normatividad legal vigente en el momento de su expedición, y con efectos sólo para estas concesiones, licencias, permisos y autorizaciones.</w:t>
      </w:r>
    </w:p>
    <w:p w14:paraId="1AFE7F8F"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 </w:t>
      </w:r>
    </w:p>
    <w:p w14:paraId="3070562F" w14:textId="051817AE"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Los operadores del servicio de televisión abierta radiodifundida establecidos a la fecha de entrada en vigencia de la Ley</w:t>
      </w:r>
      <w:r w:rsidR="0009564A">
        <w:rPr>
          <w:rFonts w:ascii="Arial Narrow" w:eastAsia="Arial Narrow" w:hAnsi="Arial Narrow" w:cs="Arial Narrow"/>
          <w:sz w:val="22"/>
          <w:szCs w:val="22"/>
          <w:lang w:val="es-CO"/>
        </w:rPr>
        <w:t xml:space="preserve"> 1978 de 2019</w:t>
      </w:r>
      <w:r w:rsidRPr="0000062F">
        <w:rPr>
          <w:rFonts w:ascii="Arial Narrow" w:eastAsia="Arial Narrow" w:hAnsi="Arial Narrow" w:cs="Arial Narrow"/>
          <w:sz w:val="22"/>
          <w:szCs w:val="22"/>
          <w:lang w:val="es-CO"/>
        </w:rPr>
        <w:t xml:space="preserve"> que se acojan al régimen de habilitación general, se someterán a las reglas definidas en el artículo 68 de la Ley 1341 de 2009. Una vez en el régimen de habilitación general y durante el período de transición, los operadores del servicio de televisión abierta radiodifundida pagarán:</w:t>
      </w:r>
    </w:p>
    <w:p w14:paraId="60A71C9E"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 </w:t>
      </w:r>
    </w:p>
    <w:p w14:paraId="0601C78C" w14:textId="11D36DB2" w:rsidR="0000062F" w:rsidRPr="0000062F" w:rsidRDefault="00663F7B" w:rsidP="0000062F">
      <w:pPr>
        <w:spacing w:after="0" w:line="276" w:lineRule="auto"/>
        <w:rPr>
          <w:rFonts w:ascii="Arial Narrow" w:eastAsia="Arial Narrow" w:hAnsi="Arial Narrow" w:cs="Arial Narrow"/>
          <w:sz w:val="22"/>
          <w:szCs w:val="22"/>
          <w:lang w:val="es-CO"/>
        </w:rPr>
      </w:pPr>
      <w:r>
        <w:rPr>
          <w:rFonts w:ascii="Arial Narrow" w:eastAsia="Arial Narrow" w:hAnsi="Arial Narrow" w:cs="Arial Narrow"/>
          <w:sz w:val="22"/>
          <w:szCs w:val="22"/>
          <w:lang w:val="es-CO"/>
        </w:rPr>
        <w:t>1.</w:t>
      </w:r>
      <w:r w:rsidR="0000062F" w:rsidRPr="0000062F">
        <w:rPr>
          <w:rFonts w:ascii="Arial Narrow" w:eastAsia="Arial Narrow" w:hAnsi="Arial Narrow" w:cs="Arial Narrow"/>
          <w:sz w:val="22"/>
          <w:szCs w:val="22"/>
          <w:lang w:val="es-CO"/>
        </w:rPr>
        <w:t xml:space="preserve"> Lo establecido en el parágrafo 2 del artículo 62 de la Ley 182 de 1995, y</w:t>
      </w:r>
    </w:p>
    <w:p w14:paraId="0D50F9CA"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 </w:t>
      </w:r>
    </w:p>
    <w:p w14:paraId="768B6923" w14:textId="7723FE28" w:rsidR="0000062F" w:rsidRPr="0000062F" w:rsidRDefault="00663F7B" w:rsidP="0000062F">
      <w:pPr>
        <w:spacing w:after="0" w:line="276" w:lineRule="auto"/>
        <w:rPr>
          <w:rFonts w:ascii="Arial Narrow" w:eastAsia="Arial Narrow" w:hAnsi="Arial Narrow" w:cs="Arial Narrow"/>
          <w:sz w:val="22"/>
          <w:szCs w:val="22"/>
          <w:lang w:val="es-CO"/>
        </w:rPr>
      </w:pPr>
      <w:r>
        <w:rPr>
          <w:rFonts w:ascii="Arial Narrow" w:eastAsia="Arial Narrow" w:hAnsi="Arial Narrow" w:cs="Arial Narrow"/>
          <w:sz w:val="22"/>
          <w:szCs w:val="22"/>
          <w:lang w:val="es-CO"/>
        </w:rPr>
        <w:t xml:space="preserve">2. </w:t>
      </w:r>
      <w:r w:rsidR="0000062F" w:rsidRPr="0000062F">
        <w:rPr>
          <w:rFonts w:ascii="Arial Narrow" w:eastAsia="Arial Narrow" w:hAnsi="Arial Narrow" w:cs="Arial Narrow"/>
          <w:sz w:val="22"/>
          <w:szCs w:val="22"/>
          <w:lang w:val="es-CO"/>
        </w:rPr>
        <w:t>El precio de la concesión o de su prórroga, que se encuentre pendiente por pagar al momento en que se acojan al régimen de habilitación general, distribuido en pagos anuales. Los saldos pendientes de pago serán ajustados en el mismo porcentaje de variación anual del Índice de Precios al Consumidor (IPC).</w:t>
      </w:r>
    </w:p>
    <w:p w14:paraId="5D4D4ABD" w14:textId="77777777"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 </w:t>
      </w:r>
    </w:p>
    <w:p w14:paraId="79392B91" w14:textId="2D9BBCC2" w:rsidR="0000062F" w:rsidRPr="0000062F" w:rsidRDefault="0000062F" w:rsidP="0000062F">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Una vez finalizado el periodo de transición, les será aplicable la contraprestación única periódica señalada en los artículos </w:t>
      </w:r>
      <w:hyperlink r:id="rId15" w:anchor="10">
        <w:r w:rsidR="1A1CE5F4" w:rsidRPr="1A1CE5F4">
          <w:rPr>
            <w:rStyle w:val="Hipervnculo"/>
            <w:rFonts w:ascii="Arial Narrow" w:eastAsia="Arial Narrow" w:hAnsi="Arial Narrow" w:cs="Arial Narrow"/>
            <w:color w:val="auto"/>
            <w:sz w:val="22"/>
            <w:szCs w:val="22"/>
            <w:u w:val="none"/>
            <w:lang w:val="es-CO"/>
          </w:rPr>
          <w:t>10 </w:t>
        </w:r>
      </w:hyperlink>
      <w:r w:rsidRPr="0000062F">
        <w:rPr>
          <w:rFonts w:ascii="Arial Narrow" w:eastAsia="Arial Narrow" w:hAnsi="Arial Narrow" w:cs="Arial Narrow"/>
          <w:sz w:val="22"/>
          <w:szCs w:val="22"/>
          <w:lang w:val="es-CO"/>
        </w:rPr>
        <w:t>y </w:t>
      </w:r>
      <w:hyperlink r:id="rId16" w:anchor="36">
        <w:r w:rsidR="1A1CE5F4" w:rsidRPr="1A1CE5F4">
          <w:rPr>
            <w:rStyle w:val="Hipervnculo"/>
            <w:rFonts w:ascii="Arial Narrow" w:eastAsia="Arial Narrow" w:hAnsi="Arial Narrow" w:cs="Arial Narrow"/>
            <w:color w:val="auto"/>
            <w:sz w:val="22"/>
            <w:szCs w:val="22"/>
            <w:u w:val="none"/>
            <w:lang w:val="es-CO"/>
          </w:rPr>
          <w:t>36 </w:t>
        </w:r>
      </w:hyperlink>
      <w:r w:rsidRPr="0000062F">
        <w:rPr>
          <w:rFonts w:ascii="Arial Narrow" w:eastAsia="Arial Narrow" w:hAnsi="Arial Narrow" w:cs="Arial Narrow"/>
          <w:sz w:val="22"/>
          <w:szCs w:val="22"/>
          <w:lang w:val="es-CO"/>
        </w:rPr>
        <w:t xml:space="preserve">de la Ley 1341 de 2009 y, entre otros, ya no les serán aplicables los literales a) y b) </w:t>
      </w:r>
      <w:r w:rsidR="00C76872">
        <w:rPr>
          <w:rFonts w:ascii="Arial Narrow" w:eastAsia="Arial Narrow" w:hAnsi="Arial Narrow" w:cs="Arial Narrow"/>
          <w:sz w:val="22"/>
          <w:szCs w:val="22"/>
          <w:lang w:val="es-CO"/>
        </w:rPr>
        <w:t xml:space="preserve">antes </w:t>
      </w:r>
      <w:r w:rsidR="00C76872">
        <w:rPr>
          <w:rFonts w:ascii="Arial Narrow" w:eastAsia="Arial Narrow" w:hAnsi="Arial Narrow" w:cs="Arial Narrow"/>
          <w:sz w:val="22"/>
          <w:szCs w:val="22"/>
          <w:lang w:val="es-CO"/>
        </w:rPr>
        <w:lastRenderedPageBreak/>
        <w:t>enunciados.</w:t>
      </w:r>
    </w:p>
    <w:p w14:paraId="1F4541CB" w14:textId="388B2200" w:rsidR="00C76872" w:rsidRPr="0000062F" w:rsidRDefault="0000062F" w:rsidP="00C76872">
      <w:pPr>
        <w:spacing w:after="0" w:line="276" w:lineRule="auto"/>
        <w:rPr>
          <w:rFonts w:ascii="Arial Narrow" w:eastAsia="Arial Narrow" w:hAnsi="Arial Narrow" w:cs="Arial Narrow"/>
          <w:sz w:val="22"/>
          <w:szCs w:val="22"/>
          <w:lang w:val="es-CO"/>
        </w:rPr>
      </w:pPr>
      <w:r w:rsidRPr="0000062F">
        <w:rPr>
          <w:rFonts w:ascii="Arial Narrow" w:eastAsia="Arial Narrow" w:hAnsi="Arial Narrow" w:cs="Arial Narrow"/>
          <w:sz w:val="22"/>
          <w:szCs w:val="22"/>
          <w:lang w:val="es-CO"/>
        </w:rPr>
        <w:t>La inclusión en el régimen de habilitación general de los operadores del servicio de televisión abierta radiodifundida no implica la modificación de la clasificación legal de este servicio conforme lo define la Ley 182 de 1995. Esto incluye el cumplimiento de todas las demás obligaciones de origen legal, reglamentario, regulatorio, aplicables al servicio.</w:t>
      </w:r>
      <w:r w:rsidR="00C76872" w:rsidRPr="00C76872">
        <w:rPr>
          <w:rFonts w:ascii="Arial Narrow" w:eastAsia="Arial Narrow" w:hAnsi="Arial Narrow" w:cs="Arial Narrow"/>
          <w:b/>
          <w:bCs/>
          <w:sz w:val="22"/>
          <w:szCs w:val="22"/>
          <w:lang w:val="es-ES"/>
        </w:rPr>
        <w:t xml:space="preserve"> </w:t>
      </w:r>
      <w:r w:rsidR="00C76872" w:rsidRPr="009B121D">
        <w:rPr>
          <w:rFonts w:ascii="Arial Narrow" w:eastAsia="Arial Narrow" w:hAnsi="Arial Narrow" w:cs="Arial Narrow"/>
          <w:b/>
          <w:bCs/>
          <w:sz w:val="22"/>
          <w:szCs w:val="22"/>
          <w:lang w:val="es-ES"/>
        </w:rPr>
        <w:t>(</w:t>
      </w:r>
      <w:r w:rsidR="00C76872">
        <w:rPr>
          <w:rFonts w:ascii="Arial Narrow" w:eastAsia="Arial" w:hAnsi="Arial Narrow" w:cs="Arial"/>
          <w:b/>
          <w:bCs/>
          <w:sz w:val="22"/>
          <w:szCs w:val="22"/>
          <w:lang w:val="es-ES"/>
        </w:rPr>
        <w:t>Ley</w:t>
      </w:r>
      <w:r w:rsidR="00C76872" w:rsidRPr="009B121D">
        <w:rPr>
          <w:rFonts w:ascii="Arial Narrow" w:eastAsia="Arial" w:hAnsi="Arial Narrow" w:cs="Arial"/>
          <w:b/>
          <w:bCs/>
          <w:sz w:val="22"/>
          <w:szCs w:val="22"/>
          <w:lang w:val="es-ES"/>
        </w:rPr>
        <w:t xml:space="preserve"> </w:t>
      </w:r>
      <w:r w:rsidR="00C76872">
        <w:rPr>
          <w:rFonts w:ascii="Arial Narrow" w:eastAsia="Arial" w:hAnsi="Arial Narrow" w:cs="Arial"/>
          <w:b/>
          <w:bCs/>
          <w:sz w:val="22"/>
          <w:szCs w:val="22"/>
          <w:lang w:val="es-ES"/>
        </w:rPr>
        <w:t>1978 de 2019, artículo 33</w:t>
      </w:r>
      <w:r w:rsidR="00C76872" w:rsidRPr="009B121D">
        <w:rPr>
          <w:rFonts w:ascii="Arial Narrow" w:eastAsia="Arial Narrow" w:hAnsi="Arial Narrow" w:cs="Arial Narrow"/>
          <w:b/>
          <w:bCs/>
          <w:sz w:val="22"/>
          <w:szCs w:val="22"/>
          <w:lang w:val="es-ES"/>
        </w:rPr>
        <w:t>).</w:t>
      </w:r>
    </w:p>
    <w:p w14:paraId="3B9FE967" w14:textId="77777777" w:rsidR="0000062F" w:rsidRPr="0000062F" w:rsidRDefault="0000062F" w:rsidP="00C21546">
      <w:pPr>
        <w:spacing w:after="0" w:line="276" w:lineRule="auto"/>
        <w:rPr>
          <w:rFonts w:ascii="Arial Narrow" w:eastAsia="Arial Narrow" w:hAnsi="Arial Narrow" w:cs="Arial Narrow"/>
          <w:b/>
          <w:bCs/>
          <w:i/>
          <w:iCs/>
          <w:sz w:val="22"/>
          <w:szCs w:val="22"/>
          <w:lang w:val="es-CO"/>
        </w:rPr>
      </w:pPr>
    </w:p>
    <w:p w14:paraId="7128C9D0" w14:textId="5D1646F0" w:rsidR="14F2DE97" w:rsidRDefault="14F2DE97" w:rsidP="002E20E0">
      <w:pPr>
        <w:spacing w:after="0" w:line="276" w:lineRule="auto"/>
        <w:rPr>
          <w:rFonts w:ascii="Arial Narrow" w:eastAsia="Arial Narrow" w:hAnsi="Arial Narrow" w:cs="Arial Narrow"/>
          <w:sz w:val="22"/>
          <w:szCs w:val="22"/>
          <w:lang w:val="es-ES"/>
        </w:rPr>
      </w:pPr>
      <w:r w:rsidRPr="00C21546">
        <w:rPr>
          <w:rFonts w:ascii="Arial Narrow" w:eastAsia="Arial Narrow" w:hAnsi="Arial Narrow" w:cs="Arial Narrow"/>
          <w:b/>
          <w:bCs/>
          <w:i/>
          <w:iCs/>
          <w:sz w:val="22"/>
          <w:szCs w:val="22"/>
          <w:lang w:val="es"/>
        </w:rPr>
        <w:t>Televisión étnica:</w:t>
      </w:r>
      <w:r w:rsidRPr="00C21546">
        <w:rPr>
          <w:rFonts w:ascii="Arial Narrow" w:eastAsia="Arial Narrow" w:hAnsi="Arial Narrow" w:cs="Arial Narrow"/>
          <w:sz w:val="22"/>
          <w:szCs w:val="22"/>
          <w:lang w:val="es"/>
        </w:rPr>
        <w:t> Es el servicio público de televisión, operado por el Estado, los particulares o los grupos étnicos reconocidos, con plena independencia del gobierno y las fuerzas políticas y económicas, con el propósito de difundir, fortalecer, reconstruir, reconocer y divulgar la cultura y valores de los grupos étnicos y de garantizar el pluralismo y la participación de sus miembros en la vida democrática.</w:t>
      </w:r>
      <w:r w:rsidRPr="00C21546">
        <w:rPr>
          <w:rFonts w:ascii="Arial Narrow" w:eastAsia="Arial Narrow" w:hAnsi="Arial Narrow" w:cs="Arial Narrow"/>
          <w:sz w:val="22"/>
          <w:szCs w:val="22"/>
          <w:lang w:val="es-ES"/>
        </w:rPr>
        <w:t xml:space="preserve"> </w:t>
      </w:r>
      <w:r w:rsidRPr="00C21546">
        <w:rPr>
          <w:rFonts w:ascii="Arial Narrow" w:eastAsia="Arial Narrow" w:hAnsi="Arial Narrow" w:cs="Arial Narrow"/>
          <w:sz w:val="22"/>
          <w:szCs w:val="22"/>
          <w:lang w:val="es"/>
        </w:rPr>
        <w:t>En ningún caso se podrá realizar proselitismo político, así como presentar las actuaciones de entidades públicas o comunitarias como obra personal de sus gestores.</w:t>
      </w:r>
      <w:r w:rsidRPr="00C21546">
        <w:rPr>
          <w:rFonts w:ascii="Arial Narrow" w:eastAsia="Arial Narrow" w:hAnsi="Arial Narrow" w:cs="Arial Narrow"/>
          <w:sz w:val="22"/>
          <w:szCs w:val="22"/>
          <w:lang w:val="es-ES"/>
        </w:rPr>
        <w:t xml:space="preserve"> </w:t>
      </w:r>
      <w:r w:rsidRPr="00C21546">
        <w:rPr>
          <w:rFonts w:ascii="Arial Narrow" w:eastAsia="Arial Narrow" w:hAnsi="Arial Narrow" w:cs="Arial Narrow"/>
          <w:b/>
          <w:bCs/>
          <w:sz w:val="22"/>
          <w:szCs w:val="22"/>
          <w:lang w:val="es"/>
        </w:rPr>
        <w:t>(CNTV, Ac. 1/2005, Artículo 1)</w:t>
      </w:r>
      <w:r w:rsidR="009B121D">
        <w:rPr>
          <w:rFonts w:ascii="Arial Narrow" w:eastAsia="Arial Narrow" w:hAnsi="Arial Narrow" w:cs="Arial Narrow"/>
          <w:b/>
          <w:bCs/>
          <w:sz w:val="22"/>
          <w:szCs w:val="22"/>
          <w:lang w:val="es"/>
        </w:rPr>
        <w:t>.</w:t>
      </w:r>
    </w:p>
    <w:p w14:paraId="4FAF42DE" w14:textId="77777777" w:rsidR="002E20E0" w:rsidRPr="002E20E0" w:rsidRDefault="002E20E0" w:rsidP="002E20E0">
      <w:pPr>
        <w:spacing w:after="0" w:line="276" w:lineRule="auto"/>
        <w:rPr>
          <w:rFonts w:ascii="Arial Narrow" w:eastAsia="Arial Narrow" w:hAnsi="Arial Narrow" w:cs="Arial Narrow"/>
          <w:sz w:val="22"/>
          <w:szCs w:val="22"/>
          <w:lang w:val="es-ES"/>
        </w:rPr>
      </w:pPr>
    </w:p>
    <w:p w14:paraId="14AA6F39" w14:textId="6AE4F90C" w:rsidR="14F2DE97" w:rsidRPr="00C21546" w:rsidRDefault="14F2DE97" w:rsidP="00C21546">
      <w:pPr>
        <w:spacing w:after="0" w:line="276" w:lineRule="auto"/>
        <w:jc w:val="center"/>
        <w:rPr>
          <w:rFonts w:ascii="Arial Narrow" w:hAnsi="Arial Narrow" w:cs="Arial"/>
          <w:sz w:val="22"/>
          <w:szCs w:val="22"/>
        </w:rPr>
      </w:pPr>
    </w:p>
    <w:p w14:paraId="7A8F6FFF" w14:textId="3E97C1EA"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CAPÍTULO </w:t>
      </w:r>
      <w:r w:rsidR="06357AF1" w:rsidRPr="06357AF1">
        <w:rPr>
          <w:rFonts w:ascii="Arial Narrow" w:eastAsia="Arial" w:hAnsi="Arial Narrow" w:cs="Arial"/>
          <w:b/>
          <w:bCs/>
          <w:sz w:val="22"/>
          <w:szCs w:val="22"/>
          <w:lang w:val="es-ES"/>
        </w:rPr>
        <w:t>2</w:t>
      </w:r>
    </w:p>
    <w:p w14:paraId="3341680B" w14:textId="244D242F" w:rsidR="14F2DE97" w:rsidRPr="00C21546" w:rsidRDefault="14F2DE97" w:rsidP="00C21546">
      <w:pPr>
        <w:spacing w:after="0" w:line="276" w:lineRule="auto"/>
        <w:jc w:val="center"/>
        <w:rPr>
          <w:rFonts w:ascii="Arial Narrow" w:eastAsia="Arial" w:hAnsi="Arial Narrow" w:cs="Arial"/>
          <w:sz w:val="22"/>
          <w:szCs w:val="22"/>
          <w:lang w:val="es-ES"/>
        </w:rPr>
      </w:pPr>
    </w:p>
    <w:p w14:paraId="53FC02E3" w14:textId="1D57510C"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SOBRE LOS CANALES REGIONALES</w:t>
      </w:r>
    </w:p>
    <w:p w14:paraId="1C01D499" w14:textId="0DB86601" w:rsidR="14F2DE97" w:rsidRPr="00C21546" w:rsidRDefault="14F2DE97" w:rsidP="00C21546">
      <w:pPr>
        <w:spacing w:after="0" w:line="276" w:lineRule="auto"/>
        <w:jc w:val="center"/>
        <w:rPr>
          <w:rFonts w:ascii="Arial Narrow" w:eastAsia="Arial" w:hAnsi="Arial Narrow" w:cs="Arial"/>
          <w:sz w:val="22"/>
          <w:szCs w:val="22"/>
          <w:lang w:val="es-ES"/>
        </w:rPr>
      </w:pPr>
    </w:p>
    <w:p w14:paraId="7AE44439" w14:textId="722293E3"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1</w:t>
      </w:r>
    </w:p>
    <w:p w14:paraId="46BBE529" w14:textId="14E80BA0" w:rsidR="14F2DE97" w:rsidRPr="00C21546" w:rsidRDefault="14F2DE97" w:rsidP="00C21546">
      <w:pPr>
        <w:spacing w:after="0" w:line="276" w:lineRule="auto"/>
        <w:jc w:val="center"/>
        <w:rPr>
          <w:rFonts w:ascii="Arial Narrow" w:eastAsia="Arial" w:hAnsi="Arial Narrow" w:cs="Arial"/>
          <w:sz w:val="22"/>
          <w:szCs w:val="22"/>
          <w:lang w:val="es-ES"/>
        </w:rPr>
      </w:pPr>
    </w:p>
    <w:p w14:paraId="11DDA4C5" w14:textId="19C93393" w:rsidR="14F2DE97" w:rsidRDefault="14F2DE97" w:rsidP="002F0053">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RESPONSABILIDAD DE LOS SOCIOS, PATRIMONIO Y DIRECCIÓN</w:t>
      </w:r>
      <w:r w:rsidRPr="00C21546">
        <w:rPr>
          <w:rFonts w:ascii="Arial Narrow" w:eastAsia="Arial" w:hAnsi="Arial Narrow" w:cs="Arial"/>
          <w:b/>
          <w:bCs/>
          <w:sz w:val="22"/>
          <w:szCs w:val="22"/>
          <w:lang w:val="es-ES"/>
        </w:rPr>
        <w:t xml:space="preserve"> </w:t>
      </w:r>
      <w:r w:rsidR="002F0053" w:rsidRPr="00C21546">
        <w:rPr>
          <w:rFonts w:ascii="Arial Narrow" w:eastAsia="Arial" w:hAnsi="Arial Narrow" w:cs="Arial"/>
          <w:b/>
          <w:bCs/>
          <w:sz w:val="22"/>
          <w:szCs w:val="22"/>
          <w:lang w:val="es"/>
        </w:rPr>
        <w:t>DE LOS CANALES REGIONALES</w:t>
      </w:r>
    </w:p>
    <w:p w14:paraId="27EF171B" w14:textId="77777777" w:rsidR="00D35D40" w:rsidRDefault="00D35D40" w:rsidP="00FF125F">
      <w:pPr>
        <w:spacing w:after="0" w:line="276" w:lineRule="auto"/>
        <w:rPr>
          <w:rFonts w:ascii="Arial Narrow" w:eastAsia="Arial" w:hAnsi="Arial Narrow" w:cs="Arial"/>
          <w:sz w:val="22"/>
          <w:szCs w:val="22"/>
          <w:lang w:val="es-ES"/>
        </w:rPr>
      </w:pPr>
    </w:p>
    <w:p w14:paraId="36B7552C" w14:textId="2A2D16C3" w:rsidR="00840FB9" w:rsidRPr="00262639" w:rsidRDefault="00FF125F" w:rsidP="00FF125F">
      <w:pPr>
        <w:spacing w:after="0" w:line="276" w:lineRule="auto"/>
        <w:rPr>
          <w:rFonts w:ascii="Arial Narrow" w:eastAsia="Arial" w:hAnsi="Arial Narrow" w:cs="Arial"/>
          <w:sz w:val="22"/>
          <w:szCs w:val="22"/>
          <w:lang w:val="es-CO"/>
        </w:rPr>
      </w:pPr>
      <w:r w:rsidRPr="005D5F44">
        <w:rPr>
          <w:rFonts w:ascii="Arial Narrow" w:eastAsia="Arial" w:hAnsi="Arial Narrow" w:cs="Arial"/>
          <w:b/>
          <w:bCs/>
          <w:sz w:val="22"/>
          <w:szCs w:val="22"/>
          <w:lang w:val="es-ES"/>
        </w:rPr>
        <w:t>Artículo</w:t>
      </w:r>
      <w:r>
        <w:rPr>
          <w:rFonts w:ascii="Arial Narrow" w:eastAsia="Arial" w:hAnsi="Arial Narrow" w:cs="Arial"/>
          <w:sz w:val="22"/>
          <w:szCs w:val="22"/>
          <w:lang w:val="es-ES"/>
        </w:rPr>
        <w:t xml:space="preserve"> </w:t>
      </w:r>
      <w:r w:rsidR="26EF0A68" w:rsidRPr="26EF0A68">
        <w:rPr>
          <w:rFonts w:ascii="Arial Narrow" w:eastAsia="Arial" w:hAnsi="Arial Narrow" w:cs="Arial"/>
          <w:b/>
          <w:bCs/>
          <w:sz w:val="22"/>
          <w:szCs w:val="22"/>
          <w:lang w:val="es-ES"/>
        </w:rPr>
        <w:t>2</w:t>
      </w:r>
      <w:r w:rsidR="26EF0A68" w:rsidRPr="26EF0A68">
        <w:rPr>
          <w:rFonts w:ascii="Arial Narrow" w:eastAsia="Arial" w:hAnsi="Arial Narrow" w:cs="Arial"/>
          <w:b/>
          <w:bCs/>
          <w:sz w:val="22"/>
          <w:szCs w:val="22"/>
          <w:lang w:val="es-CO"/>
        </w:rPr>
        <w:t>.</w:t>
      </w:r>
      <w:r w:rsidR="005D5F44" w:rsidRPr="00C21546">
        <w:rPr>
          <w:rFonts w:ascii="Arial Narrow" w:eastAsia="Arial" w:hAnsi="Arial Narrow" w:cs="Arial"/>
          <w:b/>
          <w:bCs/>
          <w:sz w:val="22"/>
          <w:szCs w:val="22"/>
          <w:lang w:val="es-CO"/>
        </w:rPr>
        <w:t>1.1.</w:t>
      </w:r>
      <w:r w:rsidR="005D5F44">
        <w:rPr>
          <w:rFonts w:ascii="Arial Narrow" w:eastAsia="Arial" w:hAnsi="Arial Narrow" w:cs="Arial"/>
          <w:b/>
          <w:bCs/>
          <w:sz w:val="22"/>
          <w:szCs w:val="22"/>
          <w:lang w:val="es-CO"/>
        </w:rPr>
        <w:t xml:space="preserve"> </w:t>
      </w:r>
      <w:r w:rsidR="005D5F44" w:rsidRPr="00142084">
        <w:rPr>
          <w:rFonts w:ascii="Arial Narrow" w:eastAsia="Arial" w:hAnsi="Arial Narrow" w:cs="Arial"/>
          <w:b/>
          <w:bCs/>
          <w:i/>
          <w:iCs/>
          <w:sz w:val="22"/>
          <w:szCs w:val="22"/>
          <w:lang w:val="es-CO"/>
        </w:rPr>
        <w:t xml:space="preserve">Sobre los canales </w:t>
      </w:r>
      <w:r w:rsidR="00486434" w:rsidRPr="00142084">
        <w:rPr>
          <w:rFonts w:ascii="Arial Narrow" w:eastAsia="Arial" w:hAnsi="Arial Narrow" w:cs="Arial"/>
          <w:b/>
          <w:bCs/>
          <w:i/>
          <w:iCs/>
          <w:sz w:val="22"/>
          <w:szCs w:val="22"/>
          <w:lang w:val="es-CO"/>
        </w:rPr>
        <w:t>regionales</w:t>
      </w:r>
      <w:r w:rsidR="00142084" w:rsidRPr="00142084">
        <w:rPr>
          <w:rFonts w:ascii="Arial Narrow" w:eastAsia="Arial" w:hAnsi="Arial Narrow" w:cs="Arial"/>
          <w:b/>
          <w:bCs/>
          <w:i/>
          <w:iCs/>
          <w:sz w:val="22"/>
          <w:szCs w:val="22"/>
          <w:lang w:val="es-CO"/>
        </w:rPr>
        <w:t>.</w:t>
      </w:r>
      <w:r w:rsidR="00486434">
        <w:rPr>
          <w:rFonts w:ascii="Arial Narrow" w:eastAsia="Arial" w:hAnsi="Arial Narrow" w:cs="Arial"/>
          <w:b/>
          <w:bCs/>
          <w:sz w:val="22"/>
          <w:szCs w:val="22"/>
          <w:lang w:val="es-CO"/>
        </w:rPr>
        <w:t xml:space="preserve"> </w:t>
      </w:r>
      <w:r w:rsidR="00E84830" w:rsidRPr="00142084">
        <w:rPr>
          <w:rFonts w:ascii="Arial Narrow" w:eastAsia="Arial" w:hAnsi="Arial Narrow" w:cs="Arial"/>
          <w:sz w:val="22"/>
          <w:szCs w:val="22"/>
          <w:lang w:val="es-CO"/>
        </w:rPr>
        <w:t xml:space="preserve">La </w:t>
      </w:r>
      <w:r w:rsidR="0098111D" w:rsidRPr="00142084">
        <w:rPr>
          <w:rFonts w:ascii="Arial Narrow" w:eastAsia="Arial" w:hAnsi="Arial Narrow" w:cs="Arial"/>
          <w:sz w:val="22"/>
          <w:szCs w:val="22"/>
          <w:lang w:val="es-CO"/>
        </w:rPr>
        <w:t>naturaleza jurídica</w:t>
      </w:r>
      <w:r w:rsidR="003E2704">
        <w:rPr>
          <w:rFonts w:ascii="Arial Narrow" w:eastAsia="Arial" w:hAnsi="Arial Narrow" w:cs="Arial"/>
          <w:sz w:val="22"/>
          <w:szCs w:val="22"/>
          <w:lang w:val="es-CO"/>
        </w:rPr>
        <w:t xml:space="preserve"> de los canales regionales se encuentra contemplada en el </w:t>
      </w:r>
      <w:r w:rsidR="10F6D1CE" w:rsidRPr="10F6D1CE">
        <w:rPr>
          <w:rFonts w:ascii="Arial Narrow" w:eastAsia="Arial" w:hAnsi="Arial Narrow" w:cs="Arial"/>
          <w:sz w:val="22"/>
          <w:szCs w:val="22"/>
          <w:lang w:val="es-CO"/>
        </w:rPr>
        <w:t xml:space="preserve">numeral 3 del </w:t>
      </w:r>
      <w:r w:rsidR="001B7B78" w:rsidRPr="10F6D1CE">
        <w:rPr>
          <w:rFonts w:ascii="Arial Narrow" w:eastAsia="Arial" w:hAnsi="Arial Narrow" w:cs="Arial"/>
          <w:sz w:val="22"/>
          <w:szCs w:val="22"/>
          <w:lang w:val="es-CO"/>
        </w:rPr>
        <w:t>artículo</w:t>
      </w:r>
      <w:r w:rsidR="003E2704">
        <w:rPr>
          <w:rFonts w:ascii="Arial Narrow" w:eastAsia="Arial" w:hAnsi="Arial Narrow" w:cs="Arial"/>
          <w:sz w:val="22"/>
          <w:szCs w:val="22"/>
          <w:lang w:val="es-CO"/>
        </w:rPr>
        <w:t xml:space="preserve"> </w:t>
      </w:r>
      <w:r w:rsidR="33A7CACC" w:rsidRPr="33A7CACC">
        <w:rPr>
          <w:rFonts w:ascii="Arial Narrow" w:eastAsia="Arial" w:hAnsi="Arial Narrow" w:cs="Arial"/>
          <w:sz w:val="22"/>
          <w:szCs w:val="22"/>
          <w:lang w:val="es-CO"/>
        </w:rPr>
        <w:t>37</w:t>
      </w:r>
      <w:r w:rsidR="003E2704">
        <w:rPr>
          <w:rFonts w:ascii="Arial Narrow" w:eastAsia="Arial" w:hAnsi="Arial Narrow" w:cs="Arial"/>
          <w:sz w:val="22"/>
          <w:szCs w:val="22"/>
          <w:lang w:val="es-CO"/>
        </w:rPr>
        <w:t xml:space="preserve"> de la Ley 182 de 1995. </w:t>
      </w:r>
      <w:r w:rsidR="00ED1A99">
        <w:rPr>
          <w:rFonts w:ascii="Arial Narrow" w:eastAsia="Arial" w:hAnsi="Arial Narrow" w:cs="Arial"/>
          <w:sz w:val="22"/>
          <w:szCs w:val="22"/>
          <w:lang w:val="es-CO"/>
        </w:rPr>
        <w:t>Por su parte,</w:t>
      </w:r>
      <w:r w:rsidR="0098111D" w:rsidRPr="00142084">
        <w:rPr>
          <w:rFonts w:ascii="Arial Narrow" w:eastAsia="Arial" w:hAnsi="Arial Narrow" w:cs="Arial"/>
          <w:sz w:val="22"/>
          <w:szCs w:val="22"/>
          <w:lang w:val="es-CO"/>
        </w:rPr>
        <w:t xml:space="preserve"> </w:t>
      </w:r>
      <w:r w:rsidR="00C765A3">
        <w:rPr>
          <w:rFonts w:ascii="Arial Narrow" w:eastAsia="Arial" w:hAnsi="Arial Narrow" w:cs="Arial"/>
          <w:sz w:val="22"/>
          <w:szCs w:val="22"/>
          <w:lang w:val="es-CO"/>
        </w:rPr>
        <w:t>respecto d</w:t>
      </w:r>
      <w:r w:rsidR="0098111D" w:rsidRPr="00142084">
        <w:rPr>
          <w:rFonts w:ascii="Arial Narrow" w:eastAsia="Arial" w:hAnsi="Arial Narrow" w:cs="Arial"/>
          <w:sz w:val="22"/>
          <w:szCs w:val="22"/>
          <w:lang w:val="es-CO"/>
        </w:rPr>
        <w:t xml:space="preserve">el objeto y las funciones </w:t>
      </w:r>
      <w:r w:rsidR="009F0D84">
        <w:rPr>
          <w:rFonts w:ascii="Arial Narrow" w:eastAsia="Arial" w:hAnsi="Arial Narrow" w:cs="Arial"/>
          <w:sz w:val="22"/>
          <w:szCs w:val="22"/>
          <w:lang w:val="es-CO"/>
        </w:rPr>
        <w:t xml:space="preserve">de </w:t>
      </w:r>
      <w:r w:rsidR="4EAEB386" w:rsidRPr="4EAEB386">
        <w:rPr>
          <w:rFonts w:ascii="Arial Narrow" w:eastAsia="Arial" w:hAnsi="Arial Narrow" w:cs="Arial"/>
          <w:sz w:val="22"/>
          <w:szCs w:val="22"/>
          <w:lang w:val="es-CO"/>
        </w:rPr>
        <w:t>estos canales</w:t>
      </w:r>
      <w:r w:rsidR="009F0D84">
        <w:rPr>
          <w:rFonts w:ascii="Arial Narrow" w:eastAsia="Arial" w:hAnsi="Arial Narrow" w:cs="Arial"/>
          <w:sz w:val="22"/>
          <w:szCs w:val="22"/>
          <w:lang w:val="es-CO"/>
        </w:rPr>
        <w:t xml:space="preserve"> </w:t>
      </w:r>
      <w:r w:rsidR="00C765A3">
        <w:rPr>
          <w:rFonts w:ascii="Arial Narrow" w:eastAsia="Arial" w:hAnsi="Arial Narrow" w:cs="Arial"/>
          <w:sz w:val="22"/>
          <w:szCs w:val="22"/>
          <w:lang w:val="es-CO"/>
        </w:rPr>
        <w:t xml:space="preserve">se </w:t>
      </w:r>
      <w:r w:rsidR="00382ACB">
        <w:rPr>
          <w:rFonts w:ascii="Arial Narrow" w:eastAsia="Arial" w:hAnsi="Arial Narrow" w:cs="Arial"/>
          <w:sz w:val="22"/>
          <w:szCs w:val="22"/>
          <w:lang w:val="es-CO"/>
        </w:rPr>
        <w:t xml:space="preserve">atenderá lo </w:t>
      </w:r>
      <w:proofErr w:type="gramStart"/>
      <w:r w:rsidR="00382ACB">
        <w:rPr>
          <w:rFonts w:ascii="Arial Narrow" w:eastAsia="Arial" w:hAnsi="Arial Narrow" w:cs="Arial"/>
          <w:sz w:val="22"/>
          <w:szCs w:val="22"/>
          <w:lang w:val="es-CO"/>
        </w:rPr>
        <w:t xml:space="preserve">previsto </w:t>
      </w:r>
      <w:r w:rsidR="009F0D84">
        <w:rPr>
          <w:rFonts w:ascii="Arial Narrow" w:eastAsia="Arial" w:hAnsi="Arial Narrow" w:cs="Arial"/>
          <w:sz w:val="22"/>
          <w:szCs w:val="22"/>
          <w:lang w:val="es-CO"/>
        </w:rPr>
        <w:t xml:space="preserve"> </w:t>
      </w:r>
      <w:r w:rsidR="0026108E" w:rsidRPr="0026108E">
        <w:rPr>
          <w:rFonts w:ascii="Arial Narrow" w:eastAsia="Arial" w:hAnsi="Arial Narrow" w:cs="Arial"/>
          <w:sz w:val="22"/>
          <w:szCs w:val="22"/>
          <w:lang w:val="es-CO"/>
        </w:rPr>
        <w:t>en</w:t>
      </w:r>
      <w:proofErr w:type="gramEnd"/>
      <w:r w:rsidR="0026108E" w:rsidRPr="0026108E">
        <w:rPr>
          <w:rFonts w:ascii="Arial Narrow" w:eastAsia="Arial" w:hAnsi="Arial Narrow" w:cs="Arial"/>
          <w:sz w:val="22"/>
          <w:szCs w:val="22"/>
          <w:lang w:val="es-CO"/>
        </w:rPr>
        <w:t xml:space="preserve"> </w:t>
      </w:r>
      <w:r w:rsidR="4EAEB386" w:rsidRPr="4EAEB386">
        <w:rPr>
          <w:rFonts w:ascii="Arial Narrow" w:eastAsia="Arial" w:hAnsi="Arial Narrow" w:cs="Arial"/>
          <w:sz w:val="22"/>
          <w:szCs w:val="22"/>
          <w:lang w:val="es-CO"/>
        </w:rPr>
        <w:t>el artículo</w:t>
      </w:r>
      <w:r w:rsidR="00ED1A99">
        <w:rPr>
          <w:rFonts w:ascii="Arial Narrow" w:eastAsia="Arial" w:hAnsi="Arial Narrow" w:cs="Arial"/>
          <w:sz w:val="22"/>
          <w:szCs w:val="22"/>
          <w:lang w:val="es-CO"/>
        </w:rPr>
        <w:t xml:space="preserve"> </w:t>
      </w:r>
      <w:r w:rsidR="5F50A795" w:rsidRPr="5F50A795">
        <w:rPr>
          <w:rFonts w:ascii="Arial Narrow" w:eastAsia="Arial Narrow" w:hAnsi="Arial Narrow" w:cs="Arial Narrow"/>
          <w:sz w:val="22"/>
          <w:szCs w:val="22"/>
          <w:lang w:val="es-CO"/>
        </w:rPr>
        <w:t xml:space="preserve">16.1.3.1 de la </w:t>
      </w:r>
      <w:proofErr w:type="gramStart"/>
      <w:r w:rsidR="5F50A795" w:rsidRPr="5F50A795">
        <w:rPr>
          <w:rFonts w:ascii="Arial Narrow" w:eastAsia="Arial Narrow" w:hAnsi="Arial Narrow" w:cs="Arial Narrow"/>
          <w:sz w:val="22"/>
          <w:szCs w:val="22"/>
          <w:lang w:val="es-CO"/>
        </w:rPr>
        <w:t>Resolución  5050</w:t>
      </w:r>
      <w:proofErr w:type="gramEnd"/>
      <w:r w:rsidR="5F50A795" w:rsidRPr="5F50A795">
        <w:rPr>
          <w:rFonts w:ascii="Arial Narrow" w:eastAsia="Arial Narrow" w:hAnsi="Arial Narrow" w:cs="Arial Narrow"/>
          <w:sz w:val="22"/>
          <w:szCs w:val="22"/>
          <w:lang w:val="es-CO"/>
        </w:rPr>
        <w:t xml:space="preserve"> de 2016</w:t>
      </w:r>
      <w:r w:rsidR="00FB6EE0">
        <w:rPr>
          <w:rFonts w:ascii="Arial Narrow" w:eastAsia="Arial Narrow" w:hAnsi="Arial Narrow" w:cs="Arial Narrow"/>
          <w:sz w:val="22"/>
          <w:szCs w:val="22"/>
          <w:lang w:val="es-CO"/>
        </w:rPr>
        <w:t>, expedida por la Comisión de Regulación de Comunicaciones – CRC-</w:t>
      </w:r>
      <w:r w:rsidR="3961AF23" w:rsidRPr="3961AF23">
        <w:rPr>
          <w:rFonts w:ascii="Arial Narrow" w:eastAsia="Arial Narrow" w:hAnsi="Arial Narrow" w:cs="Arial Narrow"/>
          <w:sz w:val="22"/>
          <w:szCs w:val="22"/>
          <w:lang w:val="es-CO"/>
        </w:rPr>
        <w:t>.</w:t>
      </w:r>
      <w:r w:rsidR="0026108E">
        <w:rPr>
          <w:rFonts w:ascii="Arial Narrow" w:eastAsia="Arial" w:hAnsi="Arial Narrow" w:cs="Arial"/>
          <w:b/>
          <w:bCs/>
          <w:sz w:val="22"/>
          <w:szCs w:val="22"/>
          <w:lang w:val="es-CO"/>
        </w:rPr>
        <w:t xml:space="preserve"> </w:t>
      </w:r>
    </w:p>
    <w:p w14:paraId="01B7DF02" w14:textId="1393E0BB" w:rsidR="14F2DE97" w:rsidRPr="00C21546" w:rsidRDefault="14F2DE97" w:rsidP="00C21546">
      <w:pPr>
        <w:spacing w:after="0" w:line="276" w:lineRule="auto"/>
        <w:rPr>
          <w:rFonts w:ascii="Arial Narrow" w:eastAsia="Arial" w:hAnsi="Arial Narrow" w:cs="Arial"/>
          <w:sz w:val="22"/>
          <w:szCs w:val="22"/>
          <w:lang w:val="es-ES"/>
        </w:rPr>
      </w:pPr>
    </w:p>
    <w:p w14:paraId="7AE2F96E" w14:textId="7076A10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Artículo </w:t>
      </w:r>
      <w:r w:rsidR="26EF0A68" w:rsidRPr="26EF0A68">
        <w:rPr>
          <w:rFonts w:ascii="Arial Narrow" w:eastAsia="Arial" w:hAnsi="Arial Narrow" w:cs="Arial"/>
          <w:b/>
          <w:bCs/>
          <w:sz w:val="22"/>
          <w:szCs w:val="22"/>
          <w:lang w:val="es-CO"/>
        </w:rPr>
        <w:t>2.</w:t>
      </w:r>
      <w:r w:rsidRPr="00C21546">
        <w:rPr>
          <w:rFonts w:ascii="Arial Narrow" w:eastAsia="Arial" w:hAnsi="Arial Narrow" w:cs="Arial"/>
          <w:b/>
          <w:bCs/>
          <w:sz w:val="22"/>
          <w:szCs w:val="22"/>
          <w:lang w:val="es-CO"/>
        </w:rPr>
        <w:t>1.</w:t>
      </w:r>
      <w:r w:rsidR="26EF0A68" w:rsidRPr="26EF0A68">
        <w:rPr>
          <w:rFonts w:ascii="Arial Narrow" w:eastAsia="Arial" w:hAnsi="Arial Narrow" w:cs="Arial"/>
          <w:b/>
          <w:bCs/>
          <w:sz w:val="22"/>
          <w:szCs w:val="22"/>
          <w:lang w:val="es-CO"/>
        </w:rPr>
        <w:t>2</w:t>
      </w:r>
      <w:r w:rsidRPr="00C21546">
        <w:rPr>
          <w:rFonts w:ascii="Arial Narrow" w:eastAsia="Arial" w:hAnsi="Arial Narrow" w:cs="Arial"/>
          <w:b/>
          <w:bCs/>
          <w:i/>
          <w:iCs/>
          <w:sz w:val="22"/>
          <w:szCs w:val="22"/>
          <w:lang w:val="es-CO"/>
        </w:rPr>
        <w:t>. Responsabilidad</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La responsabilidad de los socios de los canales regionales se regirá por las disposiciones vigentes para este tipo de Entidades.</w:t>
      </w:r>
    </w:p>
    <w:p w14:paraId="57AB746D" w14:textId="1471862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(CNTV, Ac. 12/97, Artículo 6) </w:t>
      </w:r>
    </w:p>
    <w:p w14:paraId="06F981A6" w14:textId="3A84501B" w:rsidR="14F2DE97" w:rsidRPr="00C21546" w:rsidRDefault="14F2DE97" w:rsidP="00C21546">
      <w:pPr>
        <w:spacing w:after="0" w:line="276" w:lineRule="auto"/>
        <w:rPr>
          <w:rFonts w:ascii="Arial Narrow" w:eastAsia="Arial" w:hAnsi="Arial Narrow" w:cs="Arial"/>
          <w:sz w:val="22"/>
          <w:szCs w:val="22"/>
          <w:lang w:val="es-ES"/>
        </w:rPr>
      </w:pPr>
    </w:p>
    <w:p w14:paraId="6B611B84" w14:textId="46BBFAE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2</w:t>
      </w:r>
      <w:r w:rsidRPr="1A1CE5F4">
        <w:rPr>
          <w:rFonts w:ascii="Arial Narrow" w:eastAsia="Arial" w:hAnsi="Arial Narrow" w:cs="Arial"/>
          <w:b/>
          <w:sz w:val="22"/>
          <w:szCs w:val="22"/>
          <w:lang w:val="es-CO"/>
        </w:rPr>
        <w:t>.</w:t>
      </w:r>
      <w:r w:rsidR="1A1CE5F4" w:rsidRPr="1A1CE5F4">
        <w:rPr>
          <w:rFonts w:ascii="Arial Narrow" w:eastAsia="Arial" w:hAnsi="Arial Narrow" w:cs="Arial"/>
          <w:b/>
          <w:bCs/>
          <w:sz w:val="22"/>
          <w:szCs w:val="22"/>
          <w:lang w:val="es-CO"/>
        </w:rPr>
        <w:t>1</w:t>
      </w:r>
      <w:r w:rsidR="0CFC6C3C" w:rsidRPr="0CFC6C3C">
        <w:rPr>
          <w:rFonts w:ascii="Arial Narrow" w:eastAsia="Arial" w:hAnsi="Arial Narrow" w:cs="Arial"/>
          <w:b/>
          <w:bCs/>
          <w:sz w:val="22"/>
          <w:szCs w:val="22"/>
          <w:lang w:val="es-CO"/>
        </w:rPr>
        <w:t>.3</w:t>
      </w:r>
      <w:r w:rsidR="0CFC6C3C" w:rsidRPr="0CFC6C3C">
        <w:rPr>
          <w:rFonts w:ascii="Arial Narrow" w:eastAsia="Arial" w:hAnsi="Arial Narrow" w:cs="Arial"/>
          <w:b/>
          <w:bCs/>
          <w:i/>
          <w:iCs/>
          <w:sz w:val="22"/>
          <w:szCs w:val="22"/>
          <w:lang w:val="es-CO"/>
        </w:rPr>
        <w:t>.</w:t>
      </w:r>
      <w:r w:rsidRPr="00C21546">
        <w:rPr>
          <w:rFonts w:ascii="Arial Narrow" w:eastAsia="Arial" w:hAnsi="Arial Narrow" w:cs="Arial"/>
          <w:b/>
          <w:bCs/>
          <w:i/>
          <w:iCs/>
          <w:sz w:val="22"/>
          <w:szCs w:val="22"/>
          <w:lang w:val="es-CO"/>
        </w:rPr>
        <w:t xml:space="preserve"> Patrimonio</w:t>
      </w:r>
      <w:r w:rsidRPr="00C21546">
        <w:rPr>
          <w:rFonts w:ascii="Arial Narrow" w:eastAsia="Arial" w:hAnsi="Arial Narrow" w:cs="Arial"/>
          <w:b/>
          <w:bCs/>
          <w:sz w:val="22"/>
          <w:szCs w:val="22"/>
          <w:lang w:val="es-CO"/>
        </w:rPr>
        <w:t>. </w:t>
      </w:r>
      <w:r w:rsidRPr="00C21546">
        <w:rPr>
          <w:rFonts w:ascii="Arial Narrow" w:eastAsia="Arial" w:hAnsi="Arial Narrow" w:cs="Arial"/>
          <w:sz w:val="22"/>
          <w:szCs w:val="22"/>
          <w:lang w:val="es-ES"/>
        </w:rPr>
        <w:t>El patrimonio de los canales regionales estará compuesto por:</w:t>
      </w:r>
    </w:p>
    <w:p w14:paraId="6705FABA" w14:textId="79815A83" w:rsidR="14F2DE97" w:rsidRPr="00C21546" w:rsidRDefault="14F2DE97" w:rsidP="00C21546">
      <w:pPr>
        <w:pStyle w:val="Prrafodelista"/>
        <w:numPr>
          <w:ilvl w:val="0"/>
          <w:numId w:val="12"/>
        </w:numPr>
        <w:spacing w:line="276" w:lineRule="auto"/>
        <w:jc w:val="both"/>
        <w:rPr>
          <w:rFonts w:ascii="Arial Narrow" w:eastAsia="Arial" w:hAnsi="Arial Narrow" w:cs="Arial"/>
          <w:sz w:val="22"/>
          <w:szCs w:val="22"/>
        </w:rPr>
      </w:pPr>
      <w:r w:rsidRPr="00C21546">
        <w:rPr>
          <w:rFonts w:ascii="Arial Narrow" w:eastAsia="Arial" w:hAnsi="Arial Narrow" w:cs="Arial"/>
          <w:sz w:val="22"/>
          <w:szCs w:val="22"/>
        </w:rPr>
        <w:t>Los aportes de los socios.</w:t>
      </w:r>
    </w:p>
    <w:p w14:paraId="6D460A68" w14:textId="1ABE0C57" w:rsidR="14F2DE97" w:rsidRPr="00C21546" w:rsidRDefault="14F2DE97" w:rsidP="00C21546">
      <w:pPr>
        <w:pStyle w:val="Prrafodelista"/>
        <w:numPr>
          <w:ilvl w:val="0"/>
          <w:numId w:val="12"/>
        </w:numPr>
        <w:spacing w:line="276" w:lineRule="auto"/>
        <w:jc w:val="both"/>
        <w:rPr>
          <w:rFonts w:ascii="Arial Narrow" w:eastAsia="Arial" w:hAnsi="Arial Narrow" w:cs="Arial"/>
          <w:sz w:val="22"/>
          <w:szCs w:val="22"/>
        </w:rPr>
      </w:pPr>
      <w:r w:rsidRPr="00C21546">
        <w:rPr>
          <w:rFonts w:ascii="Arial Narrow" w:eastAsia="Arial" w:hAnsi="Arial Narrow" w:cs="Arial"/>
          <w:sz w:val="22"/>
          <w:szCs w:val="22"/>
        </w:rPr>
        <w:t>Los aportes que reciban la sociedad a cualquier título.</w:t>
      </w:r>
    </w:p>
    <w:p w14:paraId="34838FCA" w14:textId="7524FE34" w:rsidR="14F2DE97" w:rsidRPr="00C21546" w:rsidRDefault="14F2DE97" w:rsidP="00C21546">
      <w:pPr>
        <w:pStyle w:val="Prrafodelista"/>
        <w:numPr>
          <w:ilvl w:val="0"/>
          <w:numId w:val="12"/>
        </w:numPr>
        <w:spacing w:line="276" w:lineRule="auto"/>
        <w:jc w:val="both"/>
        <w:rPr>
          <w:rFonts w:ascii="Arial Narrow" w:eastAsia="Arial" w:hAnsi="Arial Narrow" w:cs="Arial"/>
          <w:sz w:val="22"/>
          <w:szCs w:val="22"/>
        </w:rPr>
      </w:pPr>
      <w:r w:rsidRPr="00C21546">
        <w:rPr>
          <w:rFonts w:ascii="Arial Narrow" w:eastAsia="Arial" w:hAnsi="Arial Narrow" w:cs="Arial"/>
          <w:sz w:val="22"/>
          <w:szCs w:val="22"/>
        </w:rPr>
        <w:t>Los ingresos que perciban por la prestación de servicios.</w:t>
      </w:r>
    </w:p>
    <w:p w14:paraId="71F236D4" w14:textId="04D450F6" w:rsidR="14F2DE97" w:rsidRPr="00C21546" w:rsidRDefault="14F2DE97" w:rsidP="00C21546">
      <w:pPr>
        <w:pStyle w:val="Prrafodelista"/>
        <w:numPr>
          <w:ilvl w:val="0"/>
          <w:numId w:val="12"/>
        </w:numPr>
        <w:spacing w:line="276" w:lineRule="auto"/>
        <w:jc w:val="both"/>
        <w:rPr>
          <w:rFonts w:ascii="Arial Narrow" w:eastAsia="Arial" w:hAnsi="Arial Narrow" w:cs="Arial"/>
          <w:sz w:val="22"/>
          <w:szCs w:val="22"/>
        </w:rPr>
      </w:pPr>
      <w:r w:rsidRPr="00C21546">
        <w:rPr>
          <w:rFonts w:ascii="Arial Narrow" w:eastAsia="Arial" w:hAnsi="Arial Narrow" w:cs="Arial"/>
          <w:sz w:val="22"/>
          <w:szCs w:val="22"/>
        </w:rPr>
        <w:t>El producto del arrendamiento de sus bienes o la enajenación de los mismos.</w:t>
      </w:r>
    </w:p>
    <w:p w14:paraId="4CD557B5" w14:textId="2C3099B2" w:rsidR="14F2DE97" w:rsidRPr="00C21546" w:rsidRDefault="14F2DE97" w:rsidP="00C21546">
      <w:pPr>
        <w:pStyle w:val="Prrafodelista"/>
        <w:numPr>
          <w:ilvl w:val="0"/>
          <w:numId w:val="12"/>
        </w:numPr>
        <w:spacing w:line="276" w:lineRule="auto"/>
        <w:jc w:val="both"/>
        <w:rPr>
          <w:rFonts w:ascii="Arial Narrow" w:eastAsia="Arial" w:hAnsi="Arial Narrow" w:cs="Arial"/>
          <w:sz w:val="22"/>
          <w:szCs w:val="22"/>
        </w:rPr>
      </w:pPr>
      <w:r w:rsidRPr="00C21546">
        <w:rPr>
          <w:rFonts w:ascii="Arial Narrow" w:eastAsia="Arial" w:hAnsi="Arial Narrow" w:cs="Arial"/>
          <w:sz w:val="22"/>
          <w:szCs w:val="22"/>
        </w:rPr>
        <w:t>Los aportes que reciban del Ministerio de Tecnologías de la Información y las Comunicaciones, a través del Fondo Único de las Tecnologías de la Información y las Comunicaciones.</w:t>
      </w:r>
    </w:p>
    <w:p w14:paraId="599E1271" w14:textId="3BE7D20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12/97, Artículo 7)</w:t>
      </w:r>
    </w:p>
    <w:p w14:paraId="59EEC2D1" w14:textId="52CC4864" w:rsidR="14F2DE97" w:rsidRPr="00C21546" w:rsidRDefault="14F2DE97" w:rsidP="00C21546">
      <w:pPr>
        <w:spacing w:after="0" w:line="276" w:lineRule="auto"/>
        <w:rPr>
          <w:rFonts w:ascii="Arial Narrow" w:eastAsia="Arial" w:hAnsi="Arial Narrow" w:cs="Arial"/>
          <w:sz w:val="22"/>
          <w:szCs w:val="22"/>
          <w:lang w:val="es-ES"/>
        </w:rPr>
      </w:pPr>
    </w:p>
    <w:p w14:paraId="4C4EB793" w14:textId="2108C97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ARTÍCULO </w:t>
      </w:r>
      <w:r w:rsidR="0CFC6C3C" w:rsidRPr="0CFC6C3C">
        <w:rPr>
          <w:rFonts w:ascii="Arial Narrow" w:eastAsia="Arial" w:hAnsi="Arial Narrow" w:cs="Arial"/>
          <w:b/>
          <w:bCs/>
          <w:sz w:val="22"/>
          <w:szCs w:val="22"/>
          <w:lang w:val="es-CO"/>
        </w:rPr>
        <w:t>2.</w:t>
      </w:r>
      <w:r w:rsidRPr="00C21546">
        <w:rPr>
          <w:rFonts w:ascii="Arial Narrow" w:eastAsia="Arial" w:hAnsi="Arial Narrow" w:cs="Arial"/>
          <w:b/>
          <w:bCs/>
          <w:sz w:val="22"/>
          <w:szCs w:val="22"/>
          <w:lang w:val="es-CO"/>
        </w:rPr>
        <w:t>1.</w:t>
      </w:r>
      <w:r w:rsidR="0CFC6C3C" w:rsidRPr="0CFC6C3C">
        <w:rPr>
          <w:rFonts w:ascii="Arial Narrow" w:eastAsia="Arial" w:hAnsi="Arial Narrow" w:cs="Arial"/>
          <w:b/>
          <w:bCs/>
          <w:sz w:val="22"/>
          <w:szCs w:val="22"/>
          <w:lang w:val="es-CO"/>
        </w:rPr>
        <w:t>4</w:t>
      </w:r>
      <w:r w:rsidRPr="00C21546">
        <w:rPr>
          <w:rFonts w:ascii="Arial Narrow" w:eastAsia="Arial" w:hAnsi="Arial Narrow" w:cs="Arial"/>
          <w:b/>
          <w:bCs/>
          <w:i/>
          <w:iCs/>
          <w:sz w:val="22"/>
          <w:szCs w:val="22"/>
          <w:lang w:val="es-CO"/>
        </w:rPr>
        <w:t>. Dirección. </w:t>
      </w:r>
      <w:r w:rsidRPr="00C21546">
        <w:rPr>
          <w:rFonts w:ascii="Arial Narrow" w:eastAsia="Arial" w:hAnsi="Arial Narrow" w:cs="Arial"/>
          <w:sz w:val="22"/>
          <w:szCs w:val="22"/>
          <w:lang w:val="es-ES"/>
        </w:rPr>
        <w:t>La Dirección y Administración de los canales regionales estará a cargo de la Junta Administradora Regional y tendrá un gerente quien será su representante legal.</w:t>
      </w:r>
    </w:p>
    <w:p w14:paraId="38D1C369" w14:textId="734E560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12/97, Artículo 8)</w:t>
      </w:r>
    </w:p>
    <w:p w14:paraId="5744D824" w14:textId="637B9572" w:rsidR="14F2DE97" w:rsidRPr="00C21546" w:rsidRDefault="14F2DE97" w:rsidP="00C21546">
      <w:pPr>
        <w:spacing w:after="0" w:line="276" w:lineRule="auto"/>
        <w:rPr>
          <w:rFonts w:ascii="Arial Narrow" w:eastAsia="Arial" w:hAnsi="Arial Narrow" w:cs="Arial"/>
          <w:sz w:val="22"/>
          <w:szCs w:val="22"/>
          <w:lang w:val="es-ES"/>
        </w:rPr>
      </w:pPr>
    </w:p>
    <w:p w14:paraId="52BA8BDE" w14:textId="615C2F2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 xml:space="preserve">ARTÍCULO </w:t>
      </w:r>
      <w:r w:rsidR="0CFC6C3C" w:rsidRPr="0CFC6C3C">
        <w:rPr>
          <w:rFonts w:ascii="Arial Narrow" w:eastAsia="Arial" w:hAnsi="Arial Narrow" w:cs="Arial"/>
          <w:b/>
          <w:bCs/>
          <w:sz w:val="22"/>
          <w:szCs w:val="22"/>
          <w:lang w:val="es-ES"/>
        </w:rPr>
        <w:t>2</w:t>
      </w:r>
      <w:r w:rsidR="0CFC6C3C" w:rsidRPr="0CFC6C3C">
        <w:rPr>
          <w:rFonts w:ascii="Arial Narrow" w:eastAsia="Arial" w:hAnsi="Arial Narrow" w:cs="Arial"/>
          <w:b/>
          <w:bCs/>
          <w:sz w:val="22"/>
          <w:szCs w:val="22"/>
          <w:lang w:val="es-CO"/>
        </w:rPr>
        <w:t>.</w:t>
      </w:r>
      <w:r w:rsidRPr="00C21546">
        <w:rPr>
          <w:rFonts w:ascii="Arial Narrow" w:eastAsia="Arial" w:hAnsi="Arial Narrow" w:cs="Arial"/>
          <w:b/>
          <w:bCs/>
          <w:sz w:val="22"/>
          <w:szCs w:val="22"/>
          <w:lang w:val="es-CO"/>
        </w:rPr>
        <w:t>1.</w:t>
      </w:r>
      <w:r w:rsidR="0CFC6C3C" w:rsidRPr="0CFC6C3C">
        <w:rPr>
          <w:rFonts w:ascii="Arial Narrow" w:eastAsia="Arial" w:hAnsi="Arial Narrow" w:cs="Arial"/>
          <w:b/>
          <w:bCs/>
          <w:sz w:val="22"/>
          <w:szCs w:val="22"/>
          <w:lang w:val="es-CO"/>
        </w:rPr>
        <w:t>5</w:t>
      </w:r>
      <w:r w:rsidRPr="00C21546">
        <w:rPr>
          <w:rFonts w:ascii="Arial Narrow" w:eastAsia="Arial" w:hAnsi="Arial Narrow" w:cs="Arial"/>
          <w:b/>
          <w:bCs/>
          <w:i/>
          <w:iCs/>
          <w:sz w:val="22"/>
          <w:szCs w:val="22"/>
          <w:lang w:val="es-CO"/>
        </w:rPr>
        <w:t>.</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 la Junta Administradora Regional</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La Junta Administradora Regional es el máximo organismo de los canales regionales, hará las veces de Junta de Socios para todos los efectos.</w:t>
      </w:r>
    </w:p>
    <w:p w14:paraId="031DAEDC" w14:textId="7A54093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12/97, Artículo 9)</w:t>
      </w:r>
    </w:p>
    <w:p w14:paraId="1B433964" w14:textId="6B96C82E" w:rsidR="14F2DE97" w:rsidRPr="00C21546" w:rsidRDefault="14F2DE97" w:rsidP="00C21546">
      <w:pPr>
        <w:spacing w:after="0" w:line="276" w:lineRule="auto"/>
        <w:rPr>
          <w:rFonts w:ascii="Arial Narrow" w:eastAsia="Arial" w:hAnsi="Arial Narrow" w:cs="Arial"/>
          <w:sz w:val="22"/>
          <w:szCs w:val="22"/>
          <w:lang w:val="es-ES"/>
        </w:rPr>
      </w:pPr>
    </w:p>
    <w:p w14:paraId="50DAE7F7" w14:textId="6985ED0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ARTÍCULO </w:t>
      </w:r>
      <w:r w:rsidR="6E220E87" w:rsidRPr="6E220E87">
        <w:rPr>
          <w:rFonts w:ascii="Arial Narrow" w:eastAsia="Arial" w:hAnsi="Arial Narrow" w:cs="Arial"/>
          <w:b/>
          <w:bCs/>
          <w:sz w:val="22"/>
          <w:szCs w:val="22"/>
          <w:lang w:val="es-CO"/>
        </w:rPr>
        <w:t>2</w:t>
      </w:r>
      <w:r w:rsidRPr="00C21546">
        <w:rPr>
          <w:rFonts w:ascii="Arial Narrow" w:eastAsia="Arial" w:hAnsi="Arial Narrow" w:cs="Arial"/>
          <w:b/>
          <w:bCs/>
          <w:sz w:val="22"/>
          <w:szCs w:val="22"/>
          <w:lang w:val="es-CO"/>
        </w:rPr>
        <w:t>.1.</w:t>
      </w:r>
      <w:r w:rsidR="6E220E87" w:rsidRPr="6E220E87">
        <w:rPr>
          <w:rFonts w:ascii="Arial Narrow" w:eastAsia="Arial" w:hAnsi="Arial Narrow" w:cs="Arial"/>
          <w:b/>
          <w:bCs/>
          <w:sz w:val="22"/>
          <w:szCs w:val="22"/>
          <w:lang w:val="es-CO"/>
        </w:rPr>
        <w:t>6</w:t>
      </w:r>
      <w:r w:rsidRPr="00C21546">
        <w:rPr>
          <w:rFonts w:ascii="Arial Narrow" w:eastAsia="Arial" w:hAnsi="Arial Narrow" w:cs="Arial"/>
          <w:b/>
          <w:bCs/>
          <w:sz w:val="22"/>
          <w:szCs w:val="22"/>
          <w:lang w:val="es-CO"/>
        </w:rPr>
        <w:t xml:space="preserve">. </w:t>
      </w:r>
      <w:r w:rsidRPr="00C21546">
        <w:rPr>
          <w:rFonts w:ascii="Arial Narrow" w:eastAsia="Arial" w:hAnsi="Arial Narrow" w:cs="Arial"/>
          <w:b/>
          <w:bCs/>
          <w:i/>
          <w:iCs/>
          <w:sz w:val="22"/>
          <w:szCs w:val="22"/>
          <w:lang w:val="es-CO"/>
        </w:rPr>
        <w:t>Integrantes</w:t>
      </w:r>
      <w:r w:rsidRPr="00C21546">
        <w:rPr>
          <w:rFonts w:ascii="Arial Narrow" w:eastAsia="Arial" w:hAnsi="Arial Narrow" w:cs="Arial"/>
          <w:b/>
          <w:bCs/>
          <w:sz w:val="22"/>
          <w:szCs w:val="22"/>
          <w:lang w:val="es-CO"/>
        </w:rPr>
        <w:t>. </w:t>
      </w:r>
      <w:r w:rsidRPr="00C21546">
        <w:rPr>
          <w:rFonts w:ascii="Arial Narrow" w:eastAsia="Arial" w:hAnsi="Arial Narrow" w:cs="Arial"/>
          <w:sz w:val="22"/>
          <w:szCs w:val="22"/>
          <w:lang w:val="es-ES"/>
        </w:rPr>
        <w:t>Las Juntas Administradoras Regionales estarán integradas por los socios que por estatutos establezcan su participación.</w:t>
      </w:r>
    </w:p>
    <w:p w14:paraId="7D9430DF" w14:textId="7C9E5C30" w:rsidR="00B5AC51" w:rsidRDefault="00B5AC51" w:rsidP="00B5AC51">
      <w:pPr>
        <w:spacing w:after="0" w:line="276" w:lineRule="auto"/>
        <w:rPr>
          <w:rFonts w:ascii="Arial Narrow" w:eastAsia="Arial" w:hAnsi="Arial Narrow" w:cs="Arial"/>
          <w:sz w:val="22"/>
          <w:szCs w:val="22"/>
          <w:lang w:val="es-ES"/>
        </w:rPr>
      </w:pPr>
    </w:p>
    <w:p w14:paraId="4509A115" w14:textId="553CD12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gerente de la entidad asistirá por derecho propio a las reuniones de la junta con </w:t>
      </w:r>
      <w:proofErr w:type="gramStart"/>
      <w:r w:rsidRPr="00C21546">
        <w:rPr>
          <w:rFonts w:ascii="Arial Narrow" w:eastAsia="Arial" w:hAnsi="Arial Narrow" w:cs="Arial"/>
          <w:sz w:val="22"/>
          <w:szCs w:val="22"/>
          <w:lang w:val="es-ES"/>
        </w:rPr>
        <w:t>voz</w:t>
      </w:r>
      <w:proofErr w:type="gramEnd"/>
      <w:r w:rsidRPr="00C21546">
        <w:rPr>
          <w:rFonts w:ascii="Arial Narrow" w:eastAsia="Arial" w:hAnsi="Arial Narrow" w:cs="Arial"/>
          <w:sz w:val="22"/>
          <w:szCs w:val="22"/>
          <w:lang w:val="es-ES"/>
        </w:rPr>
        <w:t xml:space="preserve"> pero sin voto.</w:t>
      </w:r>
    </w:p>
    <w:p w14:paraId="0B21CCB6" w14:textId="583A175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12/97, Artículo 10)</w:t>
      </w:r>
    </w:p>
    <w:p w14:paraId="5D80FE51" w14:textId="6E7EACA2" w:rsidR="14F2DE97" w:rsidRPr="00C21546" w:rsidRDefault="14F2DE97" w:rsidP="00C21546">
      <w:pPr>
        <w:spacing w:after="0" w:line="276" w:lineRule="auto"/>
        <w:rPr>
          <w:rFonts w:ascii="Arial Narrow" w:eastAsia="Arial" w:hAnsi="Arial Narrow" w:cs="Arial"/>
          <w:sz w:val="22"/>
          <w:szCs w:val="22"/>
          <w:lang w:val="es-ES"/>
        </w:rPr>
      </w:pPr>
    </w:p>
    <w:p w14:paraId="3C5B39B2" w14:textId="314DF0C7"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SECCIÓN 2</w:t>
      </w:r>
    </w:p>
    <w:p w14:paraId="19014531" w14:textId="3A72E71F" w:rsidR="14F2DE97" w:rsidRPr="00C21546" w:rsidRDefault="14F2DE97" w:rsidP="00C21546">
      <w:pPr>
        <w:spacing w:after="0" w:line="276" w:lineRule="auto"/>
        <w:jc w:val="center"/>
        <w:rPr>
          <w:rFonts w:ascii="Arial Narrow" w:eastAsia="Arial" w:hAnsi="Arial Narrow" w:cs="Arial"/>
          <w:sz w:val="22"/>
          <w:szCs w:val="22"/>
          <w:lang w:val="es-ES"/>
        </w:rPr>
      </w:pPr>
    </w:p>
    <w:p w14:paraId="135F9F82" w14:textId="5CADDE04"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AUTORIZACIÓN PARA PRESTAR </w:t>
      </w:r>
      <w:r w:rsidR="004C1D66">
        <w:rPr>
          <w:rFonts w:ascii="Arial Narrow" w:eastAsia="Arial" w:hAnsi="Arial Narrow" w:cs="Arial"/>
          <w:b/>
          <w:bCs/>
          <w:sz w:val="22"/>
          <w:szCs w:val="22"/>
          <w:lang w:val="es-ES"/>
        </w:rPr>
        <w:t xml:space="preserve">EL </w:t>
      </w:r>
      <w:r w:rsidRPr="00C21546">
        <w:rPr>
          <w:rFonts w:ascii="Arial Narrow" w:eastAsia="Arial" w:hAnsi="Arial Narrow" w:cs="Arial"/>
          <w:b/>
          <w:bCs/>
          <w:sz w:val="22"/>
          <w:szCs w:val="22"/>
          <w:lang w:val="es-ES"/>
        </w:rPr>
        <w:t xml:space="preserve">SERVICIO DE TELEVISIÓN REGIONAL: </w:t>
      </w:r>
      <w:r w:rsidR="000D2037">
        <w:rPr>
          <w:rFonts w:ascii="Arial Narrow" w:eastAsia="Arial" w:hAnsi="Arial Narrow" w:cs="Arial"/>
          <w:b/>
          <w:bCs/>
          <w:sz w:val="22"/>
          <w:szCs w:val="22"/>
          <w:lang w:val="es-ES"/>
        </w:rPr>
        <w:t>SOLICITUD</w:t>
      </w:r>
      <w:r w:rsidRPr="00C21546">
        <w:rPr>
          <w:rFonts w:ascii="Arial Narrow" w:eastAsia="Arial" w:hAnsi="Arial Narrow" w:cs="Arial"/>
          <w:b/>
          <w:bCs/>
          <w:sz w:val="22"/>
          <w:szCs w:val="22"/>
          <w:lang w:val="es-ES"/>
        </w:rPr>
        <w:t>, EFECTOS Y MODIFICACIONES</w:t>
      </w:r>
      <w:r w:rsidRPr="00C21546">
        <w:rPr>
          <w:rFonts w:ascii="Arial Narrow" w:eastAsia="Arial" w:hAnsi="Arial Narrow" w:cs="Arial"/>
          <w:b/>
          <w:bCs/>
          <w:sz w:val="22"/>
          <w:szCs w:val="22"/>
          <w:lang w:val="es"/>
        </w:rPr>
        <w:t xml:space="preserve"> EN LA SOCIEDAD O MODIFICACIÓN DEL ÁREA DE COBERTURA</w:t>
      </w:r>
    </w:p>
    <w:p w14:paraId="322EF492" w14:textId="77777777" w:rsidR="001D77EC" w:rsidRDefault="001D77EC" w:rsidP="00C21546">
      <w:pPr>
        <w:spacing w:after="0" w:line="276" w:lineRule="auto"/>
        <w:rPr>
          <w:rFonts w:ascii="Arial Narrow" w:eastAsia="Arial" w:hAnsi="Arial Narrow" w:cs="Arial"/>
          <w:sz w:val="22"/>
          <w:szCs w:val="22"/>
          <w:lang w:val="es-ES"/>
        </w:rPr>
      </w:pPr>
    </w:p>
    <w:p w14:paraId="054FDEA1" w14:textId="34C2FD6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Pr="2C5A3C6F">
        <w:rPr>
          <w:rFonts w:ascii="Arial Narrow" w:eastAsia="Arial" w:hAnsi="Arial Narrow" w:cs="Arial"/>
          <w:b/>
          <w:sz w:val="22"/>
          <w:szCs w:val="22"/>
          <w:lang w:val="es-ES"/>
        </w:rPr>
        <w:t>2</w:t>
      </w:r>
      <w:r w:rsidRPr="00C21546">
        <w:rPr>
          <w:rFonts w:ascii="Arial Narrow" w:eastAsia="Arial" w:hAnsi="Arial Narrow" w:cs="Arial"/>
          <w:b/>
          <w:bCs/>
          <w:sz w:val="22"/>
          <w:szCs w:val="22"/>
          <w:lang w:val="es-CO"/>
        </w:rPr>
        <w:t>.</w:t>
      </w:r>
      <w:r w:rsidR="2C5A3C6F" w:rsidRPr="2C5A3C6F">
        <w:rPr>
          <w:rFonts w:ascii="Arial Narrow" w:eastAsia="Arial" w:hAnsi="Arial Narrow" w:cs="Arial"/>
          <w:b/>
          <w:bCs/>
          <w:sz w:val="22"/>
          <w:szCs w:val="22"/>
          <w:lang w:val="es-CO"/>
        </w:rPr>
        <w:t>2.</w:t>
      </w:r>
      <w:r w:rsidRPr="00C21546">
        <w:rPr>
          <w:rFonts w:ascii="Arial Narrow" w:eastAsia="Arial" w:hAnsi="Arial Narrow" w:cs="Arial"/>
          <w:b/>
          <w:bCs/>
          <w:sz w:val="22"/>
          <w:szCs w:val="22"/>
          <w:lang w:val="es-CO"/>
        </w:rPr>
        <w:t xml:space="preserve">1. </w:t>
      </w:r>
      <w:r w:rsidRPr="00C21546">
        <w:rPr>
          <w:rFonts w:ascii="Arial Narrow" w:eastAsia="Arial" w:hAnsi="Arial Narrow" w:cs="Arial"/>
          <w:b/>
          <w:bCs/>
          <w:i/>
          <w:iCs/>
          <w:sz w:val="22"/>
          <w:szCs w:val="22"/>
          <w:lang w:val="es-ES"/>
        </w:rPr>
        <w:t>Solicitud de Autorización</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Para efectos de obtener la autorización para prestar el servicio público de televisión en el nivel regional, los interesados deberán presentar ante el Ministerio de Tecnologías de la Información y las Comunicaciones la siguiente información:</w:t>
      </w:r>
    </w:p>
    <w:p w14:paraId="3E414B5A" w14:textId="65F51486" w:rsidR="14F2DE97" w:rsidRPr="00C21546" w:rsidRDefault="14F2DE97" w:rsidP="00C21546">
      <w:pPr>
        <w:spacing w:after="0" w:line="276" w:lineRule="auto"/>
        <w:rPr>
          <w:rFonts w:ascii="Arial Narrow" w:eastAsia="Arial" w:hAnsi="Arial Narrow" w:cs="Arial"/>
          <w:sz w:val="22"/>
          <w:szCs w:val="22"/>
          <w:lang w:val="es-ES"/>
        </w:rPr>
      </w:pPr>
    </w:p>
    <w:p w14:paraId="3CA9A8BD" w14:textId="02BE77D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Solicitud del representante legal de la sociedad y copia del Acta en la cual la Junta Administradora lo autoriza para presentar dicha solicitud.</w:t>
      </w:r>
    </w:p>
    <w:p w14:paraId="7DF77188" w14:textId="4952468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Copia de la Escritura Pública de constitución de la sociedad.</w:t>
      </w:r>
    </w:p>
    <w:p w14:paraId="37713D1B" w14:textId="556878C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Delimitación del área de cobertura para la cual se solicita la autorización.</w:t>
      </w:r>
    </w:p>
    <w:p w14:paraId="77EB2A0A" w14:textId="1394CA5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indicación del domicilio principal de la sociedad.</w:t>
      </w:r>
    </w:p>
    <w:p w14:paraId="60613F2D" w14:textId="7BE8005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Denominación. La entidad se denominará de acuerdo con cada solicitud.</w:t>
      </w:r>
    </w:p>
    <w:p w14:paraId="474D23E5" w14:textId="3B8DFCE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 Plazo de duración.</w:t>
      </w:r>
    </w:p>
    <w:p w14:paraId="046614CA" w14:textId="5C1D5FB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7. Composición accionaria y aportes de los socios.</w:t>
      </w:r>
    </w:p>
    <w:p w14:paraId="0C456524" w14:textId="1E64C51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12/97, Artículo 15)</w:t>
      </w:r>
    </w:p>
    <w:p w14:paraId="75C913D0" w14:textId="1345E0F3" w:rsidR="14F2DE97" w:rsidRPr="00C21546" w:rsidRDefault="14F2DE97" w:rsidP="00C21546">
      <w:pPr>
        <w:spacing w:after="0" w:line="276" w:lineRule="auto"/>
        <w:rPr>
          <w:rFonts w:ascii="Arial Narrow" w:eastAsia="Arial" w:hAnsi="Arial Narrow" w:cs="Arial"/>
          <w:sz w:val="22"/>
          <w:szCs w:val="22"/>
          <w:lang w:val="es-ES"/>
        </w:rPr>
      </w:pPr>
    </w:p>
    <w:p w14:paraId="3CF731FF" w14:textId="70BB943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Pr="5DA0CF86">
        <w:rPr>
          <w:rFonts w:ascii="Arial Narrow" w:eastAsia="Arial" w:hAnsi="Arial Narrow" w:cs="Arial"/>
          <w:b/>
          <w:sz w:val="22"/>
          <w:szCs w:val="22"/>
          <w:lang w:val="es-ES"/>
        </w:rPr>
        <w:t>2</w:t>
      </w:r>
      <w:r w:rsidRPr="00C21546">
        <w:rPr>
          <w:rFonts w:ascii="Arial Narrow" w:eastAsia="Arial" w:hAnsi="Arial Narrow" w:cs="Arial"/>
          <w:b/>
          <w:bCs/>
          <w:sz w:val="22"/>
          <w:szCs w:val="22"/>
          <w:lang w:val="es-CO"/>
        </w:rPr>
        <w:t>.2.</w:t>
      </w:r>
      <w:r w:rsidR="5DA0CF86" w:rsidRPr="5DA0CF86">
        <w:rPr>
          <w:rFonts w:ascii="Arial Narrow" w:eastAsia="Arial" w:hAnsi="Arial Narrow" w:cs="Arial"/>
          <w:b/>
          <w:bCs/>
          <w:sz w:val="22"/>
          <w:szCs w:val="22"/>
          <w:lang w:val="es-CO"/>
        </w:rPr>
        <w:t>2.</w:t>
      </w:r>
      <w:r w:rsidRPr="00C21546">
        <w:rPr>
          <w:rFonts w:ascii="Arial Narrow" w:eastAsia="Arial" w:hAnsi="Arial Narrow" w:cs="Arial"/>
          <w:b/>
          <w:bCs/>
          <w:sz w:val="22"/>
          <w:szCs w:val="22"/>
          <w:lang w:val="es-CO"/>
        </w:rPr>
        <w:t xml:space="preserve"> </w:t>
      </w:r>
      <w:r w:rsidRPr="00C21546">
        <w:rPr>
          <w:rFonts w:ascii="Arial Narrow" w:eastAsia="Arial" w:hAnsi="Arial Narrow" w:cs="Arial"/>
          <w:b/>
          <w:bCs/>
          <w:i/>
          <w:iCs/>
          <w:sz w:val="22"/>
          <w:szCs w:val="22"/>
          <w:lang w:val="es-ES"/>
        </w:rPr>
        <w:t>Efectos de la solicitud</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 xml:space="preserve">La solicitud de autorización ante el Ministerio de Tecnologías de la Información y las Comunicaciones, no genera ningún derecho al solicitante, ni obligación para el Ministerio de Tecnologías de la Información y las Comunicaciones. </w:t>
      </w:r>
    </w:p>
    <w:p w14:paraId="18815F30" w14:textId="7080BA0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12/97, Artículo 16)</w:t>
      </w:r>
    </w:p>
    <w:p w14:paraId="123B6312" w14:textId="0198E4B3" w:rsidR="14F2DE97" w:rsidRPr="00C21546" w:rsidRDefault="14F2DE97" w:rsidP="00C21546">
      <w:pPr>
        <w:spacing w:after="0" w:line="276" w:lineRule="auto"/>
        <w:rPr>
          <w:rFonts w:ascii="Arial Narrow" w:eastAsia="Arial" w:hAnsi="Arial Narrow" w:cs="Arial"/>
          <w:sz w:val="22"/>
          <w:szCs w:val="22"/>
          <w:lang w:val="es-ES"/>
        </w:rPr>
      </w:pPr>
    </w:p>
    <w:p w14:paraId="6B8B34AC" w14:textId="6A5CDD8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5AC30C92" w:rsidRPr="5AC30C92">
        <w:rPr>
          <w:rFonts w:ascii="Arial Narrow" w:eastAsia="Arial" w:hAnsi="Arial Narrow" w:cs="Arial"/>
          <w:b/>
          <w:bCs/>
          <w:sz w:val="22"/>
          <w:szCs w:val="22"/>
          <w:lang w:val="es-ES"/>
        </w:rPr>
        <w:t>2</w:t>
      </w:r>
      <w:r w:rsidRPr="00C21546">
        <w:rPr>
          <w:rFonts w:ascii="Arial Narrow" w:eastAsia="Arial" w:hAnsi="Arial Narrow" w:cs="Arial"/>
          <w:b/>
          <w:bCs/>
          <w:sz w:val="22"/>
          <w:szCs w:val="22"/>
          <w:lang w:val="es-CO"/>
        </w:rPr>
        <w:t xml:space="preserve">.2.3. </w:t>
      </w:r>
      <w:r w:rsidRPr="00C21546">
        <w:rPr>
          <w:rFonts w:ascii="Arial Narrow" w:eastAsia="Arial" w:hAnsi="Arial Narrow" w:cs="Arial"/>
          <w:b/>
          <w:bCs/>
          <w:i/>
          <w:iCs/>
          <w:sz w:val="22"/>
          <w:szCs w:val="22"/>
          <w:lang w:val="es-ES"/>
        </w:rPr>
        <w:t>Autorización de la operación</w:t>
      </w:r>
      <w:r w:rsidRPr="00C21546">
        <w:rPr>
          <w:rFonts w:ascii="Arial Narrow" w:eastAsia="Arial" w:hAnsi="Arial Narrow" w:cs="Arial"/>
          <w:sz w:val="22"/>
          <w:szCs w:val="22"/>
          <w:lang w:val="es-ES"/>
        </w:rPr>
        <w:t>. El Ministerio de Tecnologías de la Información y las Comunicaciones, estudiará y decidirá sobre cada solicitud, autorizándola o negándola, mediante resolución motivada.</w:t>
      </w:r>
    </w:p>
    <w:p w14:paraId="6A982129" w14:textId="43D07EB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12/97, Artículo 17)</w:t>
      </w:r>
    </w:p>
    <w:p w14:paraId="36065D0E" w14:textId="70904563" w:rsidR="14F2DE97" w:rsidRPr="00C21546" w:rsidRDefault="14F2DE97" w:rsidP="00C21546">
      <w:pPr>
        <w:spacing w:after="0" w:line="276" w:lineRule="auto"/>
        <w:rPr>
          <w:rFonts w:ascii="Arial Narrow" w:eastAsia="Arial" w:hAnsi="Arial Narrow" w:cs="Arial"/>
          <w:sz w:val="22"/>
          <w:szCs w:val="22"/>
          <w:lang w:val="es-ES"/>
        </w:rPr>
      </w:pPr>
    </w:p>
    <w:p w14:paraId="1856A464" w14:textId="55CEFB8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7679688F" w:rsidRPr="7679688F">
        <w:rPr>
          <w:rFonts w:ascii="Arial Narrow" w:eastAsia="Arial" w:hAnsi="Arial Narrow" w:cs="Arial"/>
          <w:b/>
          <w:bCs/>
          <w:sz w:val="22"/>
          <w:szCs w:val="22"/>
          <w:lang w:val="es-ES"/>
        </w:rPr>
        <w:t>2</w:t>
      </w:r>
      <w:r w:rsidRPr="00C21546">
        <w:rPr>
          <w:rFonts w:ascii="Arial Narrow" w:eastAsia="Arial" w:hAnsi="Arial Narrow" w:cs="Arial"/>
          <w:b/>
          <w:bCs/>
          <w:sz w:val="22"/>
          <w:szCs w:val="22"/>
          <w:lang w:val="es-CO"/>
        </w:rPr>
        <w:t xml:space="preserve">.2.4. </w:t>
      </w:r>
      <w:r w:rsidRPr="00C21546">
        <w:rPr>
          <w:rFonts w:ascii="Arial Narrow" w:eastAsia="Arial" w:hAnsi="Arial Narrow" w:cs="Arial"/>
          <w:b/>
          <w:bCs/>
          <w:i/>
          <w:iCs/>
          <w:sz w:val="22"/>
          <w:szCs w:val="22"/>
          <w:lang w:val="es-ES"/>
        </w:rPr>
        <w:t>Cambios en la sociedad o modificación del área de cobertura</w:t>
      </w:r>
      <w:r w:rsidRPr="00C21546">
        <w:rPr>
          <w:rFonts w:ascii="Arial Narrow" w:eastAsia="Arial" w:hAnsi="Arial Narrow" w:cs="Arial"/>
          <w:sz w:val="22"/>
          <w:szCs w:val="22"/>
          <w:lang w:val="es-ES"/>
        </w:rPr>
        <w:t xml:space="preserve">. La venta o cesión de acciones de un Canal Regional, deberá ser comunicada por el representante legal de la sociedad al Ministerio de Tecnologías de la Información y las Comunicaciones mediante comunicación escrita, enviando la documentación que acredite el acto respectivo según sea el caso. Las ampliaciones en el área de cubrimiento deberán ser aprobadas por el Ministerio de Tecnologías de la Información y las Comunicaciones de acuerdo </w:t>
      </w:r>
      <w:r w:rsidRPr="00C21546">
        <w:rPr>
          <w:rFonts w:ascii="Arial Narrow" w:eastAsia="Arial" w:hAnsi="Arial Narrow" w:cs="Arial"/>
          <w:sz w:val="22"/>
          <w:szCs w:val="22"/>
          <w:lang w:val="es-ES"/>
        </w:rPr>
        <w:lastRenderedPageBreak/>
        <w:t>con el procedimiento dispuesto en el artículo</w:t>
      </w:r>
      <w:r w:rsidRPr="00C21546">
        <w:rPr>
          <w:rFonts w:ascii="Arial Narrow" w:eastAsia="Arial" w:hAnsi="Arial Narrow" w:cs="Arial"/>
          <w:b/>
          <w:bCs/>
          <w:sz w:val="22"/>
          <w:szCs w:val="22"/>
          <w:lang w:val="es-ES"/>
        </w:rPr>
        <w:t xml:space="preserve"> </w:t>
      </w:r>
      <w:r w:rsidR="594EE30E" w:rsidRPr="7FEDCF61">
        <w:rPr>
          <w:rFonts w:ascii="Arial Narrow" w:eastAsia="Arial" w:hAnsi="Arial Narrow" w:cs="Arial"/>
          <w:b/>
          <w:sz w:val="22"/>
          <w:szCs w:val="22"/>
          <w:lang w:val="es-ES"/>
        </w:rPr>
        <w:t>11</w:t>
      </w:r>
      <w:r w:rsidRPr="7FEDCF61">
        <w:rPr>
          <w:rFonts w:ascii="Arial Narrow" w:eastAsia="Arial" w:hAnsi="Arial Narrow" w:cs="Arial"/>
          <w:b/>
          <w:sz w:val="22"/>
          <w:szCs w:val="22"/>
          <w:lang w:val="es-ES"/>
        </w:rPr>
        <w:t>.3.6</w:t>
      </w:r>
      <w:r w:rsidRPr="00C21546">
        <w:rPr>
          <w:rFonts w:ascii="Arial Narrow" w:eastAsia="Arial" w:hAnsi="Arial Narrow" w:cs="Arial"/>
          <w:sz w:val="22"/>
          <w:szCs w:val="22"/>
          <w:lang w:val="es-ES"/>
        </w:rPr>
        <w:t xml:space="preserve"> de la presente resolución. </w:t>
      </w:r>
    </w:p>
    <w:p w14:paraId="57F2F183" w14:textId="6D87189B" w:rsidR="14F2DE97" w:rsidRPr="00977D19"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12/97, Artículo 22)</w:t>
      </w:r>
    </w:p>
    <w:p w14:paraId="4B3301E8" w14:textId="1DF0AA00"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CAPÍTULO  </w:t>
      </w:r>
      <w:r w:rsidR="13F80ED4" w:rsidRPr="13F80ED4">
        <w:rPr>
          <w:rFonts w:ascii="Arial Narrow" w:eastAsia="Arial" w:hAnsi="Arial Narrow" w:cs="Arial"/>
          <w:b/>
          <w:bCs/>
          <w:sz w:val="22"/>
          <w:szCs w:val="22"/>
          <w:lang w:val="es-ES"/>
        </w:rPr>
        <w:t>3</w:t>
      </w:r>
    </w:p>
    <w:p w14:paraId="4A0CED78" w14:textId="5BB4CA39" w:rsidR="14F2DE97" w:rsidRPr="00C21546" w:rsidRDefault="14F2DE97" w:rsidP="00C21546">
      <w:pPr>
        <w:spacing w:after="0" w:line="276" w:lineRule="auto"/>
        <w:ind w:left="708" w:hanging="708"/>
        <w:jc w:val="center"/>
        <w:rPr>
          <w:rFonts w:ascii="Arial Narrow" w:eastAsia="Arial" w:hAnsi="Arial Narrow" w:cs="Arial"/>
          <w:sz w:val="22"/>
          <w:szCs w:val="22"/>
          <w:lang w:val="es-ES"/>
        </w:rPr>
      </w:pPr>
    </w:p>
    <w:p w14:paraId="50546493" w14:textId="39510F68"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CONCESIÓN DE ESPACIOS DE TELEVISIÓN EN CANALES NACIONALES DE OPERACIÓN PÚBLICA: LICITACIÓN, PROCEDIMIENTO</w:t>
      </w:r>
      <w:r w:rsidR="002D73D3">
        <w:rPr>
          <w:rFonts w:ascii="Arial Narrow" w:eastAsia="Arial" w:hAnsi="Arial Narrow" w:cs="Arial"/>
          <w:b/>
          <w:bCs/>
          <w:sz w:val="22"/>
          <w:szCs w:val="22"/>
          <w:lang w:val="es-ES"/>
        </w:rPr>
        <w:t>, CONDICIONES</w:t>
      </w:r>
      <w:r w:rsidRPr="00C21546">
        <w:rPr>
          <w:rFonts w:ascii="Arial Narrow" w:eastAsia="Arial" w:hAnsi="Arial Narrow" w:cs="Arial"/>
          <w:b/>
          <w:bCs/>
          <w:sz w:val="22"/>
          <w:szCs w:val="22"/>
          <w:lang w:val="es-ES"/>
        </w:rPr>
        <w:t xml:space="preserve"> Y CONTINUIDAD EN EL SERVICIO </w:t>
      </w:r>
    </w:p>
    <w:p w14:paraId="78FEBE60" w14:textId="58F546A7" w:rsidR="14F2DE97" w:rsidRPr="00C21546" w:rsidRDefault="14F2DE97" w:rsidP="00C21546">
      <w:pPr>
        <w:spacing w:after="0" w:line="276" w:lineRule="auto"/>
        <w:rPr>
          <w:rFonts w:ascii="Arial Narrow" w:eastAsia="Arial" w:hAnsi="Arial Narrow" w:cs="Arial"/>
          <w:sz w:val="22"/>
          <w:szCs w:val="22"/>
          <w:lang w:val="es-ES"/>
        </w:rPr>
      </w:pPr>
    </w:p>
    <w:p w14:paraId="29F6A63C" w14:textId="42DAAE2E" w:rsidR="00552ECF" w:rsidRPr="000C0E6F" w:rsidRDefault="5F8534D9" w:rsidP="00C21546">
      <w:pPr>
        <w:spacing w:after="0" w:line="276" w:lineRule="auto"/>
        <w:rPr>
          <w:rFonts w:ascii="Arial Narrow" w:eastAsia="Arial" w:hAnsi="Arial Narrow" w:cs="Arial"/>
          <w:sz w:val="22"/>
          <w:szCs w:val="22"/>
          <w:lang w:val="es-ES"/>
        </w:rPr>
      </w:pPr>
      <w:r w:rsidRPr="5F8534D9">
        <w:rPr>
          <w:rFonts w:ascii="Arial Narrow" w:eastAsia="Arial" w:hAnsi="Arial Narrow" w:cs="Arial"/>
          <w:b/>
          <w:bCs/>
          <w:sz w:val="22"/>
          <w:szCs w:val="22"/>
          <w:lang w:val="es-ES"/>
        </w:rPr>
        <w:t xml:space="preserve">ARTÍCULO </w:t>
      </w:r>
      <w:r w:rsidR="31597385" w:rsidRPr="31597385">
        <w:rPr>
          <w:rFonts w:ascii="Arial Narrow" w:eastAsia="Arial" w:hAnsi="Arial Narrow" w:cs="Arial"/>
          <w:b/>
          <w:bCs/>
          <w:sz w:val="22"/>
          <w:szCs w:val="22"/>
          <w:lang w:val="es-ES"/>
        </w:rPr>
        <w:t>3</w:t>
      </w:r>
      <w:r w:rsidRPr="5F8534D9">
        <w:rPr>
          <w:rFonts w:ascii="Arial Narrow" w:eastAsia="Arial" w:hAnsi="Arial Narrow" w:cs="Arial"/>
          <w:b/>
          <w:bCs/>
          <w:sz w:val="22"/>
          <w:szCs w:val="22"/>
          <w:lang w:val="es-ES"/>
        </w:rPr>
        <w:t xml:space="preserve">.1. </w:t>
      </w:r>
      <w:bookmarkStart w:id="1" w:name="1"/>
      <w:r w:rsidR="000C0E6F" w:rsidRPr="000C0E6F">
        <w:rPr>
          <w:rFonts w:ascii="Arial Narrow" w:eastAsia="Arial" w:hAnsi="Arial Narrow" w:cs="Arial"/>
          <w:b/>
          <w:bCs/>
          <w:sz w:val="22"/>
          <w:szCs w:val="22"/>
        </w:rPr>
        <w:t> </w:t>
      </w:r>
      <w:r w:rsidR="000C0E6F" w:rsidRPr="000C0E6F">
        <w:rPr>
          <w:rFonts w:ascii="Arial Narrow" w:eastAsia="Arial" w:hAnsi="Arial Narrow" w:cs="Arial"/>
          <w:b/>
          <w:bCs/>
          <w:i/>
          <w:iCs/>
          <w:sz w:val="22"/>
          <w:szCs w:val="22"/>
        </w:rPr>
        <w:t xml:space="preserve">Campo </w:t>
      </w:r>
      <w:r w:rsidR="000C0E6F">
        <w:rPr>
          <w:rFonts w:ascii="Arial Narrow" w:eastAsia="Arial" w:hAnsi="Arial Narrow" w:cs="Arial"/>
          <w:b/>
          <w:bCs/>
          <w:i/>
          <w:iCs/>
          <w:sz w:val="22"/>
          <w:szCs w:val="22"/>
        </w:rPr>
        <w:t>d</w:t>
      </w:r>
      <w:r w:rsidR="000C0E6F" w:rsidRPr="000C0E6F">
        <w:rPr>
          <w:rFonts w:ascii="Arial Narrow" w:eastAsia="Arial" w:hAnsi="Arial Narrow" w:cs="Arial"/>
          <w:b/>
          <w:bCs/>
          <w:i/>
          <w:iCs/>
          <w:sz w:val="22"/>
          <w:szCs w:val="22"/>
        </w:rPr>
        <w:t xml:space="preserve">e </w:t>
      </w:r>
      <w:r w:rsidR="000C0E6F">
        <w:rPr>
          <w:rFonts w:ascii="Arial Narrow" w:eastAsia="Arial" w:hAnsi="Arial Narrow" w:cs="Arial"/>
          <w:b/>
          <w:bCs/>
          <w:i/>
          <w:iCs/>
          <w:sz w:val="22"/>
          <w:szCs w:val="22"/>
        </w:rPr>
        <w:t>a</w:t>
      </w:r>
      <w:r w:rsidR="000C0E6F" w:rsidRPr="000C0E6F">
        <w:rPr>
          <w:rFonts w:ascii="Arial Narrow" w:eastAsia="Arial" w:hAnsi="Arial Narrow" w:cs="Arial"/>
          <w:b/>
          <w:bCs/>
          <w:i/>
          <w:iCs/>
          <w:sz w:val="22"/>
          <w:szCs w:val="22"/>
        </w:rPr>
        <w:t>plicación</w:t>
      </w:r>
      <w:r w:rsidR="000C0E6F" w:rsidRPr="000C0E6F">
        <w:rPr>
          <w:rFonts w:ascii="Arial Narrow" w:eastAsia="Arial" w:hAnsi="Arial Narrow" w:cs="Arial"/>
          <w:b/>
          <w:bCs/>
          <w:sz w:val="22"/>
          <w:szCs w:val="22"/>
        </w:rPr>
        <w:t>.</w:t>
      </w:r>
      <w:bookmarkEnd w:id="1"/>
      <w:r w:rsidR="000C0E6F" w:rsidRPr="000C0E6F">
        <w:rPr>
          <w:rFonts w:ascii="Arial Narrow" w:eastAsia="Arial" w:hAnsi="Arial Narrow" w:cs="Arial"/>
          <w:b/>
          <w:bCs/>
          <w:sz w:val="22"/>
          <w:szCs w:val="22"/>
        </w:rPr>
        <w:t> </w:t>
      </w:r>
      <w:r w:rsidR="000C0E6F" w:rsidRPr="000C0E6F">
        <w:rPr>
          <w:rFonts w:ascii="Arial Narrow" w:eastAsia="Arial" w:hAnsi="Arial Narrow" w:cs="Arial"/>
          <w:sz w:val="22"/>
          <w:szCs w:val="22"/>
        </w:rPr>
        <w:t xml:space="preserve">El presente </w:t>
      </w:r>
      <w:r w:rsidR="000C0E6F">
        <w:rPr>
          <w:rFonts w:ascii="Arial Narrow" w:eastAsia="Arial" w:hAnsi="Arial Narrow" w:cs="Arial"/>
          <w:sz w:val="22"/>
          <w:szCs w:val="22"/>
        </w:rPr>
        <w:t>capitulo</w:t>
      </w:r>
      <w:r w:rsidR="000C0E6F" w:rsidRPr="000C0E6F">
        <w:rPr>
          <w:rFonts w:ascii="Arial Narrow" w:eastAsia="Arial" w:hAnsi="Arial Narrow" w:cs="Arial"/>
          <w:sz w:val="22"/>
          <w:szCs w:val="22"/>
        </w:rPr>
        <w:t xml:space="preserve"> se aplicará a las licitaciones públicas para el otorgamiento de las concesiones de espacios de televisión en los canales nacionales de operación pública.</w:t>
      </w:r>
      <w:r w:rsidR="00D33FA7">
        <w:rPr>
          <w:rFonts w:ascii="Arial Narrow" w:eastAsia="Arial" w:hAnsi="Arial Narrow" w:cs="Arial"/>
          <w:sz w:val="22"/>
          <w:szCs w:val="22"/>
        </w:rPr>
        <w:t xml:space="preserve"> </w:t>
      </w:r>
      <w:r w:rsidR="00D33FA7" w:rsidRPr="00C21546">
        <w:rPr>
          <w:rFonts w:ascii="Arial Narrow" w:eastAsia="Arial" w:hAnsi="Arial Narrow" w:cs="Arial"/>
          <w:b/>
          <w:bCs/>
          <w:sz w:val="22"/>
          <w:szCs w:val="22"/>
          <w:lang w:val="es-ES"/>
        </w:rPr>
        <w:t xml:space="preserve">(CNTV, Ac. 20/97, Artículo </w:t>
      </w:r>
      <w:r w:rsidR="00D33FA7">
        <w:rPr>
          <w:rFonts w:ascii="Arial Narrow" w:eastAsia="Arial" w:hAnsi="Arial Narrow" w:cs="Arial"/>
          <w:b/>
          <w:bCs/>
          <w:sz w:val="22"/>
          <w:szCs w:val="22"/>
          <w:lang w:val="es-ES"/>
        </w:rPr>
        <w:t>1</w:t>
      </w:r>
      <w:r w:rsidR="00D33FA7" w:rsidRPr="00C21546">
        <w:rPr>
          <w:rFonts w:ascii="Arial Narrow" w:eastAsia="Arial" w:hAnsi="Arial Narrow" w:cs="Arial"/>
          <w:b/>
          <w:bCs/>
          <w:sz w:val="22"/>
          <w:szCs w:val="22"/>
          <w:lang w:val="es-ES"/>
        </w:rPr>
        <w:t>)</w:t>
      </w:r>
    </w:p>
    <w:p w14:paraId="12774F72" w14:textId="77777777" w:rsidR="00552ECF" w:rsidRPr="000C0E6F" w:rsidRDefault="00552ECF" w:rsidP="00C21546">
      <w:pPr>
        <w:spacing w:after="0" w:line="276" w:lineRule="auto"/>
        <w:rPr>
          <w:rFonts w:ascii="Arial Narrow" w:eastAsia="Arial" w:hAnsi="Arial Narrow" w:cs="Arial"/>
          <w:sz w:val="22"/>
          <w:szCs w:val="22"/>
          <w:lang w:val="es-ES"/>
        </w:rPr>
      </w:pPr>
    </w:p>
    <w:p w14:paraId="1FA3FB0F" w14:textId="6208D0BF" w:rsidR="14F2DE97" w:rsidRPr="00C21546" w:rsidRDefault="00D33FA7" w:rsidP="00C21546">
      <w:pPr>
        <w:spacing w:after="0" w:line="276" w:lineRule="auto"/>
        <w:rPr>
          <w:rFonts w:ascii="Arial Narrow" w:eastAsia="Arial" w:hAnsi="Arial Narrow" w:cs="Arial"/>
          <w:sz w:val="22"/>
          <w:szCs w:val="22"/>
          <w:lang w:val="es-ES"/>
        </w:rPr>
      </w:pPr>
      <w:r w:rsidRPr="5F8534D9">
        <w:rPr>
          <w:rFonts w:ascii="Arial Narrow" w:eastAsia="Arial" w:hAnsi="Arial Narrow" w:cs="Arial"/>
          <w:b/>
          <w:bCs/>
          <w:sz w:val="22"/>
          <w:szCs w:val="22"/>
          <w:lang w:val="es-ES"/>
        </w:rPr>
        <w:t xml:space="preserve">ARTÍCULO </w:t>
      </w:r>
      <w:r w:rsidRPr="31597385">
        <w:rPr>
          <w:rFonts w:ascii="Arial Narrow" w:eastAsia="Arial" w:hAnsi="Arial Narrow" w:cs="Arial"/>
          <w:b/>
          <w:bCs/>
          <w:sz w:val="22"/>
          <w:szCs w:val="22"/>
          <w:lang w:val="es-ES"/>
        </w:rPr>
        <w:t>3</w:t>
      </w:r>
      <w:r w:rsidRPr="5F8534D9">
        <w:rPr>
          <w:rFonts w:ascii="Arial Narrow" w:eastAsia="Arial" w:hAnsi="Arial Narrow" w:cs="Arial"/>
          <w:b/>
          <w:bCs/>
          <w:sz w:val="22"/>
          <w:szCs w:val="22"/>
          <w:lang w:val="es-ES"/>
        </w:rPr>
        <w:t>.</w:t>
      </w:r>
      <w:r>
        <w:rPr>
          <w:rFonts w:ascii="Arial Narrow" w:eastAsia="Arial" w:hAnsi="Arial Narrow" w:cs="Arial"/>
          <w:b/>
          <w:bCs/>
          <w:sz w:val="22"/>
          <w:szCs w:val="22"/>
          <w:lang w:val="es-ES"/>
        </w:rPr>
        <w:t>2</w:t>
      </w:r>
      <w:r w:rsidRPr="5F8534D9">
        <w:rPr>
          <w:rFonts w:ascii="Arial Narrow" w:eastAsia="Arial" w:hAnsi="Arial Narrow" w:cs="Arial"/>
          <w:b/>
          <w:bCs/>
          <w:sz w:val="22"/>
          <w:szCs w:val="22"/>
          <w:lang w:val="es-ES"/>
        </w:rPr>
        <w:t xml:space="preserve">. </w:t>
      </w:r>
      <w:r w:rsidRPr="000C0E6F">
        <w:rPr>
          <w:rFonts w:ascii="Arial Narrow" w:eastAsia="Arial" w:hAnsi="Arial Narrow" w:cs="Arial"/>
          <w:b/>
          <w:bCs/>
          <w:sz w:val="22"/>
          <w:szCs w:val="22"/>
        </w:rPr>
        <w:t> </w:t>
      </w:r>
      <w:r w:rsidR="5F8534D9" w:rsidRPr="5F8534D9">
        <w:rPr>
          <w:rFonts w:ascii="Arial Narrow" w:eastAsia="Arial" w:hAnsi="Arial Narrow" w:cs="Arial"/>
          <w:b/>
          <w:bCs/>
          <w:i/>
          <w:iCs/>
          <w:sz w:val="22"/>
          <w:szCs w:val="22"/>
          <w:lang w:val="es-ES"/>
        </w:rPr>
        <w:t>Mecanismos para otorgar la concesión</w:t>
      </w:r>
      <w:r w:rsidR="5F8534D9" w:rsidRPr="5F8534D9">
        <w:rPr>
          <w:rFonts w:ascii="Arial Narrow" w:eastAsia="Arial" w:hAnsi="Arial Narrow" w:cs="Arial"/>
          <w:b/>
          <w:bCs/>
          <w:sz w:val="22"/>
          <w:szCs w:val="22"/>
          <w:lang w:val="es-ES"/>
        </w:rPr>
        <w:t>. </w:t>
      </w:r>
      <w:r w:rsidR="5F8534D9" w:rsidRPr="5F8534D9">
        <w:rPr>
          <w:rFonts w:ascii="Arial Narrow" w:eastAsia="Arial" w:hAnsi="Arial Narrow" w:cs="Arial"/>
          <w:sz w:val="22"/>
          <w:szCs w:val="22"/>
          <w:lang w:val="es-ES"/>
        </w:rPr>
        <w:t xml:space="preserve">La concesión de espacios de </w:t>
      </w:r>
      <w:r w:rsidRPr="5F8534D9">
        <w:rPr>
          <w:rFonts w:ascii="Arial Narrow" w:eastAsia="Arial" w:hAnsi="Arial Narrow" w:cs="Arial"/>
          <w:sz w:val="22"/>
          <w:szCs w:val="22"/>
          <w:lang w:val="es-ES"/>
        </w:rPr>
        <w:t>televisión</w:t>
      </w:r>
      <w:r>
        <w:rPr>
          <w:rFonts w:ascii="Arial Narrow" w:eastAsia="Arial" w:hAnsi="Arial Narrow" w:cs="Arial"/>
          <w:sz w:val="22"/>
          <w:szCs w:val="22"/>
          <w:lang w:val="es-ES"/>
        </w:rPr>
        <w:t xml:space="preserve">, </w:t>
      </w:r>
      <w:r w:rsidR="5F8534D9" w:rsidRPr="5F8534D9">
        <w:rPr>
          <w:rFonts w:ascii="Arial Narrow" w:eastAsia="Arial" w:hAnsi="Arial Narrow" w:cs="Arial"/>
          <w:sz w:val="22"/>
          <w:szCs w:val="22"/>
          <w:lang w:val="es-ES"/>
        </w:rPr>
        <w:t>será otorgada mediante el procedimiento de licitación pública</w:t>
      </w:r>
      <w:r w:rsidR="009763D9">
        <w:rPr>
          <w:rFonts w:ascii="Arial Narrow" w:eastAsia="Arial" w:hAnsi="Arial Narrow" w:cs="Arial"/>
          <w:sz w:val="22"/>
          <w:szCs w:val="22"/>
          <w:lang w:val="es-ES"/>
        </w:rPr>
        <w:t xml:space="preserve"> y</w:t>
      </w:r>
      <w:r w:rsidR="5F8534D9" w:rsidRPr="5F8534D9">
        <w:rPr>
          <w:rFonts w:ascii="Arial Narrow" w:eastAsia="Arial" w:hAnsi="Arial Narrow" w:cs="Arial"/>
          <w:sz w:val="22"/>
          <w:szCs w:val="22"/>
          <w:lang w:val="es-ES"/>
        </w:rPr>
        <w:t xml:space="preserve"> se aplicarán las disposiciones de la Ley </w:t>
      </w:r>
      <w:hyperlink r:id="rId17" w:anchor="1">
        <w:r w:rsidR="5F8534D9" w:rsidRPr="5F8534D9">
          <w:rPr>
            <w:rStyle w:val="Hipervnculo"/>
            <w:rFonts w:ascii="Arial Narrow" w:eastAsia="Arial" w:hAnsi="Arial Narrow" w:cs="Arial"/>
            <w:color w:val="auto"/>
            <w:sz w:val="22"/>
            <w:szCs w:val="22"/>
            <w:u w:val="none"/>
            <w:lang w:val="es-ES"/>
          </w:rPr>
          <w:t>80</w:t>
        </w:r>
      </w:hyperlink>
      <w:r w:rsidR="5F8534D9" w:rsidRPr="5F8534D9">
        <w:rPr>
          <w:rFonts w:ascii="Arial Narrow" w:eastAsia="Arial" w:hAnsi="Arial Narrow" w:cs="Arial"/>
          <w:sz w:val="22"/>
          <w:szCs w:val="22"/>
          <w:lang w:val="es-ES"/>
        </w:rPr>
        <w:t> de 1993 sobre la materia, sus decretos reglamentarios y demás normas que la modifiquen adicionen o sustituyan y en lo no previsto por ellas, en las disposiciones expedidas por el Ministerio de Tecnologías de la Información y las Comunicaciones.</w:t>
      </w:r>
    </w:p>
    <w:p w14:paraId="634D5202" w14:textId="0A214B2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20/97, Artículo 3)</w:t>
      </w:r>
    </w:p>
    <w:p w14:paraId="27576CB3" w14:textId="2B2A0277" w:rsidR="14F2DE97" w:rsidRPr="00C21546" w:rsidRDefault="14F2DE97" w:rsidP="00C21546">
      <w:pPr>
        <w:spacing w:after="0" w:line="276" w:lineRule="auto"/>
        <w:rPr>
          <w:rFonts w:ascii="Arial Narrow" w:eastAsia="Arial" w:hAnsi="Arial Narrow" w:cs="Arial"/>
          <w:sz w:val="22"/>
          <w:szCs w:val="22"/>
          <w:lang w:val="es-ES"/>
        </w:rPr>
      </w:pPr>
    </w:p>
    <w:p w14:paraId="48CE87DB" w14:textId="0EE17DA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6A445AE2" w:rsidRPr="6A445AE2">
        <w:rPr>
          <w:rFonts w:ascii="Arial Narrow" w:eastAsia="Arial" w:hAnsi="Arial Narrow" w:cs="Arial"/>
          <w:b/>
          <w:bCs/>
          <w:sz w:val="22"/>
          <w:szCs w:val="22"/>
          <w:lang w:val="es-ES"/>
        </w:rPr>
        <w:t>3.</w:t>
      </w:r>
      <w:r w:rsidR="00D33FA7">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w:t>
      </w:r>
      <w:r w:rsidRPr="00C21546">
        <w:rPr>
          <w:rFonts w:ascii="Arial Narrow" w:eastAsia="Arial" w:hAnsi="Arial Narrow" w:cs="Arial"/>
          <w:b/>
          <w:bCs/>
          <w:i/>
          <w:iCs/>
          <w:sz w:val="22"/>
          <w:szCs w:val="22"/>
          <w:lang w:val="es-ES"/>
        </w:rPr>
        <w:t>Procedimiento licitatorio</w:t>
      </w:r>
      <w:r w:rsidRPr="00C21546">
        <w:rPr>
          <w:rFonts w:ascii="Arial Narrow" w:eastAsia="Arial" w:hAnsi="Arial Narrow" w:cs="Arial"/>
          <w:sz w:val="22"/>
          <w:szCs w:val="22"/>
          <w:lang w:val="es-ES"/>
        </w:rPr>
        <w:t>. El Ministerio de Tecnologías de la Información y las Comunicaciones decidirá mediante acto administrativo sobre la apertura y términos de la licitación respectiva.</w:t>
      </w:r>
    </w:p>
    <w:p w14:paraId="272A5999" w14:textId="05B5B0A3" w:rsidR="14F2DE97" w:rsidRPr="00C21546" w:rsidRDefault="14F2DE97" w:rsidP="00C21546">
      <w:pPr>
        <w:spacing w:after="0" w:line="276" w:lineRule="auto"/>
        <w:rPr>
          <w:rFonts w:ascii="Arial Narrow" w:eastAsia="Arial" w:hAnsi="Arial Narrow" w:cs="Arial"/>
          <w:sz w:val="22"/>
          <w:szCs w:val="22"/>
          <w:lang w:val="es-ES"/>
        </w:rPr>
      </w:pPr>
    </w:p>
    <w:p w14:paraId="3BA92479" w14:textId="72592DF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el pliego de condiciones, el Ministerio de Tecnologías de la Información y las Comunicaciones para efectos de la determinación de los criterios de evaluación, deberá incluir factores que garanticen la igualdad de oportunidades en el acceso a la prestación del servicio.</w:t>
      </w:r>
    </w:p>
    <w:p w14:paraId="4B5C2044" w14:textId="2D351A1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20/97, Artículo 4)</w:t>
      </w:r>
    </w:p>
    <w:p w14:paraId="31273B60" w14:textId="2A441F3A" w:rsidR="14F2DE97" w:rsidRPr="00C21546" w:rsidRDefault="14F2DE97" w:rsidP="00C21546">
      <w:pPr>
        <w:spacing w:after="0" w:line="276" w:lineRule="auto"/>
        <w:rPr>
          <w:rFonts w:ascii="Arial Narrow" w:eastAsia="Arial" w:hAnsi="Arial Narrow" w:cs="Arial"/>
          <w:sz w:val="22"/>
          <w:szCs w:val="22"/>
          <w:lang w:val="es-ES"/>
        </w:rPr>
      </w:pPr>
    </w:p>
    <w:p w14:paraId="648D0ED1" w14:textId="38FC3D4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3.</w:t>
      </w:r>
      <w:r w:rsidR="00D33FA7">
        <w:rPr>
          <w:rFonts w:ascii="Arial Narrow" w:eastAsia="Arial" w:hAnsi="Arial Narrow" w:cs="Arial"/>
          <w:b/>
          <w:bCs/>
          <w:sz w:val="22"/>
          <w:szCs w:val="22"/>
          <w:lang w:val="es-ES"/>
        </w:rPr>
        <w:t>4</w:t>
      </w:r>
      <w:r w:rsidR="1D87B462" w:rsidRPr="1D87B462">
        <w:rPr>
          <w:rFonts w:ascii="Arial Narrow" w:eastAsia="Arial" w:hAnsi="Arial Narrow" w:cs="Arial"/>
          <w:b/>
          <w:bCs/>
          <w:sz w:val="22"/>
          <w:szCs w:val="22"/>
          <w:lang w:val="es-ES"/>
        </w:rPr>
        <w:t>.</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Condiciones de los proponentes</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Los requisitos de los aspirantes a ser concesionarios de espacios de televisión son:</w:t>
      </w:r>
    </w:p>
    <w:p w14:paraId="4262EC6C" w14:textId="19736564" w:rsidR="14F2DE97" w:rsidRPr="00C21546" w:rsidRDefault="14F2DE97" w:rsidP="00C21546">
      <w:pPr>
        <w:spacing w:after="0" w:line="276" w:lineRule="auto"/>
        <w:rPr>
          <w:rFonts w:ascii="Arial Narrow" w:eastAsia="Arial" w:hAnsi="Arial Narrow" w:cs="Arial"/>
          <w:sz w:val="22"/>
          <w:szCs w:val="22"/>
          <w:lang w:val="es-ES"/>
        </w:rPr>
      </w:pPr>
    </w:p>
    <w:p w14:paraId="329044E5" w14:textId="72357DC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Encontrarse inscrito, calificado y clasificado en el registro de empresas concesionarias de espacios de televisión, con anterioridad a la fecha de presentación de la propuesta.</w:t>
      </w:r>
    </w:p>
    <w:p w14:paraId="7D660E87" w14:textId="0C848BE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Ser nacional colombiano, o en caso de tratarse de una persona jurídica, encontrarse debidamente constituida conforme a la ley nacional. El término de duración de la persona jurídica no podrá ser inferior a veinte años contados a partir de la fecha de suscripción del contrato.</w:t>
      </w:r>
    </w:p>
    <w:p w14:paraId="14CD2D6D" w14:textId="05ABB2B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3. Los proponentes no podrán encontrarse incursos en las inhabilidades, incompatibilidades y prohibiciones previstas en la Constitución y la </w:t>
      </w:r>
      <w:r w:rsidR="00424146">
        <w:rPr>
          <w:rFonts w:ascii="Arial Narrow" w:eastAsia="Arial" w:hAnsi="Arial Narrow" w:cs="Arial"/>
          <w:sz w:val="22"/>
          <w:szCs w:val="22"/>
          <w:lang w:val="es-ES"/>
        </w:rPr>
        <w:t>L</w:t>
      </w:r>
      <w:r w:rsidRPr="00C21546">
        <w:rPr>
          <w:rFonts w:ascii="Arial Narrow" w:eastAsia="Arial" w:hAnsi="Arial Narrow" w:cs="Arial"/>
          <w:sz w:val="22"/>
          <w:szCs w:val="22"/>
          <w:lang w:val="es-ES"/>
        </w:rPr>
        <w:t xml:space="preserve">ey y en especial en las </w:t>
      </w:r>
      <w:r w:rsidR="00424146">
        <w:rPr>
          <w:rFonts w:ascii="Arial Narrow" w:eastAsia="Arial" w:hAnsi="Arial Narrow" w:cs="Arial"/>
          <w:sz w:val="22"/>
          <w:szCs w:val="22"/>
          <w:lang w:val="es-ES"/>
        </w:rPr>
        <w:t>L</w:t>
      </w:r>
      <w:r w:rsidRPr="00C21546">
        <w:rPr>
          <w:rFonts w:ascii="Arial Narrow" w:eastAsia="Arial" w:hAnsi="Arial Narrow" w:cs="Arial"/>
          <w:sz w:val="22"/>
          <w:szCs w:val="22"/>
          <w:lang w:val="es-ES"/>
        </w:rPr>
        <w:t xml:space="preserve">eyes </w:t>
      </w:r>
      <w:hyperlink r:id="rId18" w:anchor="1">
        <w:r w:rsidRPr="00C21546">
          <w:rPr>
            <w:rStyle w:val="Hipervnculo"/>
            <w:rFonts w:ascii="Arial Narrow" w:eastAsia="Arial" w:hAnsi="Arial Narrow" w:cs="Arial"/>
            <w:color w:val="auto"/>
            <w:sz w:val="22"/>
            <w:szCs w:val="22"/>
            <w:u w:val="none"/>
            <w:lang w:val="es-ES"/>
          </w:rPr>
          <w:t>14</w:t>
        </w:r>
      </w:hyperlink>
      <w:r w:rsidRPr="00C21546">
        <w:rPr>
          <w:rFonts w:ascii="Arial Narrow" w:eastAsia="Arial" w:hAnsi="Arial Narrow" w:cs="Arial"/>
          <w:sz w:val="22"/>
          <w:szCs w:val="22"/>
          <w:lang w:val="es-ES"/>
        </w:rPr>
        <w:t> de 1991, </w:t>
      </w:r>
      <w:hyperlink r:id="rId19" w:anchor="1">
        <w:r w:rsidRPr="00C21546">
          <w:rPr>
            <w:rStyle w:val="Hipervnculo"/>
            <w:rFonts w:ascii="Arial Narrow" w:eastAsia="Arial" w:hAnsi="Arial Narrow" w:cs="Arial"/>
            <w:color w:val="auto"/>
            <w:sz w:val="22"/>
            <w:szCs w:val="22"/>
            <w:u w:val="none"/>
            <w:lang w:val="es-ES"/>
          </w:rPr>
          <w:t>80</w:t>
        </w:r>
      </w:hyperlink>
      <w:r w:rsidRPr="00C21546">
        <w:rPr>
          <w:rFonts w:ascii="Arial Narrow" w:eastAsia="Arial" w:hAnsi="Arial Narrow" w:cs="Arial"/>
          <w:sz w:val="22"/>
          <w:szCs w:val="22"/>
          <w:lang w:val="es-ES"/>
        </w:rPr>
        <w:t> de 1993, </w:t>
      </w:r>
      <w:hyperlink r:id="rId20" w:anchor="1">
        <w:r w:rsidRPr="00C21546">
          <w:rPr>
            <w:rStyle w:val="Hipervnculo"/>
            <w:rFonts w:ascii="Arial Narrow" w:eastAsia="Arial" w:hAnsi="Arial Narrow" w:cs="Arial"/>
            <w:color w:val="auto"/>
            <w:sz w:val="22"/>
            <w:szCs w:val="22"/>
            <w:u w:val="none"/>
            <w:lang w:val="es-ES"/>
          </w:rPr>
          <w:t>182</w:t>
        </w:r>
      </w:hyperlink>
      <w:r w:rsidRPr="00C21546">
        <w:rPr>
          <w:rFonts w:ascii="Arial Narrow" w:eastAsia="Arial" w:hAnsi="Arial Narrow" w:cs="Arial"/>
          <w:sz w:val="22"/>
          <w:szCs w:val="22"/>
          <w:lang w:val="es-ES"/>
        </w:rPr>
        <w:t> de 1995, </w:t>
      </w:r>
      <w:hyperlink r:id="rId21" w:anchor="1">
        <w:r w:rsidRPr="00C21546">
          <w:rPr>
            <w:rStyle w:val="Hipervnculo"/>
            <w:rFonts w:ascii="Arial Narrow" w:eastAsia="Arial" w:hAnsi="Arial Narrow" w:cs="Arial"/>
            <w:color w:val="auto"/>
            <w:sz w:val="22"/>
            <w:szCs w:val="22"/>
            <w:u w:val="none"/>
            <w:lang w:val="es-ES"/>
          </w:rPr>
          <w:t>335</w:t>
        </w:r>
      </w:hyperlink>
      <w:r w:rsidRPr="00C21546">
        <w:rPr>
          <w:rFonts w:ascii="Arial Narrow" w:eastAsia="Arial" w:hAnsi="Arial Narrow" w:cs="Arial"/>
          <w:sz w:val="22"/>
          <w:szCs w:val="22"/>
          <w:lang w:val="es-ES"/>
        </w:rPr>
        <w:t> de 1996 y las normas que las adicionen, modifiquen o sustituyan, para licitar o celebrar contratos administrativos o de concesión de espacios de televisión.</w:t>
      </w:r>
    </w:p>
    <w:p w14:paraId="77BFFB13" w14:textId="16D5BC4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Estar a paz y salvo con el Ministerio de Tecnologías de la Información y las Comunicaciones respecto de las obligaciones originadas en contratos de concesión y exigibles a la fecha de presentación de la propuesta.</w:t>
      </w:r>
    </w:p>
    <w:p w14:paraId="6C94F50D" w14:textId="4F4794B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20/97, Artículo 5)</w:t>
      </w:r>
    </w:p>
    <w:p w14:paraId="35648986" w14:textId="165DD83B" w:rsidR="14F2DE97" w:rsidRPr="00C21546" w:rsidRDefault="14F2DE97" w:rsidP="00C21546">
      <w:pPr>
        <w:spacing w:after="0" w:line="276" w:lineRule="auto"/>
        <w:rPr>
          <w:rFonts w:ascii="Arial Narrow" w:eastAsia="Arial" w:hAnsi="Arial Narrow" w:cs="Arial"/>
          <w:sz w:val="22"/>
          <w:szCs w:val="22"/>
          <w:lang w:val="es-ES"/>
        </w:rPr>
      </w:pPr>
    </w:p>
    <w:p w14:paraId="1DB974CB" w14:textId="5CE3569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69917162" w:rsidRPr="69917162">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w:t>
      </w:r>
      <w:r w:rsidR="002D73D3">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Declaratoria de Desierta</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En el evento de que por cualquier causa legal se declare desierta la licitación, el Ministerio de Tecnologías de la Información y las Comunicaciones procederá a la contratación </w:t>
      </w:r>
      <w:r w:rsidRPr="00C21546">
        <w:rPr>
          <w:rFonts w:ascii="Arial Narrow" w:eastAsia="Arial" w:hAnsi="Arial Narrow" w:cs="Arial"/>
          <w:sz w:val="22"/>
          <w:szCs w:val="22"/>
          <w:lang w:val="es-ES"/>
        </w:rPr>
        <w:lastRenderedPageBreak/>
        <w:t>directa, utilizando un procedimiento que garantice la selección objetiva del concesionario o concesionarios.</w:t>
      </w:r>
    </w:p>
    <w:p w14:paraId="66240D32" w14:textId="4EB6D37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20/97, Artículo 8)</w:t>
      </w:r>
    </w:p>
    <w:p w14:paraId="3D7F5E6C" w14:textId="40395D64" w:rsidR="0475A7DE" w:rsidRDefault="0475A7DE" w:rsidP="0475A7DE">
      <w:pPr>
        <w:spacing w:after="0" w:line="276" w:lineRule="auto"/>
        <w:rPr>
          <w:rFonts w:ascii="Arial Narrow" w:eastAsia="Arial" w:hAnsi="Arial Narrow" w:cs="Arial"/>
          <w:b/>
          <w:bCs/>
          <w:sz w:val="22"/>
          <w:szCs w:val="22"/>
          <w:lang w:val="es-CO"/>
        </w:rPr>
      </w:pPr>
    </w:p>
    <w:p w14:paraId="575C545F" w14:textId="6F8119F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7ADBA34F" w:rsidRPr="7ADBA34F">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w:t>
      </w:r>
      <w:r w:rsidR="0099176A">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Apertura de la Licitación Pública</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El Ministerio de Tecnologías de la Información y las Comunicaciones abrirá la licitación pública para el otorgamiento de las concesiones de los espacios de televisión en los Canales Nacionales de Operación Pública, por lo menos seis (6) meses antes del vencimiento de éstas.</w:t>
      </w:r>
    </w:p>
    <w:p w14:paraId="7FB5312E" w14:textId="4AC42E1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20/97, Artículo 13)</w:t>
      </w:r>
    </w:p>
    <w:p w14:paraId="02B325E2" w14:textId="2EAC10E0" w:rsidR="14F2DE97" w:rsidRPr="00C21546" w:rsidRDefault="14F2DE97" w:rsidP="00C21546">
      <w:pPr>
        <w:spacing w:after="0" w:line="276" w:lineRule="auto"/>
        <w:rPr>
          <w:rFonts w:ascii="Arial Narrow" w:eastAsia="Arial" w:hAnsi="Arial Narrow" w:cs="Arial"/>
          <w:sz w:val="22"/>
          <w:szCs w:val="22"/>
          <w:lang w:val="es-ES"/>
        </w:rPr>
      </w:pPr>
    </w:p>
    <w:p w14:paraId="65A62B8A" w14:textId="35730BC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7ADBA34F" w:rsidRPr="7ADBA34F">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w:t>
      </w:r>
      <w:r w:rsidR="0099176A">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Continuidad en el Servicio</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Si antes del vencimiento del plazo de ejecución del contrato, éste se suspendiere o terminare por cualquier motivo, o se le declarare la caducidad, el Ministerio de Tecnologías de la Información y las Comunicaciones deberá convenir con el Operador Público Nacional, la manera como habrá de garantizarse la continuidad temporal del servicio.</w:t>
      </w:r>
    </w:p>
    <w:p w14:paraId="214434BE" w14:textId="5544EFB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20/97, Artículo 14)</w:t>
      </w:r>
    </w:p>
    <w:p w14:paraId="310E8C46" w14:textId="44E5DB34" w:rsidR="14F2DE97" w:rsidRPr="00C21546" w:rsidRDefault="14F2DE97" w:rsidP="00C21546">
      <w:pPr>
        <w:spacing w:after="0" w:line="276" w:lineRule="auto"/>
        <w:rPr>
          <w:rFonts w:ascii="Arial Narrow" w:eastAsia="Arial" w:hAnsi="Arial Narrow" w:cs="Arial"/>
          <w:b/>
          <w:bCs/>
          <w:sz w:val="22"/>
          <w:szCs w:val="22"/>
          <w:lang w:val="es-ES"/>
        </w:rPr>
      </w:pPr>
    </w:p>
    <w:p w14:paraId="15389A0A" w14:textId="5F9CEE7A" w:rsidR="14F2DE97" w:rsidRPr="00C21546" w:rsidRDefault="14F2DE97" w:rsidP="00C21546">
      <w:pPr>
        <w:spacing w:after="0" w:line="276" w:lineRule="auto"/>
        <w:rPr>
          <w:rFonts w:ascii="Arial Narrow" w:eastAsia="Arial" w:hAnsi="Arial Narrow" w:cs="Arial"/>
          <w:b/>
          <w:bCs/>
          <w:sz w:val="22"/>
          <w:szCs w:val="22"/>
          <w:lang w:val="es-ES"/>
        </w:rPr>
      </w:pPr>
    </w:p>
    <w:p w14:paraId="012649F0" w14:textId="6A0ED3A7"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CAPÍTULO </w:t>
      </w:r>
      <w:r w:rsidR="317BD5FD" w:rsidRPr="317BD5FD">
        <w:rPr>
          <w:rFonts w:ascii="Arial Narrow" w:eastAsia="Arial" w:hAnsi="Arial Narrow" w:cs="Arial"/>
          <w:b/>
          <w:bCs/>
          <w:sz w:val="22"/>
          <w:szCs w:val="22"/>
          <w:lang w:val="es-ES"/>
        </w:rPr>
        <w:t>4</w:t>
      </w:r>
    </w:p>
    <w:p w14:paraId="68A02711" w14:textId="13B675E6" w:rsidR="14F2DE97" w:rsidRPr="00C21546" w:rsidRDefault="14F2DE97" w:rsidP="00C21546">
      <w:pPr>
        <w:spacing w:after="0" w:line="276" w:lineRule="auto"/>
        <w:jc w:val="center"/>
        <w:rPr>
          <w:rFonts w:ascii="Arial Narrow" w:eastAsia="Arial" w:hAnsi="Arial Narrow" w:cs="Arial"/>
          <w:sz w:val="22"/>
          <w:szCs w:val="22"/>
          <w:lang w:val="es-ES"/>
        </w:rPr>
      </w:pPr>
    </w:p>
    <w:p w14:paraId="69C0E2DF" w14:textId="49366DBE"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 xml:space="preserve"> CANALES NACIONALES PRIVADOS: CONCESIÓN Y PRÓRROGA</w:t>
      </w:r>
    </w:p>
    <w:p w14:paraId="7081D9F5" w14:textId="378F1E98" w:rsidR="14F2DE97" w:rsidRPr="00C21546" w:rsidRDefault="14F2DE97" w:rsidP="00C21546">
      <w:pPr>
        <w:spacing w:after="0" w:line="276" w:lineRule="auto"/>
        <w:jc w:val="center"/>
        <w:rPr>
          <w:rFonts w:ascii="Arial Narrow" w:eastAsia="Arial" w:hAnsi="Arial Narrow" w:cs="Arial"/>
          <w:sz w:val="22"/>
          <w:szCs w:val="22"/>
          <w:lang w:val="es-ES"/>
        </w:rPr>
      </w:pPr>
    </w:p>
    <w:p w14:paraId="4D877D9F" w14:textId="4DCC32E4"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w:t>
      </w:r>
      <w:r w:rsidRPr="0475A7DE">
        <w:rPr>
          <w:rFonts w:ascii="Arial Narrow" w:eastAsia="Arial" w:hAnsi="Arial Narrow" w:cs="Arial"/>
          <w:b/>
          <w:sz w:val="22"/>
          <w:szCs w:val="22"/>
          <w:lang w:val="es-ES"/>
        </w:rPr>
        <w:t xml:space="preserve"> </w:t>
      </w:r>
      <w:r w:rsidRPr="00C21546">
        <w:rPr>
          <w:rFonts w:ascii="Arial Narrow" w:eastAsia="Arial" w:hAnsi="Arial Narrow" w:cs="Arial"/>
          <w:b/>
          <w:bCs/>
          <w:sz w:val="22"/>
          <w:szCs w:val="22"/>
          <w:lang w:val="es-ES"/>
        </w:rPr>
        <w:t xml:space="preserve">1 </w:t>
      </w:r>
    </w:p>
    <w:p w14:paraId="5C9271CD" w14:textId="70DCBF8D" w:rsidR="14F2DE97" w:rsidRPr="00C21546" w:rsidRDefault="14F2DE97" w:rsidP="00A95C55">
      <w:pPr>
        <w:spacing w:after="0" w:line="276" w:lineRule="auto"/>
        <w:jc w:val="center"/>
        <w:rPr>
          <w:rFonts w:ascii="Arial Narrow" w:eastAsia="Arial" w:hAnsi="Arial Narrow" w:cs="Arial"/>
          <w:sz w:val="22"/>
          <w:szCs w:val="22"/>
          <w:lang w:val="es-ES"/>
        </w:rPr>
      </w:pPr>
    </w:p>
    <w:p w14:paraId="0B86E115" w14:textId="647AEBCC" w:rsidR="14F2DE97" w:rsidRPr="00C21546" w:rsidRDefault="14F2DE97" w:rsidP="00A95C55">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CONCESIÓN DE CANALES NACIONALES PRIVADOS: FINES Y PRINCIPIOS DEL SERVICIO, MECANISMO Y REQUISITOS PARA </w:t>
      </w:r>
      <w:r w:rsidR="00DE1E88">
        <w:rPr>
          <w:rFonts w:ascii="Arial Narrow" w:eastAsia="Arial" w:hAnsi="Arial Narrow" w:cs="Arial"/>
          <w:b/>
          <w:bCs/>
          <w:sz w:val="22"/>
          <w:szCs w:val="22"/>
          <w:lang w:val="es-ES"/>
        </w:rPr>
        <w:t xml:space="preserve">EL </w:t>
      </w:r>
      <w:r w:rsidRPr="00C21546">
        <w:rPr>
          <w:rFonts w:ascii="Arial Narrow" w:eastAsia="Arial" w:hAnsi="Arial Narrow" w:cs="Arial"/>
          <w:b/>
          <w:bCs/>
          <w:sz w:val="22"/>
          <w:szCs w:val="22"/>
          <w:lang w:val="es-ES"/>
        </w:rPr>
        <w:t>OTORGA</w:t>
      </w:r>
      <w:r w:rsidR="00DE1E88">
        <w:rPr>
          <w:rFonts w:ascii="Arial Narrow" w:eastAsia="Arial" w:hAnsi="Arial Narrow" w:cs="Arial"/>
          <w:b/>
          <w:bCs/>
          <w:sz w:val="22"/>
          <w:szCs w:val="22"/>
          <w:lang w:val="es-ES"/>
        </w:rPr>
        <w:t xml:space="preserve">MIENTO DE </w:t>
      </w:r>
      <w:r w:rsidRPr="00C21546">
        <w:rPr>
          <w:rFonts w:ascii="Arial Narrow" w:eastAsia="Arial" w:hAnsi="Arial Narrow" w:cs="Arial"/>
          <w:b/>
          <w:bCs/>
          <w:sz w:val="22"/>
          <w:szCs w:val="22"/>
          <w:lang w:val="es-ES"/>
        </w:rPr>
        <w:t>LAS CONCESIONES</w:t>
      </w:r>
    </w:p>
    <w:p w14:paraId="0CD035A6" w14:textId="78554508" w:rsidR="14F2DE97" w:rsidRPr="00C21546" w:rsidRDefault="14F2DE97" w:rsidP="00C21546">
      <w:pPr>
        <w:spacing w:after="0" w:line="276" w:lineRule="auto"/>
        <w:rPr>
          <w:rFonts w:ascii="Arial Narrow" w:eastAsia="Arial" w:hAnsi="Arial Narrow" w:cs="Arial"/>
          <w:sz w:val="22"/>
          <w:szCs w:val="22"/>
          <w:lang w:val="es-ES"/>
        </w:rPr>
      </w:pPr>
    </w:p>
    <w:p w14:paraId="060A7649" w14:textId="4B3E304C" w:rsidR="008C72BD" w:rsidRDefault="14F2DE97" w:rsidP="00C21546">
      <w:pPr>
        <w:spacing w:after="0" w:line="276" w:lineRule="auto"/>
        <w:rPr>
          <w:rFonts w:ascii="Arial Narrow" w:eastAsia="Arial" w:hAnsi="Arial Narrow" w:cs="Arial"/>
          <w:b/>
          <w:bCs/>
          <w:sz w:val="22"/>
          <w:szCs w:val="22"/>
          <w:lang w:val="es-ES"/>
        </w:rPr>
      </w:pPr>
      <w:r w:rsidRPr="00C21546">
        <w:rPr>
          <w:rFonts w:ascii="Arial Narrow" w:eastAsia="Arial" w:hAnsi="Arial Narrow" w:cs="Arial"/>
          <w:b/>
          <w:bCs/>
          <w:sz w:val="22"/>
          <w:szCs w:val="22"/>
          <w:lang w:val="es-ES"/>
        </w:rPr>
        <w:t xml:space="preserve">ARTÍCULO </w:t>
      </w:r>
      <w:r w:rsidR="2B8534AA" w:rsidRPr="2B8534AA">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 xml:space="preserve">.1.1.  </w:t>
      </w:r>
      <w:r w:rsidR="000B4BA7" w:rsidRPr="000B4BA7">
        <w:rPr>
          <w:rFonts w:ascii="Arial Narrow" w:eastAsia="Arial" w:hAnsi="Arial Narrow" w:cs="Arial"/>
          <w:b/>
          <w:bCs/>
          <w:i/>
          <w:iCs/>
          <w:sz w:val="22"/>
          <w:szCs w:val="22"/>
          <w:lang w:val="es-ES"/>
        </w:rPr>
        <w:t>C</w:t>
      </w:r>
      <w:r w:rsidR="000B4BA7" w:rsidRPr="000B4BA7">
        <w:rPr>
          <w:rFonts w:ascii="Arial Narrow" w:eastAsia="Arial" w:hAnsi="Arial Narrow" w:cs="Arial"/>
          <w:b/>
          <w:bCs/>
          <w:i/>
          <w:iCs/>
          <w:sz w:val="22"/>
          <w:szCs w:val="22"/>
        </w:rPr>
        <w:t>ampo de aplicación.</w:t>
      </w:r>
      <w:r w:rsidR="000B4BA7" w:rsidRPr="000B4BA7">
        <w:rPr>
          <w:rFonts w:ascii="Arial Narrow" w:eastAsia="Arial" w:hAnsi="Arial Narrow" w:cs="Arial"/>
          <w:b/>
          <w:bCs/>
          <w:sz w:val="22"/>
          <w:szCs w:val="22"/>
        </w:rPr>
        <w:t> </w:t>
      </w:r>
      <w:r w:rsidR="000B4BA7">
        <w:rPr>
          <w:rFonts w:ascii="Arial Narrow" w:eastAsia="Arial" w:hAnsi="Arial Narrow" w:cs="Arial"/>
          <w:sz w:val="22"/>
          <w:szCs w:val="22"/>
        </w:rPr>
        <w:t>La</w:t>
      </w:r>
      <w:r w:rsidR="000B4BA7" w:rsidRPr="000B4BA7">
        <w:rPr>
          <w:rFonts w:ascii="Arial Narrow" w:eastAsia="Arial" w:hAnsi="Arial Narrow" w:cs="Arial"/>
          <w:sz w:val="22"/>
          <w:szCs w:val="22"/>
        </w:rPr>
        <w:t xml:space="preserve"> presente </w:t>
      </w:r>
      <w:r w:rsidR="002154B3">
        <w:rPr>
          <w:rFonts w:ascii="Arial Narrow" w:eastAsia="Arial" w:hAnsi="Arial Narrow" w:cs="Arial"/>
          <w:sz w:val="22"/>
          <w:szCs w:val="22"/>
        </w:rPr>
        <w:t>sección</w:t>
      </w:r>
      <w:r w:rsidR="000B4BA7" w:rsidRPr="000B4BA7">
        <w:rPr>
          <w:rFonts w:ascii="Arial Narrow" w:eastAsia="Arial" w:hAnsi="Arial Narrow" w:cs="Arial"/>
          <w:sz w:val="22"/>
          <w:szCs w:val="22"/>
        </w:rPr>
        <w:t xml:space="preserve"> se aplicará a las licitaciones públicas para el otorgamiento de las concesiones de los Canales Nacionales de </w:t>
      </w:r>
      <w:r w:rsidR="00424146" w:rsidRPr="000B4BA7">
        <w:rPr>
          <w:rFonts w:ascii="Arial Narrow" w:eastAsia="Arial" w:hAnsi="Arial Narrow" w:cs="Arial"/>
          <w:sz w:val="22"/>
          <w:szCs w:val="22"/>
        </w:rPr>
        <w:t>operación privada</w:t>
      </w:r>
      <w:r w:rsidR="000B4BA7" w:rsidRPr="000B4BA7">
        <w:rPr>
          <w:rFonts w:ascii="Arial Narrow" w:eastAsia="Arial" w:hAnsi="Arial Narrow" w:cs="Arial"/>
          <w:sz w:val="22"/>
          <w:szCs w:val="22"/>
        </w:rPr>
        <w:t>.</w:t>
      </w:r>
    </w:p>
    <w:p w14:paraId="1A994168" w14:textId="264CDC40" w:rsidR="001E03B6" w:rsidRPr="00C21546" w:rsidRDefault="001E03B6" w:rsidP="001E03B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(CNTV, Ac. 23/97, Artículo </w:t>
      </w:r>
      <w:r>
        <w:rPr>
          <w:rFonts w:ascii="Arial Narrow" w:eastAsia="Arial" w:hAnsi="Arial Narrow" w:cs="Arial"/>
          <w:b/>
          <w:bCs/>
          <w:sz w:val="22"/>
          <w:szCs w:val="22"/>
          <w:lang w:val="es-ES"/>
        </w:rPr>
        <w:t>1</w:t>
      </w:r>
      <w:r w:rsidRPr="00C21546">
        <w:rPr>
          <w:rFonts w:ascii="Arial Narrow" w:eastAsia="Arial" w:hAnsi="Arial Narrow" w:cs="Arial"/>
          <w:b/>
          <w:bCs/>
          <w:sz w:val="22"/>
          <w:szCs w:val="22"/>
          <w:lang w:val="es-ES"/>
        </w:rPr>
        <w:t>)</w:t>
      </w:r>
    </w:p>
    <w:p w14:paraId="74393D5C" w14:textId="76AA148E" w:rsidR="008C72BD" w:rsidRDefault="008C72BD" w:rsidP="00C21546">
      <w:pPr>
        <w:spacing w:after="0" w:line="276" w:lineRule="auto"/>
        <w:rPr>
          <w:rFonts w:ascii="Arial Narrow" w:eastAsia="Arial" w:hAnsi="Arial Narrow" w:cs="Arial"/>
          <w:b/>
          <w:bCs/>
          <w:sz w:val="22"/>
          <w:szCs w:val="22"/>
          <w:lang w:val="es-ES"/>
        </w:rPr>
      </w:pPr>
    </w:p>
    <w:p w14:paraId="4FA32DBD" w14:textId="332FE3CC" w:rsidR="14F2DE97" w:rsidRPr="00C21546" w:rsidRDefault="000B4BA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Pr="2B8534AA">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.1.</w:t>
      </w:r>
      <w:r>
        <w:rPr>
          <w:rFonts w:ascii="Arial Narrow" w:eastAsia="Arial" w:hAnsi="Arial Narrow" w:cs="Arial"/>
          <w:b/>
          <w:bCs/>
          <w:sz w:val="22"/>
          <w:szCs w:val="22"/>
          <w:lang w:val="es-ES"/>
        </w:rPr>
        <w:t>2</w:t>
      </w:r>
      <w:r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ES"/>
        </w:rPr>
        <w:t>Fines y principios del servicio</w:t>
      </w:r>
      <w:r w:rsidR="14F2DE97" w:rsidRPr="00C21546">
        <w:rPr>
          <w:rFonts w:ascii="Arial Narrow" w:eastAsia="Arial" w:hAnsi="Arial Narrow" w:cs="Arial"/>
          <w:b/>
          <w:bCs/>
          <w:sz w:val="22"/>
          <w:szCs w:val="22"/>
          <w:lang w:val="es-ES"/>
        </w:rPr>
        <w:t>. </w:t>
      </w:r>
      <w:r w:rsidR="14F2DE97" w:rsidRPr="00C21546">
        <w:rPr>
          <w:rFonts w:ascii="Arial Narrow" w:eastAsia="Arial" w:hAnsi="Arial Narrow" w:cs="Arial"/>
          <w:sz w:val="22"/>
          <w:szCs w:val="22"/>
          <w:lang w:val="es-ES"/>
        </w:rPr>
        <w:t>En el proceso licitatorio, así como en la contratación de concesión de Canales Nacionales de operación privada, se deberán tener en cuenta los fines y principios del servicio público de televisión previstos en los artículos </w:t>
      </w:r>
      <w:hyperlink r:id="rId22" w:anchor="2">
        <w:r w:rsidR="14F2DE97" w:rsidRPr="00C21546">
          <w:rPr>
            <w:rStyle w:val="Hipervnculo"/>
            <w:rFonts w:ascii="Arial Narrow" w:eastAsia="Arial" w:hAnsi="Arial Narrow" w:cs="Arial"/>
            <w:color w:val="auto"/>
            <w:sz w:val="22"/>
            <w:szCs w:val="22"/>
            <w:u w:val="none"/>
            <w:lang w:val="es-ES"/>
          </w:rPr>
          <w:t>2</w:t>
        </w:r>
      </w:hyperlink>
      <w:r w:rsidR="14F2DE97" w:rsidRPr="00C21546">
        <w:rPr>
          <w:rFonts w:ascii="Arial Narrow" w:eastAsia="Arial" w:hAnsi="Arial Narrow" w:cs="Arial"/>
          <w:sz w:val="22"/>
          <w:szCs w:val="22"/>
          <w:lang w:val="es-ES"/>
        </w:rPr>
        <w:t xml:space="preserve"> de la </w:t>
      </w:r>
      <w:r w:rsidR="00424146">
        <w:rPr>
          <w:rFonts w:ascii="Arial Narrow" w:eastAsia="Arial" w:hAnsi="Arial Narrow" w:cs="Arial"/>
          <w:sz w:val="22"/>
          <w:szCs w:val="22"/>
          <w:lang w:val="es-ES"/>
        </w:rPr>
        <w:t>L</w:t>
      </w:r>
      <w:r w:rsidR="14F2DE97" w:rsidRPr="00C21546">
        <w:rPr>
          <w:rFonts w:ascii="Arial Narrow" w:eastAsia="Arial" w:hAnsi="Arial Narrow" w:cs="Arial"/>
          <w:sz w:val="22"/>
          <w:szCs w:val="22"/>
          <w:lang w:val="es-ES"/>
        </w:rPr>
        <w:t>ey 182 de 1995 y  </w:t>
      </w:r>
      <w:hyperlink r:id="rId23" w:anchor="22">
        <w:r w:rsidR="14F2DE97" w:rsidRPr="00C21546">
          <w:rPr>
            <w:rStyle w:val="Hipervnculo"/>
            <w:rFonts w:ascii="Arial Narrow" w:eastAsia="Arial" w:hAnsi="Arial Narrow" w:cs="Arial"/>
            <w:color w:val="auto"/>
            <w:sz w:val="22"/>
            <w:szCs w:val="22"/>
            <w:u w:val="none"/>
            <w:lang w:val="es-ES"/>
          </w:rPr>
          <w:t>22</w:t>
        </w:r>
      </w:hyperlink>
      <w:r w:rsidR="14F2DE97" w:rsidRPr="00C21546">
        <w:rPr>
          <w:rFonts w:ascii="Arial Narrow" w:eastAsia="Arial" w:hAnsi="Arial Narrow" w:cs="Arial"/>
          <w:sz w:val="22"/>
          <w:szCs w:val="22"/>
          <w:lang w:val="es-ES"/>
        </w:rPr>
        <w:t xml:space="preserve"> de la </w:t>
      </w:r>
      <w:r w:rsidR="00424146">
        <w:rPr>
          <w:rFonts w:ascii="Arial Narrow" w:eastAsia="Arial" w:hAnsi="Arial Narrow" w:cs="Arial"/>
          <w:sz w:val="22"/>
          <w:szCs w:val="22"/>
          <w:lang w:val="es-ES"/>
        </w:rPr>
        <w:t>Le</w:t>
      </w:r>
      <w:r w:rsidR="14F2DE97" w:rsidRPr="00C21546">
        <w:rPr>
          <w:rFonts w:ascii="Arial Narrow" w:eastAsia="Arial" w:hAnsi="Arial Narrow" w:cs="Arial"/>
          <w:sz w:val="22"/>
          <w:szCs w:val="22"/>
          <w:lang w:val="es-ES"/>
        </w:rPr>
        <w:t>y 335 de 1996.</w:t>
      </w:r>
    </w:p>
    <w:p w14:paraId="506191A6" w14:textId="1F8B5E4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23/97, Artículo 2)</w:t>
      </w:r>
    </w:p>
    <w:p w14:paraId="7A4AAC9A" w14:textId="4B17A0A9" w:rsidR="14F2DE97" w:rsidRPr="00C21546" w:rsidRDefault="14F2DE97" w:rsidP="00C21546">
      <w:pPr>
        <w:spacing w:after="0" w:line="276" w:lineRule="auto"/>
        <w:rPr>
          <w:rFonts w:ascii="Arial Narrow" w:eastAsia="Arial" w:hAnsi="Arial Narrow" w:cs="Arial"/>
          <w:sz w:val="22"/>
          <w:szCs w:val="22"/>
          <w:lang w:val="es-ES"/>
        </w:rPr>
      </w:pPr>
    </w:p>
    <w:p w14:paraId="07072C72" w14:textId="082D8E32"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61B05BC7" w:rsidRPr="61B05BC7">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.1.</w:t>
      </w:r>
      <w:r w:rsidR="00BF24FF">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Mecanismo para otorgar la Concesión</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Las concesiones para la operación y explotación de Canales Nacionales de operación privada se otorgarán mediante procedimiento de licitación pública por el Ministerio de Tecnologías de la Información y las Comunicaciones.</w:t>
      </w:r>
    </w:p>
    <w:p w14:paraId="4109D033" w14:textId="6F2CF9B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23/97, Artículo 4)</w:t>
      </w:r>
    </w:p>
    <w:p w14:paraId="7CBC1C14" w14:textId="5A994D2E" w:rsidR="14F2DE97" w:rsidRPr="00C21546" w:rsidRDefault="14F2DE97" w:rsidP="00C21546">
      <w:pPr>
        <w:spacing w:after="0" w:line="276" w:lineRule="auto"/>
        <w:rPr>
          <w:rFonts w:ascii="Arial Narrow" w:eastAsia="Arial" w:hAnsi="Arial Narrow" w:cs="Arial"/>
          <w:sz w:val="22"/>
          <w:szCs w:val="22"/>
          <w:lang w:val="es-ES"/>
        </w:rPr>
      </w:pPr>
    </w:p>
    <w:p w14:paraId="574848B4" w14:textId="37E471C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38C478E0" w:rsidRPr="38C478E0">
        <w:rPr>
          <w:rFonts w:ascii="Arial Narrow" w:eastAsia="Arial" w:hAnsi="Arial Narrow" w:cs="Arial"/>
          <w:b/>
          <w:bCs/>
          <w:sz w:val="22"/>
          <w:szCs w:val="22"/>
          <w:lang w:val="es-ES"/>
        </w:rPr>
        <w:t>4</w:t>
      </w:r>
      <w:r w:rsidR="61B05BC7" w:rsidRPr="61B05BC7">
        <w:rPr>
          <w:rFonts w:ascii="Arial Narrow" w:eastAsia="Arial" w:hAnsi="Arial Narrow" w:cs="Arial"/>
          <w:b/>
          <w:bCs/>
          <w:sz w:val="22"/>
          <w:szCs w:val="22"/>
          <w:lang w:val="es-ES"/>
        </w:rPr>
        <w:t>.1.</w:t>
      </w:r>
      <w:r w:rsidR="00424146">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Del pliego de condiciones</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Previo al procedimiento licitatorio</w:t>
      </w:r>
      <w:r w:rsidR="00424146">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el Ministerio de Tecnologías de la Información y las Comunicaciones, elaborará el pliego de condiciones el cual deberá tener en cuenta entre otras, las siguientes pautas:</w:t>
      </w:r>
    </w:p>
    <w:p w14:paraId="6402F05D" w14:textId="3DB03933" w:rsidR="14F2DE97" w:rsidRPr="00C21546" w:rsidRDefault="14F2DE97" w:rsidP="00C21546">
      <w:pPr>
        <w:spacing w:after="0" w:line="276" w:lineRule="auto"/>
        <w:rPr>
          <w:rFonts w:ascii="Arial Narrow" w:eastAsia="Arial" w:hAnsi="Arial Narrow" w:cs="Arial"/>
          <w:sz w:val="22"/>
          <w:szCs w:val="22"/>
          <w:lang w:val="es-ES"/>
        </w:rPr>
      </w:pPr>
    </w:p>
    <w:p w14:paraId="3016ECEF" w14:textId="0554663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1. La indicación de los requisitos objetivos necesarios para participar en el correspondiente proceso de </w:t>
      </w:r>
      <w:r w:rsidRPr="00C21546">
        <w:rPr>
          <w:rFonts w:ascii="Arial Narrow" w:eastAsia="Arial" w:hAnsi="Arial Narrow" w:cs="Arial"/>
          <w:sz w:val="22"/>
          <w:szCs w:val="22"/>
          <w:lang w:val="es-ES"/>
        </w:rPr>
        <w:lastRenderedPageBreak/>
        <w:t>selección;</w:t>
      </w:r>
    </w:p>
    <w:p w14:paraId="6952A7BF" w14:textId="6A0D643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La definición de condiciones objetivas, justas, claras y completas que permitan la presentación de propuestas de la misma índole, aseguren una escogencia objetiva y eviten la declaratoria de desierta de la licitación;</w:t>
      </w:r>
    </w:p>
    <w:p w14:paraId="48A494C8" w14:textId="03CAA99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La no inclusión de condiciones y exigencias de imposible cumplimiento, ni exenciones de la responsabilidad derivada de los datos, informes y documentos que se suministren;</w:t>
      </w:r>
    </w:p>
    <w:p w14:paraId="433BBF21" w14:textId="6772D8E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La definición de condiciones que no induzcan a error a los proponentes y que fijen claramente los parámetros de la propuesta;</w:t>
      </w:r>
    </w:p>
    <w:p w14:paraId="04079992" w14:textId="1DCF661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Se señalarán los criterios de evaluación y calificación de las propuestas e igualmente para la adjudicación de la licitación;</w:t>
      </w:r>
    </w:p>
    <w:p w14:paraId="2AAD0FB9" w14:textId="59D5807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 Se señalará el plazo de la licitación, entendido éste como el término que debe transcurrir entre la fecha a partir de la cual se puede presentar propuestas y su cierre;</w:t>
      </w:r>
    </w:p>
    <w:p w14:paraId="4F045400" w14:textId="78A3EF8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7. Se señalará el plazo dentro del cual el Ministerio de Tecnologías de la Información y las Comunicaciones deberá adelantar los estudios necesarios para la evaluación de las propuestas, y para solicitar a los proponentes las aclaraciones y explicaciones que se estimen indispensables;</w:t>
      </w:r>
    </w:p>
    <w:p w14:paraId="7FA5BACC" w14:textId="292C488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8. Se señalarán los plazos para efectuar la adjudicación y para la firma del contrato, en razón de la naturaleza y objeto.</w:t>
      </w:r>
    </w:p>
    <w:p w14:paraId="354A6C97" w14:textId="151A91E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23/97, Artículo 5)</w:t>
      </w:r>
    </w:p>
    <w:p w14:paraId="0E6273CE" w14:textId="785BDEFA" w:rsidR="14F2DE97" w:rsidRPr="00C21546" w:rsidRDefault="14F2DE97" w:rsidP="00C21546">
      <w:pPr>
        <w:spacing w:after="0" w:line="276" w:lineRule="auto"/>
        <w:rPr>
          <w:rFonts w:ascii="Arial Narrow" w:eastAsia="Arial" w:hAnsi="Arial Narrow" w:cs="Arial"/>
          <w:sz w:val="22"/>
          <w:szCs w:val="22"/>
          <w:lang w:val="es-ES"/>
        </w:rPr>
      </w:pPr>
    </w:p>
    <w:p w14:paraId="654C0BF3" w14:textId="76990D9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2F38707" w:rsidRPr="32F38707">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.1.</w:t>
      </w:r>
      <w:r w:rsidR="00746C82">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 las condiciones de los proponentes</w:t>
      </w:r>
      <w:r w:rsidRPr="00C21546">
        <w:rPr>
          <w:rFonts w:ascii="Arial Narrow" w:eastAsia="Arial" w:hAnsi="Arial Narrow" w:cs="Arial"/>
          <w:sz w:val="22"/>
          <w:szCs w:val="22"/>
          <w:lang w:val="es-ES"/>
        </w:rPr>
        <w:t xml:space="preserve">. Los requisitos para presentarse como proponente en la licitación para la adjudicación de los contratos de concesión de los </w:t>
      </w:r>
      <w:r w:rsidR="00746C82">
        <w:rPr>
          <w:rFonts w:ascii="Arial Narrow" w:eastAsia="Arial" w:hAnsi="Arial Narrow" w:cs="Arial"/>
          <w:sz w:val="22"/>
          <w:szCs w:val="22"/>
          <w:lang w:val="es-ES"/>
        </w:rPr>
        <w:t>C</w:t>
      </w:r>
      <w:r w:rsidRPr="00C21546">
        <w:rPr>
          <w:rFonts w:ascii="Arial Narrow" w:eastAsia="Arial" w:hAnsi="Arial Narrow" w:cs="Arial"/>
          <w:sz w:val="22"/>
          <w:szCs w:val="22"/>
          <w:lang w:val="es-ES"/>
        </w:rPr>
        <w:t xml:space="preserve">anales </w:t>
      </w:r>
      <w:r w:rsidR="00746C82">
        <w:rPr>
          <w:rFonts w:ascii="Arial Narrow" w:eastAsia="Arial" w:hAnsi="Arial Narrow" w:cs="Arial"/>
          <w:sz w:val="22"/>
          <w:szCs w:val="22"/>
          <w:lang w:val="es-ES"/>
        </w:rPr>
        <w:t>N</w:t>
      </w:r>
      <w:r w:rsidRPr="00C21546">
        <w:rPr>
          <w:rFonts w:ascii="Arial Narrow" w:eastAsia="Arial" w:hAnsi="Arial Narrow" w:cs="Arial"/>
          <w:sz w:val="22"/>
          <w:szCs w:val="22"/>
          <w:lang w:val="es-ES"/>
        </w:rPr>
        <w:t>acionales de operación privada son:</w:t>
      </w:r>
    </w:p>
    <w:p w14:paraId="3C639156" w14:textId="39A57A00" w:rsidR="14F2DE97" w:rsidRPr="00C21546" w:rsidRDefault="14F2DE97" w:rsidP="00C21546">
      <w:pPr>
        <w:spacing w:after="0" w:line="276" w:lineRule="auto"/>
        <w:rPr>
          <w:rFonts w:ascii="Arial Narrow" w:eastAsia="Arial" w:hAnsi="Arial Narrow" w:cs="Arial"/>
          <w:sz w:val="22"/>
          <w:szCs w:val="22"/>
          <w:lang w:val="es-ES"/>
        </w:rPr>
      </w:pPr>
    </w:p>
    <w:p w14:paraId="072572BC" w14:textId="722A7F6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Ser sociedad anónima constituida en Colombia conforme a la ley vigente, con un mínimo de 300 accionistas cuyas acciones deberán inscribirse en bolsa de valores.</w:t>
      </w:r>
    </w:p>
    <w:p w14:paraId="2F2DB9E1" w14:textId="1BB3922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Encontrarse inscrito, calificado y clasificado en el registro único de operadores privados del servicio público de televisión en el nivel de cubrimiento nacional que lleva el Ministerio de Tecnologías de la Información y las Comunicaciones, antes de la fecha de apertura de la respectiva licitación.</w:t>
      </w:r>
    </w:p>
    <w:p w14:paraId="27875E38" w14:textId="5C13C80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Que la inversión extranjera no supere el 40% del capital social del concesionario.</w:t>
      </w:r>
    </w:p>
    <w:p w14:paraId="0440C457" w14:textId="661F8F1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No encontrarse incurso en las inhabilidades, incompatibilidades y prohibiciones, establecidas en la Constitución y la ley.</w:t>
      </w:r>
    </w:p>
    <w:p w14:paraId="75233404" w14:textId="5C52643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Cumplir las condiciones establecidas en el pliego de condiciones.</w:t>
      </w:r>
    </w:p>
    <w:p w14:paraId="2B6319DD" w14:textId="4C3E0A6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23/97, Artículo 6 mod. Ac. 2/2005, Artículo 1)</w:t>
      </w:r>
    </w:p>
    <w:p w14:paraId="2F4F5663" w14:textId="49C42004" w:rsidR="14F2DE97" w:rsidRPr="00C21546" w:rsidRDefault="14F2DE97" w:rsidP="00C21546">
      <w:pPr>
        <w:spacing w:after="0" w:line="276" w:lineRule="auto"/>
        <w:rPr>
          <w:rFonts w:ascii="Arial Narrow" w:eastAsia="Arial" w:hAnsi="Arial Narrow" w:cs="Arial"/>
          <w:sz w:val="22"/>
          <w:szCs w:val="22"/>
          <w:lang w:val="es-ES"/>
        </w:rPr>
      </w:pPr>
    </w:p>
    <w:p w14:paraId="0C353B46" w14:textId="3BC48CAA" w:rsidR="14F2DE97" w:rsidRPr="00C21546" w:rsidRDefault="14F2DE97" w:rsidP="00C21546">
      <w:pPr>
        <w:spacing w:after="0" w:line="276" w:lineRule="auto"/>
        <w:rPr>
          <w:rFonts w:ascii="Arial Narrow" w:eastAsia="Arial" w:hAnsi="Arial Narrow" w:cs="Arial"/>
          <w:sz w:val="22"/>
          <w:szCs w:val="22"/>
          <w:lang w:val="es-ES"/>
        </w:rPr>
      </w:pPr>
    </w:p>
    <w:p w14:paraId="1F98BB03" w14:textId="6DD047B8"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SECCIÓN 2 </w:t>
      </w:r>
    </w:p>
    <w:p w14:paraId="3BEFA9A2" w14:textId="30EC1828" w:rsidR="14F2DE97" w:rsidRPr="00C21546" w:rsidRDefault="14F2DE97" w:rsidP="00C21546">
      <w:pPr>
        <w:spacing w:after="0" w:line="276" w:lineRule="auto"/>
        <w:jc w:val="center"/>
        <w:rPr>
          <w:rFonts w:ascii="Arial Narrow" w:eastAsia="Arial" w:hAnsi="Arial Narrow" w:cs="Arial"/>
          <w:sz w:val="22"/>
          <w:szCs w:val="22"/>
          <w:lang w:val="es-ES"/>
        </w:rPr>
      </w:pPr>
    </w:p>
    <w:p w14:paraId="4294B2A2" w14:textId="55A3E536" w:rsidR="14F2DE97" w:rsidRPr="00C21546" w:rsidRDefault="14F2DE97" w:rsidP="00A95C55">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PRÓRROGA DE CONCESIONES DE CANALES NACIONALES PRIVADOS: SOLICITUD, TRÁMITE Y MODIFICACIONES CONTRACTUALES</w:t>
      </w:r>
    </w:p>
    <w:p w14:paraId="0711CE1B" w14:textId="0BFA63B9" w:rsidR="14F2DE97" w:rsidRPr="00C21546" w:rsidRDefault="14F2DE97" w:rsidP="00C21546">
      <w:pPr>
        <w:spacing w:after="0" w:line="276" w:lineRule="auto"/>
        <w:rPr>
          <w:rFonts w:ascii="Arial Narrow" w:eastAsia="Arial" w:hAnsi="Arial Narrow" w:cs="Arial"/>
          <w:sz w:val="22"/>
          <w:szCs w:val="22"/>
          <w:lang w:val="es-ES"/>
        </w:rPr>
      </w:pPr>
    </w:p>
    <w:p w14:paraId="786EF17E" w14:textId="1859490F" w:rsidR="00302B2C" w:rsidRDefault="14F2DE97" w:rsidP="00302B2C">
      <w:pPr>
        <w:spacing w:after="0" w:line="276" w:lineRule="auto"/>
        <w:rPr>
          <w:rFonts w:ascii="Arial Narrow" w:eastAsia="Arial" w:hAnsi="Arial Narrow" w:cs="Arial"/>
          <w:b/>
          <w:bCs/>
          <w:sz w:val="22"/>
          <w:szCs w:val="22"/>
          <w:lang w:val="es-ES"/>
        </w:rPr>
      </w:pPr>
      <w:r w:rsidRPr="00C21546">
        <w:rPr>
          <w:rFonts w:ascii="Arial Narrow" w:eastAsia="Arial" w:hAnsi="Arial Narrow" w:cs="Arial"/>
          <w:b/>
          <w:bCs/>
          <w:sz w:val="22"/>
          <w:szCs w:val="22"/>
          <w:lang w:val="es-ES"/>
        </w:rPr>
        <w:t>ARTÍCULO </w:t>
      </w:r>
      <w:r w:rsidR="6B718792" w:rsidRPr="6B718792">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.2.1</w:t>
      </w:r>
      <w:r w:rsidR="00302B2C" w:rsidRPr="00C21546">
        <w:rPr>
          <w:rFonts w:ascii="Arial Narrow" w:eastAsia="Arial" w:hAnsi="Arial Narrow" w:cs="Arial"/>
          <w:b/>
          <w:bCs/>
          <w:sz w:val="22"/>
          <w:szCs w:val="22"/>
          <w:lang w:val="es-ES"/>
        </w:rPr>
        <w:t xml:space="preserve">.  </w:t>
      </w:r>
      <w:r w:rsidR="00302B2C" w:rsidRPr="000B4BA7">
        <w:rPr>
          <w:rFonts w:ascii="Arial Narrow" w:eastAsia="Arial" w:hAnsi="Arial Narrow" w:cs="Arial"/>
          <w:b/>
          <w:bCs/>
          <w:i/>
          <w:iCs/>
          <w:sz w:val="22"/>
          <w:szCs w:val="22"/>
          <w:lang w:val="es-ES"/>
        </w:rPr>
        <w:t>C</w:t>
      </w:r>
      <w:r w:rsidR="00302B2C" w:rsidRPr="000B4BA7">
        <w:rPr>
          <w:rFonts w:ascii="Arial Narrow" w:eastAsia="Arial" w:hAnsi="Arial Narrow" w:cs="Arial"/>
          <w:b/>
          <w:bCs/>
          <w:i/>
          <w:iCs/>
          <w:sz w:val="22"/>
          <w:szCs w:val="22"/>
        </w:rPr>
        <w:t>ampo de aplicación.</w:t>
      </w:r>
      <w:r w:rsidR="00302B2C" w:rsidRPr="000B4BA7">
        <w:rPr>
          <w:rFonts w:ascii="Arial Narrow" w:eastAsia="Arial" w:hAnsi="Arial Narrow" w:cs="Arial"/>
          <w:b/>
          <w:bCs/>
          <w:sz w:val="22"/>
          <w:szCs w:val="22"/>
        </w:rPr>
        <w:t> </w:t>
      </w:r>
      <w:r w:rsidR="00302B2C">
        <w:rPr>
          <w:rFonts w:ascii="Arial Narrow" w:eastAsia="Arial" w:hAnsi="Arial Narrow" w:cs="Arial"/>
          <w:sz w:val="22"/>
          <w:szCs w:val="22"/>
        </w:rPr>
        <w:t>La</w:t>
      </w:r>
      <w:r w:rsidR="00302B2C" w:rsidRPr="000B4BA7">
        <w:rPr>
          <w:rFonts w:ascii="Arial Narrow" w:eastAsia="Arial" w:hAnsi="Arial Narrow" w:cs="Arial"/>
          <w:sz w:val="22"/>
          <w:szCs w:val="22"/>
        </w:rPr>
        <w:t xml:space="preserve"> presente </w:t>
      </w:r>
      <w:r w:rsidR="00302B2C">
        <w:rPr>
          <w:rFonts w:ascii="Arial Narrow" w:eastAsia="Arial" w:hAnsi="Arial Narrow" w:cs="Arial"/>
          <w:sz w:val="22"/>
          <w:szCs w:val="22"/>
        </w:rPr>
        <w:t>sección</w:t>
      </w:r>
      <w:r w:rsidR="00302B2C" w:rsidRPr="000B4BA7">
        <w:rPr>
          <w:rFonts w:ascii="Arial Narrow" w:eastAsia="Arial" w:hAnsi="Arial Narrow" w:cs="Arial"/>
          <w:sz w:val="22"/>
          <w:szCs w:val="22"/>
        </w:rPr>
        <w:t xml:space="preserve"> se aplicará a las </w:t>
      </w:r>
      <w:r w:rsidR="00302B2C">
        <w:rPr>
          <w:rFonts w:ascii="Arial Narrow" w:eastAsia="Arial" w:hAnsi="Arial Narrow" w:cs="Arial"/>
          <w:sz w:val="22"/>
          <w:szCs w:val="22"/>
        </w:rPr>
        <w:t>prórrogas</w:t>
      </w:r>
      <w:r w:rsidR="00302B2C" w:rsidRPr="000B4BA7">
        <w:rPr>
          <w:rFonts w:ascii="Arial Narrow" w:eastAsia="Arial" w:hAnsi="Arial Narrow" w:cs="Arial"/>
          <w:sz w:val="22"/>
          <w:szCs w:val="22"/>
        </w:rPr>
        <w:t xml:space="preserve"> de las concesiones de los Canales Nacionales de operación privada.</w:t>
      </w:r>
    </w:p>
    <w:p w14:paraId="78A1F633" w14:textId="77777777" w:rsidR="00302B2C" w:rsidRDefault="00302B2C" w:rsidP="00C21546">
      <w:pPr>
        <w:spacing w:after="0" w:line="276" w:lineRule="auto"/>
        <w:rPr>
          <w:rFonts w:ascii="Arial Narrow" w:eastAsia="Arial" w:hAnsi="Arial Narrow" w:cs="Arial"/>
          <w:b/>
          <w:bCs/>
          <w:sz w:val="22"/>
          <w:szCs w:val="22"/>
          <w:lang w:val="es-ES"/>
        </w:rPr>
      </w:pPr>
    </w:p>
    <w:p w14:paraId="4581E6E7" w14:textId="43E7CCA3" w:rsidR="14F2DE97" w:rsidRPr="00C21546" w:rsidRDefault="00A3484C"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Pr="6B718792">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.2.</w:t>
      </w:r>
      <w:r>
        <w:rPr>
          <w:rFonts w:ascii="Arial Narrow" w:eastAsia="Arial" w:hAnsi="Arial Narrow" w:cs="Arial"/>
          <w:b/>
          <w:bCs/>
          <w:sz w:val="22"/>
          <w:szCs w:val="22"/>
          <w:lang w:val="es-ES"/>
        </w:rPr>
        <w:t>2</w:t>
      </w:r>
      <w:r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ES"/>
        </w:rPr>
        <w:t>Solicitud de prórroga.</w:t>
      </w:r>
      <w:r w:rsidR="14F2DE97"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sz w:val="22"/>
          <w:szCs w:val="22"/>
          <w:lang w:val="es-ES"/>
        </w:rPr>
        <w:t xml:space="preserve">Una vez reciba la correspondiente solicitud de prórroga de los contratos de concesión de parte de los concesionarios de Canales Nacionales de operación privada, el </w:t>
      </w:r>
      <w:r w:rsidR="14F2DE97" w:rsidRPr="00C21546">
        <w:rPr>
          <w:rFonts w:ascii="Arial Narrow" w:eastAsia="Arial" w:hAnsi="Arial Narrow" w:cs="Arial"/>
          <w:sz w:val="22"/>
          <w:szCs w:val="22"/>
          <w:lang w:val="es-ES"/>
        </w:rPr>
        <w:lastRenderedPageBreak/>
        <w:t>Ministerio de Tecnologías de la Información y las Comunicaciones verificará el cumplimiento, por parte de cada uno de los concesionarios, de las obligaciones a su cargo y particularmente de las obligaciones pecuniarias, de las obligaciones derivadas del plan básico de expansión y programación, de la obligación de prorrogar, ampliar o modificar la garantía única, de las obligaciones en materia de prestación eficiente del servicio y de las obligaciones en materia de derechos de autor y del menor, y del derecho de rectificación e imparcialidad política.</w:t>
      </w:r>
    </w:p>
    <w:p w14:paraId="2C4905C7" w14:textId="0A28B039" w:rsidR="14F2DE97" w:rsidRPr="00C21546" w:rsidRDefault="14F2DE97" w:rsidP="00C21546">
      <w:pPr>
        <w:spacing w:after="0" w:line="276" w:lineRule="auto"/>
        <w:rPr>
          <w:rFonts w:ascii="Arial Narrow" w:eastAsia="Arial" w:hAnsi="Arial Narrow" w:cs="Arial"/>
          <w:sz w:val="22"/>
          <w:szCs w:val="22"/>
          <w:lang w:val="es-ES"/>
        </w:rPr>
      </w:pPr>
    </w:p>
    <w:p w14:paraId="314B5001" w14:textId="3839B58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Dicha verificación se hará por el </w:t>
      </w:r>
      <w:r w:rsidR="006513E8">
        <w:rPr>
          <w:rFonts w:ascii="Arial Narrow" w:eastAsia="Arial" w:hAnsi="Arial Narrow" w:cs="Arial"/>
          <w:sz w:val="22"/>
          <w:szCs w:val="22"/>
          <w:lang w:val="es-ES"/>
        </w:rPr>
        <w:t>s</w:t>
      </w:r>
      <w:r w:rsidRPr="00C21546">
        <w:rPr>
          <w:rFonts w:ascii="Arial Narrow" w:eastAsia="Arial" w:hAnsi="Arial Narrow" w:cs="Arial"/>
          <w:sz w:val="22"/>
          <w:szCs w:val="22"/>
          <w:lang w:val="es-ES"/>
        </w:rPr>
        <w:t xml:space="preserve">upervisor o interventor del contrato de concesión, quien deberá elaborar un informe que contenga un reporte de la ejecución del contrato de concesión, junto con una relación de los incumplimientos que se hubiesen presentado durante el término de ejecución de este. Para efectos de la prórroga solo se entenderán como incumplimientos aquellos que hubiesen afectado de manera directa y grave la ejecución del contrato y la prestación del servicio y que consten en actos administrativos debidamente ejecutoriados o en sentencias judiciales en firme al momento de la presentación del respectivo informe. </w:t>
      </w:r>
    </w:p>
    <w:p w14:paraId="787E6AEC" w14:textId="0B9B320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3/2008, Artículo 1)</w:t>
      </w:r>
    </w:p>
    <w:p w14:paraId="6F224A42" w14:textId="317FE6BF" w:rsidR="14F2DE97" w:rsidRPr="00C21546" w:rsidRDefault="14F2DE97" w:rsidP="00C21546">
      <w:pPr>
        <w:spacing w:after="0" w:line="276" w:lineRule="auto"/>
        <w:rPr>
          <w:rFonts w:ascii="Arial Narrow" w:eastAsia="Arial" w:hAnsi="Arial Narrow" w:cs="Arial"/>
          <w:sz w:val="22"/>
          <w:szCs w:val="22"/>
          <w:lang w:val="es-ES"/>
        </w:rPr>
      </w:pPr>
    </w:p>
    <w:p w14:paraId="1C4E287A" w14:textId="18DE263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9E77EEE" w:rsidRPr="39E77EEE">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.2.</w:t>
      </w:r>
      <w:r w:rsidR="00A3484C">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Informe de cumplimiento</w:t>
      </w:r>
      <w:r w:rsidR="00A3484C">
        <w:rPr>
          <w:rFonts w:ascii="Arial Narrow" w:eastAsia="Arial" w:hAnsi="Arial Narrow" w:cs="Arial"/>
          <w:b/>
          <w:bCs/>
          <w:i/>
          <w:iCs/>
          <w:sz w:val="22"/>
          <w:szCs w:val="22"/>
          <w:lang w:val="es-ES"/>
        </w:rPr>
        <w:t>.</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Si como consecuencia del informe al que se refiere el artículo precedente el Ministerio de Tecnologías de la Información y las Comunicaciones concluye que no se dio por parte del concesionario respectivo ningún incumplimiento de las obligaciones contractuales descritas en el citado artículo, dispondrá la continuación del trámite de la prórroga.</w:t>
      </w:r>
    </w:p>
    <w:p w14:paraId="417E8D10" w14:textId="2F34D6E3" w:rsidR="14F2DE97" w:rsidRPr="00C21546" w:rsidRDefault="14F2DE97" w:rsidP="00C21546">
      <w:pPr>
        <w:spacing w:after="0" w:line="276" w:lineRule="auto"/>
        <w:rPr>
          <w:rFonts w:ascii="Arial Narrow" w:eastAsia="Arial" w:hAnsi="Arial Narrow" w:cs="Arial"/>
          <w:sz w:val="22"/>
          <w:szCs w:val="22"/>
          <w:lang w:val="es-ES"/>
        </w:rPr>
      </w:pPr>
    </w:p>
    <w:p w14:paraId="7ED44FD1" w14:textId="6F934F3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Si por el contrario concluye que existieron incumplimientos que afectaron de manera directa y grave la ejecución del contrato y la prestación del servicio, así lo declarará a través de decisión motivada, en la que dispondrá, además, que no procede la prórroga solicitada, caso en el cual el contrato de concesión correspondiente terminará una vez venza su término. Contra esta decisión procederá el recurso de reposición.</w:t>
      </w:r>
    </w:p>
    <w:p w14:paraId="30E9AC53" w14:textId="2386828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3/2008, Artículo 2)</w:t>
      </w:r>
    </w:p>
    <w:p w14:paraId="15EA1415" w14:textId="4CB5E1F3" w:rsidR="14F2DE97" w:rsidRPr="00C21546" w:rsidRDefault="14F2DE97" w:rsidP="00C21546">
      <w:pPr>
        <w:spacing w:after="0" w:line="276" w:lineRule="auto"/>
        <w:rPr>
          <w:rFonts w:ascii="Arial Narrow" w:eastAsia="Arial" w:hAnsi="Arial Narrow" w:cs="Arial"/>
          <w:sz w:val="22"/>
          <w:szCs w:val="22"/>
          <w:lang w:val="es-ES"/>
        </w:rPr>
      </w:pPr>
    </w:p>
    <w:p w14:paraId="60B0D74D" w14:textId="19E3D16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A469637" w:rsidRPr="3A469637">
        <w:rPr>
          <w:rFonts w:ascii="Arial Narrow" w:eastAsia="Arial" w:hAnsi="Arial Narrow" w:cs="Arial"/>
          <w:b/>
          <w:bCs/>
          <w:sz w:val="22"/>
          <w:szCs w:val="22"/>
          <w:lang w:val="es-ES"/>
        </w:rPr>
        <w:t>4</w:t>
      </w:r>
      <w:r w:rsidR="39E77EEE" w:rsidRPr="39E77EEE">
        <w:rPr>
          <w:rFonts w:ascii="Arial Narrow" w:eastAsia="Arial" w:hAnsi="Arial Narrow" w:cs="Arial"/>
          <w:b/>
          <w:bCs/>
          <w:sz w:val="22"/>
          <w:szCs w:val="22"/>
          <w:lang w:val="es-ES"/>
        </w:rPr>
        <w:t>.2.</w:t>
      </w:r>
      <w:r w:rsidR="009B6FBA">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Trámite de la solicitud.</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Una vez el Ministerio de Tecnologías de la Información y las Comunicaciones decida que es procedente continuar con los trámites de la prórroga, se adelantarán las revisiones tendientes a convenir con el concesionario los ajustes de tipo jurídico, económico y técnico que sea necesario o conveniente introducir al contrato de concesión.</w:t>
      </w:r>
    </w:p>
    <w:p w14:paraId="4B4D8390" w14:textId="512F27A4" w:rsidR="14F2DE97" w:rsidRPr="00C21546" w:rsidRDefault="14F2DE97" w:rsidP="00C21546">
      <w:pPr>
        <w:spacing w:after="0" w:line="276" w:lineRule="auto"/>
        <w:rPr>
          <w:rFonts w:ascii="Arial Narrow" w:eastAsia="Arial" w:hAnsi="Arial Narrow" w:cs="Arial"/>
          <w:sz w:val="22"/>
          <w:szCs w:val="22"/>
          <w:lang w:val="es-ES"/>
        </w:rPr>
      </w:pPr>
    </w:p>
    <w:p w14:paraId="46F4A878" w14:textId="0432434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Para tales efectos, deberán tener en cuenta las disposiciones pertinentes de las </w:t>
      </w:r>
      <w:r w:rsidR="00B45417">
        <w:rPr>
          <w:rFonts w:ascii="Arial Narrow" w:eastAsia="Arial" w:hAnsi="Arial Narrow" w:cs="Arial"/>
          <w:sz w:val="22"/>
          <w:szCs w:val="22"/>
          <w:lang w:val="es-ES"/>
        </w:rPr>
        <w:t>L</w:t>
      </w:r>
      <w:r w:rsidRPr="00C21546">
        <w:rPr>
          <w:rFonts w:ascii="Arial Narrow" w:eastAsia="Arial" w:hAnsi="Arial Narrow" w:cs="Arial"/>
          <w:sz w:val="22"/>
          <w:szCs w:val="22"/>
          <w:lang w:val="es-ES"/>
        </w:rPr>
        <w:t>eyes 182 de 1995, 335 de 1995, 506 de 1999, 680 de 2001, 80 de 1993, 1150 de 2007, 1341 de 2009 y 1978 de 2019, las resoluciones y demás actos administrativos expedidos por el Ministerio de Tecnologías de la Información y las Comunicaciones, así como de las demás disposiciones aplicables a la contratación y a la prestación del servicio de televisión que estén vigentes al momento de la prórroga. Para efectos de las contraprestaciones y demás estipulaciones económicas, deberán tener en cuenta las conclusiones y recomendaciones de los estudios que con tal propósito hubiere contratado el Ministerio de Tecnologías de la Información y las Comunicaciones.</w:t>
      </w:r>
    </w:p>
    <w:p w14:paraId="48998238" w14:textId="0E879D9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3/2008, Artículo 3)</w:t>
      </w:r>
    </w:p>
    <w:p w14:paraId="775056A2" w14:textId="7494D412" w:rsidR="14F2DE97" w:rsidRPr="00C21546" w:rsidRDefault="14F2DE97" w:rsidP="00C21546">
      <w:pPr>
        <w:spacing w:after="0" w:line="276" w:lineRule="auto"/>
        <w:rPr>
          <w:rFonts w:ascii="Arial Narrow" w:eastAsia="Arial" w:hAnsi="Arial Narrow" w:cs="Arial"/>
          <w:sz w:val="22"/>
          <w:szCs w:val="22"/>
          <w:lang w:val="es-ES"/>
        </w:rPr>
      </w:pPr>
    </w:p>
    <w:p w14:paraId="1C6F998A" w14:textId="008F8D8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7FBD5E4" w:rsidRPr="77FBD5E4">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.2.</w:t>
      </w:r>
      <w:r w:rsidR="00AB149D">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Riesgos previsibles.</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En la prórroga deberá estipularse que los concesionarios asumirán los riesgos previsibles asociados a la explotación comercial de los respectivos canales. Las partes pactarán la distribución de los demás riesgos previsibles que consideren apropiada.</w:t>
      </w:r>
    </w:p>
    <w:p w14:paraId="45C9A16C" w14:textId="7E67913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3/2008, Artículo 4)</w:t>
      </w:r>
    </w:p>
    <w:p w14:paraId="3080BD05" w14:textId="0646A262" w:rsidR="14F2DE97" w:rsidRPr="00C21546" w:rsidRDefault="14F2DE97" w:rsidP="00C21546">
      <w:pPr>
        <w:spacing w:after="0" w:line="276" w:lineRule="auto"/>
        <w:rPr>
          <w:rFonts w:ascii="Arial Narrow" w:eastAsia="Arial" w:hAnsi="Arial Narrow" w:cs="Arial"/>
          <w:sz w:val="22"/>
          <w:szCs w:val="22"/>
          <w:lang w:val="es-ES"/>
        </w:rPr>
      </w:pPr>
    </w:p>
    <w:p w14:paraId="201749E2" w14:textId="0BDD68C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7FBD5E4" w:rsidRPr="77FBD5E4">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.2.</w:t>
      </w:r>
      <w:r w:rsidR="00AB149D">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Modificaciones al contrato.</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 xml:space="preserve">Si el Ministerio de Tecnologías de la Información y las Comunicaciones y el concesionario llegan a un acuerdo sobre todos los ajustes jurídicos, económicos y técnicos que se han de introducir a los contratos, el Ministerio de Tecnologías de la Información y las Comunicaciones dispondrá mediante acto motivado que se proceda con la suscripción la respectiva modificación. </w:t>
      </w:r>
    </w:p>
    <w:p w14:paraId="4BAC7D5B" w14:textId="5E1F482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3/2008, Artículo 5)</w:t>
      </w:r>
    </w:p>
    <w:p w14:paraId="24A2CCAC" w14:textId="0C366555" w:rsidR="14F2DE97" w:rsidRPr="00C21546" w:rsidRDefault="14F2DE97" w:rsidP="00C21546">
      <w:pPr>
        <w:spacing w:after="0" w:line="276" w:lineRule="auto"/>
        <w:rPr>
          <w:rFonts w:ascii="Arial Narrow" w:eastAsia="Arial" w:hAnsi="Arial Narrow" w:cs="Arial"/>
          <w:sz w:val="22"/>
          <w:szCs w:val="22"/>
          <w:lang w:val="es-ES"/>
        </w:rPr>
      </w:pPr>
    </w:p>
    <w:p w14:paraId="43FADB8D" w14:textId="731DA77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1F4F2380" w:rsidRPr="1F4F2380">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.2.</w:t>
      </w:r>
      <w:r w:rsidR="00632548">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Suscripción de modificaciones al contrato.</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El Ministerio de Tecnologías de la Información y las Comunicaciones recogerá en un solo texto integrado el contrato de concesión, en el que se incorporarán tanto las cláusulas que contengan los ajustes jurídicos, económicos y técnicos que se haya convenido introducir con ocasión de la prórroga, como las estipulaciones que no se modifican. Hecho lo anterior</w:t>
      </w:r>
      <w:r w:rsidR="00AB149D">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 xml:space="preserve">se suscribirá la respectiva modificación, previa verificación de la inscripción del concesionario en el </w:t>
      </w:r>
      <w:r w:rsidR="00632548">
        <w:rPr>
          <w:rFonts w:ascii="Arial Narrow" w:eastAsia="Arial" w:hAnsi="Arial Narrow" w:cs="Arial"/>
          <w:sz w:val="22"/>
          <w:szCs w:val="22"/>
          <w:lang w:val="es-ES"/>
        </w:rPr>
        <w:t>r</w:t>
      </w:r>
      <w:r w:rsidRPr="00C21546">
        <w:rPr>
          <w:rFonts w:ascii="Arial Narrow" w:eastAsia="Arial" w:hAnsi="Arial Narrow" w:cs="Arial"/>
          <w:sz w:val="22"/>
          <w:szCs w:val="22"/>
          <w:lang w:val="es-ES"/>
        </w:rPr>
        <w:t>egistro único de operadores privados comerciales del servicio público de televisión en el nivel de cubrimiento nacional y de que este se encuentre a paz y salvo con sus obligaciones económicas con el Ministerio de Tecnologías de la Información y las Comunicaciones.</w:t>
      </w:r>
    </w:p>
    <w:p w14:paraId="2D10A0E2" w14:textId="77FBB73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3/2008, Artículo 6)</w:t>
      </w:r>
    </w:p>
    <w:p w14:paraId="0E0C9534" w14:textId="524CF3BE" w:rsidR="14F2DE97" w:rsidRPr="00C21546" w:rsidRDefault="14F2DE97" w:rsidP="00C21546">
      <w:pPr>
        <w:spacing w:after="0" w:line="276" w:lineRule="auto"/>
        <w:rPr>
          <w:rFonts w:ascii="Arial Narrow" w:eastAsia="Arial" w:hAnsi="Arial Narrow" w:cs="Arial"/>
          <w:b/>
          <w:bCs/>
          <w:sz w:val="22"/>
          <w:szCs w:val="22"/>
          <w:lang w:val="es-ES"/>
        </w:rPr>
      </w:pPr>
    </w:p>
    <w:p w14:paraId="23F53089" w14:textId="24DA2EB8" w:rsidR="14F2DE97" w:rsidRPr="00C21546" w:rsidRDefault="14F2DE97" w:rsidP="00C21546">
      <w:pPr>
        <w:spacing w:after="0" w:line="276" w:lineRule="auto"/>
        <w:rPr>
          <w:rFonts w:ascii="Arial Narrow" w:eastAsia="Arial" w:hAnsi="Arial Narrow" w:cs="Arial"/>
          <w:b/>
          <w:bCs/>
          <w:sz w:val="22"/>
          <w:szCs w:val="22"/>
          <w:lang w:val="es-ES"/>
        </w:rPr>
      </w:pPr>
    </w:p>
    <w:p w14:paraId="40A46F01" w14:textId="3D4F47BD" w:rsidR="14F2DE97" w:rsidRPr="00C21546" w:rsidRDefault="14F2DE97" w:rsidP="00C21546">
      <w:pPr>
        <w:spacing w:after="0" w:line="276" w:lineRule="auto"/>
        <w:jc w:val="center"/>
        <w:rPr>
          <w:rFonts w:ascii="Arial Narrow" w:eastAsia="Arial" w:hAnsi="Arial Narrow" w:cs="Arial"/>
          <w:b/>
          <w:bCs/>
          <w:strike/>
          <w:sz w:val="22"/>
          <w:szCs w:val="22"/>
          <w:lang w:val="es-ES"/>
        </w:rPr>
      </w:pPr>
      <w:r w:rsidRPr="00C21546">
        <w:rPr>
          <w:rFonts w:ascii="Arial Narrow" w:eastAsia="Arial" w:hAnsi="Arial Narrow" w:cs="Arial"/>
          <w:b/>
          <w:bCs/>
          <w:sz w:val="22"/>
          <w:szCs w:val="22"/>
          <w:lang w:val="es-ES"/>
        </w:rPr>
        <w:t>CAPÍTULO</w:t>
      </w:r>
      <w:r w:rsidR="6E1DC989" w:rsidRPr="6E1DC989">
        <w:rPr>
          <w:rFonts w:ascii="Arial Narrow" w:eastAsia="Arial" w:hAnsi="Arial Narrow" w:cs="Arial"/>
          <w:b/>
          <w:bCs/>
          <w:sz w:val="22"/>
          <w:szCs w:val="22"/>
          <w:lang w:val="es-ES"/>
        </w:rPr>
        <w:t xml:space="preserve"> 5</w:t>
      </w:r>
    </w:p>
    <w:p w14:paraId="75407230" w14:textId="0C2119CB" w:rsidR="14F2DE97" w:rsidRPr="00C21546" w:rsidRDefault="14F2DE97" w:rsidP="00C21546">
      <w:pPr>
        <w:spacing w:after="0" w:line="276" w:lineRule="auto"/>
        <w:jc w:val="center"/>
        <w:rPr>
          <w:rFonts w:ascii="Arial Narrow" w:eastAsia="Arial" w:hAnsi="Arial Narrow" w:cs="Arial"/>
          <w:sz w:val="22"/>
          <w:szCs w:val="22"/>
          <w:lang w:val="es-ES"/>
        </w:rPr>
      </w:pPr>
    </w:p>
    <w:p w14:paraId="20BD3A3C" w14:textId="5FB57A7F"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 xml:space="preserve">CONCESIÓN DE LAS ESTACIONES LOCALES CON ÁNIMO DE LUCRO: FINES Y PRINCIPIOS DEL SERVICIO, LICITACIÓN, </w:t>
      </w:r>
      <w:r w:rsidR="00191977">
        <w:rPr>
          <w:rFonts w:ascii="Arial Narrow" w:eastAsia="Arial" w:hAnsi="Arial Narrow" w:cs="Arial"/>
          <w:b/>
          <w:bCs/>
          <w:sz w:val="22"/>
          <w:szCs w:val="22"/>
          <w:lang w:val="es"/>
        </w:rPr>
        <w:t xml:space="preserve">CONDICIONES, </w:t>
      </w:r>
      <w:r w:rsidRPr="00C21546">
        <w:rPr>
          <w:rFonts w:ascii="Arial Narrow" w:eastAsia="Arial" w:hAnsi="Arial Narrow" w:cs="Arial"/>
          <w:b/>
          <w:bCs/>
          <w:sz w:val="22"/>
          <w:szCs w:val="22"/>
          <w:lang w:val="es"/>
        </w:rPr>
        <w:t>DURACIÓN, NÚMERO DE CONCESIONES Y REQUISITOS DE INCIACIÓN</w:t>
      </w:r>
    </w:p>
    <w:p w14:paraId="02D2570C" w14:textId="64BE4B52" w:rsidR="14F2DE97" w:rsidRPr="00C21546" w:rsidRDefault="14F2DE97" w:rsidP="00C21546">
      <w:pPr>
        <w:spacing w:after="0" w:line="276" w:lineRule="auto"/>
        <w:rPr>
          <w:rFonts w:ascii="Arial Narrow" w:eastAsia="Arial" w:hAnsi="Arial Narrow" w:cs="Arial"/>
          <w:sz w:val="22"/>
          <w:szCs w:val="22"/>
          <w:lang w:val="es-ES"/>
        </w:rPr>
      </w:pPr>
    </w:p>
    <w:p w14:paraId="4DB59190" w14:textId="49C66945" w:rsidR="009B4075" w:rsidRPr="009B4075"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2CDEA51F" w:rsidRPr="2CDEA51F">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 xml:space="preserve">.1. </w:t>
      </w:r>
      <w:r w:rsidR="009B4075" w:rsidRPr="009B4075">
        <w:rPr>
          <w:rFonts w:ascii="Arial Narrow" w:eastAsia="Arial" w:hAnsi="Arial Narrow" w:cs="Arial"/>
          <w:b/>
          <w:bCs/>
          <w:i/>
          <w:iCs/>
          <w:sz w:val="22"/>
          <w:szCs w:val="22"/>
        </w:rPr>
        <w:t xml:space="preserve">Campo </w:t>
      </w:r>
      <w:r w:rsidR="009B4075">
        <w:rPr>
          <w:rFonts w:ascii="Arial Narrow" w:eastAsia="Arial" w:hAnsi="Arial Narrow" w:cs="Arial"/>
          <w:b/>
          <w:bCs/>
          <w:i/>
          <w:iCs/>
          <w:sz w:val="22"/>
          <w:szCs w:val="22"/>
        </w:rPr>
        <w:t>d</w:t>
      </w:r>
      <w:r w:rsidR="009B4075" w:rsidRPr="009B4075">
        <w:rPr>
          <w:rFonts w:ascii="Arial Narrow" w:eastAsia="Arial" w:hAnsi="Arial Narrow" w:cs="Arial"/>
          <w:b/>
          <w:bCs/>
          <w:i/>
          <w:iCs/>
          <w:sz w:val="22"/>
          <w:szCs w:val="22"/>
        </w:rPr>
        <w:t>e Aplicación.</w:t>
      </w:r>
      <w:r w:rsidR="009B4075" w:rsidRPr="009B4075">
        <w:rPr>
          <w:rFonts w:ascii="Arial Narrow" w:eastAsia="Arial" w:hAnsi="Arial Narrow" w:cs="Arial"/>
          <w:b/>
          <w:bCs/>
          <w:sz w:val="22"/>
          <w:szCs w:val="22"/>
        </w:rPr>
        <w:t> </w:t>
      </w:r>
      <w:r w:rsidR="009B4075" w:rsidRPr="009B4075">
        <w:rPr>
          <w:rFonts w:ascii="Arial Narrow" w:eastAsia="Arial" w:hAnsi="Arial Narrow" w:cs="Arial"/>
          <w:sz w:val="22"/>
          <w:szCs w:val="22"/>
        </w:rPr>
        <w:t xml:space="preserve">El presente </w:t>
      </w:r>
      <w:r w:rsidR="007410EA">
        <w:rPr>
          <w:rFonts w:ascii="Arial Narrow" w:eastAsia="Arial" w:hAnsi="Arial Narrow" w:cs="Arial"/>
          <w:sz w:val="22"/>
          <w:szCs w:val="22"/>
        </w:rPr>
        <w:t>capítulo</w:t>
      </w:r>
      <w:r w:rsidR="009B4075" w:rsidRPr="009B4075">
        <w:rPr>
          <w:rFonts w:ascii="Arial Narrow" w:eastAsia="Arial" w:hAnsi="Arial Narrow" w:cs="Arial"/>
          <w:sz w:val="22"/>
          <w:szCs w:val="22"/>
        </w:rPr>
        <w:t xml:space="preserve"> se aplicará a las licitaciones públicas para el otorgamiento de las concesiones de las </w:t>
      </w:r>
      <w:r w:rsidR="00C2353F">
        <w:rPr>
          <w:rFonts w:ascii="Arial Narrow" w:eastAsia="Arial" w:hAnsi="Arial Narrow" w:cs="Arial"/>
          <w:sz w:val="22"/>
          <w:szCs w:val="22"/>
        </w:rPr>
        <w:t>E</w:t>
      </w:r>
      <w:r w:rsidR="009B4075" w:rsidRPr="009B4075">
        <w:rPr>
          <w:rFonts w:ascii="Arial Narrow" w:eastAsia="Arial" w:hAnsi="Arial Narrow" w:cs="Arial"/>
          <w:sz w:val="22"/>
          <w:szCs w:val="22"/>
        </w:rPr>
        <w:t xml:space="preserve">staciones </w:t>
      </w:r>
      <w:r w:rsidR="00C2353F">
        <w:rPr>
          <w:rFonts w:ascii="Arial Narrow" w:eastAsia="Arial" w:hAnsi="Arial Narrow" w:cs="Arial"/>
          <w:sz w:val="22"/>
          <w:szCs w:val="22"/>
        </w:rPr>
        <w:t>L</w:t>
      </w:r>
      <w:r w:rsidR="009B4075" w:rsidRPr="009B4075">
        <w:rPr>
          <w:rFonts w:ascii="Arial Narrow" w:eastAsia="Arial" w:hAnsi="Arial Narrow" w:cs="Arial"/>
          <w:sz w:val="22"/>
          <w:szCs w:val="22"/>
        </w:rPr>
        <w:t>ocales con ánimo de lucro.</w:t>
      </w:r>
    </w:p>
    <w:p w14:paraId="1BE9B6BA" w14:textId="3E006C6F" w:rsidR="00C2353F" w:rsidRPr="00C21546" w:rsidRDefault="00C2353F" w:rsidP="00C2353F">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(CNTV, Ac. 31/97, Artículo </w:t>
      </w:r>
      <w:r>
        <w:rPr>
          <w:rFonts w:ascii="Arial Narrow" w:eastAsia="Arial" w:hAnsi="Arial Narrow" w:cs="Arial"/>
          <w:b/>
          <w:bCs/>
          <w:sz w:val="22"/>
          <w:szCs w:val="22"/>
          <w:lang w:val="es-ES"/>
        </w:rPr>
        <w:t>1</w:t>
      </w:r>
      <w:r w:rsidRPr="00C21546">
        <w:rPr>
          <w:rFonts w:ascii="Arial Narrow" w:eastAsia="Arial" w:hAnsi="Arial Narrow" w:cs="Arial"/>
          <w:b/>
          <w:bCs/>
          <w:sz w:val="22"/>
          <w:szCs w:val="22"/>
          <w:lang w:val="es-ES"/>
        </w:rPr>
        <w:t>)</w:t>
      </w:r>
    </w:p>
    <w:p w14:paraId="50F4BF4E" w14:textId="77777777" w:rsidR="009B4075" w:rsidRPr="009B4075" w:rsidRDefault="009B4075" w:rsidP="00C21546">
      <w:pPr>
        <w:spacing w:after="0" w:line="276" w:lineRule="auto"/>
        <w:rPr>
          <w:rFonts w:ascii="Arial Narrow" w:eastAsia="Arial" w:hAnsi="Arial Narrow" w:cs="Arial"/>
          <w:sz w:val="22"/>
          <w:szCs w:val="22"/>
          <w:lang w:val="es-ES"/>
        </w:rPr>
      </w:pPr>
    </w:p>
    <w:p w14:paraId="42DF92D9" w14:textId="6D609997" w:rsidR="14F2DE97" w:rsidRPr="00C21546" w:rsidRDefault="00712D8C"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Pr="2CDEA51F">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w:t>
      </w:r>
      <w:r>
        <w:rPr>
          <w:rFonts w:ascii="Arial Narrow" w:eastAsia="Arial" w:hAnsi="Arial Narrow" w:cs="Arial"/>
          <w:b/>
          <w:bCs/>
          <w:sz w:val="22"/>
          <w:szCs w:val="22"/>
          <w:lang w:val="es-ES"/>
        </w:rPr>
        <w:t>2</w:t>
      </w:r>
      <w:r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ES"/>
        </w:rPr>
        <w:t>Fines y principios del servicio</w:t>
      </w:r>
      <w:r w:rsidR="14F2DE97" w:rsidRPr="00C21546">
        <w:rPr>
          <w:rFonts w:ascii="Arial Narrow" w:eastAsia="Arial" w:hAnsi="Arial Narrow" w:cs="Arial"/>
          <w:b/>
          <w:bCs/>
          <w:sz w:val="22"/>
          <w:szCs w:val="22"/>
          <w:lang w:val="es-ES"/>
        </w:rPr>
        <w:t>. </w:t>
      </w:r>
      <w:r w:rsidR="14F2DE97" w:rsidRPr="00C21546">
        <w:rPr>
          <w:rFonts w:ascii="Arial Narrow" w:eastAsia="Arial" w:hAnsi="Arial Narrow" w:cs="Arial"/>
          <w:sz w:val="22"/>
          <w:szCs w:val="22"/>
          <w:lang w:val="es-ES"/>
        </w:rPr>
        <w:t>En el proceso licitatorio, así como en la contratación de la concesión de Estaciones Locales con ánimo de lucro, se tendrán en cuenta los fines y principios del servicio público de televisión previstos en el artículo </w:t>
      </w:r>
      <w:hyperlink r:id="rId24" w:anchor="2">
        <w:r w:rsidR="14F2DE97" w:rsidRPr="00C21546">
          <w:rPr>
            <w:rStyle w:val="Hipervnculo"/>
            <w:rFonts w:ascii="Arial Narrow" w:eastAsia="Arial" w:hAnsi="Arial Narrow" w:cs="Arial"/>
            <w:color w:val="auto"/>
            <w:sz w:val="22"/>
            <w:szCs w:val="22"/>
            <w:u w:val="none"/>
            <w:lang w:val="es-ES"/>
          </w:rPr>
          <w:t>2</w:t>
        </w:r>
      </w:hyperlink>
      <w:r w:rsidR="14F2DE97" w:rsidRPr="00C21546">
        <w:rPr>
          <w:rFonts w:ascii="Arial Narrow" w:eastAsia="Arial" w:hAnsi="Arial Narrow" w:cs="Arial"/>
          <w:sz w:val="22"/>
          <w:szCs w:val="22"/>
          <w:lang w:val="es-ES"/>
        </w:rPr>
        <w:t> de la Ley 182 de 1995 y en el artículo </w:t>
      </w:r>
      <w:hyperlink r:id="rId25" w:anchor="22">
        <w:r w:rsidR="14F2DE97" w:rsidRPr="00C21546">
          <w:rPr>
            <w:rStyle w:val="Hipervnculo"/>
            <w:rFonts w:ascii="Arial Narrow" w:eastAsia="Arial" w:hAnsi="Arial Narrow" w:cs="Arial"/>
            <w:color w:val="auto"/>
            <w:sz w:val="22"/>
            <w:szCs w:val="22"/>
            <w:u w:val="none"/>
            <w:lang w:val="es-ES"/>
          </w:rPr>
          <w:t>22</w:t>
        </w:r>
      </w:hyperlink>
      <w:r w:rsidR="14F2DE97" w:rsidRPr="00C21546">
        <w:rPr>
          <w:rFonts w:ascii="Arial Narrow" w:eastAsia="Arial" w:hAnsi="Arial Narrow" w:cs="Arial"/>
          <w:sz w:val="22"/>
          <w:szCs w:val="22"/>
          <w:lang w:val="es-ES"/>
        </w:rPr>
        <w:t> de la Ley 335 de 1996.</w:t>
      </w:r>
    </w:p>
    <w:p w14:paraId="299FD08D" w14:textId="31BC882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31/97, Artículo 2)</w:t>
      </w:r>
    </w:p>
    <w:p w14:paraId="2619DA7D" w14:textId="20789025" w:rsidR="14F2DE97" w:rsidRPr="00C21546" w:rsidRDefault="14F2DE97" w:rsidP="00C21546">
      <w:pPr>
        <w:spacing w:after="0" w:line="276" w:lineRule="auto"/>
        <w:rPr>
          <w:rFonts w:ascii="Arial Narrow" w:eastAsia="Arial" w:hAnsi="Arial Narrow" w:cs="Arial"/>
          <w:sz w:val="22"/>
          <w:szCs w:val="22"/>
          <w:lang w:val="es-ES"/>
        </w:rPr>
      </w:pPr>
    </w:p>
    <w:p w14:paraId="285B0676" w14:textId="0544C44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4123C30A" w:rsidRPr="4123C30A">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w:t>
      </w:r>
      <w:r w:rsidR="001159D0">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 la licitación pública</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La licitación es el procedimiento mediante el cual, previa invitación pública, el Ministerio de Tecnologías de la Información y las Comunicaciones, selecciona entre varios proponentes, personas jurídicas privadas, en igualdad de oportunidades, la que ofrezca mejores condiciones para contratar.</w:t>
      </w:r>
    </w:p>
    <w:p w14:paraId="784716BE" w14:textId="7014334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31/97, Artículo 4)</w:t>
      </w:r>
    </w:p>
    <w:p w14:paraId="15DCAAC2" w14:textId="73952F27" w:rsidR="14F2DE97" w:rsidRPr="00C21546" w:rsidRDefault="14F2DE97" w:rsidP="00C21546">
      <w:pPr>
        <w:spacing w:after="0" w:line="276" w:lineRule="auto"/>
        <w:rPr>
          <w:rFonts w:ascii="Arial Narrow" w:eastAsia="Arial" w:hAnsi="Arial Narrow" w:cs="Arial"/>
          <w:sz w:val="22"/>
          <w:szCs w:val="22"/>
          <w:lang w:val="es-ES"/>
        </w:rPr>
      </w:pPr>
    </w:p>
    <w:p w14:paraId="1B73A04C" w14:textId="4B00411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4123C30A" w:rsidRPr="4123C30A">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w:t>
      </w:r>
      <w:r w:rsidR="00E6508E">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Del pliego de condiciones</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Previo al procedimiento licitatorio, el Ministerio de Tecnologías de la Información y las Comunicaciones elaborará el Pliego de Condiciones en donde se indique, entre otras las siguientes reglas:</w:t>
      </w:r>
    </w:p>
    <w:p w14:paraId="3E870509" w14:textId="543ACA48" w:rsidR="14F2DE97" w:rsidRPr="00C21546" w:rsidRDefault="14F2DE97" w:rsidP="00C21546">
      <w:pPr>
        <w:spacing w:after="0" w:line="276" w:lineRule="auto"/>
        <w:rPr>
          <w:rFonts w:ascii="Arial Narrow" w:eastAsia="Arial" w:hAnsi="Arial Narrow" w:cs="Arial"/>
          <w:sz w:val="22"/>
          <w:szCs w:val="22"/>
          <w:lang w:val="es-ES"/>
        </w:rPr>
      </w:pPr>
    </w:p>
    <w:p w14:paraId="5321ABF5" w14:textId="31EA2BB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lastRenderedPageBreak/>
        <w:t>1. Se indicarán los requisitos objetivos necesarios para participar en el correspondiente proceso de selección;  </w:t>
      </w:r>
    </w:p>
    <w:p w14:paraId="397BD3B2" w14:textId="0AA9352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Se definirán las reglas objetivas, justas, claras y completas que permitan la presentación de propuestas de la misma índole, que aseguren una escogencia objetiva y eviten la declaratoria de desierta de la licitación;  </w:t>
      </w:r>
    </w:p>
    <w:p w14:paraId="042F056C" w14:textId="4B60476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No se incluirán condiciones y exigencias de imposible cumplimiento, ni exenciones de la responsabilidad derivada de los datos, informes y documentos exigidos;  </w:t>
      </w:r>
    </w:p>
    <w:p w14:paraId="2E2731A5" w14:textId="23F74F3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Se definirán condiciones que ilustren a los proponentes para no incurrir en error;</w:t>
      </w:r>
    </w:p>
    <w:p w14:paraId="7F08B8D4" w14:textId="0327ABC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Se establecerán parámetros que permitan la presentación de la propuesta;  </w:t>
      </w:r>
    </w:p>
    <w:p w14:paraId="03F61151" w14:textId="6E25FBE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 Se señalarán los criterios de evaluación y calificación de las propuestas, así como los necesarios para la adjudicación de la licitación;</w:t>
      </w:r>
    </w:p>
    <w:p w14:paraId="6675ECF2" w14:textId="7025BF1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7. Se señalará el plazo de la licitación, entendido éste como el término que debe transcurrir entre la fecha a partir de la cual se pueden presentar propuestas y su cierre;</w:t>
      </w:r>
    </w:p>
    <w:p w14:paraId="18761774" w14:textId="4A6B95C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8. Se señalará el plazo dentro del cual el Ministerio de Tecnologías de la Información y las Comunicaciones adelantará los estudios necesarios para la evaluación de las propuestas, y para solicitar a los proponentes las aclaraciones y explicaciones que se estimen indispensables;</w:t>
      </w:r>
    </w:p>
    <w:p w14:paraId="6B39EE49" w14:textId="6AE7E8E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9. Se señalarán los plazos para efectuar la adjudicación y para la firma del respectivo contrato;</w:t>
      </w:r>
    </w:p>
    <w:p w14:paraId="57387A20" w14:textId="6A7B7A5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31/97, Artículo 5)</w:t>
      </w:r>
    </w:p>
    <w:p w14:paraId="0A302E6B" w14:textId="12A76A5A" w:rsidR="14F2DE97" w:rsidRPr="00C21546" w:rsidRDefault="14F2DE97" w:rsidP="00C21546">
      <w:pPr>
        <w:spacing w:after="0" w:line="276" w:lineRule="auto"/>
        <w:rPr>
          <w:rFonts w:ascii="Arial Narrow" w:eastAsia="Arial" w:hAnsi="Arial Narrow" w:cs="Arial"/>
          <w:sz w:val="22"/>
          <w:szCs w:val="22"/>
          <w:lang w:val="es-ES"/>
        </w:rPr>
      </w:pPr>
    </w:p>
    <w:p w14:paraId="44B11D15" w14:textId="534CFC5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4123C30A" w:rsidRPr="4123C30A">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w:t>
      </w:r>
      <w:r w:rsidR="00E6508E">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De las condiciones de los proponentes</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 xml:space="preserve">Los requisitos para presentarse como proponente en la licitación para la adjudicación de los contratos de concesión de las </w:t>
      </w:r>
      <w:r w:rsidR="00191977">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staciones </w:t>
      </w:r>
      <w:r w:rsidR="00191977">
        <w:rPr>
          <w:rFonts w:ascii="Arial Narrow" w:eastAsia="Arial" w:hAnsi="Arial Narrow" w:cs="Arial"/>
          <w:sz w:val="22"/>
          <w:szCs w:val="22"/>
          <w:lang w:val="es-ES"/>
        </w:rPr>
        <w:t>L</w:t>
      </w:r>
      <w:r w:rsidRPr="00C21546">
        <w:rPr>
          <w:rFonts w:ascii="Arial Narrow" w:eastAsia="Arial" w:hAnsi="Arial Narrow" w:cs="Arial"/>
          <w:sz w:val="22"/>
          <w:szCs w:val="22"/>
          <w:lang w:val="es-ES"/>
        </w:rPr>
        <w:t>ocales con ánimo de lucro son:</w:t>
      </w:r>
    </w:p>
    <w:p w14:paraId="4796A4E1" w14:textId="6DDE65A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Ser persona jurídica privada, constituida conforme a la ley vigente.</w:t>
      </w:r>
    </w:p>
    <w:p w14:paraId="792B7265" w14:textId="21B085D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En todos los casos en que haya inversión extranjera, esta se sujetará a lo dispuesto en las normas nacionales vigentes, sin perjuicio de lo pactado en los convenios o tratados internacionales vigentes.</w:t>
      </w:r>
    </w:p>
    <w:p w14:paraId="7C147B82" w14:textId="1B2EEF2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No encontrarse incurso en las inhabilidades, incompatibilidades o prohibiciones, establecidas en la Constitución y la Ley.</w:t>
      </w:r>
    </w:p>
    <w:p w14:paraId="3723386F" w14:textId="11EF370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Cumplir con las condiciones establecidas en el pliego de condiciones.</w:t>
      </w:r>
    </w:p>
    <w:p w14:paraId="3BABE528" w14:textId="2FBD0B8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31/97, Artículo 6)</w:t>
      </w:r>
    </w:p>
    <w:p w14:paraId="45E7D5FC" w14:textId="4F75D00C" w:rsidR="14F2DE97" w:rsidRPr="00C21546" w:rsidRDefault="14F2DE97" w:rsidP="00C21546">
      <w:pPr>
        <w:spacing w:after="0" w:line="276" w:lineRule="auto"/>
        <w:rPr>
          <w:rFonts w:ascii="Arial Narrow" w:eastAsia="Arial" w:hAnsi="Arial Narrow" w:cs="Arial"/>
          <w:sz w:val="22"/>
          <w:szCs w:val="22"/>
          <w:lang w:val="es-ES"/>
        </w:rPr>
      </w:pPr>
    </w:p>
    <w:p w14:paraId="565542A8" w14:textId="33A2A86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5.</w:t>
      </w:r>
      <w:r w:rsidR="00044311">
        <w:rPr>
          <w:rFonts w:ascii="Arial Narrow" w:eastAsia="Arial" w:hAnsi="Arial Narrow" w:cs="Arial"/>
          <w:b/>
          <w:bCs/>
          <w:sz w:val="22"/>
          <w:szCs w:val="22"/>
          <w:lang w:val="es-ES"/>
        </w:rPr>
        <w:t>6</w:t>
      </w:r>
      <w:r w:rsidR="05A23FB1" w:rsidRPr="05A23FB1">
        <w:rPr>
          <w:rFonts w:ascii="Arial Narrow" w:eastAsia="Arial" w:hAnsi="Arial Narrow" w:cs="Arial"/>
          <w:b/>
          <w:bCs/>
          <w:sz w:val="22"/>
          <w:szCs w:val="22"/>
          <w:lang w:val="es-ES"/>
        </w:rPr>
        <w:t>.</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 xml:space="preserve"> Duración de la concesión</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 xml:space="preserve">El término de duración de los contratos de concesión de las </w:t>
      </w:r>
      <w:r w:rsidR="00044311">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staciones </w:t>
      </w:r>
      <w:r w:rsidR="00044311">
        <w:rPr>
          <w:rFonts w:ascii="Arial Narrow" w:eastAsia="Arial" w:hAnsi="Arial Narrow" w:cs="Arial"/>
          <w:sz w:val="22"/>
          <w:szCs w:val="22"/>
          <w:lang w:val="es-ES"/>
        </w:rPr>
        <w:t>L</w:t>
      </w:r>
      <w:r w:rsidRPr="00C21546">
        <w:rPr>
          <w:rFonts w:ascii="Arial Narrow" w:eastAsia="Arial" w:hAnsi="Arial Narrow" w:cs="Arial"/>
          <w:sz w:val="22"/>
          <w:szCs w:val="22"/>
          <w:lang w:val="es-ES"/>
        </w:rPr>
        <w:t>ocales con ánimo de lucro será de diez (10) años prorrogables, de conformidad con la reglamentación que para el efecto expida el Ministerio de Tecnologías de la Información y las Comunicaciones.</w:t>
      </w:r>
    </w:p>
    <w:p w14:paraId="483A02D7" w14:textId="4A86C35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31/97, Artículo 9)</w:t>
      </w:r>
    </w:p>
    <w:p w14:paraId="3070CBD1" w14:textId="15E3F813" w:rsidR="14F2DE97" w:rsidRPr="00C21546" w:rsidRDefault="14F2DE97" w:rsidP="00C21546">
      <w:pPr>
        <w:spacing w:after="0" w:line="276" w:lineRule="auto"/>
        <w:rPr>
          <w:rFonts w:ascii="Arial Narrow" w:eastAsia="Arial" w:hAnsi="Arial Narrow" w:cs="Arial"/>
          <w:sz w:val="22"/>
          <w:szCs w:val="22"/>
          <w:lang w:val="es-ES"/>
        </w:rPr>
      </w:pPr>
    </w:p>
    <w:p w14:paraId="334D60EF" w14:textId="2F20497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1C4C4306" w:rsidRPr="1C4C4306">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w:t>
      </w:r>
      <w:r w:rsidR="00044311">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 xml:space="preserve"> Número de concesiones</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 xml:space="preserve"> Para la prestación del servicio de televisión local con ánimo de lucro, el Ministerio de Tecnologías de la Información y las Comunicaciones podrá adjudicar el siguiente número de concesiones:</w:t>
      </w:r>
    </w:p>
    <w:p w14:paraId="6FBEAD48" w14:textId="2D58D9C7" w:rsidR="14F2DE97" w:rsidRPr="00C21546" w:rsidRDefault="14F2DE97" w:rsidP="00C21546">
      <w:pPr>
        <w:spacing w:after="0" w:line="276" w:lineRule="auto"/>
        <w:rPr>
          <w:rFonts w:ascii="Arial Narrow" w:eastAsia="Arial" w:hAnsi="Arial Narrow" w:cs="Arial"/>
          <w:sz w:val="22"/>
          <w:szCs w:val="22"/>
          <w:lang w:val="es-ES"/>
        </w:rPr>
      </w:pPr>
    </w:p>
    <w:p w14:paraId="6A9B4860" w14:textId="40BAE27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Una (1) para todas las capitales de departamento y ciudades que superen los cien mil (100.000) habitantes, hasta un millón (1.000.000) de habitantes.</w:t>
      </w:r>
    </w:p>
    <w:p w14:paraId="61745E99" w14:textId="6119221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Se entiende que se adjudicará, en este caso, una sola estación local de televisión;</w:t>
      </w:r>
    </w:p>
    <w:p w14:paraId="10E7B4CC" w14:textId="2BCD06E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Dos (2) en municipios cuya población sea superior a un millón uno (1.000.001) de habitantes.</w:t>
      </w:r>
    </w:p>
    <w:p w14:paraId="05292A25" w14:textId="1AC3976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24/97, Artículo 9)</w:t>
      </w:r>
    </w:p>
    <w:p w14:paraId="4734A8C6" w14:textId="0ACE17DC" w:rsidR="14F2DE97" w:rsidRPr="00C21546" w:rsidRDefault="14F2DE97" w:rsidP="00C21546">
      <w:pPr>
        <w:spacing w:after="0" w:line="276" w:lineRule="auto"/>
        <w:rPr>
          <w:rFonts w:ascii="Arial Narrow" w:eastAsia="Arial" w:hAnsi="Arial Narrow" w:cs="Arial"/>
          <w:sz w:val="22"/>
          <w:szCs w:val="22"/>
          <w:lang w:val="es-ES"/>
        </w:rPr>
      </w:pPr>
    </w:p>
    <w:p w14:paraId="7C20270F" w14:textId="6F6584B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w:t>
      </w:r>
      <w:r w:rsidRPr="00C21546">
        <w:rPr>
          <w:rFonts w:ascii="Arial Narrow" w:eastAsia="Arial" w:hAnsi="Arial Narrow" w:cs="Arial"/>
          <w:sz w:val="22"/>
          <w:szCs w:val="22"/>
          <w:lang w:val="es-ES"/>
        </w:rPr>
        <w:t xml:space="preserve">En ningún caso se adjudicará más de una (1) Estación Local con ánimo de lucro a un mismo </w:t>
      </w:r>
      <w:r w:rsidRPr="00C21546">
        <w:rPr>
          <w:rFonts w:ascii="Arial Narrow" w:eastAsia="Arial" w:hAnsi="Arial Narrow" w:cs="Arial"/>
          <w:sz w:val="22"/>
          <w:szCs w:val="22"/>
          <w:lang w:val="es-ES"/>
        </w:rPr>
        <w:lastRenderedPageBreak/>
        <w:t>proponente.</w:t>
      </w:r>
    </w:p>
    <w:p w14:paraId="5F50404C" w14:textId="45DC057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31/97, Artículo 8)</w:t>
      </w:r>
    </w:p>
    <w:p w14:paraId="583D0D88" w14:textId="29D46E13" w:rsidR="14F2DE97" w:rsidRPr="00C21546" w:rsidRDefault="14F2DE97" w:rsidP="00C21546">
      <w:pPr>
        <w:spacing w:after="0" w:line="276" w:lineRule="auto"/>
        <w:rPr>
          <w:rFonts w:ascii="Arial Narrow" w:eastAsia="Arial" w:hAnsi="Arial Narrow" w:cs="Arial"/>
          <w:sz w:val="22"/>
          <w:szCs w:val="22"/>
          <w:lang w:val="es-ES"/>
        </w:rPr>
      </w:pPr>
    </w:p>
    <w:p w14:paraId="543BA8D6" w14:textId="066EA55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48E3948E" w:rsidRPr="48E3948E">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w:t>
      </w:r>
      <w:r w:rsidR="00771DD8">
        <w:rPr>
          <w:rFonts w:ascii="Arial Narrow" w:eastAsia="Arial" w:hAnsi="Arial Narrow" w:cs="Arial"/>
          <w:b/>
          <w:bCs/>
          <w:sz w:val="22"/>
          <w:szCs w:val="22"/>
          <w:lang w:val="es-ES"/>
        </w:rPr>
        <w:t>8</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Requisitos de iniciación</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El concesionario deberá instalar su sistema e iniciar sus operaciones en un plazo de seis (6) meses, contados a partir de la firma del contrato de concesión, prorrogable hasta por seis (6) meses más, a juicio del Ministerio de Tecnologías de la Información y las Comunicaciones.</w:t>
      </w:r>
    </w:p>
    <w:p w14:paraId="4AD0F5DE" w14:textId="7A96ED89" w:rsidR="14F2DE97" w:rsidRPr="00C21546" w:rsidRDefault="14F2DE97" w:rsidP="00C21546">
      <w:pPr>
        <w:spacing w:after="0" w:line="276" w:lineRule="auto"/>
        <w:rPr>
          <w:rFonts w:ascii="Arial Narrow" w:eastAsia="Arial" w:hAnsi="Arial Narrow" w:cs="Arial"/>
          <w:sz w:val="22"/>
          <w:szCs w:val="22"/>
          <w:lang w:val="es-ES"/>
        </w:rPr>
      </w:pPr>
    </w:p>
    <w:p w14:paraId="2472684E" w14:textId="72D29AE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concesionario comunicará al Ministerio de Tecnologías de la Información y las Comunicaciones la conclusión de sus instalaciones en el plazo estipulado y durante los treinta (30) días siguientes a la fecha de dicha comunicación el Ministerio podrá efectuar la inspección técnica reglamentaria, para comprobar si las instalaciones cumplen con los términos de la propuesta presentada por el concesionario y las exigencias y requisitos técnicos señalados en las normas vigentes, en el contrato y en el pliego de condiciones de la licitación pública.</w:t>
      </w:r>
    </w:p>
    <w:p w14:paraId="20B17E92" w14:textId="3F69519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24/97, Artículo 10)</w:t>
      </w:r>
    </w:p>
    <w:p w14:paraId="47BB9C78" w14:textId="5A821EAE" w:rsidR="14F2DE97" w:rsidRPr="00C21546" w:rsidRDefault="14F2DE97" w:rsidP="00C21546">
      <w:pPr>
        <w:spacing w:after="0" w:line="276" w:lineRule="auto"/>
        <w:rPr>
          <w:rFonts w:ascii="Arial Narrow" w:eastAsia="Arial" w:hAnsi="Arial Narrow" w:cs="Arial"/>
          <w:b/>
          <w:bCs/>
          <w:sz w:val="22"/>
          <w:szCs w:val="22"/>
          <w:lang w:val="es-ES"/>
        </w:rPr>
      </w:pPr>
    </w:p>
    <w:p w14:paraId="195A884C" w14:textId="35C8026C" w:rsidR="14F2DE97" w:rsidRPr="00C21546" w:rsidRDefault="14F2DE97" w:rsidP="00C21546">
      <w:pPr>
        <w:spacing w:after="0" w:line="276" w:lineRule="auto"/>
        <w:rPr>
          <w:rFonts w:ascii="Arial Narrow" w:eastAsia="Arial" w:hAnsi="Arial Narrow" w:cs="Arial"/>
          <w:b/>
          <w:bCs/>
          <w:sz w:val="22"/>
          <w:szCs w:val="22"/>
          <w:lang w:val="es-ES"/>
        </w:rPr>
      </w:pPr>
    </w:p>
    <w:p w14:paraId="377B7710" w14:textId="20B26CDE" w:rsidR="14F2DE97" w:rsidRPr="00C21546" w:rsidRDefault="14F2DE97" w:rsidP="00C21546">
      <w:pPr>
        <w:spacing w:after="0" w:line="276" w:lineRule="auto"/>
        <w:jc w:val="center"/>
        <w:rPr>
          <w:rFonts w:ascii="Arial Narrow" w:eastAsia="Arial" w:hAnsi="Arial Narrow" w:cs="Arial"/>
          <w:color w:val="D13438"/>
          <w:sz w:val="22"/>
          <w:szCs w:val="22"/>
          <w:lang w:val="es-ES"/>
        </w:rPr>
      </w:pPr>
    </w:p>
    <w:p w14:paraId="01418548" w14:textId="0A60D7FC" w:rsidR="14F2DE97" w:rsidRPr="00C21546" w:rsidRDefault="14F2DE97" w:rsidP="00C21546">
      <w:pPr>
        <w:spacing w:after="0" w:line="276" w:lineRule="auto"/>
        <w:jc w:val="center"/>
        <w:rPr>
          <w:rFonts w:ascii="Arial Narrow" w:eastAsia="Arial" w:hAnsi="Arial Narrow" w:cs="Arial"/>
          <w:b/>
          <w:bCs/>
          <w:strike/>
          <w:sz w:val="22"/>
          <w:szCs w:val="22"/>
          <w:lang w:val="es-ES"/>
        </w:rPr>
      </w:pPr>
      <w:r w:rsidRPr="00C21546">
        <w:rPr>
          <w:rFonts w:ascii="Arial Narrow" w:eastAsia="Arial" w:hAnsi="Arial Narrow" w:cs="Arial"/>
          <w:b/>
          <w:bCs/>
          <w:sz w:val="22"/>
          <w:szCs w:val="22"/>
          <w:lang w:val="es-ES"/>
        </w:rPr>
        <w:t xml:space="preserve">CAPÍTULO </w:t>
      </w:r>
      <w:r w:rsidR="75B56489" w:rsidRPr="75B56489">
        <w:rPr>
          <w:rFonts w:ascii="Arial Narrow" w:eastAsia="Arial" w:hAnsi="Arial Narrow" w:cs="Arial"/>
          <w:b/>
          <w:bCs/>
          <w:sz w:val="22"/>
          <w:szCs w:val="22"/>
          <w:lang w:val="es-ES"/>
        </w:rPr>
        <w:t>6</w:t>
      </w:r>
    </w:p>
    <w:p w14:paraId="1C5F85FC" w14:textId="3C61E08D" w:rsidR="14F2DE97" w:rsidRPr="00C21546" w:rsidRDefault="14F2DE97" w:rsidP="00C21546">
      <w:pPr>
        <w:spacing w:after="0" w:line="276" w:lineRule="auto"/>
        <w:jc w:val="center"/>
        <w:rPr>
          <w:rFonts w:ascii="Arial Narrow" w:eastAsia="Arial" w:hAnsi="Arial Narrow" w:cs="Arial"/>
          <w:sz w:val="22"/>
          <w:szCs w:val="22"/>
          <w:lang w:val="es-ES"/>
        </w:rPr>
      </w:pPr>
    </w:p>
    <w:p w14:paraId="5784A3B8" w14:textId="017F5897" w:rsidR="14F2DE97" w:rsidRPr="00C21546" w:rsidRDefault="14F2DE97" w:rsidP="00EB53C7">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 xml:space="preserve">PRESTACIÓN DEL SERVICIO DE TELEVISIÓN LOCAL SIN ÁNIMO DE LUCRO: TÍTULO HABILITANTE, CONVOCATORIA, </w:t>
      </w:r>
      <w:r w:rsidR="00795FED">
        <w:rPr>
          <w:rFonts w:ascii="Arial Narrow" w:eastAsia="Arial" w:hAnsi="Arial Narrow" w:cs="Arial"/>
          <w:b/>
          <w:bCs/>
          <w:sz w:val="22"/>
          <w:szCs w:val="22"/>
          <w:lang w:val="es"/>
        </w:rPr>
        <w:t>REQUISITOS</w:t>
      </w:r>
      <w:r w:rsidRPr="00C21546">
        <w:rPr>
          <w:rFonts w:ascii="Arial Narrow" w:eastAsia="Arial" w:hAnsi="Arial Narrow" w:cs="Arial"/>
          <w:b/>
          <w:bCs/>
          <w:sz w:val="22"/>
          <w:szCs w:val="22"/>
          <w:lang w:val="es"/>
        </w:rPr>
        <w:t xml:space="preserve">, LICENCIA, PAGO DE LOS DERECHOS, </w:t>
      </w:r>
      <w:r w:rsidR="00FB2ECB">
        <w:rPr>
          <w:rFonts w:ascii="Arial Narrow" w:eastAsia="Arial" w:hAnsi="Arial Narrow" w:cs="Arial"/>
          <w:b/>
          <w:bCs/>
          <w:sz w:val="22"/>
          <w:szCs w:val="22"/>
          <w:lang w:val="es"/>
        </w:rPr>
        <w:t>PÓLIZAS</w:t>
      </w:r>
      <w:r w:rsidRPr="00C21546">
        <w:rPr>
          <w:rFonts w:ascii="Arial Narrow" w:eastAsia="Arial" w:hAnsi="Arial Narrow" w:cs="Arial"/>
          <w:b/>
          <w:bCs/>
          <w:sz w:val="22"/>
          <w:szCs w:val="22"/>
          <w:lang w:val="es"/>
        </w:rPr>
        <w:t xml:space="preserve"> Y PAGO POR LA ASIGNACIÓN Y USO DE LA FRECUENCIA</w:t>
      </w:r>
    </w:p>
    <w:p w14:paraId="4B866388" w14:textId="71A088F6" w:rsidR="14F2DE97" w:rsidRPr="00C21546" w:rsidRDefault="14F2DE97" w:rsidP="00C21546">
      <w:pPr>
        <w:spacing w:after="0" w:line="276" w:lineRule="auto"/>
        <w:jc w:val="center"/>
        <w:rPr>
          <w:rFonts w:ascii="Arial Narrow" w:eastAsia="Arial" w:hAnsi="Arial Narrow" w:cs="Arial"/>
          <w:sz w:val="22"/>
          <w:szCs w:val="22"/>
          <w:lang w:val="es-ES"/>
        </w:rPr>
      </w:pPr>
    </w:p>
    <w:p w14:paraId="013EECBA" w14:textId="193A3B6A" w:rsidR="00C04880" w:rsidRPr="00321B8F"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0A5B47B0" w:rsidRPr="0A5B47B0">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 xml:space="preserve">.1. </w:t>
      </w:r>
      <w:r w:rsidR="00C04880" w:rsidRPr="00C04880">
        <w:rPr>
          <w:rFonts w:ascii="Arial Narrow" w:eastAsia="Arial" w:hAnsi="Arial Narrow" w:cs="Arial"/>
          <w:b/>
          <w:bCs/>
          <w:i/>
          <w:iCs/>
          <w:sz w:val="22"/>
          <w:szCs w:val="22"/>
          <w:lang w:val="es-ES"/>
        </w:rPr>
        <w:t xml:space="preserve">Del servicio de televisión local sin ánimo de lucro. </w:t>
      </w:r>
      <w:r w:rsidR="00321B8F">
        <w:rPr>
          <w:rFonts w:ascii="Arial Narrow" w:eastAsia="Arial" w:hAnsi="Arial Narrow" w:cs="Arial"/>
          <w:sz w:val="22"/>
          <w:szCs w:val="22"/>
          <w:lang w:val="es-ES"/>
        </w:rPr>
        <w:t>El ámbito de aplicación</w:t>
      </w:r>
      <w:r w:rsidR="00415580">
        <w:rPr>
          <w:rFonts w:ascii="Arial Narrow" w:eastAsia="Arial" w:hAnsi="Arial Narrow" w:cs="Arial"/>
          <w:sz w:val="22"/>
          <w:szCs w:val="22"/>
          <w:lang w:val="es-ES"/>
        </w:rPr>
        <w:t xml:space="preserve"> y definiciones </w:t>
      </w:r>
      <w:r w:rsidR="00597E3E">
        <w:rPr>
          <w:rFonts w:ascii="Arial Narrow" w:eastAsia="Arial" w:hAnsi="Arial Narrow" w:cs="Arial"/>
          <w:sz w:val="22"/>
          <w:szCs w:val="22"/>
          <w:lang w:val="es-ES"/>
        </w:rPr>
        <w:t xml:space="preserve">relacionadas con el servicio de </w:t>
      </w:r>
      <w:r w:rsidR="00597E3E" w:rsidRPr="00597E3E">
        <w:rPr>
          <w:rFonts w:ascii="Arial Narrow" w:eastAsia="Arial" w:hAnsi="Arial Narrow" w:cs="Arial"/>
          <w:sz w:val="22"/>
          <w:szCs w:val="22"/>
          <w:lang w:val="es"/>
        </w:rPr>
        <w:t>televisión local sin ánimo de lucro</w:t>
      </w:r>
      <w:r w:rsidR="00597E3E">
        <w:rPr>
          <w:rFonts w:ascii="Arial Narrow" w:eastAsia="Arial" w:hAnsi="Arial Narrow" w:cs="Arial"/>
          <w:sz w:val="22"/>
          <w:szCs w:val="22"/>
          <w:lang w:val="es"/>
        </w:rPr>
        <w:t xml:space="preserve"> se encuentran previstas en </w:t>
      </w:r>
      <w:r w:rsidR="00FD078A">
        <w:rPr>
          <w:rFonts w:ascii="Arial Narrow" w:eastAsia="Arial" w:hAnsi="Arial Narrow" w:cs="Arial"/>
          <w:sz w:val="22"/>
          <w:szCs w:val="22"/>
          <w:lang w:val="es"/>
        </w:rPr>
        <w:t xml:space="preserve">el </w:t>
      </w:r>
      <w:r w:rsidR="003D0E17">
        <w:rPr>
          <w:rFonts w:ascii="Arial Narrow" w:eastAsia="Arial" w:hAnsi="Arial Narrow" w:cs="Arial"/>
          <w:sz w:val="22"/>
          <w:szCs w:val="22"/>
          <w:lang w:val="es"/>
        </w:rPr>
        <w:t xml:space="preserve">numeral 4 del artículo 37 de la Ley 182 de 1995 y </w:t>
      </w:r>
      <w:r w:rsidR="00597E3E">
        <w:rPr>
          <w:rFonts w:ascii="Arial Narrow" w:eastAsia="Arial" w:hAnsi="Arial Narrow" w:cs="Arial"/>
          <w:sz w:val="22"/>
          <w:szCs w:val="22"/>
          <w:lang w:val="es"/>
        </w:rPr>
        <w:t>el artículo 16.</w:t>
      </w:r>
      <w:r w:rsidR="002D5DB5">
        <w:rPr>
          <w:rFonts w:ascii="Arial Narrow" w:eastAsia="Arial" w:hAnsi="Arial Narrow" w:cs="Arial"/>
          <w:sz w:val="22"/>
          <w:szCs w:val="22"/>
          <w:lang w:val="es"/>
        </w:rPr>
        <w:t>1.</w:t>
      </w:r>
      <w:r w:rsidR="00597E3E">
        <w:rPr>
          <w:rFonts w:ascii="Arial Narrow" w:eastAsia="Arial" w:hAnsi="Arial Narrow" w:cs="Arial"/>
          <w:sz w:val="22"/>
          <w:szCs w:val="22"/>
          <w:lang w:val="es"/>
        </w:rPr>
        <w:t>5.1.</w:t>
      </w:r>
      <w:r w:rsidR="00A83034">
        <w:rPr>
          <w:rFonts w:ascii="Arial Narrow" w:eastAsia="Arial" w:hAnsi="Arial Narrow" w:cs="Arial"/>
          <w:sz w:val="22"/>
          <w:szCs w:val="22"/>
          <w:lang w:val="es"/>
        </w:rPr>
        <w:t xml:space="preserve"> de la Resolución </w:t>
      </w:r>
      <w:r w:rsidR="004B10F1">
        <w:rPr>
          <w:rFonts w:ascii="Arial Narrow" w:eastAsia="Arial" w:hAnsi="Arial Narrow" w:cs="Arial"/>
          <w:sz w:val="22"/>
          <w:szCs w:val="22"/>
          <w:lang w:val="es"/>
        </w:rPr>
        <w:t>CRC 5050 de 2016.</w:t>
      </w:r>
    </w:p>
    <w:p w14:paraId="00417C8C" w14:textId="77777777" w:rsidR="00C04880" w:rsidRDefault="00C04880" w:rsidP="00C21546">
      <w:pPr>
        <w:spacing w:after="0" w:line="276" w:lineRule="auto"/>
        <w:rPr>
          <w:rFonts w:ascii="Arial Narrow" w:eastAsia="Arial" w:hAnsi="Arial Narrow" w:cs="Arial"/>
          <w:b/>
          <w:bCs/>
          <w:sz w:val="22"/>
          <w:szCs w:val="22"/>
          <w:lang w:val="es-ES"/>
        </w:rPr>
      </w:pPr>
    </w:p>
    <w:p w14:paraId="59959182" w14:textId="39D3D108" w:rsidR="14F2DE97" w:rsidRPr="00C21546" w:rsidRDefault="002B32EB"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Pr="0A5B47B0">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w:t>
      </w:r>
      <w:r>
        <w:rPr>
          <w:rFonts w:ascii="Arial Narrow" w:eastAsia="Arial" w:hAnsi="Arial Narrow" w:cs="Arial"/>
          <w:b/>
          <w:bCs/>
          <w:sz w:val="22"/>
          <w:szCs w:val="22"/>
          <w:lang w:val="es-ES"/>
        </w:rPr>
        <w:t>2</w:t>
      </w:r>
      <w:r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ES"/>
        </w:rPr>
        <w:t>Del título habilitante</w:t>
      </w:r>
      <w:r w:rsidR="14F2DE97" w:rsidRPr="00C21546">
        <w:rPr>
          <w:rFonts w:ascii="Arial Narrow" w:eastAsia="Arial" w:hAnsi="Arial Narrow" w:cs="Arial"/>
          <w:b/>
          <w:bCs/>
          <w:sz w:val="22"/>
          <w:szCs w:val="22"/>
          <w:lang w:val="es-ES"/>
        </w:rPr>
        <w:t>.</w:t>
      </w:r>
      <w:r w:rsidR="14F2DE97" w:rsidRPr="00C21546">
        <w:rPr>
          <w:rFonts w:ascii="Arial Narrow" w:eastAsia="Arial" w:hAnsi="Arial Narrow" w:cs="Arial"/>
          <w:sz w:val="22"/>
          <w:szCs w:val="22"/>
          <w:lang w:val="es-ES"/>
        </w:rPr>
        <w:t xml:space="preserve"> El Ministerio de Tecnologías de la Información y las Comunicaciones otorgará directamente las licencias para la prestación del servicio de televisión local sin ánimo de lucro, previo cumplimiento de los requisitos jurídicos, financieros y de programación previstos en el presente </w:t>
      </w:r>
      <w:r w:rsidR="00FC54AA">
        <w:rPr>
          <w:rFonts w:ascii="Arial Narrow" w:eastAsia="Arial" w:hAnsi="Arial Narrow" w:cs="Arial"/>
          <w:sz w:val="22"/>
          <w:szCs w:val="22"/>
          <w:lang w:val="es-ES"/>
        </w:rPr>
        <w:t>capítulo</w:t>
      </w:r>
      <w:r w:rsidR="14F2DE97" w:rsidRPr="00C21546">
        <w:rPr>
          <w:rFonts w:ascii="Arial Narrow" w:eastAsia="Arial" w:hAnsi="Arial Narrow" w:cs="Arial"/>
          <w:sz w:val="22"/>
          <w:szCs w:val="22"/>
          <w:lang w:val="es-ES"/>
        </w:rPr>
        <w:t>, las exigencias previstas en los formularios de solicitud y los definidos en la convocatoria que para estos efectos realice el Ministerio de Tecnologías de la Información y las Comunicaciones, así como los demás requisitos aplicables de conformidad con las normas vigentes, con arreglo al deber de selección objetiva y atendiendo los principios de transparencia, economía, responsabilidad de conformidad con los postulados que rigen la función administrativa.</w:t>
      </w:r>
    </w:p>
    <w:p w14:paraId="15922D47" w14:textId="77E1F43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3/2012, Artículo 10)</w:t>
      </w:r>
    </w:p>
    <w:p w14:paraId="6E6E8819" w14:textId="6EDE0497" w:rsidR="14F2DE97" w:rsidRPr="00C21546" w:rsidRDefault="14F2DE97" w:rsidP="00C21546">
      <w:pPr>
        <w:spacing w:after="0" w:line="276" w:lineRule="auto"/>
        <w:rPr>
          <w:rFonts w:ascii="Arial Narrow" w:eastAsia="Arial" w:hAnsi="Arial Narrow" w:cs="Arial"/>
          <w:sz w:val="22"/>
          <w:szCs w:val="22"/>
          <w:lang w:val="es-ES"/>
        </w:rPr>
      </w:pPr>
    </w:p>
    <w:p w14:paraId="12EEED66" w14:textId="175D7C3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5D781C72" w:rsidRPr="5D781C72">
        <w:rPr>
          <w:rFonts w:ascii="Arial Narrow" w:eastAsia="Arial" w:hAnsi="Arial Narrow" w:cs="Arial"/>
          <w:b/>
          <w:bCs/>
          <w:sz w:val="22"/>
          <w:szCs w:val="22"/>
          <w:lang w:val="es-CO"/>
        </w:rPr>
        <w:t>6</w:t>
      </w:r>
      <w:r w:rsidRPr="00C21546">
        <w:rPr>
          <w:rFonts w:ascii="Arial Narrow" w:eastAsia="Arial" w:hAnsi="Arial Narrow" w:cs="Arial"/>
          <w:b/>
          <w:bCs/>
          <w:sz w:val="22"/>
          <w:szCs w:val="22"/>
          <w:lang w:val="es-ES"/>
        </w:rPr>
        <w:t>.</w:t>
      </w:r>
      <w:r w:rsidR="006101D8">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CO"/>
        </w:rPr>
        <w:t>Convocatoria</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El Ministerio de Tecnologías de la Información y las Comunicaciones o la autoridad que haga sus veces, cada dos años a partir de la expedición de est</w:t>
      </w:r>
      <w:r w:rsidR="00730468">
        <w:rPr>
          <w:rFonts w:ascii="Arial Narrow" w:eastAsia="Arial" w:hAnsi="Arial Narrow" w:cs="Arial"/>
          <w:sz w:val="22"/>
          <w:szCs w:val="22"/>
          <w:lang w:val="es-ES"/>
        </w:rPr>
        <w:t>a resolución,</w:t>
      </w:r>
      <w:r w:rsidRPr="00C21546">
        <w:rPr>
          <w:rFonts w:ascii="Arial Narrow" w:eastAsia="Arial" w:hAnsi="Arial Narrow" w:cs="Arial"/>
          <w:sz w:val="22"/>
          <w:szCs w:val="22"/>
          <w:lang w:val="es-ES"/>
        </w:rPr>
        <w:t xml:space="preserve"> realizará un análisis integral de la situación del servicio de televisión local sin ánimo de lucro el cual será publicado junto con el informe del sector de la televisión. Este informe contendrá entre otros un análisis de la disponibilidad de espectro, condiciones técnicas y jurídicas, las necesidades del servicio y la dinámica de cada uno de los servicios concesionados o licenciados.</w:t>
      </w:r>
    </w:p>
    <w:p w14:paraId="27D4F16B" w14:textId="43DBED23" w:rsidR="14F2DE97" w:rsidRPr="00C21546" w:rsidRDefault="14F2DE97" w:rsidP="00C21546">
      <w:pPr>
        <w:spacing w:after="0" w:line="276" w:lineRule="auto"/>
        <w:rPr>
          <w:rFonts w:ascii="Arial Narrow" w:eastAsia="Arial" w:hAnsi="Arial Narrow" w:cs="Arial"/>
          <w:sz w:val="22"/>
          <w:szCs w:val="22"/>
          <w:lang w:val="es-ES"/>
        </w:rPr>
      </w:pPr>
    </w:p>
    <w:p w14:paraId="5583E67C" w14:textId="74F4147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lastRenderedPageBreak/>
        <w:t>Con fundamento en el anterior informe el Ministerio de Tecnologías de la Información y las Comunicaciones o quien haga sus veces determinará si realiza convocatorias públicas a los interesados en acceder a</w:t>
      </w:r>
      <w:r w:rsidR="00B51B94">
        <w:rPr>
          <w:rFonts w:ascii="Arial Narrow" w:eastAsia="Arial" w:hAnsi="Arial Narrow" w:cs="Arial"/>
          <w:sz w:val="22"/>
          <w:szCs w:val="22"/>
          <w:lang w:val="es-ES"/>
        </w:rPr>
        <w:t xml:space="preserve"> la</w:t>
      </w:r>
      <w:r w:rsidRPr="00C21546">
        <w:rPr>
          <w:rFonts w:ascii="Arial Narrow" w:eastAsia="Arial" w:hAnsi="Arial Narrow" w:cs="Arial"/>
          <w:sz w:val="22"/>
          <w:szCs w:val="22"/>
          <w:lang w:val="es-ES"/>
        </w:rPr>
        <w:t xml:space="preserve"> licencia para prestar el servicio de televisión local sin ánimo de lucro.</w:t>
      </w:r>
    </w:p>
    <w:p w14:paraId="5F535EE8" w14:textId="0B2ED6BB" w:rsidR="14F2DE97" w:rsidRPr="00C21546" w:rsidRDefault="14F2DE97" w:rsidP="00C21546">
      <w:pPr>
        <w:spacing w:after="0" w:line="276" w:lineRule="auto"/>
        <w:rPr>
          <w:rFonts w:ascii="Arial Narrow" w:eastAsia="Arial" w:hAnsi="Arial Narrow" w:cs="Arial"/>
          <w:sz w:val="22"/>
          <w:szCs w:val="22"/>
          <w:lang w:val="es-ES"/>
        </w:rPr>
      </w:pPr>
    </w:p>
    <w:p w14:paraId="21D32D32" w14:textId="6D0EE1DB" w:rsidR="14F2DE97" w:rsidRPr="00C21546" w:rsidRDefault="00EF23BF" w:rsidP="00C21546">
      <w:pPr>
        <w:spacing w:after="0" w:line="276" w:lineRule="auto"/>
        <w:rPr>
          <w:rFonts w:ascii="Arial Narrow" w:eastAsia="Arial" w:hAnsi="Arial Narrow" w:cs="Arial"/>
          <w:sz w:val="22"/>
          <w:szCs w:val="22"/>
          <w:lang w:val="es-ES"/>
        </w:rPr>
      </w:pPr>
      <w:r>
        <w:rPr>
          <w:rFonts w:ascii="Arial Narrow" w:eastAsia="Arial" w:hAnsi="Arial Narrow" w:cs="Arial"/>
          <w:sz w:val="22"/>
          <w:szCs w:val="22"/>
          <w:lang w:val="es-ES"/>
        </w:rPr>
        <w:t xml:space="preserve">Para tal </w:t>
      </w:r>
      <w:r w:rsidR="14F2DE97" w:rsidRPr="00C21546">
        <w:rPr>
          <w:rFonts w:ascii="Arial Narrow" w:eastAsia="Arial" w:hAnsi="Arial Narrow" w:cs="Arial"/>
          <w:sz w:val="22"/>
          <w:szCs w:val="22"/>
          <w:lang w:val="es-ES"/>
        </w:rPr>
        <w:t>efecto, la autoridad competente pondrá en conocimiento del público las condiciones</w:t>
      </w:r>
      <w:r w:rsidR="00445908">
        <w:rPr>
          <w:rFonts w:ascii="Arial Narrow" w:eastAsia="Arial" w:hAnsi="Arial Narrow" w:cs="Arial"/>
          <w:sz w:val="22"/>
          <w:szCs w:val="22"/>
          <w:lang w:val="es-ES"/>
        </w:rPr>
        <w:t xml:space="preserve"> y</w:t>
      </w:r>
      <w:r w:rsidR="14F2DE97" w:rsidRPr="00C21546">
        <w:rPr>
          <w:rFonts w:ascii="Arial Narrow" w:eastAsia="Arial" w:hAnsi="Arial Narrow" w:cs="Arial"/>
          <w:sz w:val="22"/>
          <w:szCs w:val="22"/>
          <w:lang w:val="es-ES"/>
        </w:rPr>
        <w:t xml:space="preserve"> los requisitos para participar en cada convocatoria, los factores de selección y la ponderación que permita establecer el orden de elegibilidad y de asignación de la frecuencia o frecuencias disponibles en el respectivo municipio.</w:t>
      </w:r>
    </w:p>
    <w:p w14:paraId="25A900FD" w14:textId="696D54A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11)</w:t>
      </w:r>
    </w:p>
    <w:p w14:paraId="2F81873D" w14:textId="464B86D1" w:rsidR="14F2DE97" w:rsidRPr="00C21546" w:rsidRDefault="14F2DE97" w:rsidP="00C21546">
      <w:pPr>
        <w:spacing w:after="0" w:line="276" w:lineRule="auto"/>
        <w:rPr>
          <w:rFonts w:ascii="Arial Narrow" w:eastAsia="Arial" w:hAnsi="Arial Narrow" w:cs="Arial"/>
          <w:sz w:val="22"/>
          <w:szCs w:val="22"/>
          <w:lang w:val="es-ES"/>
        </w:rPr>
      </w:pPr>
    </w:p>
    <w:p w14:paraId="308275D0" w14:textId="41FA138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5D2A3F19" w:rsidRPr="5D2A3F19">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w:t>
      </w:r>
      <w:r w:rsidR="00445908">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 </w:t>
      </w:r>
      <w:r w:rsidRPr="00C21546">
        <w:rPr>
          <w:rFonts w:ascii="Arial Narrow" w:eastAsia="Arial" w:hAnsi="Arial Narrow" w:cs="Arial"/>
          <w:b/>
          <w:bCs/>
          <w:i/>
          <w:iCs/>
          <w:sz w:val="22"/>
          <w:szCs w:val="22"/>
          <w:lang w:val="es-ES"/>
        </w:rPr>
        <w:t>Requisitos de la solicitud de licencia de televisión local sin ánimo de lucro</w:t>
      </w:r>
      <w:r w:rsidRPr="00C21546">
        <w:rPr>
          <w:rFonts w:ascii="Arial Narrow" w:eastAsia="Arial" w:hAnsi="Arial Narrow" w:cs="Arial"/>
          <w:sz w:val="22"/>
          <w:szCs w:val="22"/>
          <w:lang w:val="es-ES"/>
        </w:rPr>
        <w:t>. Además del cumplimiento de las condiciones y requisitos previstos de manera específica para cada convocatoria, el solicitante deberá:</w:t>
      </w:r>
    </w:p>
    <w:p w14:paraId="55EFB120" w14:textId="08E973CF" w:rsidR="14F2DE97" w:rsidRPr="00C21546" w:rsidRDefault="14F2DE97" w:rsidP="00C21546">
      <w:pPr>
        <w:spacing w:after="0" w:line="276" w:lineRule="auto"/>
        <w:rPr>
          <w:rFonts w:ascii="Arial Narrow" w:eastAsia="Arial" w:hAnsi="Arial Narrow" w:cs="Arial"/>
          <w:sz w:val="22"/>
          <w:szCs w:val="22"/>
          <w:lang w:val="es-ES"/>
        </w:rPr>
      </w:pPr>
    </w:p>
    <w:p w14:paraId="6334E1A4" w14:textId="7BB1C8F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Ser una comunidad organizada, institución educativa tales como colegio y universidad, fundación, corporación o asociación sin ánimo de lucro debidamente constituida en Colombia.</w:t>
      </w:r>
    </w:p>
    <w:p w14:paraId="59A5F225" w14:textId="148E5E3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Tener domicilio en el municipio para el cual se pretende prestar el servicio de televisión local sin ánimo de lucro.</w:t>
      </w:r>
    </w:p>
    <w:p w14:paraId="616CBFD6" w14:textId="3F9FA22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Presentar los siguientes documentos:</w:t>
      </w:r>
    </w:p>
    <w:p w14:paraId="2A102CD6" w14:textId="7D0D49E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3.1. Solicitud formal suscrita por el representante legal en la que explícitamente pida a el Ministerio de Tecnologías de la Información y las Comunicaciones, otorgar licencia para prestar el servicio de televisión local sin ánimo de lucro.</w:t>
      </w:r>
    </w:p>
    <w:p w14:paraId="7E87C57D" w14:textId="3A37380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3.2. Acta de asamblea general de asociados o de consejo directivo en la cual autoricen expresamente al representante legal para realizar la solicitud prevista en el literal anterior.</w:t>
      </w:r>
    </w:p>
    <w:p w14:paraId="0D7764AD" w14:textId="5A61E5B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3.3. Formulario de solicitud de licencia, expedido por la autoridad competente, debidamente diligenciado.</w:t>
      </w:r>
    </w:p>
    <w:p w14:paraId="1A9298F6" w14:textId="2589A8E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3.4. Certificado de existencia y representación legal con vigencia inferior a 30 días con relación a la fecha de presentación de la solicitud de licencia, en cuyo objeto social contemple expresamente la prestación del servicio de televisión local sin ánimo de lucro.</w:t>
      </w:r>
    </w:p>
    <w:p w14:paraId="538B3F87" w14:textId="5D664FE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3.5. Copia del acta o actas relativas a la constitución y conformación de la persona jurídica.</w:t>
      </w:r>
    </w:p>
    <w:p w14:paraId="4CC91FE4" w14:textId="580B1CD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3.6. Formulario de propuesta de programación, expedido por la autoridad competente, debidamente diligenciado.</w:t>
      </w:r>
    </w:p>
    <w:p w14:paraId="1BBB2F47" w14:textId="20B7066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3.7. Estados financieros, balance general y estado de resultados de los dos (2) últimos años calendario, suscritos por el representante legal y certificados por contador público de conformidad con el artículo 37 de la Ley 222 de 1995 y/o revisor fiscal si lo requiere; o balance inicial certificado si la entidad se constituyó el mismo año de presentación de la solicitud de licencia.</w:t>
      </w:r>
    </w:p>
    <w:p w14:paraId="39B0F8EB" w14:textId="263CA44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3.8. Certificado de registro de libros de contabilidad expedido por autoridad competente.</w:t>
      </w:r>
    </w:p>
    <w:p w14:paraId="6E8F4EE4" w14:textId="081E8C7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3.9. Proyecto de inversión y de origen de los recursos que se vincularán al desarrollo de la licencia.</w:t>
      </w:r>
    </w:p>
    <w:p w14:paraId="103841F0" w14:textId="4E33228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3.10. Documento en el que se indique la cobertura geográfica dentro de la cual pretende prestar el servicio. En el evento de que se trate de asociación de municipios o de áreas metropolitanas deberá adjuntar los documentos que demuestren su constitución y funcionamiento.</w:t>
      </w:r>
    </w:p>
    <w:p w14:paraId="747572E7" w14:textId="5BE35E0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3.11. Documentos relacionados con las condiciones técnicas que se describan en la respectiva convocatoria.</w:t>
      </w:r>
    </w:p>
    <w:p w14:paraId="77FD9385" w14:textId="0536703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No estar incurso en causal de inhabilidad, incompatibilidad o prohibición de orden constitucional o legal.</w:t>
      </w:r>
    </w:p>
    <w:p w14:paraId="77565D29" w14:textId="5E24725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No ser concesionario o titular de un título habilitante para ningún otro servicio de televisión.</w:t>
      </w:r>
    </w:p>
    <w:p w14:paraId="07BCC188" w14:textId="60ED921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12)</w:t>
      </w:r>
    </w:p>
    <w:p w14:paraId="3861C027" w14:textId="6E7D906E" w:rsidR="14F2DE97" w:rsidRPr="00C21546" w:rsidRDefault="14F2DE97" w:rsidP="00C21546">
      <w:pPr>
        <w:spacing w:after="0" w:line="276" w:lineRule="auto"/>
        <w:rPr>
          <w:rFonts w:ascii="Arial Narrow" w:eastAsia="Arial" w:hAnsi="Arial Narrow" w:cs="Arial"/>
          <w:sz w:val="22"/>
          <w:szCs w:val="22"/>
          <w:lang w:val="es-ES"/>
        </w:rPr>
      </w:pPr>
    </w:p>
    <w:p w14:paraId="153F836F" w14:textId="3472CA71"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ARTÍCULO</w:t>
      </w:r>
      <w:r w:rsidR="72E0772F" w:rsidRPr="72E0772F">
        <w:rPr>
          <w:rFonts w:ascii="Arial Narrow" w:eastAsia="Arial" w:hAnsi="Arial Narrow" w:cs="Arial"/>
          <w:b/>
          <w:bCs/>
          <w:sz w:val="22"/>
          <w:szCs w:val="22"/>
          <w:lang w:val="es-ES"/>
        </w:rPr>
        <w:t xml:space="preserve"> 6</w:t>
      </w:r>
      <w:r w:rsidRPr="00C21546">
        <w:rPr>
          <w:rFonts w:ascii="Arial Narrow" w:eastAsia="Arial" w:hAnsi="Arial Narrow" w:cs="Arial"/>
          <w:b/>
          <w:bCs/>
          <w:sz w:val="22"/>
          <w:szCs w:val="22"/>
          <w:lang w:val="es-ES"/>
        </w:rPr>
        <w:t>.</w:t>
      </w:r>
      <w:r w:rsidR="00EC73B3">
        <w:rPr>
          <w:rFonts w:ascii="Arial Narrow" w:eastAsia="Arial" w:hAnsi="Arial Narrow" w:cs="Arial"/>
          <w:b/>
          <w:bCs/>
          <w:sz w:val="22"/>
          <w:szCs w:val="22"/>
          <w:lang w:val="es-ES"/>
        </w:rPr>
        <w:t>5</w:t>
      </w:r>
      <w:r w:rsidRPr="00C21546">
        <w:rPr>
          <w:rFonts w:ascii="Arial Narrow" w:eastAsia="Arial" w:hAnsi="Arial Narrow" w:cs="Arial"/>
          <w:b/>
          <w:bCs/>
          <w:sz w:val="22"/>
          <w:szCs w:val="22"/>
          <w:lang w:val="es-ES"/>
        </w:rPr>
        <w:t>. </w:t>
      </w:r>
      <w:r w:rsidRPr="00C21546">
        <w:rPr>
          <w:rFonts w:ascii="Arial Narrow" w:eastAsia="Arial" w:hAnsi="Arial Narrow" w:cs="Arial"/>
          <w:b/>
          <w:bCs/>
          <w:i/>
          <w:iCs/>
          <w:sz w:val="22"/>
          <w:szCs w:val="22"/>
          <w:lang w:val="es-ES"/>
        </w:rPr>
        <w:t>Procedimiento de la solicitud</w:t>
      </w:r>
      <w:r w:rsidRPr="00C21546">
        <w:rPr>
          <w:rFonts w:ascii="Arial Narrow" w:eastAsia="Arial" w:hAnsi="Arial Narrow" w:cs="Arial"/>
          <w:sz w:val="22"/>
          <w:szCs w:val="22"/>
          <w:lang w:val="es-ES"/>
        </w:rPr>
        <w:t xml:space="preserve">. Presentada la solicitud ante el Ministerio de Tecnologías de la Información y las Comunicaciones o quien haga sus veces, conforme a las exigencias señaladas en la respectiva convocatoria y en la presente </w:t>
      </w:r>
      <w:r w:rsidR="00E815C0">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se efectuará una revisión formal de los documentos presentados, por parte de las dependencias competentes del Ministerio de Tecnologías de la Información y las Comunicaciones o la autoridad competente,  a fin de establecer el cumplimiento de lo exigido para el efecto, de lo cual, se dejará constancia por parte de la dependencia a cargo de adelantar el proceso.</w:t>
      </w:r>
    </w:p>
    <w:p w14:paraId="4F8BED1F" w14:textId="3992FCBF" w:rsidR="14F2DE97" w:rsidRPr="00C21546" w:rsidRDefault="14F2DE97" w:rsidP="00C21546">
      <w:pPr>
        <w:spacing w:after="0" w:line="276" w:lineRule="auto"/>
        <w:rPr>
          <w:rFonts w:ascii="Arial Narrow" w:eastAsia="Arial" w:hAnsi="Arial Narrow" w:cs="Arial"/>
          <w:sz w:val="22"/>
          <w:szCs w:val="22"/>
          <w:lang w:val="es-ES"/>
        </w:rPr>
      </w:pPr>
    </w:p>
    <w:p w14:paraId="7832C453" w14:textId="1062644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el evento de que la documentación no cumpla con todos los requisitos exigidos, se efectuará, por una sola vez, requerimiento al peticionario para subsanar las fallas observadas en la solicitud, para lo cual contará con el término de dos (2) meses, so pena del archivo de la misma.</w:t>
      </w:r>
    </w:p>
    <w:p w14:paraId="7ACE374B" w14:textId="3171EDDD" w:rsidR="14F2DE97" w:rsidRPr="00C21546" w:rsidRDefault="14F2DE97" w:rsidP="00C21546">
      <w:pPr>
        <w:spacing w:after="0" w:line="276" w:lineRule="auto"/>
        <w:rPr>
          <w:rFonts w:ascii="Arial Narrow" w:eastAsia="Arial" w:hAnsi="Arial Narrow" w:cs="Arial"/>
          <w:sz w:val="22"/>
          <w:szCs w:val="22"/>
          <w:lang w:val="es-ES"/>
        </w:rPr>
      </w:pPr>
    </w:p>
    <w:p w14:paraId="0612C6BB" w14:textId="4F2A4CB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La solicitud será estudiada por </w:t>
      </w:r>
      <w:r w:rsidR="00096B57">
        <w:rPr>
          <w:rFonts w:ascii="Arial Narrow" w:eastAsia="Arial" w:hAnsi="Arial Narrow" w:cs="Arial"/>
          <w:sz w:val="22"/>
          <w:szCs w:val="22"/>
          <w:lang w:val="es-ES"/>
        </w:rPr>
        <w:t>la Dirección de Industria de Comunicaciones</w:t>
      </w:r>
      <w:r w:rsidRPr="00C21546">
        <w:rPr>
          <w:rFonts w:ascii="Arial Narrow" w:eastAsia="Arial" w:hAnsi="Arial Narrow" w:cs="Arial"/>
          <w:sz w:val="22"/>
          <w:szCs w:val="22"/>
          <w:lang w:val="es-ES"/>
        </w:rPr>
        <w:t xml:space="preserve"> del Ministerio de Tecnologías de la Información y las Comunicaciones o quien haga sus veces conforme su naturaleza, </w:t>
      </w:r>
      <w:r w:rsidR="00725D73">
        <w:rPr>
          <w:rFonts w:ascii="Arial Narrow" w:eastAsia="Arial" w:hAnsi="Arial Narrow" w:cs="Arial"/>
          <w:sz w:val="22"/>
          <w:szCs w:val="22"/>
          <w:lang w:val="es-ES"/>
        </w:rPr>
        <w:t>la cual</w:t>
      </w:r>
      <w:r w:rsidRPr="00C21546">
        <w:rPr>
          <w:rFonts w:ascii="Arial Narrow" w:eastAsia="Arial" w:hAnsi="Arial Narrow" w:cs="Arial"/>
          <w:sz w:val="22"/>
          <w:szCs w:val="22"/>
          <w:lang w:val="es-ES"/>
        </w:rPr>
        <w:t xml:space="preserve"> emitir</w:t>
      </w:r>
      <w:r w:rsidR="00725D73">
        <w:rPr>
          <w:rFonts w:ascii="Arial Narrow" w:eastAsia="Arial" w:hAnsi="Arial Narrow" w:cs="Arial"/>
          <w:sz w:val="22"/>
          <w:szCs w:val="22"/>
          <w:lang w:val="es-ES"/>
        </w:rPr>
        <w:t xml:space="preserve">á </w:t>
      </w:r>
      <w:r w:rsidRPr="00C21546">
        <w:rPr>
          <w:rFonts w:ascii="Arial Narrow" w:eastAsia="Arial" w:hAnsi="Arial Narrow" w:cs="Arial"/>
          <w:sz w:val="22"/>
          <w:szCs w:val="22"/>
          <w:lang w:val="es-ES"/>
        </w:rPr>
        <w:t>concepto sobre el cumplimiento de los requisitos dentro del cual indicará si es viable o no otorgar la licencia, calificará la propuesta de acuerdo con los factores de selección definidos en la convocatoria y recomendará el orden de elegibilidad.</w:t>
      </w:r>
    </w:p>
    <w:p w14:paraId="0FA086D4" w14:textId="4BDD023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13)</w:t>
      </w:r>
    </w:p>
    <w:p w14:paraId="1B48E81F" w14:textId="31CC0E16" w:rsidR="14F2DE97" w:rsidRPr="00C21546" w:rsidRDefault="14F2DE97" w:rsidP="00C21546">
      <w:pPr>
        <w:spacing w:after="0" w:line="276" w:lineRule="auto"/>
        <w:rPr>
          <w:rFonts w:ascii="Arial Narrow" w:eastAsia="Arial" w:hAnsi="Arial Narrow" w:cs="Arial"/>
          <w:sz w:val="22"/>
          <w:szCs w:val="22"/>
          <w:lang w:val="es-ES"/>
        </w:rPr>
      </w:pPr>
    </w:p>
    <w:p w14:paraId="3ECDE9F5" w14:textId="2FD1FB5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2E0772F" w:rsidRPr="72E0772F">
        <w:rPr>
          <w:rFonts w:ascii="Arial Narrow" w:eastAsia="Arial" w:hAnsi="Arial Narrow" w:cs="Arial"/>
          <w:b/>
          <w:bCs/>
          <w:sz w:val="22"/>
          <w:szCs w:val="22"/>
          <w:lang w:val="es-ES"/>
        </w:rPr>
        <w:t>6.</w:t>
      </w:r>
      <w:r w:rsidR="00EC73B3">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 </w:t>
      </w:r>
      <w:r w:rsidRPr="00C21546">
        <w:rPr>
          <w:rFonts w:ascii="Arial Narrow" w:eastAsia="Arial" w:hAnsi="Arial Narrow" w:cs="Arial"/>
          <w:b/>
          <w:bCs/>
          <w:i/>
          <w:iCs/>
          <w:sz w:val="22"/>
          <w:szCs w:val="22"/>
          <w:lang w:val="es-ES"/>
        </w:rPr>
        <w:t>Expedición de la licencia</w:t>
      </w:r>
      <w:r w:rsidRPr="00C21546">
        <w:rPr>
          <w:rFonts w:ascii="Arial Narrow" w:eastAsia="Arial" w:hAnsi="Arial Narrow" w:cs="Arial"/>
          <w:sz w:val="22"/>
          <w:szCs w:val="22"/>
          <w:lang w:val="es-ES"/>
        </w:rPr>
        <w:t xml:space="preserve">. Previo concepto favorable sobre la viabilidad de la licencia y la recomendación sobre el orden de elegibilidad, el Ministerio de Tecnologías de la Información y las Comunicaciones o quien haga sus veces contará con treinta (30) días para expedir la resolución motivada, mediante la cual otorga la licencia para la prestación del servicio de televisión local sin ánimo de lucro, que será notificada al licenciatario, acto administrativo que será susceptible de los recursos de </w:t>
      </w:r>
      <w:r w:rsidR="00327253">
        <w:rPr>
          <w:rFonts w:ascii="Arial Narrow" w:eastAsia="Arial" w:hAnsi="Arial Narrow" w:cs="Arial"/>
          <w:sz w:val="22"/>
          <w:szCs w:val="22"/>
          <w:lang w:val="es-ES"/>
        </w:rPr>
        <w:t>L</w:t>
      </w:r>
      <w:r w:rsidRPr="00C21546">
        <w:rPr>
          <w:rFonts w:ascii="Arial Narrow" w:eastAsia="Arial" w:hAnsi="Arial Narrow" w:cs="Arial"/>
          <w:sz w:val="22"/>
          <w:szCs w:val="22"/>
          <w:lang w:val="es-ES"/>
        </w:rPr>
        <w:t>ey.</w:t>
      </w:r>
    </w:p>
    <w:p w14:paraId="2545CC40" w14:textId="0D9933D8" w:rsidR="14F2DE97" w:rsidRPr="00C21546" w:rsidRDefault="14F2DE97" w:rsidP="00C21546">
      <w:pPr>
        <w:spacing w:after="0" w:line="276" w:lineRule="auto"/>
        <w:rPr>
          <w:rFonts w:ascii="Arial Narrow" w:eastAsia="Arial" w:hAnsi="Arial Narrow" w:cs="Arial"/>
          <w:sz w:val="22"/>
          <w:szCs w:val="22"/>
          <w:lang w:val="es-ES"/>
        </w:rPr>
      </w:pPr>
    </w:p>
    <w:p w14:paraId="26DAD03D" w14:textId="277359F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La titularidad de la licencia implica el pago de las tasas, tarifas y derechos por concepto de asignación de la frecuencia radioeléctrica otorgada, de acuerdo con lo definido por el Ministerio de Tecnologías de la Información y las Comunicaciones o quien haga sus veces.</w:t>
      </w:r>
    </w:p>
    <w:p w14:paraId="778DE241" w14:textId="71DC8D9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14)</w:t>
      </w:r>
    </w:p>
    <w:p w14:paraId="470B9BF6" w14:textId="6434A2DD" w:rsidR="14F2DE97" w:rsidRPr="00C21546" w:rsidRDefault="14F2DE97" w:rsidP="00C21546">
      <w:pPr>
        <w:spacing w:after="0" w:line="276" w:lineRule="auto"/>
        <w:rPr>
          <w:rFonts w:ascii="Arial Narrow" w:eastAsia="Arial" w:hAnsi="Arial Narrow" w:cs="Arial"/>
          <w:sz w:val="22"/>
          <w:szCs w:val="22"/>
          <w:lang w:val="es-ES"/>
        </w:rPr>
      </w:pPr>
    </w:p>
    <w:p w14:paraId="461F3D1F" w14:textId="5A4FBB2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6.</w:t>
      </w:r>
      <w:r w:rsidR="004827EA">
        <w:rPr>
          <w:rFonts w:ascii="Arial Narrow" w:eastAsia="Arial" w:hAnsi="Arial Narrow" w:cs="Arial"/>
          <w:b/>
          <w:bCs/>
          <w:sz w:val="22"/>
          <w:szCs w:val="22"/>
          <w:lang w:val="es-ES"/>
        </w:rPr>
        <w:t>7</w:t>
      </w:r>
      <w:r w:rsidR="0C895AEE" w:rsidRPr="0C895AEE">
        <w:rPr>
          <w:rFonts w:ascii="Arial Narrow" w:eastAsia="Arial" w:hAnsi="Arial Narrow" w:cs="Arial"/>
          <w:b/>
          <w:bCs/>
          <w:sz w:val="22"/>
          <w:szCs w:val="22"/>
          <w:lang w:val="es-ES"/>
        </w:rPr>
        <w:t>.</w:t>
      </w:r>
      <w:r w:rsidRPr="00C21546">
        <w:rPr>
          <w:rFonts w:ascii="Arial Narrow" w:eastAsia="Arial" w:hAnsi="Arial Narrow" w:cs="Arial"/>
          <w:b/>
          <w:bCs/>
          <w:sz w:val="22"/>
          <w:szCs w:val="22"/>
          <w:lang w:val="es-ES"/>
        </w:rPr>
        <w:t> </w:t>
      </w:r>
      <w:r w:rsidRPr="00C21546">
        <w:rPr>
          <w:rFonts w:ascii="Arial Narrow" w:eastAsia="Arial" w:hAnsi="Arial Narrow" w:cs="Arial"/>
          <w:b/>
          <w:bCs/>
          <w:i/>
          <w:iCs/>
          <w:sz w:val="22"/>
          <w:szCs w:val="22"/>
          <w:lang w:val="es-ES"/>
        </w:rPr>
        <w:t>Pago de los derechos, constitución y aprobación de pólizas</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A partir de la notificación de la resolución que otorga la licencia y aprueba los estudios técnicos, el licenciatario tendrá un término de treinta (30) días calendario para acreditar el pago de los derechos a que hubiere lugar, de acuerdo con las disposiciones vigentes.</w:t>
      </w:r>
    </w:p>
    <w:p w14:paraId="41E0290A" w14:textId="5E935717" w:rsidR="14F2DE97" w:rsidRPr="00C21546" w:rsidRDefault="14F2DE97" w:rsidP="00C21546">
      <w:pPr>
        <w:spacing w:after="0" w:line="276" w:lineRule="auto"/>
        <w:rPr>
          <w:rFonts w:ascii="Arial Narrow" w:eastAsia="Arial" w:hAnsi="Arial Narrow" w:cs="Arial"/>
          <w:sz w:val="22"/>
          <w:szCs w:val="22"/>
          <w:lang w:val="es-ES"/>
        </w:rPr>
      </w:pPr>
    </w:p>
    <w:p w14:paraId="7D73AE49" w14:textId="44058DD3" w:rsidR="14F2DE97"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En este mismo plazo deberá presentar las pólizas de cumplimiento y responsabilidad civil extracontractual, expedidas por una compañía de seguros legalmente constituida en Colombia, las que deberán permanecer vigentes durante todo el término de la licencia. El valor asegurado de cada póliza debe corresponder a quinientos (500) salarios mínimos legales mensuales vigentes, </w:t>
      </w:r>
      <w:r w:rsidR="00CC33CE">
        <w:rPr>
          <w:rFonts w:ascii="Arial Narrow" w:eastAsia="Arial" w:hAnsi="Arial Narrow" w:cs="Arial"/>
          <w:sz w:val="22"/>
          <w:szCs w:val="22"/>
          <w:lang w:val="es-ES"/>
        </w:rPr>
        <w:t xml:space="preserve">equivalentes </w:t>
      </w:r>
      <w:r w:rsidR="00D41D82">
        <w:rPr>
          <w:rFonts w:ascii="Arial Narrow" w:eastAsia="Arial" w:hAnsi="Arial Narrow" w:cs="Arial"/>
          <w:sz w:val="22"/>
          <w:szCs w:val="22"/>
          <w:lang w:val="es-ES"/>
        </w:rPr>
        <w:t>al cálculo de la Unidad de Valor Básico (UVB)</w:t>
      </w:r>
      <w:r w:rsidR="00174D6B">
        <w:rPr>
          <w:rFonts w:ascii="Arial Narrow" w:eastAsia="Arial" w:hAnsi="Arial Narrow" w:cs="Arial"/>
          <w:sz w:val="22"/>
          <w:szCs w:val="22"/>
          <w:lang w:val="es-ES"/>
        </w:rPr>
        <w:t xml:space="preserve"> aplicable al momento de presentación </w:t>
      </w:r>
      <w:r w:rsidR="00341842">
        <w:rPr>
          <w:rFonts w:ascii="Arial Narrow" w:eastAsia="Arial" w:hAnsi="Arial Narrow" w:cs="Arial"/>
          <w:sz w:val="22"/>
          <w:szCs w:val="22"/>
          <w:lang w:val="es-ES"/>
        </w:rPr>
        <w:t>de la</w:t>
      </w:r>
      <w:r w:rsidR="00434AF5">
        <w:rPr>
          <w:rFonts w:ascii="Arial Narrow" w:eastAsia="Arial" w:hAnsi="Arial Narrow" w:cs="Arial"/>
          <w:sz w:val="22"/>
          <w:szCs w:val="22"/>
          <w:lang w:val="es-ES"/>
        </w:rPr>
        <w:t>s</w:t>
      </w:r>
      <w:r w:rsidR="00341842">
        <w:rPr>
          <w:rFonts w:ascii="Arial Narrow" w:eastAsia="Arial" w:hAnsi="Arial Narrow" w:cs="Arial"/>
          <w:sz w:val="22"/>
          <w:szCs w:val="22"/>
          <w:lang w:val="es-ES"/>
        </w:rPr>
        <w:t xml:space="preserve"> póliza</w:t>
      </w:r>
      <w:r w:rsidR="00434AF5">
        <w:rPr>
          <w:rFonts w:ascii="Arial Narrow" w:eastAsia="Arial" w:hAnsi="Arial Narrow" w:cs="Arial"/>
          <w:sz w:val="22"/>
          <w:szCs w:val="22"/>
          <w:lang w:val="es-ES"/>
        </w:rPr>
        <w:t xml:space="preserve">s </w:t>
      </w:r>
      <w:r w:rsidR="00CE2AA7">
        <w:rPr>
          <w:rFonts w:ascii="Arial Narrow" w:eastAsia="Arial" w:hAnsi="Arial Narrow" w:cs="Arial"/>
          <w:sz w:val="22"/>
          <w:szCs w:val="22"/>
          <w:lang w:val="es-ES"/>
        </w:rPr>
        <w:t xml:space="preserve">para la respectiva </w:t>
      </w:r>
      <w:r w:rsidR="006163E5">
        <w:rPr>
          <w:rFonts w:ascii="Arial Narrow" w:eastAsia="Arial" w:hAnsi="Arial Narrow" w:cs="Arial"/>
          <w:sz w:val="22"/>
          <w:szCs w:val="22"/>
          <w:lang w:val="es-ES"/>
        </w:rPr>
        <w:t>vigencia, conforme a lo esta</w:t>
      </w:r>
      <w:r w:rsidR="00C34FF5">
        <w:rPr>
          <w:rFonts w:ascii="Arial Narrow" w:eastAsia="Arial" w:hAnsi="Arial Narrow" w:cs="Arial"/>
          <w:sz w:val="22"/>
          <w:szCs w:val="22"/>
          <w:lang w:val="es-ES"/>
        </w:rPr>
        <w:t>blecido por el Ministerio de Hacienda y Crédito Público</w:t>
      </w:r>
      <w:r w:rsidR="0071757D">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y obtener la respectiva aprobación por parte de la Dirección de Industria de Comunicaciones</w:t>
      </w:r>
      <w:r w:rsidR="0071757D">
        <w:rPr>
          <w:rFonts w:ascii="Arial Narrow" w:eastAsia="Arial" w:hAnsi="Arial Narrow" w:cs="Arial"/>
          <w:sz w:val="22"/>
          <w:szCs w:val="22"/>
          <w:lang w:val="es-ES"/>
        </w:rPr>
        <w:t xml:space="preserve"> del Ministerio</w:t>
      </w:r>
      <w:r w:rsidRPr="00C21546">
        <w:rPr>
          <w:rFonts w:ascii="Arial Narrow" w:eastAsia="Arial" w:hAnsi="Arial Narrow" w:cs="Arial"/>
          <w:sz w:val="22"/>
          <w:szCs w:val="22"/>
          <w:lang w:val="es-ES"/>
        </w:rPr>
        <w:t xml:space="preserve"> o quien haga sus veces.</w:t>
      </w:r>
    </w:p>
    <w:p w14:paraId="1C85CDA9" w14:textId="77777777" w:rsidR="0071757D" w:rsidRDefault="0071757D" w:rsidP="00C21546">
      <w:pPr>
        <w:spacing w:after="0" w:line="276" w:lineRule="auto"/>
        <w:rPr>
          <w:rFonts w:ascii="Arial Narrow" w:eastAsia="Arial" w:hAnsi="Arial Narrow" w:cs="Arial"/>
          <w:sz w:val="22"/>
          <w:szCs w:val="22"/>
          <w:lang w:val="es-ES"/>
        </w:rPr>
      </w:pPr>
    </w:p>
    <w:p w14:paraId="115EB39B" w14:textId="784FFD6D" w:rsidR="00715608" w:rsidRPr="00715608" w:rsidRDefault="00715608" w:rsidP="00C21546">
      <w:pPr>
        <w:spacing w:after="0" w:line="276" w:lineRule="auto"/>
        <w:rPr>
          <w:rFonts w:ascii="Arial Narrow" w:eastAsia="Arial" w:hAnsi="Arial Narrow" w:cs="Arial"/>
          <w:sz w:val="22"/>
          <w:szCs w:val="22"/>
        </w:rPr>
      </w:pPr>
      <w:r>
        <w:rPr>
          <w:rFonts w:ascii="Arial Narrow" w:eastAsia="Arial" w:hAnsi="Arial Narrow" w:cs="Arial"/>
          <w:sz w:val="22"/>
          <w:szCs w:val="22"/>
          <w:lang w:val="es-ES"/>
        </w:rPr>
        <w:t xml:space="preserve">En todo caso, el </w:t>
      </w:r>
      <w:r w:rsidRPr="002F1C87">
        <w:rPr>
          <w:rFonts w:ascii="Arial Narrow" w:hAnsi="Arial Narrow" w:cs="Arial"/>
          <w:sz w:val="22"/>
          <w:szCs w:val="22"/>
          <w:lang w:val="es-CO"/>
        </w:rPr>
        <w:t xml:space="preserve">valor </w:t>
      </w:r>
      <w:r w:rsidR="00E320CE">
        <w:rPr>
          <w:rFonts w:ascii="Arial Narrow" w:hAnsi="Arial Narrow" w:cs="Arial"/>
          <w:sz w:val="22"/>
          <w:szCs w:val="22"/>
          <w:lang w:val="es-CO"/>
        </w:rPr>
        <w:t xml:space="preserve">a asegurar de cada póliza </w:t>
      </w:r>
      <w:r w:rsidRPr="002F1C87">
        <w:rPr>
          <w:rFonts w:ascii="Arial Narrow" w:hAnsi="Arial Narrow" w:cs="Arial"/>
          <w:sz w:val="22"/>
          <w:szCs w:val="22"/>
          <w:lang w:val="es-CO"/>
        </w:rPr>
        <w:t xml:space="preserve">deberá ser calculado con base en el valor de la UVB, o el que haga sus veces, para la respectiva vigencia, o conforme a las normas que lo modifiquen o subroguen. </w:t>
      </w:r>
    </w:p>
    <w:p w14:paraId="5AE647C7" w14:textId="516F1B9E" w:rsidR="14F2DE97" w:rsidRPr="00C21546" w:rsidRDefault="14F2DE97" w:rsidP="00C21546">
      <w:pPr>
        <w:spacing w:after="0" w:line="276" w:lineRule="auto"/>
        <w:rPr>
          <w:rFonts w:ascii="Arial Narrow" w:eastAsia="Arial" w:hAnsi="Arial Narrow" w:cs="Arial"/>
          <w:sz w:val="22"/>
          <w:szCs w:val="22"/>
          <w:lang w:val="es-ES"/>
        </w:rPr>
      </w:pPr>
    </w:p>
    <w:p w14:paraId="1C30F677" w14:textId="48B023E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licencia otorgada será revocada si vencido el plazo de 30 días el peticionario no acredita lo siguiente:</w:t>
      </w:r>
    </w:p>
    <w:p w14:paraId="302DD1A1" w14:textId="7C3CC32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El pago total de los derechos a que hubiere lugar,</w:t>
      </w:r>
    </w:p>
    <w:p w14:paraId="4BBDAB99" w14:textId="2EF938A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La presentación de las pólizas constituidas de acuerdo con los parámetros fijados y,</w:t>
      </w:r>
    </w:p>
    <w:p w14:paraId="6FEBB1A5" w14:textId="3FB14B9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La aprobación de las garantías por parte del Ministerio de Tecnologías de la Información y las Comunicaciones.</w:t>
      </w:r>
    </w:p>
    <w:p w14:paraId="21F2943C" w14:textId="03EFADC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15)</w:t>
      </w:r>
    </w:p>
    <w:p w14:paraId="5D89BCD6" w14:textId="60437973" w:rsidR="14F2DE97" w:rsidRPr="00C21546" w:rsidRDefault="14F2DE97" w:rsidP="00C21546">
      <w:pPr>
        <w:spacing w:after="0" w:line="276" w:lineRule="auto"/>
        <w:rPr>
          <w:rFonts w:ascii="Arial Narrow" w:eastAsia="Arial" w:hAnsi="Arial Narrow" w:cs="Arial"/>
          <w:sz w:val="22"/>
          <w:szCs w:val="22"/>
          <w:lang w:val="es-ES"/>
        </w:rPr>
      </w:pPr>
    </w:p>
    <w:p w14:paraId="0D596247" w14:textId="21E70C6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40443E1A" w:rsidRPr="40443E1A">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w:t>
      </w:r>
      <w:r w:rsidR="00877E63">
        <w:rPr>
          <w:rFonts w:ascii="Arial Narrow" w:eastAsia="Arial" w:hAnsi="Arial Narrow" w:cs="Arial"/>
          <w:b/>
          <w:bCs/>
          <w:sz w:val="22"/>
          <w:szCs w:val="22"/>
          <w:lang w:val="es-ES"/>
        </w:rPr>
        <w:t>8</w:t>
      </w:r>
      <w:r w:rsidRPr="00C21546">
        <w:rPr>
          <w:rFonts w:ascii="Arial Narrow" w:eastAsia="Arial" w:hAnsi="Arial Narrow" w:cs="Arial"/>
          <w:b/>
          <w:bCs/>
          <w:sz w:val="22"/>
          <w:szCs w:val="22"/>
          <w:lang w:val="es-ES"/>
        </w:rPr>
        <w:t>. </w:t>
      </w:r>
      <w:r w:rsidRPr="00C21546">
        <w:rPr>
          <w:rFonts w:ascii="Arial Narrow" w:eastAsia="Arial" w:hAnsi="Arial Narrow" w:cs="Arial"/>
          <w:b/>
          <w:bCs/>
          <w:i/>
          <w:iCs/>
          <w:sz w:val="22"/>
          <w:szCs w:val="22"/>
          <w:lang w:val="es-ES"/>
        </w:rPr>
        <w:t>Pago por la asignación y uso de la frecuencia</w:t>
      </w:r>
      <w:r w:rsidRPr="00C21546">
        <w:rPr>
          <w:rFonts w:ascii="Arial Narrow" w:eastAsia="Arial" w:hAnsi="Arial Narrow" w:cs="Arial"/>
          <w:sz w:val="22"/>
          <w:szCs w:val="22"/>
          <w:lang w:val="es-ES"/>
        </w:rPr>
        <w:t xml:space="preserve">. Para la prestación y uso de la frecuencia, las </w:t>
      </w:r>
      <w:r w:rsidR="00C0760C">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staciones </w:t>
      </w:r>
      <w:r w:rsidR="00C0760C">
        <w:rPr>
          <w:rFonts w:ascii="Arial Narrow" w:eastAsia="Arial" w:hAnsi="Arial Narrow" w:cs="Arial"/>
          <w:sz w:val="22"/>
          <w:szCs w:val="22"/>
          <w:lang w:val="es-ES"/>
        </w:rPr>
        <w:t>L</w:t>
      </w:r>
      <w:r w:rsidRPr="00C21546">
        <w:rPr>
          <w:rFonts w:ascii="Arial Narrow" w:eastAsia="Arial" w:hAnsi="Arial Narrow" w:cs="Arial"/>
          <w:sz w:val="22"/>
          <w:szCs w:val="22"/>
          <w:lang w:val="es-ES"/>
        </w:rPr>
        <w:t>ocales sin ánimo de lucro deberán pagar las tarifas anuales que para el efecto definida el Ministerio de Tecnologías de la Información y las Comunicaciones o quien haga sus veces.</w:t>
      </w:r>
    </w:p>
    <w:p w14:paraId="71AE6548" w14:textId="2B7B56F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19)</w:t>
      </w:r>
    </w:p>
    <w:p w14:paraId="0BE24F57" w14:textId="4BF0BA62" w:rsidR="14F2DE97" w:rsidRPr="00C21546" w:rsidRDefault="14F2DE97" w:rsidP="00C21546">
      <w:pPr>
        <w:spacing w:after="0" w:line="276" w:lineRule="auto"/>
        <w:rPr>
          <w:rFonts w:ascii="Arial Narrow" w:eastAsia="Arial" w:hAnsi="Arial Narrow" w:cs="Arial"/>
          <w:sz w:val="22"/>
          <w:szCs w:val="22"/>
          <w:lang w:val="es-ES"/>
        </w:rPr>
      </w:pPr>
    </w:p>
    <w:p w14:paraId="2D9205C0" w14:textId="3497EC5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w:t>
      </w:r>
      <w:r w:rsidRPr="00C21546">
        <w:rPr>
          <w:rFonts w:ascii="Arial Narrow" w:eastAsia="Arial" w:hAnsi="Arial Narrow" w:cs="Arial"/>
          <w:sz w:val="22"/>
          <w:szCs w:val="22"/>
          <w:lang w:val="es-ES"/>
        </w:rPr>
        <w:t xml:space="preserve">Para la aceptación de una solicitud de cancelación de la licencia por las causales contempladas en el artículo </w:t>
      </w:r>
      <w:r w:rsidR="00B900B8">
        <w:rPr>
          <w:rFonts w:ascii="Arial Narrow" w:eastAsia="Arial" w:hAnsi="Arial Narrow" w:cs="Arial"/>
          <w:sz w:val="22"/>
          <w:szCs w:val="22"/>
          <w:lang w:val="es-ES"/>
        </w:rPr>
        <w:t>6</w:t>
      </w:r>
      <w:r w:rsidRPr="00C21546">
        <w:rPr>
          <w:rFonts w:ascii="Arial Narrow" w:eastAsia="Arial" w:hAnsi="Arial Narrow" w:cs="Arial"/>
          <w:sz w:val="22"/>
          <w:szCs w:val="22"/>
          <w:lang w:val="es-ES"/>
        </w:rPr>
        <w:t>.1</w:t>
      </w:r>
      <w:r w:rsidR="00B900B8">
        <w:rPr>
          <w:rFonts w:ascii="Arial Narrow" w:eastAsia="Arial" w:hAnsi="Arial Narrow" w:cs="Arial"/>
          <w:sz w:val="22"/>
          <w:szCs w:val="22"/>
          <w:lang w:val="es-ES"/>
        </w:rPr>
        <w:t>1</w:t>
      </w:r>
      <w:r w:rsidRPr="00C21546">
        <w:rPr>
          <w:rFonts w:ascii="Arial Narrow" w:eastAsia="Arial" w:hAnsi="Arial Narrow" w:cs="Arial"/>
          <w:sz w:val="22"/>
          <w:szCs w:val="22"/>
          <w:lang w:val="es-ES"/>
        </w:rPr>
        <w:t xml:space="preserve"> de la presente </w:t>
      </w:r>
      <w:r w:rsidR="00B900B8">
        <w:rPr>
          <w:rFonts w:ascii="Arial Narrow" w:eastAsia="Arial" w:hAnsi="Arial Narrow" w:cs="Arial"/>
          <w:sz w:val="22"/>
          <w:szCs w:val="22"/>
          <w:lang w:val="es-ES"/>
        </w:rPr>
        <w:t>r</w:t>
      </w:r>
      <w:r w:rsidRPr="00C21546">
        <w:rPr>
          <w:rFonts w:ascii="Arial Narrow" w:eastAsia="Arial" w:hAnsi="Arial Narrow" w:cs="Arial"/>
          <w:sz w:val="22"/>
          <w:szCs w:val="22"/>
          <w:lang w:val="es-ES"/>
        </w:rPr>
        <w:t xml:space="preserve">esolución, los licenciatarios de las </w:t>
      </w:r>
      <w:r w:rsidR="00B900B8">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staciones </w:t>
      </w:r>
      <w:r w:rsidR="00B900B8">
        <w:rPr>
          <w:rFonts w:ascii="Arial Narrow" w:eastAsia="Arial" w:hAnsi="Arial Narrow" w:cs="Arial"/>
          <w:sz w:val="22"/>
          <w:szCs w:val="22"/>
          <w:lang w:val="es-ES"/>
        </w:rPr>
        <w:t>L</w:t>
      </w:r>
      <w:r w:rsidRPr="00C21546">
        <w:rPr>
          <w:rFonts w:ascii="Arial Narrow" w:eastAsia="Arial" w:hAnsi="Arial Narrow" w:cs="Arial"/>
          <w:sz w:val="22"/>
          <w:szCs w:val="22"/>
          <w:lang w:val="es-ES"/>
        </w:rPr>
        <w:t>ocales sin ánimo de lucro deberán encontrarse a paz y salvo por todo concepto, con el Ministerio de Tecnologías de la Información y las Comunicaciones. El Ministerio de Tecnologías de la Información y las Comunicaciones adelantará las actuaciones necesarias para recuperar la frecuencia asignada.</w:t>
      </w:r>
    </w:p>
    <w:p w14:paraId="6FCC309F" w14:textId="452DAAE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20)</w:t>
      </w:r>
    </w:p>
    <w:p w14:paraId="17446AAB" w14:textId="54F28EDD" w:rsidR="14F2DE97" w:rsidRPr="00C21546" w:rsidRDefault="14F2DE97" w:rsidP="00C21546">
      <w:pPr>
        <w:spacing w:after="0" w:line="276" w:lineRule="auto"/>
        <w:rPr>
          <w:rFonts w:ascii="Arial Narrow" w:eastAsia="Arial" w:hAnsi="Arial Narrow" w:cs="Arial"/>
          <w:sz w:val="22"/>
          <w:szCs w:val="22"/>
          <w:lang w:val="es-ES"/>
        </w:rPr>
      </w:pPr>
    </w:p>
    <w:p w14:paraId="24D66BFB" w14:textId="7B922A9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00D1B1CF" w:rsidRPr="00D1B1CF">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w:t>
      </w:r>
      <w:r w:rsidR="00B900B8">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Cesión de los derechos de la licencia</w:t>
      </w:r>
      <w:r w:rsidRPr="00C21546">
        <w:rPr>
          <w:rFonts w:ascii="Arial Narrow" w:eastAsia="Arial" w:hAnsi="Arial Narrow" w:cs="Arial"/>
          <w:sz w:val="22"/>
          <w:szCs w:val="22"/>
          <w:lang w:val="es-ES"/>
        </w:rPr>
        <w:t>. Los licenciatarios del servicio de televisión local sin ánimo de lucro no podrán ceder, vender, arrendar o transferir bajo ningún título a terceros, los derechos derivados de la licencia. Queda expresamente prohibido el arrendamiento, venta o cesión a terceros bajo cualquier título de espacios o franjas horarias para la emisión de programación.</w:t>
      </w:r>
    </w:p>
    <w:p w14:paraId="540552FD" w14:textId="4FDD3E13" w:rsidR="14F2DE97" w:rsidRPr="00C21546" w:rsidRDefault="14F2DE97" w:rsidP="00C21546">
      <w:pPr>
        <w:spacing w:after="0" w:line="276" w:lineRule="auto"/>
        <w:rPr>
          <w:rFonts w:ascii="Arial Narrow" w:eastAsia="Arial" w:hAnsi="Arial Narrow" w:cs="Arial"/>
          <w:sz w:val="22"/>
          <w:szCs w:val="22"/>
          <w:lang w:val="es-ES"/>
        </w:rPr>
      </w:pPr>
    </w:p>
    <w:p w14:paraId="60B1CB11" w14:textId="43FD9D5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Las modificaciones en el número de miembros de la persona jurídica titular del título habilitante deberán ser informadas al Ministerio de Tecnologías de la Información y las Comunicaciones o la autoridad competente y en todo caso los licenciatarios deben cumplir las disposiciones legales y reglamentarias aplicables que establecen el régimen de inhabilidades e incompatibilidades de este nivel del servicio.</w:t>
      </w:r>
    </w:p>
    <w:p w14:paraId="4B6019FF" w14:textId="4070457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21)</w:t>
      </w:r>
    </w:p>
    <w:p w14:paraId="1A91459C" w14:textId="666525A2" w:rsidR="14F2DE97" w:rsidRPr="00C21546" w:rsidRDefault="14F2DE97" w:rsidP="00C21546">
      <w:pPr>
        <w:spacing w:after="0" w:line="276" w:lineRule="auto"/>
        <w:rPr>
          <w:rFonts w:ascii="Arial Narrow" w:eastAsia="Arial" w:hAnsi="Arial Narrow" w:cs="Arial"/>
          <w:sz w:val="22"/>
          <w:szCs w:val="22"/>
          <w:lang w:val="es-ES"/>
        </w:rPr>
      </w:pPr>
    </w:p>
    <w:p w14:paraId="3081101E" w14:textId="47BEA62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51C92A3" w:rsidRPr="351C92A3">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w:t>
      </w:r>
      <w:r w:rsidR="00C87358">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Duración y renovación de la licencia</w:t>
      </w:r>
      <w:r w:rsidRPr="00C21546">
        <w:rPr>
          <w:rFonts w:ascii="Arial Narrow" w:eastAsia="Arial" w:hAnsi="Arial Narrow" w:cs="Arial"/>
          <w:sz w:val="22"/>
          <w:szCs w:val="22"/>
          <w:lang w:val="es-ES"/>
        </w:rPr>
        <w:t xml:space="preserve">. A partir de la fecha de expedición de </w:t>
      </w:r>
      <w:r w:rsidR="00B56BE4">
        <w:rPr>
          <w:rFonts w:ascii="Arial Narrow" w:eastAsia="Arial" w:hAnsi="Arial Narrow" w:cs="Arial"/>
          <w:sz w:val="22"/>
          <w:szCs w:val="22"/>
          <w:lang w:val="es-ES"/>
        </w:rPr>
        <w:t>la presente resolución</w:t>
      </w:r>
      <w:r w:rsidRPr="00C21546">
        <w:rPr>
          <w:rFonts w:ascii="Arial Narrow" w:eastAsia="Arial" w:hAnsi="Arial Narrow" w:cs="Arial"/>
          <w:sz w:val="22"/>
          <w:szCs w:val="22"/>
          <w:lang w:val="es-ES"/>
        </w:rPr>
        <w:t>, el término de duración de las licencias otorgadas para prestar el servicio de televisión local sin ánimo de lucro, incluidas las licencias vigentes, no podrá exceder de diez (10) años renovables hasta por diez (10) años más, previa solicitud escrita y oportuna del licenciatario, sin que procedan en ningún caso renovaciones automáticas.</w:t>
      </w:r>
    </w:p>
    <w:p w14:paraId="6ADB6A08" w14:textId="698643DF" w:rsidR="14F2DE97" w:rsidRPr="00C21546" w:rsidRDefault="14F2DE97" w:rsidP="00C21546">
      <w:pPr>
        <w:spacing w:after="0" w:line="276" w:lineRule="auto"/>
        <w:rPr>
          <w:rFonts w:ascii="Arial Narrow" w:eastAsia="Arial" w:hAnsi="Arial Narrow" w:cs="Arial"/>
          <w:sz w:val="22"/>
          <w:szCs w:val="22"/>
          <w:lang w:val="es-ES"/>
        </w:rPr>
      </w:pPr>
    </w:p>
    <w:p w14:paraId="20596A25" w14:textId="58B7C38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Cuando por razones de interés público, o cuando resulte necesario el reordenamiento nacional del espectro radioeléctrico, o para dar cumplimiento a las atribuciones y disposiciones internacionales sobre la administración del espectro, el plazo de renovación de la licencia para operar la </w:t>
      </w:r>
      <w:r w:rsidR="00CC6883">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stación </w:t>
      </w:r>
      <w:r w:rsidR="00CC6883">
        <w:rPr>
          <w:rFonts w:ascii="Arial Narrow" w:eastAsia="Arial" w:hAnsi="Arial Narrow" w:cs="Arial"/>
          <w:sz w:val="22"/>
          <w:szCs w:val="22"/>
          <w:lang w:val="es-ES"/>
        </w:rPr>
        <w:t>L</w:t>
      </w:r>
      <w:r w:rsidRPr="00C21546">
        <w:rPr>
          <w:rFonts w:ascii="Arial Narrow" w:eastAsia="Arial" w:hAnsi="Arial Narrow" w:cs="Arial"/>
          <w:sz w:val="22"/>
          <w:szCs w:val="22"/>
          <w:lang w:val="es-ES"/>
        </w:rPr>
        <w:t>ocal sin ánimo de lucro, podrá ser inferior al plazo inicialmente otorgado.</w:t>
      </w:r>
    </w:p>
    <w:p w14:paraId="76940F2B" w14:textId="0DAF9D03" w:rsidR="14F2DE97" w:rsidRPr="00C21546" w:rsidRDefault="14F2DE97" w:rsidP="00C21546">
      <w:pPr>
        <w:spacing w:after="0" w:line="276" w:lineRule="auto"/>
        <w:rPr>
          <w:rFonts w:ascii="Arial Narrow" w:eastAsia="Arial" w:hAnsi="Arial Narrow" w:cs="Arial"/>
          <w:sz w:val="22"/>
          <w:szCs w:val="22"/>
          <w:lang w:val="es-ES"/>
        </w:rPr>
      </w:pPr>
    </w:p>
    <w:p w14:paraId="691989F3" w14:textId="45352A5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Para la renovación de la licencia se tendrá en cuenta que el operador esté al día en el cumplimiento de todas sus obligaciones incluyendo las económicas frente al Ministerio de Tecnologías de la Información y las </w:t>
      </w:r>
      <w:r w:rsidRPr="00C21546">
        <w:rPr>
          <w:rFonts w:ascii="Arial Narrow" w:eastAsia="Arial" w:hAnsi="Arial Narrow" w:cs="Arial"/>
          <w:sz w:val="22"/>
          <w:szCs w:val="22"/>
          <w:lang w:val="es-ES"/>
        </w:rPr>
        <w:lastRenderedPageBreak/>
        <w:t>Comunicaciones o ante quien haga sus veces, que haya cumplido en debida forma las sanciones si le fueron impuestas y</w:t>
      </w:r>
      <w:r w:rsidR="00EE30B2">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que</w:t>
      </w:r>
      <w:r w:rsidR="00EE30B2">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en la prestación del servicio haya dado cumplimiento a los fines y principios del servicio establecidos en la Ley 182 de 1995, lo cual se verificará mediante el cumplimiento de las obligaciones de programación y los conceptos emitidos sobre el particular por la Sesión de Comisión de Contenidos Audiovisuales de la Comisión de Regulación de la Comunicaciones</w:t>
      </w:r>
      <w:r w:rsidR="00767037">
        <w:rPr>
          <w:rFonts w:ascii="Arial Narrow" w:eastAsia="Arial" w:hAnsi="Arial Narrow" w:cs="Arial"/>
          <w:sz w:val="22"/>
          <w:szCs w:val="22"/>
          <w:lang w:val="es-ES"/>
        </w:rPr>
        <w:t xml:space="preserve"> – CRC -</w:t>
      </w:r>
      <w:r w:rsidRPr="00C21546">
        <w:rPr>
          <w:rFonts w:ascii="Arial Narrow" w:eastAsia="Arial" w:hAnsi="Arial Narrow" w:cs="Arial"/>
          <w:sz w:val="22"/>
          <w:szCs w:val="22"/>
          <w:lang w:val="es-ES"/>
        </w:rPr>
        <w:t xml:space="preserve"> o quien haga sus veces, en virtud de las competencias conferidas en el artículo 22 de la Ley 1341 de 2009, modificado por el artículo 19 de la Ley 1978 de 2019.</w:t>
      </w:r>
    </w:p>
    <w:p w14:paraId="6A0D34EA" w14:textId="50746AA9" w:rsidR="14F2DE97" w:rsidRPr="00C21546" w:rsidRDefault="14F2DE97" w:rsidP="00C21546">
      <w:pPr>
        <w:spacing w:after="0" w:line="276" w:lineRule="auto"/>
        <w:rPr>
          <w:rFonts w:ascii="Arial Narrow" w:eastAsia="Arial" w:hAnsi="Arial Narrow" w:cs="Arial"/>
          <w:sz w:val="22"/>
          <w:szCs w:val="22"/>
          <w:lang w:val="es-ES"/>
        </w:rPr>
      </w:pPr>
    </w:p>
    <w:p w14:paraId="10208DAE" w14:textId="5EE5C71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Las frecuencias asignadas a un licenciatario por el Ministerio de Tecnologías de la Información y las Comunicaciones o quien haga sus veces,</w:t>
      </w:r>
      <w:r w:rsidRPr="2B29F47C">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se encuentran enunciadas en el Cuadro Nacional de Atribución de Bandas de Frecuencia – CNABF- a cargo de la Agencia Nacional del Espectro – ANE -, el que podrá ser modificado o ampliado a criterio de esa entidad sin que haya lugar por ese hecho a indemnización.</w:t>
      </w:r>
    </w:p>
    <w:p w14:paraId="3B70B17A" w14:textId="7FD4713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22)</w:t>
      </w:r>
    </w:p>
    <w:p w14:paraId="5B063905" w14:textId="71BA34D6" w:rsidR="14F2DE97" w:rsidRPr="00C21546" w:rsidRDefault="14F2DE97" w:rsidP="00C21546">
      <w:pPr>
        <w:spacing w:after="0" w:line="276" w:lineRule="auto"/>
        <w:rPr>
          <w:rFonts w:ascii="Arial Narrow" w:eastAsia="Arial" w:hAnsi="Arial Narrow" w:cs="Arial"/>
          <w:sz w:val="22"/>
          <w:szCs w:val="22"/>
          <w:lang w:val="es-ES"/>
        </w:rPr>
      </w:pPr>
    </w:p>
    <w:p w14:paraId="72FF58EF" w14:textId="1385AE40" w:rsidR="14F2DE97"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028D00C1" w:rsidRPr="028D00C1">
        <w:rPr>
          <w:rFonts w:ascii="Arial Narrow" w:eastAsia="Arial" w:hAnsi="Arial Narrow" w:cs="Arial"/>
          <w:b/>
          <w:bCs/>
          <w:sz w:val="22"/>
          <w:szCs w:val="22"/>
          <w:lang w:val="es-ES"/>
        </w:rPr>
        <w:t>6</w:t>
      </w:r>
      <w:r w:rsidRPr="00C21546">
        <w:rPr>
          <w:rFonts w:ascii="Arial Narrow" w:eastAsia="Arial" w:hAnsi="Arial Narrow" w:cs="Arial"/>
          <w:b/>
          <w:bCs/>
          <w:sz w:val="22"/>
          <w:szCs w:val="22"/>
          <w:lang w:val="es-ES"/>
        </w:rPr>
        <w:t>.1</w:t>
      </w:r>
      <w:r w:rsidR="00044EBD">
        <w:rPr>
          <w:rFonts w:ascii="Arial Narrow" w:eastAsia="Arial" w:hAnsi="Arial Narrow" w:cs="Arial"/>
          <w:b/>
          <w:bCs/>
          <w:sz w:val="22"/>
          <w:szCs w:val="22"/>
          <w:lang w:val="es-ES"/>
        </w:rPr>
        <w:t>1</w:t>
      </w:r>
      <w:r w:rsidR="00C555B4">
        <w:rPr>
          <w:rFonts w:ascii="Arial Narrow" w:eastAsia="Arial" w:hAnsi="Arial Narrow" w:cs="Arial"/>
          <w:b/>
          <w:bCs/>
          <w:sz w:val="22"/>
          <w:szCs w:val="22"/>
          <w:lang w:val="es-ES"/>
        </w:rPr>
        <w:t>.</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Causales de cancelación o revocatoria de la licencia</w:t>
      </w:r>
      <w:r w:rsidRPr="00C21546">
        <w:rPr>
          <w:rFonts w:ascii="Arial Narrow" w:eastAsia="Arial" w:hAnsi="Arial Narrow" w:cs="Arial"/>
          <w:sz w:val="22"/>
          <w:szCs w:val="22"/>
          <w:lang w:val="es-ES"/>
        </w:rPr>
        <w:t>. Son causales de terminación de la licencia las siguientes:</w:t>
      </w:r>
    </w:p>
    <w:p w14:paraId="0B796551" w14:textId="77777777" w:rsidR="00775F1E" w:rsidRPr="00C21546" w:rsidRDefault="00775F1E" w:rsidP="00C21546">
      <w:pPr>
        <w:spacing w:after="0" w:line="276" w:lineRule="auto"/>
        <w:rPr>
          <w:rFonts w:ascii="Arial Narrow" w:eastAsia="Arial" w:hAnsi="Arial Narrow" w:cs="Arial"/>
          <w:sz w:val="22"/>
          <w:szCs w:val="22"/>
          <w:lang w:val="es-ES"/>
        </w:rPr>
      </w:pPr>
    </w:p>
    <w:p w14:paraId="7E485D46" w14:textId="06DDCAE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Por vencimiento del término de la licencia o el de su renovación.</w:t>
      </w:r>
    </w:p>
    <w:p w14:paraId="14534295" w14:textId="77AAB00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Por manifestación expresa de su asamblea general o consejo directivo. En este caso deberá acreditar, la decisión tomada por el órgano máximo directivo en tal sentido, la autorización al representante legal para presentar la petición ante el Ministerio de Tecnologías de la Información y las Comunicaciones o quien haga sus veces y estar al día en el cumplimiento de todas sus obligaciones.</w:t>
      </w:r>
    </w:p>
    <w:p w14:paraId="6997683D" w14:textId="4EB7664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Por motivos de fuerza mayor, caso fortuito o imposibilidad de seguir prestando el servicio de televisión local sin ánimo de lucro.</w:t>
      </w:r>
    </w:p>
    <w:p w14:paraId="0379994F" w14:textId="4B44313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Por encontrarse en proceso de disolución de la persona jurídica a solicitud del licenciatario o de oficio.</w:t>
      </w:r>
    </w:p>
    <w:p w14:paraId="3206AC6F" w14:textId="156C9F0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Por desaparecer del objeto social del licenciatario la prestación del servicio de televisión local sin ánimo de lucro.</w:t>
      </w:r>
    </w:p>
    <w:p w14:paraId="344CC7F5" w14:textId="546DA438" w:rsidR="14F2DE97" w:rsidRPr="00C21546" w:rsidRDefault="14F2DE97" w:rsidP="00C21546">
      <w:pPr>
        <w:spacing w:after="0" w:line="276" w:lineRule="auto"/>
        <w:rPr>
          <w:rFonts w:ascii="Arial Narrow" w:eastAsia="Arial" w:hAnsi="Arial Narrow" w:cs="Arial"/>
          <w:sz w:val="22"/>
          <w:szCs w:val="22"/>
          <w:lang w:val="es-ES"/>
        </w:rPr>
      </w:pPr>
    </w:p>
    <w:p w14:paraId="2C0E1BE1" w14:textId="1F1CCE6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 1.</w:t>
      </w:r>
      <w:r w:rsidRPr="00C21546">
        <w:rPr>
          <w:rFonts w:ascii="Arial Narrow" w:eastAsia="Arial" w:hAnsi="Arial Narrow" w:cs="Arial"/>
          <w:sz w:val="22"/>
          <w:szCs w:val="22"/>
          <w:lang w:val="es-ES"/>
        </w:rPr>
        <w:t xml:space="preserve"> La terminación anticipada de la licencia por manifestación de la voluntad del licenciatario o por mutuo acuerdo no generará el pago de indemnizaciones, ni la devolución de conceptos pagados por el otorgamiento de la licencia, asignación y/o uso de la frecuencia de operación.</w:t>
      </w:r>
    </w:p>
    <w:p w14:paraId="6ED91DCD" w14:textId="1278A38A" w:rsidR="14F2DE97" w:rsidRPr="00C21546" w:rsidRDefault="14F2DE97" w:rsidP="00C21546">
      <w:pPr>
        <w:spacing w:after="0" w:line="276" w:lineRule="auto"/>
        <w:rPr>
          <w:rFonts w:ascii="Arial Narrow" w:eastAsia="Arial" w:hAnsi="Arial Narrow" w:cs="Arial"/>
          <w:sz w:val="22"/>
          <w:szCs w:val="22"/>
          <w:lang w:val="es-ES"/>
        </w:rPr>
      </w:pPr>
    </w:p>
    <w:p w14:paraId="0DC0EADF" w14:textId="3C144E3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 2.</w:t>
      </w:r>
      <w:r w:rsidRPr="00C21546">
        <w:rPr>
          <w:rFonts w:ascii="Arial Narrow" w:eastAsia="Arial" w:hAnsi="Arial Narrow" w:cs="Arial"/>
          <w:sz w:val="22"/>
          <w:szCs w:val="22"/>
          <w:lang w:val="es-ES"/>
        </w:rPr>
        <w:t xml:space="preserve"> Lo dispuesto en este artículo se aplica sin perjuicio de lo dispuesto en el régimen sancionatorio </w:t>
      </w:r>
      <w:r w:rsidR="00BA688F">
        <w:rPr>
          <w:rFonts w:ascii="Arial Narrow" w:eastAsia="Arial" w:hAnsi="Arial Narrow" w:cs="Arial"/>
          <w:sz w:val="22"/>
          <w:szCs w:val="22"/>
          <w:lang w:val="es-ES"/>
        </w:rPr>
        <w:t>previsto en</w:t>
      </w:r>
      <w:r w:rsidR="00C52D50">
        <w:rPr>
          <w:rFonts w:ascii="Arial Narrow" w:eastAsia="Arial" w:hAnsi="Arial Narrow" w:cs="Arial"/>
          <w:sz w:val="22"/>
          <w:szCs w:val="22"/>
          <w:lang w:val="es-ES"/>
        </w:rPr>
        <w:t xml:space="preserve"> el Título </w:t>
      </w:r>
      <w:r w:rsidR="00754580">
        <w:rPr>
          <w:rFonts w:ascii="Arial Narrow" w:eastAsia="Arial" w:hAnsi="Arial Narrow" w:cs="Arial"/>
          <w:sz w:val="22"/>
          <w:szCs w:val="22"/>
          <w:lang w:val="es-ES"/>
        </w:rPr>
        <w:t>I</w:t>
      </w:r>
      <w:r w:rsidR="00C52D50">
        <w:rPr>
          <w:rFonts w:ascii="Arial Narrow" w:eastAsia="Arial" w:hAnsi="Arial Narrow" w:cs="Arial"/>
          <w:sz w:val="22"/>
          <w:szCs w:val="22"/>
          <w:lang w:val="es-ES"/>
        </w:rPr>
        <w:t>X</w:t>
      </w:r>
      <w:r w:rsidR="00754580">
        <w:rPr>
          <w:rFonts w:ascii="Arial Narrow" w:eastAsia="Arial" w:hAnsi="Arial Narrow" w:cs="Arial"/>
          <w:sz w:val="22"/>
          <w:szCs w:val="22"/>
          <w:lang w:val="es-ES"/>
        </w:rPr>
        <w:t xml:space="preserve"> de</w:t>
      </w:r>
      <w:r w:rsidR="00BA688F">
        <w:rPr>
          <w:rFonts w:ascii="Arial Narrow" w:eastAsia="Arial" w:hAnsi="Arial Narrow" w:cs="Arial"/>
          <w:sz w:val="22"/>
          <w:szCs w:val="22"/>
          <w:lang w:val="es-ES"/>
        </w:rPr>
        <w:t xml:space="preserve"> la Ley 1341 de 2009</w:t>
      </w:r>
      <w:r w:rsidR="00754580">
        <w:rPr>
          <w:rFonts w:ascii="Arial Narrow" w:eastAsia="Arial" w:hAnsi="Arial Narrow" w:cs="Arial"/>
          <w:sz w:val="22"/>
          <w:szCs w:val="22"/>
          <w:lang w:val="es-ES"/>
        </w:rPr>
        <w:t xml:space="preserve">. </w:t>
      </w:r>
    </w:p>
    <w:p w14:paraId="7CDDA557" w14:textId="0831E53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3/2012, Artículo 25)</w:t>
      </w:r>
    </w:p>
    <w:p w14:paraId="0E399917" w14:textId="2780A4D7" w:rsidR="14F2DE97" w:rsidRPr="00C21546" w:rsidRDefault="14F2DE97" w:rsidP="00C21546">
      <w:pPr>
        <w:spacing w:after="0" w:line="276" w:lineRule="auto"/>
        <w:rPr>
          <w:rFonts w:ascii="Arial Narrow" w:eastAsia="Arial" w:hAnsi="Arial Narrow" w:cs="Arial"/>
          <w:b/>
          <w:bCs/>
          <w:sz w:val="22"/>
          <w:szCs w:val="22"/>
          <w:lang w:val="es-ES"/>
        </w:rPr>
      </w:pPr>
    </w:p>
    <w:p w14:paraId="5A4A61C3" w14:textId="412FEE7C" w:rsidR="14F2DE97" w:rsidRPr="00C21546" w:rsidRDefault="14F2DE97" w:rsidP="00C21546">
      <w:pPr>
        <w:spacing w:after="0" w:line="276" w:lineRule="auto"/>
        <w:rPr>
          <w:rFonts w:ascii="Arial Narrow" w:eastAsia="Arial" w:hAnsi="Arial Narrow" w:cs="Arial"/>
          <w:sz w:val="22"/>
          <w:szCs w:val="22"/>
          <w:lang w:val="es-ES"/>
        </w:rPr>
      </w:pPr>
    </w:p>
    <w:p w14:paraId="5B2F2CCB" w14:textId="17ED4C4B" w:rsidR="14F2DE97" w:rsidRPr="00C21546" w:rsidRDefault="14F2DE97" w:rsidP="00C21546">
      <w:pPr>
        <w:spacing w:after="0" w:line="276" w:lineRule="auto"/>
        <w:jc w:val="center"/>
        <w:rPr>
          <w:rFonts w:ascii="Arial Narrow" w:eastAsia="Arial" w:hAnsi="Arial Narrow" w:cs="Arial"/>
          <w:b/>
          <w:bCs/>
          <w:strike/>
          <w:sz w:val="22"/>
          <w:szCs w:val="22"/>
          <w:lang w:val="es-ES"/>
        </w:rPr>
      </w:pPr>
      <w:r w:rsidRPr="00C21546">
        <w:rPr>
          <w:rFonts w:ascii="Arial Narrow" w:eastAsia="Arial" w:hAnsi="Arial Narrow" w:cs="Arial"/>
          <w:b/>
          <w:bCs/>
          <w:sz w:val="22"/>
          <w:szCs w:val="22"/>
          <w:lang w:val="es-ES"/>
        </w:rPr>
        <w:t xml:space="preserve">CAPÍTULO </w:t>
      </w:r>
      <w:r w:rsidR="41426983" w:rsidRPr="41426983">
        <w:rPr>
          <w:rFonts w:ascii="Arial Narrow" w:eastAsia="Arial" w:hAnsi="Arial Narrow" w:cs="Arial"/>
          <w:b/>
          <w:bCs/>
          <w:sz w:val="22"/>
          <w:szCs w:val="22"/>
          <w:lang w:val="es-ES"/>
        </w:rPr>
        <w:t>7</w:t>
      </w:r>
    </w:p>
    <w:p w14:paraId="72AAA537" w14:textId="6DFE5179" w:rsidR="14F2DE97" w:rsidRPr="00C21546" w:rsidRDefault="14F2DE97" w:rsidP="00C21546">
      <w:pPr>
        <w:spacing w:after="0" w:line="276" w:lineRule="auto"/>
        <w:rPr>
          <w:rFonts w:ascii="Arial Narrow" w:eastAsia="Arial" w:hAnsi="Arial Narrow" w:cs="Arial"/>
          <w:sz w:val="22"/>
          <w:szCs w:val="22"/>
          <w:lang w:val="es-ES"/>
        </w:rPr>
      </w:pPr>
    </w:p>
    <w:p w14:paraId="55F16D69" w14:textId="499BF72D" w:rsidR="14F2DE97" w:rsidRPr="00C21546" w:rsidRDefault="14F2DE97" w:rsidP="002A1A2E">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TELEVISIÓN ÉTNICA: ÁMBITO LOCAL</w:t>
      </w:r>
      <w:r w:rsidR="00441E96">
        <w:rPr>
          <w:rFonts w:ascii="Arial Narrow" w:eastAsia="Arial" w:hAnsi="Arial Narrow" w:cs="Arial"/>
          <w:b/>
          <w:bCs/>
          <w:sz w:val="22"/>
          <w:szCs w:val="22"/>
          <w:lang w:val="es-CO"/>
        </w:rPr>
        <w:t xml:space="preserve"> Y REGIONAL</w:t>
      </w:r>
      <w:r w:rsidR="00406641">
        <w:rPr>
          <w:rFonts w:ascii="Arial Narrow" w:eastAsia="Arial" w:hAnsi="Arial Narrow" w:cs="Arial"/>
          <w:b/>
          <w:bCs/>
          <w:sz w:val="22"/>
          <w:szCs w:val="22"/>
          <w:lang w:val="es-CO"/>
        </w:rPr>
        <w:t>,</w:t>
      </w:r>
      <w:r w:rsidRPr="00C21546">
        <w:rPr>
          <w:rFonts w:ascii="Arial Narrow" w:eastAsia="Arial" w:hAnsi="Arial Narrow" w:cs="Arial"/>
          <w:b/>
          <w:bCs/>
          <w:sz w:val="22"/>
          <w:szCs w:val="22"/>
          <w:lang w:val="es-CO"/>
        </w:rPr>
        <w:t xml:space="preserve"> </w:t>
      </w:r>
      <w:r w:rsidR="00406641">
        <w:rPr>
          <w:rFonts w:ascii="Arial Narrow" w:eastAsia="Arial" w:hAnsi="Arial Narrow" w:cs="Arial"/>
          <w:b/>
          <w:bCs/>
          <w:sz w:val="22"/>
          <w:szCs w:val="22"/>
          <w:lang w:val="es-CO"/>
        </w:rPr>
        <w:t>RESPONSABLES</w:t>
      </w:r>
      <w:r w:rsidRPr="00C21546">
        <w:rPr>
          <w:rFonts w:ascii="Arial Narrow" w:eastAsia="Arial" w:hAnsi="Arial Narrow" w:cs="Arial"/>
          <w:b/>
          <w:bCs/>
          <w:sz w:val="22"/>
          <w:szCs w:val="22"/>
          <w:lang w:val="es-CO"/>
        </w:rPr>
        <w:t xml:space="preserve">, LICENCIA, </w:t>
      </w:r>
      <w:r w:rsidRPr="00C21546">
        <w:rPr>
          <w:rFonts w:ascii="Arial Narrow" w:eastAsia="Arial" w:hAnsi="Arial Narrow" w:cs="Arial"/>
          <w:b/>
          <w:bCs/>
          <w:sz w:val="22"/>
          <w:szCs w:val="22"/>
          <w:lang w:val="es"/>
        </w:rPr>
        <w:t xml:space="preserve">ASIGNACIÓN DE FRECUENCIA </w:t>
      </w:r>
      <w:r w:rsidR="00F20D94">
        <w:rPr>
          <w:rFonts w:ascii="Arial Narrow" w:eastAsia="Arial" w:hAnsi="Arial Narrow" w:cs="Arial"/>
          <w:b/>
          <w:bCs/>
          <w:sz w:val="22"/>
          <w:szCs w:val="22"/>
          <w:lang w:val="es"/>
        </w:rPr>
        <w:t xml:space="preserve">PARA </w:t>
      </w:r>
      <w:r w:rsidRPr="00C21546">
        <w:rPr>
          <w:rFonts w:ascii="Arial Narrow" w:eastAsia="Arial" w:hAnsi="Arial Narrow" w:cs="Arial"/>
          <w:b/>
          <w:bCs/>
          <w:sz w:val="22"/>
          <w:szCs w:val="22"/>
          <w:lang w:val="es"/>
        </w:rPr>
        <w:t>SEÑAL RADIODIFUNDIDA, ENCADENAMIENTOS ENTRE LOS LICENCIATARIOS, CONVOCATORIA SEÑAL COLOMBIA</w:t>
      </w:r>
      <w:r w:rsidR="00797655">
        <w:rPr>
          <w:rFonts w:ascii="Arial Narrow" w:eastAsia="Arial" w:hAnsi="Arial Narrow" w:cs="Arial"/>
          <w:b/>
          <w:bCs/>
          <w:sz w:val="22"/>
          <w:szCs w:val="22"/>
          <w:lang w:val="es"/>
        </w:rPr>
        <w:t xml:space="preserve"> Y </w:t>
      </w:r>
      <w:r w:rsidRPr="00C21546">
        <w:rPr>
          <w:rFonts w:ascii="Arial Narrow" w:eastAsia="Arial" w:hAnsi="Arial Narrow" w:cs="Arial"/>
          <w:b/>
          <w:bCs/>
          <w:sz w:val="22"/>
          <w:szCs w:val="22"/>
          <w:lang w:val="es"/>
        </w:rPr>
        <w:t>NORMATIVA APLICABLE</w:t>
      </w:r>
    </w:p>
    <w:p w14:paraId="3ED9BFCE" w14:textId="554DB07F" w:rsidR="14F2DE97" w:rsidRPr="00C21546" w:rsidRDefault="14F2DE97" w:rsidP="00C21546">
      <w:pPr>
        <w:spacing w:after="0" w:line="276" w:lineRule="auto"/>
        <w:rPr>
          <w:rFonts w:ascii="Arial Narrow" w:eastAsia="Arial" w:hAnsi="Arial Narrow" w:cs="Arial"/>
          <w:sz w:val="22"/>
          <w:szCs w:val="22"/>
          <w:lang w:val="es-ES"/>
        </w:rPr>
      </w:pPr>
    </w:p>
    <w:p w14:paraId="1A6E09E9" w14:textId="0A2F1E0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1D60BBF" w:rsidRPr="71D60BBF">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.1. </w:t>
      </w:r>
      <w:r w:rsidRPr="00C21546">
        <w:rPr>
          <w:rFonts w:ascii="Arial Narrow" w:eastAsia="Arial" w:hAnsi="Arial Narrow" w:cs="Arial"/>
          <w:b/>
          <w:bCs/>
          <w:i/>
          <w:iCs/>
          <w:sz w:val="22"/>
          <w:szCs w:val="22"/>
          <w:lang w:val="es-ES"/>
        </w:rPr>
        <w:t>Televisión étnica en el ámbito local</w:t>
      </w:r>
      <w:r w:rsidRPr="00C21546">
        <w:rPr>
          <w:rFonts w:ascii="Arial Narrow" w:eastAsia="Arial" w:hAnsi="Arial Narrow" w:cs="Arial"/>
          <w:sz w:val="22"/>
          <w:szCs w:val="22"/>
          <w:lang w:val="es-ES"/>
        </w:rPr>
        <w:t xml:space="preserve">. La televisión étnica en el ámbito local será prestada en </w:t>
      </w:r>
      <w:r w:rsidRPr="00C21546">
        <w:rPr>
          <w:rFonts w:ascii="Arial Narrow" w:eastAsia="Arial" w:hAnsi="Arial Narrow" w:cs="Arial"/>
          <w:sz w:val="22"/>
          <w:szCs w:val="22"/>
          <w:lang w:val="es-ES"/>
        </w:rPr>
        <w:lastRenderedPageBreak/>
        <w:t xml:space="preserve">un área geográfica continua que corresponda a un territorio colectivo de comunidades negras, afrocolombianas, raizales y palenqueras (NARP), comunidades indígenas, pueblo </w:t>
      </w:r>
      <w:proofErr w:type="spellStart"/>
      <w:r w:rsidRPr="00C21546">
        <w:rPr>
          <w:rFonts w:ascii="Arial Narrow" w:eastAsia="Arial" w:hAnsi="Arial Narrow" w:cs="Arial"/>
          <w:sz w:val="22"/>
          <w:szCs w:val="22"/>
          <w:lang w:val="es-ES"/>
        </w:rPr>
        <w:t>Rrom</w:t>
      </w:r>
      <w:proofErr w:type="spellEnd"/>
      <w:r w:rsidRPr="00C21546">
        <w:rPr>
          <w:rFonts w:ascii="Arial Narrow" w:eastAsia="Arial" w:hAnsi="Arial Narrow" w:cs="Arial"/>
          <w:sz w:val="22"/>
          <w:szCs w:val="22"/>
          <w:lang w:val="es-ES"/>
        </w:rPr>
        <w:t>, municipio, asociación de municipios o distrito.</w:t>
      </w:r>
    </w:p>
    <w:p w14:paraId="607D927D" w14:textId="57F914E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2)</w:t>
      </w:r>
    </w:p>
    <w:p w14:paraId="7CB17A78" w14:textId="40113CE2" w:rsidR="14F2DE97" w:rsidRPr="00C21546" w:rsidRDefault="14F2DE97" w:rsidP="00C21546">
      <w:pPr>
        <w:spacing w:after="0" w:line="276" w:lineRule="auto"/>
        <w:rPr>
          <w:rFonts w:ascii="Arial Narrow" w:eastAsia="Arial" w:hAnsi="Arial Narrow" w:cs="Arial"/>
          <w:sz w:val="22"/>
          <w:szCs w:val="22"/>
          <w:lang w:val="es-ES"/>
        </w:rPr>
      </w:pPr>
    </w:p>
    <w:p w14:paraId="5A24D277" w14:textId="0ED4C28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6909CE3B" w:rsidRPr="6909CE3B">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.2. </w:t>
      </w:r>
      <w:r w:rsidRPr="00C21546">
        <w:rPr>
          <w:rFonts w:ascii="Arial Narrow" w:eastAsia="Arial" w:hAnsi="Arial Narrow" w:cs="Arial"/>
          <w:b/>
          <w:bCs/>
          <w:i/>
          <w:iCs/>
          <w:sz w:val="22"/>
          <w:szCs w:val="22"/>
          <w:lang w:val="es-ES"/>
        </w:rPr>
        <w:t>Responsables de la operación y programación</w:t>
      </w:r>
      <w:r w:rsidRPr="00C21546">
        <w:rPr>
          <w:rFonts w:ascii="Arial Narrow" w:eastAsia="Arial" w:hAnsi="Arial Narrow" w:cs="Arial"/>
          <w:sz w:val="22"/>
          <w:szCs w:val="22"/>
          <w:lang w:val="es-ES"/>
        </w:rPr>
        <w:t>. Serán responsables de la operación y programación de la televisión étnica en el ámbito local, las autoridades étnicas y organizaciones que congreguen grupos étnicos reconocidos por el Ministerio del Interior, las alcaldías o departamentos, representativas de las comunidades ubicadas en el área de cubrimiento del respectivo operador.</w:t>
      </w:r>
    </w:p>
    <w:p w14:paraId="3976D9D3" w14:textId="752A3753" w:rsidR="14F2DE97" w:rsidRPr="00C21546" w:rsidRDefault="14F2DE97" w:rsidP="00C21546">
      <w:pPr>
        <w:spacing w:after="0" w:line="276" w:lineRule="auto"/>
        <w:rPr>
          <w:rFonts w:ascii="Arial Narrow" w:eastAsia="Arial" w:hAnsi="Arial Narrow" w:cs="Arial"/>
          <w:sz w:val="22"/>
          <w:szCs w:val="22"/>
          <w:lang w:val="es-ES"/>
        </w:rPr>
      </w:pPr>
    </w:p>
    <w:p w14:paraId="64049F92" w14:textId="580CDA5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caso de coexistencia de comunidades, pueblos y/o autoridades étnicas, las propias comunidades deberán designar representantes conjuntos, de lo cual se informará a el Ministerio de Tecnologías de la Información y las Comunicaciones y al Ministerio del Interior, a este último, para que sean reconocidos como tales.</w:t>
      </w:r>
    </w:p>
    <w:p w14:paraId="32161BEF" w14:textId="396E2B14" w:rsidR="14F2DE97" w:rsidRPr="00C21546" w:rsidRDefault="14F2DE97" w:rsidP="00C21546">
      <w:pPr>
        <w:spacing w:after="0" w:line="276" w:lineRule="auto"/>
        <w:rPr>
          <w:rFonts w:ascii="Arial Narrow" w:eastAsia="Arial" w:hAnsi="Arial Narrow" w:cs="Arial"/>
          <w:sz w:val="22"/>
          <w:szCs w:val="22"/>
          <w:lang w:val="es-ES"/>
        </w:rPr>
      </w:pPr>
    </w:p>
    <w:p w14:paraId="70A55910" w14:textId="3BC80BC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Las organizaciones, autoridades o responsables de la operación y programación de la televisión étnica en el ámbito local, podrán celebrar los contratos que sean necesarios con personas naturales o jurídicas, sin que ello traslade la responsabilidad de operación y programación a estos últimos.</w:t>
      </w:r>
    </w:p>
    <w:p w14:paraId="22B6E0A4" w14:textId="36DD3A7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1/2005, Artículo 3)</w:t>
      </w:r>
    </w:p>
    <w:p w14:paraId="2E4C7E40" w14:textId="3B6BD522" w:rsidR="14F2DE97" w:rsidRPr="00C21546" w:rsidRDefault="14F2DE97" w:rsidP="00C21546">
      <w:pPr>
        <w:spacing w:after="0" w:line="276" w:lineRule="auto"/>
        <w:rPr>
          <w:rFonts w:ascii="Arial Narrow" w:eastAsia="Arial" w:hAnsi="Arial Narrow" w:cs="Arial"/>
          <w:sz w:val="22"/>
          <w:szCs w:val="22"/>
          <w:lang w:val="es-ES"/>
        </w:rPr>
      </w:pPr>
    </w:p>
    <w:p w14:paraId="518F8E66" w14:textId="58683E53" w:rsidR="14F2DE97"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47C3D9F3" w:rsidRPr="47C3D9F3">
        <w:rPr>
          <w:rFonts w:ascii="Arial Narrow" w:eastAsia="Arial" w:hAnsi="Arial Narrow" w:cs="Arial"/>
          <w:b/>
          <w:bCs/>
          <w:sz w:val="22"/>
          <w:szCs w:val="22"/>
          <w:lang w:val="es-CO"/>
        </w:rPr>
        <w:t>7</w:t>
      </w:r>
      <w:r w:rsidRPr="00C21546">
        <w:rPr>
          <w:rFonts w:ascii="Arial Narrow" w:eastAsia="Arial" w:hAnsi="Arial Narrow" w:cs="Arial"/>
          <w:b/>
          <w:bCs/>
          <w:sz w:val="22"/>
          <w:szCs w:val="22"/>
          <w:lang w:val="es-ES"/>
        </w:rPr>
        <w:t xml:space="preserve">.3. </w:t>
      </w:r>
      <w:r w:rsidRPr="00C21546">
        <w:rPr>
          <w:rFonts w:ascii="Arial Narrow" w:eastAsia="Arial" w:hAnsi="Arial Narrow" w:cs="Arial"/>
          <w:b/>
          <w:bCs/>
          <w:i/>
          <w:iCs/>
          <w:sz w:val="22"/>
          <w:szCs w:val="22"/>
          <w:lang w:val="es-CO"/>
        </w:rPr>
        <w:t>Licencia</w:t>
      </w:r>
      <w:r w:rsidRPr="00C21546">
        <w:rPr>
          <w:rFonts w:ascii="Arial Narrow" w:eastAsia="Arial" w:hAnsi="Arial Narrow" w:cs="Arial"/>
          <w:i/>
          <w:iCs/>
          <w:sz w:val="22"/>
          <w:szCs w:val="22"/>
          <w:lang w:val="es-CO"/>
        </w:rPr>
        <w:t>.</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El Ministerio de Tecnologías de la Información y las Comunicaciones otorgará licencia para la operación del servicio de televisión abierta étnica en el ámbito local. Las organizaciones étnicas reconocidas por el Ministerio del Interior, las alcaldías o departamentos, deberán presentar ante el Ministerio de Tecnologías de la Información y las Comunicaciones la respectiva solicitud, la cual deberá contener:</w:t>
      </w:r>
    </w:p>
    <w:p w14:paraId="4325335B" w14:textId="77777777" w:rsidR="00E40C3F" w:rsidRPr="00C21546" w:rsidRDefault="00E40C3F" w:rsidP="00C21546">
      <w:pPr>
        <w:spacing w:after="0" w:line="276" w:lineRule="auto"/>
        <w:rPr>
          <w:rFonts w:ascii="Arial Narrow" w:eastAsia="Arial" w:hAnsi="Arial Narrow" w:cs="Arial"/>
          <w:sz w:val="22"/>
          <w:szCs w:val="22"/>
          <w:lang w:val="es-ES"/>
        </w:rPr>
      </w:pPr>
    </w:p>
    <w:p w14:paraId="1074C945" w14:textId="2A60377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 La justificación de la aspiración, anexando el documento que acredite el reconocimiento del Ministerio del Interior, las alcaldías o departamentos;</w:t>
      </w:r>
    </w:p>
    <w:p w14:paraId="7970E0D6" w14:textId="7344D2B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b) El monto de la inversión a realizar y las fuentes de financiación del proyecto;</w:t>
      </w:r>
    </w:p>
    <w:p w14:paraId="0616230F" w14:textId="6A6191F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 La relación de la infraestructura física e instalaciones, acompañada de la relación de equipos a utilizar, sus características y cantidades, la disponibilidad de cámaras y demás elementos necesarios para el desarrollo de sus actividades.</w:t>
      </w:r>
    </w:p>
    <w:p w14:paraId="420F4A5C" w14:textId="0E8CA5C1" w:rsidR="14F2DE97" w:rsidRPr="00C21546" w:rsidRDefault="14F2DE97" w:rsidP="00C21546">
      <w:pPr>
        <w:spacing w:after="0" w:line="276" w:lineRule="auto"/>
        <w:rPr>
          <w:rFonts w:ascii="Arial Narrow" w:eastAsia="Arial" w:hAnsi="Arial Narrow" w:cs="Arial"/>
          <w:sz w:val="22"/>
          <w:szCs w:val="22"/>
          <w:lang w:val="es-ES"/>
        </w:rPr>
      </w:pPr>
    </w:p>
    <w:p w14:paraId="4ACB659B" w14:textId="001F289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El Ministerio de Tecnologías de la Información y las Comunicaciones asesorará a la autoridad étnica o a la organización solicitante, para efectos de la presentación del correspondiente diseño técnico.</w:t>
      </w:r>
    </w:p>
    <w:p w14:paraId="63DDD46A" w14:textId="47B3AD6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4)</w:t>
      </w:r>
    </w:p>
    <w:p w14:paraId="48E06E94" w14:textId="5096E3C6" w:rsidR="14F2DE97" w:rsidRPr="00C21546" w:rsidRDefault="14F2DE97" w:rsidP="00C21546">
      <w:pPr>
        <w:spacing w:after="0" w:line="276" w:lineRule="auto"/>
        <w:rPr>
          <w:rFonts w:ascii="Arial Narrow" w:eastAsia="Arial" w:hAnsi="Arial Narrow" w:cs="Arial"/>
          <w:sz w:val="22"/>
          <w:szCs w:val="22"/>
          <w:lang w:val="es-ES"/>
        </w:rPr>
      </w:pPr>
    </w:p>
    <w:p w14:paraId="7AA75B31" w14:textId="60E3C49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0641B78" w:rsidRPr="30641B78">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.4. </w:t>
      </w:r>
      <w:r w:rsidRPr="00C21546">
        <w:rPr>
          <w:rFonts w:ascii="Arial Narrow" w:eastAsia="Arial" w:hAnsi="Arial Narrow" w:cs="Arial"/>
          <w:b/>
          <w:bCs/>
          <w:i/>
          <w:iCs/>
          <w:sz w:val="22"/>
          <w:szCs w:val="22"/>
          <w:lang w:val="es-ES"/>
        </w:rPr>
        <w:t>Asignación de frecuencia para señal radiodifundida</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En aquellos casos en los que la distribución de la señal sea radiodifundida, el Ministerio de Tecnologías de la Información y las Comunicaciones en el acto administrativo mediante el cual otorgue la licencia, asignará la frecuencia correspondiente y señalará la tarifa a cancelar.</w:t>
      </w:r>
    </w:p>
    <w:p w14:paraId="77AF6DC8" w14:textId="429F57A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5)</w:t>
      </w:r>
    </w:p>
    <w:p w14:paraId="5625B6B9" w14:textId="70EA0143" w:rsidR="14F2DE97" w:rsidRPr="00C21546" w:rsidRDefault="14F2DE97" w:rsidP="00C21546">
      <w:pPr>
        <w:spacing w:after="0" w:line="276" w:lineRule="auto"/>
        <w:rPr>
          <w:rFonts w:ascii="Arial Narrow" w:eastAsia="Arial" w:hAnsi="Arial Narrow" w:cs="Arial"/>
          <w:sz w:val="22"/>
          <w:szCs w:val="22"/>
          <w:lang w:val="es-ES"/>
        </w:rPr>
      </w:pPr>
    </w:p>
    <w:p w14:paraId="54985DE4" w14:textId="2D6184C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44231C67" w:rsidRPr="44231C67">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.5. </w:t>
      </w:r>
      <w:r w:rsidRPr="00C21546">
        <w:rPr>
          <w:rFonts w:ascii="Arial Narrow" w:eastAsia="Arial" w:hAnsi="Arial Narrow" w:cs="Arial"/>
          <w:b/>
          <w:bCs/>
          <w:i/>
          <w:iCs/>
          <w:sz w:val="22"/>
          <w:szCs w:val="22"/>
          <w:lang w:val="es-ES"/>
        </w:rPr>
        <w:t>Encadenamientos entre los licenciatarios de televisión étnica</w:t>
      </w:r>
      <w:r w:rsidRPr="00C21546">
        <w:rPr>
          <w:rFonts w:ascii="Arial Narrow" w:eastAsia="Arial" w:hAnsi="Arial Narrow" w:cs="Arial"/>
          <w:i/>
          <w:iCs/>
          <w:sz w:val="22"/>
          <w:szCs w:val="22"/>
          <w:lang w:val="es-ES"/>
        </w:rPr>
        <w:t>.</w:t>
      </w:r>
      <w:r w:rsidRPr="00C21546">
        <w:rPr>
          <w:rFonts w:ascii="Arial Narrow" w:eastAsia="Arial" w:hAnsi="Arial Narrow" w:cs="Arial"/>
          <w:sz w:val="22"/>
          <w:szCs w:val="22"/>
          <w:lang w:val="es-ES"/>
        </w:rPr>
        <w:t xml:space="preserve"> Los licenciatarios del servicio de televisión étnica, podrán encadenarse con el fin de emitir la misma programación. El encadenamiento que en estos términos se realice, podrá comprender hasta un ochenta por ciento (80%) de la </w:t>
      </w:r>
      <w:r w:rsidRPr="00C21546">
        <w:rPr>
          <w:rFonts w:ascii="Arial Narrow" w:eastAsia="Arial" w:hAnsi="Arial Narrow" w:cs="Arial"/>
          <w:sz w:val="22"/>
          <w:szCs w:val="22"/>
          <w:lang w:val="es-ES"/>
        </w:rPr>
        <w:lastRenderedPageBreak/>
        <w:t>programación de los respectivos operadores.</w:t>
      </w:r>
    </w:p>
    <w:p w14:paraId="2F48B874" w14:textId="4576FD4E" w:rsidR="14F2DE97" w:rsidRPr="00C21546" w:rsidRDefault="14F2DE97" w:rsidP="00C21546">
      <w:pPr>
        <w:spacing w:after="0" w:line="276" w:lineRule="auto"/>
        <w:rPr>
          <w:rFonts w:ascii="Arial Narrow" w:eastAsia="Arial" w:hAnsi="Arial Narrow" w:cs="Arial"/>
          <w:sz w:val="22"/>
          <w:szCs w:val="22"/>
          <w:lang w:val="es-ES"/>
        </w:rPr>
      </w:pPr>
    </w:p>
    <w:p w14:paraId="7933D382" w14:textId="5E39F85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w:t>
      </w:r>
      <w:r w:rsidRPr="00C21546">
        <w:rPr>
          <w:rFonts w:ascii="Arial Narrow" w:eastAsia="Arial" w:hAnsi="Arial Narrow" w:cs="Arial"/>
          <w:sz w:val="22"/>
          <w:szCs w:val="22"/>
          <w:lang w:val="es-ES"/>
        </w:rPr>
        <w:t>Los costos que se generen por el encadenamiento deben ser asumidos por los operadores que participen, de conformidad con los acuerdos que suscriban.</w:t>
      </w:r>
    </w:p>
    <w:p w14:paraId="45333597" w14:textId="2C5D6D6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6)</w:t>
      </w:r>
    </w:p>
    <w:p w14:paraId="611D7143" w14:textId="6845D579" w:rsidR="14F2DE97" w:rsidRPr="00C21546" w:rsidRDefault="14F2DE97" w:rsidP="00C21546">
      <w:pPr>
        <w:spacing w:after="0" w:line="276" w:lineRule="auto"/>
        <w:rPr>
          <w:rFonts w:ascii="Arial Narrow" w:eastAsia="Arial" w:hAnsi="Arial Narrow" w:cs="Arial"/>
          <w:sz w:val="22"/>
          <w:szCs w:val="22"/>
          <w:lang w:val="es-ES"/>
        </w:rPr>
      </w:pPr>
    </w:p>
    <w:p w14:paraId="65DEF5E5" w14:textId="04B11B5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7697A11" w:rsidRPr="37697A11">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6. </w:t>
      </w:r>
      <w:r w:rsidRPr="00C21546">
        <w:rPr>
          <w:rFonts w:ascii="Arial Narrow" w:eastAsia="Arial" w:hAnsi="Arial Narrow" w:cs="Arial"/>
          <w:b/>
          <w:bCs/>
          <w:i/>
          <w:iCs/>
          <w:sz w:val="22"/>
          <w:szCs w:val="22"/>
          <w:lang w:val="es-ES"/>
        </w:rPr>
        <w:t>Financiación de la programación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La programación que se emita por parte de los licenciatarios de televisión étnica podrá ser financiada mediante auspicios, colaboraciones, aportes y la comercialización de hasta seis (6) minutos por cada media hora. Entendiéndose por:</w:t>
      </w:r>
    </w:p>
    <w:p w14:paraId="5481A370" w14:textId="35181AB4" w:rsidR="14F2DE97" w:rsidRPr="00C21546" w:rsidRDefault="14F2DE97" w:rsidP="00C21546">
      <w:pPr>
        <w:spacing w:after="0" w:line="276" w:lineRule="auto"/>
        <w:rPr>
          <w:rFonts w:ascii="Arial Narrow" w:eastAsia="Arial" w:hAnsi="Arial Narrow" w:cs="Arial"/>
          <w:sz w:val="22"/>
          <w:szCs w:val="22"/>
          <w:lang w:val="es-ES"/>
        </w:rPr>
      </w:pPr>
    </w:p>
    <w:p w14:paraId="2F274194" w14:textId="4937641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Aportes. Se entiende por aporte la contribución de cualquier bien o servicio a favor de la estación local destinado a apoyar su actividad de manera general y sin referencia a un programa específico.</w:t>
      </w:r>
    </w:p>
    <w:p w14:paraId="1A0F2EC7" w14:textId="3E0F5512" w:rsidR="14F2DE97" w:rsidRPr="00C21546" w:rsidRDefault="14F2DE97" w:rsidP="00C21546">
      <w:pPr>
        <w:spacing w:after="0" w:line="276" w:lineRule="auto"/>
        <w:rPr>
          <w:rFonts w:ascii="Arial Narrow" w:eastAsia="Arial" w:hAnsi="Arial Narrow" w:cs="Arial"/>
          <w:sz w:val="22"/>
          <w:szCs w:val="22"/>
          <w:lang w:val="es-ES"/>
        </w:rPr>
      </w:pPr>
    </w:p>
    <w:p w14:paraId="09D63124" w14:textId="3F95B0A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Auspicios. Se entiende por auspicio la contribución que se efectúa para que se produzca un programa específico o para que se adquieran los derechos de transmisión.</w:t>
      </w:r>
    </w:p>
    <w:p w14:paraId="603B2BE6" w14:textId="30341AD0" w:rsidR="14F2DE97" w:rsidRPr="00C21546" w:rsidRDefault="14F2DE97" w:rsidP="00C21546">
      <w:pPr>
        <w:spacing w:after="0" w:line="276" w:lineRule="auto"/>
        <w:rPr>
          <w:rFonts w:ascii="Arial Narrow" w:eastAsia="Arial" w:hAnsi="Arial Narrow" w:cs="Arial"/>
          <w:sz w:val="22"/>
          <w:szCs w:val="22"/>
          <w:lang w:val="es-ES"/>
        </w:rPr>
      </w:pPr>
    </w:p>
    <w:p w14:paraId="1B0B6A1C" w14:textId="0AC05CB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Colaboración. Se entiende por colaboración el suministro de uno o varios programas determinados y de sus derechos de emisión para ser transmitidos por la estación local.</w:t>
      </w:r>
    </w:p>
    <w:p w14:paraId="549634BB" w14:textId="10A3AA30" w:rsidR="14F2DE97" w:rsidRPr="00C21546" w:rsidRDefault="14F2DE97" w:rsidP="00C21546">
      <w:pPr>
        <w:spacing w:after="0" w:line="276" w:lineRule="auto"/>
        <w:rPr>
          <w:rFonts w:ascii="Arial Narrow" w:eastAsia="Arial" w:hAnsi="Arial Narrow" w:cs="Arial"/>
          <w:sz w:val="22"/>
          <w:szCs w:val="22"/>
          <w:lang w:val="es-ES"/>
        </w:rPr>
      </w:pPr>
    </w:p>
    <w:p w14:paraId="5A31999B" w14:textId="100A93B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Patrocinio. Se entiende por patrocinio la contribución que se efectúe para la emisión de uno o varios programas o secciones de ese, o estos, que hayan sido producidos, o cuyos derechos de emisión ya hayan sido adquiridos.</w:t>
      </w:r>
    </w:p>
    <w:p w14:paraId="036597C6" w14:textId="69F09B8F" w:rsidR="14F2DE97" w:rsidRPr="00C21546" w:rsidRDefault="14F2DE97" w:rsidP="00C21546">
      <w:pPr>
        <w:spacing w:after="0" w:line="276" w:lineRule="auto"/>
        <w:rPr>
          <w:rFonts w:ascii="Arial Narrow" w:eastAsia="Arial" w:hAnsi="Arial Narrow" w:cs="Arial"/>
          <w:sz w:val="22"/>
          <w:szCs w:val="22"/>
          <w:lang w:val="es-ES"/>
        </w:rPr>
      </w:pPr>
    </w:p>
    <w:p w14:paraId="58C18D6D" w14:textId="6674955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caso de que se obtuvieren excedentes financieros con ocasión de dicha comercialización, o cualquier otra que surgiere del ejercicio anual del respectivo licenciatario, deberán ser reinvertidos en la misma entidad encargada de la prestación del servicio.</w:t>
      </w:r>
    </w:p>
    <w:p w14:paraId="567B33A2" w14:textId="5170300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7)</w:t>
      </w:r>
    </w:p>
    <w:p w14:paraId="0F49B3A8" w14:textId="44912E21" w:rsidR="14F2DE97" w:rsidRPr="00C21546" w:rsidRDefault="14F2DE97" w:rsidP="00C21546">
      <w:pPr>
        <w:spacing w:after="0" w:line="276" w:lineRule="auto"/>
        <w:rPr>
          <w:rFonts w:ascii="Arial Narrow" w:eastAsia="Arial" w:hAnsi="Arial Narrow" w:cs="Arial"/>
          <w:sz w:val="22"/>
          <w:szCs w:val="22"/>
          <w:lang w:val="es-ES"/>
        </w:rPr>
      </w:pPr>
    </w:p>
    <w:p w14:paraId="7F4C6F72" w14:textId="49BCEEF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7.</w:t>
      </w:r>
      <w:r w:rsidR="37697A11" w:rsidRPr="37697A11">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Televisión Étnica en el ámbito regional</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Para efectos de la programación de la televisión étnica en el ámbito regional, los canales regionales de televisión recibirán y estudiarán los proyectos de las organizaciones de los grupos étnicos presentados a través de sus representantes. Los canales regionales, teniendo en cuenta la particularidad de estos grupos poblacionales, determinarán la viabilidad del proyecto especialmente en lo referente a la producción y contenido.</w:t>
      </w:r>
    </w:p>
    <w:p w14:paraId="6617A939" w14:textId="1D3F68D6" w:rsidR="14F2DE97" w:rsidRPr="00C21546" w:rsidRDefault="14F2DE97" w:rsidP="00C21546">
      <w:pPr>
        <w:spacing w:after="0" w:line="276" w:lineRule="auto"/>
        <w:rPr>
          <w:rFonts w:ascii="Arial Narrow" w:eastAsia="Arial" w:hAnsi="Arial Narrow" w:cs="Arial"/>
          <w:sz w:val="22"/>
          <w:szCs w:val="22"/>
          <w:lang w:val="es-ES"/>
        </w:rPr>
      </w:pPr>
    </w:p>
    <w:p w14:paraId="61A04E4C" w14:textId="1C4F2A7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En ejercicio de su autonomía, los canales regionales de televisión constituirán los mecanismos de concertación y participación que sean necesarios para garantizar lo previsto en el presente </w:t>
      </w:r>
      <w:r w:rsidR="00713E15">
        <w:rPr>
          <w:rFonts w:ascii="Arial Narrow" w:eastAsia="Arial" w:hAnsi="Arial Narrow" w:cs="Arial"/>
          <w:sz w:val="22"/>
          <w:szCs w:val="22"/>
          <w:lang w:val="es-ES"/>
        </w:rPr>
        <w:t>capítulo</w:t>
      </w:r>
      <w:r w:rsidRPr="00C21546">
        <w:rPr>
          <w:rFonts w:ascii="Arial Narrow" w:eastAsia="Arial" w:hAnsi="Arial Narrow" w:cs="Arial"/>
          <w:sz w:val="22"/>
          <w:szCs w:val="22"/>
          <w:lang w:val="es-ES"/>
        </w:rPr>
        <w:t>, con arreglo a los criterios establecidos en el parágrafo 2º del artículo 20 de la Ley 335 de 1996.</w:t>
      </w:r>
    </w:p>
    <w:p w14:paraId="3FA62C6B" w14:textId="3947582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8)</w:t>
      </w:r>
    </w:p>
    <w:p w14:paraId="1D5922FC" w14:textId="299DD5FE" w:rsidR="14F2DE97" w:rsidRPr="00C21546" w:rsidRDefault="14F2DE97" w:rsidP="00C21546">
      <w:pPr>
        <w:spacing w:after="0" w:line="276" w:lineRule="auto"/>
        <w:rPr>
          <w:rFonts w:ascii="Arial Narrow" w:eastAsia="Arial" w:hAnsi="Arial Narrow" w:cs="Arial"/>
          <w:sz w:val="22"/>
          <w:szCs w:val="22"/>
          <w:lang w:val="es-ES"/>
        </w:rPr>
      </w:pPr>
    </w:p>
    <w:p w14:paraId="544DDE81" w14:textId="775E3EA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7697A11" w:rsidRPr="37697A11">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.8. </w:t>
      </w:r>
      <w:r w:rsidRPr="00C21546">
        <w:rPr>
          <w:rFonts w:ascii="Arial Narrow" w:eastAsia="Arial" w:hAnsi="Arial Narrow" w:cs="Arial"/>
          <w:b/>
          <w:bCs/>
          <w:i/>
          <w:iCs/>
          <w:sz w:val="22"/>
          <w:szCs w:val="22"/>
          <w:lang w:val="es-ES"/>
        </w:rPr>
        <w:t>Convocatoria Señal Colombia</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En los instrumentos de convocatoria para la realización o producción de la programación de Señal Colombia y el Canal Institucional, se asegurará la participación de los grupos étnicos o de las organizaciones representativas que los agrupen, reconocidas por el Ministerio del Interior o registradas en los municipios y distritos, a través de invitaciones cerradas para la producción directa o coproducción de algunos espacios determinados o determinables, que deberán representar por lo menos el </w:t>
      </w:r>
      <w:r w:rsidRPr="00C21546">
        <w:rPr>
          <w:rFonts w:ascii="Arial Narrow" w:eastAsia="Arial" w:hAnsi="Arial Narrow" w:cs="Arial"/>
          <w:sz w:val="22"/>
          <w:szCs w:val="22"/>
          <w:lang w:val="es-ES"/>
        </w:rPr>
        <w:lastRenderedPageBreak/>
        <w:t>5% del tiempo de programación diaria.</w:t>
      </w:r>
    </w:p>
    <w:p w14:paraId="5D259A89" w14:textId="55CA0CA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Las propuestas respectivas podrán ser presentadas por los grupos u organizaciones representativas que los agrupen separadamente o en conjunto.</w:t>
      </w:r>
    </w:p>
    <w:p w14:paraId="3108BB91" w14:textId="288A7AB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1/2005, Artículo 9)</w:t>
      </w:r>
    </w:p>
    <w:p w14:paraId="3933026E" w14:textId="50560186" w:rsidR="14F2DE97" w:rsidRPr="00C21546" w:rsidRDefault="14F2DE97" w:rsidP="00C21546">
      <w:pPr>
        <w:spacing w:after="0" w:line="276" w:lineRule="auto"/>
        <w:rPr>
          <w:rFonts w:ascii="Arial Narrow" w:eastAsia="Arial" w:hAnsi="Arial Narrow" w:cs="Arial"/>
          <w:sz w:val="22"/>
          <w:szCs w:val="22"/>
          <w:lang w:val="es-ES"/>
        </w:rPr>
      </w:pPr>
    </w:p>
    <w:p w14:paraId="42DAE9DB" w14:textId="5D375C6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6F92937C" w:rsidRPr="6F92937C">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.9. </w:t>
      </w:r>
      <w:r w:rsidRPr="00C21546">
        <w:rPr>
          <w:rFonts w:ascii="Arial Narrow" w:eastAsia="Arial" w:hAnsi="Arial Narrow" w:cs="Arial"/>
          <w:b/>
          <w:bCs/>
          <w:i/>
          <w:iCs/>
          <w:sz w:val="22"/>
          <w:szCs w:val="22"/>
          <w:lang w:val="es-ES"/>
        </w:rPr>
        <w:t>Emisión de programas financiados por el Fondo Único de Tecnologías de la Información y las Comunicaciones.</w:t>
      </w:r>
      <w:r w:rsidRPr="00C21546">
        <w:rPr>
          <w:rFonts w:ascii="Arial Narrow" w:eastAsia="Arial" w:hAnsi="Arial Narrow" w:cs="Arial"/>
          <w:sz w:val="22"/>
          <w:szCs w:val="22"/>
          <w:lang w:val="es-ES"/>
        </w:rPr>
        <w:t> Los proyectos de producción y programación de televisión étnica, financiados con cargo a recursos del Fondo Único de Tecnologías de la Información y las Comunicaciones, serán de libre emisión por los prestatarios del servicio de televisión étnica en el ámbito local.</w:t>
      </w:r>
    </w:p>
    <w:p w14:paraId="536CD6E2" w14:textId="081CCFB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1/2005, Artículo 10)</w:t>
      </w:r>
    </w:p>
    <w:p w14:paraId="22ABFD89" w14:textId="507B4CDF" w:rsidR="14F2DE97" w:rsidRPr="00C21546" w:rsidRDefault="14F2DE97" w:rsidP="00C21546">
      <w:pPr>
        <w:spacing w:after="0" w:line="276" w:lineRule="auto"/>
        <w:rPr>
          <w:rFonts w:ascii="Arial Narrow" w:eastAsia="Arial" w:hAnsi="Arial Narrow" w:cs="Arial"/>
          <w:sz w:val="22"/>
          <w:szCs w:val="22"/>
          <w:lang w:val="es-ES"/>
        </w:rPr>
      </w:pPr>
    </w:p>
    <w:p w14:paraId="46BECC37" w14:textId="03145C3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6F92937C" w:rsidRPr="6F92937C">
        <w:rPr>
          <w:rFonts w:ascii="Arial Narrow" w:eastAsia="Arial" w:hAnsi="Arial Narrow" w:cs="Arial"/>
          <w:b/>
          <w:bCs/>
          <w:sz w:val="22"/>
          <w:szCs w:val="22"/>
          <w:lang w:val="es-ES"/>
        </w:rPr>
        <w:t>7</w:t>
      </w:r>
      <w:r w:rsidRPr="00C21546">
        <w:rPr>
          <w:rFonts w:ascii="Arial Narrow" w:eastAsia="Arial" w:hAnsi="Arial Narrow" w:cs="Arial"/>
          <w:b/>
          <w:bCs/>
          <w:sz w:val="22"/>
          <w:szCs w:val="22"/>
          <w:lang w:val="es-ES"/>
        </w:rPr>
        <w:t xml:space="preserve">.10. </w:t>
      </w:r>
      <w:r w:rsidRPr="00C21546">
        <w:rPr>
          <w:rFonts w:ascii="Arial Narrow" w:eastAsia="Arial" w:hAnsi="Arial Narrow" w:cs="Arial"/>
          <w:b/>
          <w:bCs/>
          <w:i/>
          <w:iCs/>
          <w:sz w:val="22"/>
          <w:szCs w:val="22"/>
          <w:lang w:val="es-ES"/>
        </w:rPr>
        <w:t>Normativa aplicable.</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En los aspectos no reglamentados en est</w:t>
      </w:r>
      <w:r w:rsidR="001A42A1">
        <w:rPr>
          <w:rFonts w:ascii="Arial Narrow" w:eastAsia="Arial" w:hAnsi="Arial Narrow" w:cs="Arial"/>
          <w:sz w:val="22"/>
          <w:szCs w:val="22"/>
          <w:lang w:val="es-ES"/>
        </w:rPr>
        <w:t>e capítulo</w:t>
      </w:r>
      <w:r w:rsidRPr="00C21546">
        <w:rPr>
          <w:rFonts w:ascii="Arial Narrow" w:eastAsia="Arial" w:hAnsi="Arial Narrow" w:cs="Arial"/>
          <w:sz w:val="22"/>
          <w:szCs w:val="22"/>
          <w:lang w:val="es-ES"/>
        </w:rPr>
        <w:t>, la televisión étnica se regirá por las normas expedidas por el Ministerio de Tecnologías de la Información y las Comunicaciones para las modalidades de prestación del servicio de televisión local sin ánimo de lucro o comunitaria sin ánimo de lucro, dependiendo de la tecnología de transmisión utilizada y siempre que resulten aplicables para el caso en particular.</w:t>
      </w:r>
    </w:p>
    <w:p w14:paraId="40ACCD0C" w14:textId="1FE6A9F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1/2005, Artículo 14)</w:t>
      </w:r>
    </w:p>
    <w:p w14:paraId="646233F5" w14:textId="15BC121E" w:rsidR="14F2DE97" w:rsidRPr="00C21546" w:rsidRDefault="14F2DE97" w:rsidP="00C21546">
      <w:pPr>
        <w:spacing w:after="0" w:line="276" w:lineRule="auto"/>
        <w:rPr>
          <w:rFonts w:ascii="Arial Narrow" w:eastAsia="Arial" w:hAnsi="Arial Narrow" w:cs="Arial"/>
          <w:color w:val="000000" w:themeColor="text1"/>
          <w:sz w:val="22"/>
          <w:szCs w:val="22"/>
          <w:lang w:val="es-ES"/>
        </w:rPr>
      </w:pPr>
    </w:p>
    <w:p w14:paraId="4516E69B" w14:textId="62EDE69E" w:rsidR="14F2DE97" w:rsidRPr="00C21546" w:rsidRDefault="14F2DE97" w:rsidP="00C21546">
      <w:pPr>
        <w:spacing w:after="0" w:line="276" w:lineRule="auto"/>
        <w:rPr>
          <w:rFonts w:ascii="Arial Narrow" w:eastAsia="Arial" w:hAnsi="Arial Narrow" w:cs="Arial"/>
          <w:sz w:val="22"/>
          <w:szCs w:val="22"/>
          <w:lang w:val="es-ES"/>
        </w:rPr>
      </w:pPr>
    </w:p>
    <w:p w14:paraId="4FA15B24" w14:textId="181DADBE" w:rsidR="14F2DE97" w:rsidRPr="00C21546" w:rsidRDefault="14F2DE97" w:rsidP="00C21546">
      <w:pPr>
        <w:spacing w:after="0" w:line="276" w:lineRule="auto"/>
        <w:jc w:val="center"/>
        <w:rPr>
          <w:rFonts w:ascii="Arial Narrow" w:eastAsia="Arial" w:hAnsi="Arial Narrow" w:cs="Arial"/>
          <w:b/>
          <w:bCs/>
          <w:strike/>
          <w:sz w:val="22"/>
          <w:szCs w:val="22"/>
          <w:lang w:val="es-ES"/>
        </w:rPr>
      </w:pPr>
      <w:r w:rsidRPr="00C21546">
        <w:rPr>
          <w:rFonts w:ascii="Arial Narrow" w:eastAsia="Arial" w:hAnsi="Arial Narrow" w:cs="Arial"/>
          <w:b/>
          <w:bCs/>
          <w:sz w:val="22"/>
          <w:szCs w:val="22"/>
          <w:lang w:val="es-ES"/>
        </w:rPr>
        <w:t xml:space="preserve">CAPÍTULO </w:t>
      </w:r>
      <w:r w:rsidR="6F92937C" w:rsidRPr="6F92937C">
        <w:rPr>
          <w:rFonts w:ascii="Arial Narrow" w:eastAsia="Arial" w:hAnsi="Arial Narrow" w:cs="Arial"/>
          <w:b/>
          <w:bCs/>
          <w:sz w:val="22"/>
          <w:szCs w:val="22"/>
          <w:lang w:val="es-ES"/>
        </w:rPr>
        <w:t>8</w:t>
      </w:r>
    </w:p>
    <w:p w14:paraId="69560DB8" w14:textId="7A392348" w:rsidR="14F2DE97" w:rsidRPr="00C21546" w:rsidRDefault="14F2DE97" w:rsidP="00C21546">
      <w:pPr>
        <w:spacing w:after="0" w:line="276" w:lineRule="auto"/>
        <w:jc w:val="center"/>
        <w:rPr>
          <w:rFonts w:ascii="Arial Narrow" w:eastAsia="Arial" w:hAnsi="Arial Narrow" w:cs="Arial"/>
          <w:sz w:val="22"/>
          <w:szCs w:val="22"/>
          <w:lang w:val="es-ES"/>
        </w:rPr>
      </w:pPr>
    </w:p>
    <w:p w14:paraId="77B25211" w14:textId="2A7D6FC8"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TELEVISIÓN DIGITAL TERRESTRE</w:t>
      </w:r>
      <w:r w:rsidR="009C3623">
        <w:rPr>
          <w:rFonts w:ascii="Arial Narrow" w:eastAsia="Arial" w:hAnsi="Arial Narrow" w:cs="Arial"/>
          <w:b/>
          <w:bCs/>
          <w:sz w:val="22"/>
          <w:szCs w:val="22"/>
          <w:lang w:val="es-ES"/>
        </w:rPr>
        <w:t xml:space="preserve"> - TDT</w:t>
      </w:r>
    </w:p>
    <w:p w14:paraId="43E9CA71" w14:textId="0F18316C" w:rsidR="14F2DE97" w:rsidRPr="00C21546" w:rsidRDefault="14F2DE97" w:rsidP="00C21546">
      <w:pPr>
        <w:spacing w:after="0" w:line="276" w:lineRule="auto"/>
        <w:jc w:val="center"/>
        <w:rPr>
          <w:rFonts w:ascii="Arial Narrow" w:eastAsia="Arial" w:hAnsi="Arial Narrow" w:cs="Arial"/>
          <w:sz w:val="22"/>
          <w:szCs w:val="22"/>
          <w:lang w:val="es-ES"/>
        </w:rPr>
      </w:pPr>
    </w:p>
    <w:p w14:paraId="339E2D7F" w14:textId="016FD1E5"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1</w:t>
      </w:r>
    </w:p>
    <w:p w14:paraId="33195436" w14:textId="3003492D" w:rsidR="14F2DE97" w:rsidRPr="00C21546" w:rsidRDefault="14F2DE97" w:rsidP="00C21546">
      <w:pPr>
        <w:spacing w:after="0" w:line="276" w:lineRule="auto"/>
        <w:rPr>
          <w:rFonts w:ascii="Arial Narrow" w:eastAsia="Arial" w:hAnsi="Arial Narrow" w:cs="Arial"/>
          <w:sz w:val="22"/>
          <w:szCs w:val="22"/>
          <w:lang w:val="es-ES"/>
        </w:rPr>
      </w:pPr>
    </w:p>
    <w:p w14:paraId="4578C577" w14:textId="25B5C154"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ASIGNACIÓN DE FRECUENCIAS, RESERVA</w:t>
      </w:r>
      <w:r w:rsidR="00EF3C28">
        <w:rPr>
          <w:rFonts w:ascii="Arial Narrow" w:eastAsia="Arial" w:hAnsi="Arial Narrow" w:cs="Arial"/>
          <w:b/>
          <w:bCs/>
          <w:sz w:val="22"/>
          <w:szCs w:val="22"/>
          <w:lang w:val="es-ES"/>
        </w:rPr>
        <w:t xml:space="preserve"> DE DERECHOS DE OTORGAMIENTO</w:t>
      </w:r>
      <w:r w:rsidR="002266E5">
        <w:rPr>
          <w:rFonts w:ascii="Arial Narrow" w:eastAsia="Arial" w:hAnsi="Arial Narrow" w:cs="Arial"/>
          <w:b/>
          <w:bCs/>
          <w:sz w:val="22"/>
          <w:szCs w:val="22"/>
          <w:lang w:val="es-ES"/>
        </w:rPr>
        <w:t xml:space="preserve"> DE TELEVISIÓN MÓVIL</w:t>
      </w:r>
      <w:r w:rsidRPr="00C21546">
        <w:rPr>
          <w:rFonts w:ascii="Arial Narrow" w:eastAsia="Arial" w:hAnsi="Arial Narrow" w:cs="Arial"/>
          <w:b/>
          <w:bCs/>
          <w:sz w:val="22"/>
          <w:szCs w:val="22"/>
          <w:lang w:val="es-ES"/>
        </w:rPr>
        <w:t xml:space="preserve"> Y ACTUALIZACIÓN </w:t>
      </w:r>
      <w:r w:rsidRPr="00C21546">
        <w:rPr>
          <w:rFonts w:ascii="Arial Narrow" w:eastAsia="Arial" w:hAnsi="Arial Narrow" w:cs="Arial"/>
          <w:b/>
          <w:bCs/>
          <w:sz w:val="22"/>
          <w:szCs w:val="22"/>
          <w:lang w:val="es"/>
        </w:rPr>
        <w:t>DEL ESTÁNDAR DE TELEVISIÓN DIGITAL TERRESTRE</w:t>
      </w:r>
    </w:p>
    <w:p w14:paraId="0F5B4FFF" w14:textId="6A4EABCB" w:rsidR="14F2DE97" w:rsidRPr="00C21546" w:rsidRDefault="14F2DE97" w:rsidP="00C21546">
      <w:pPr>
        <w:spacing w:after="0" w:line="276" w:lineRule="auto"/>
        <w:jc w:val="center"/>
        <w:rPr>
          <w:rFonts w:ascii="Arial Narrow" w:eastAsia="Arial" w:hAnsi="Arial Narrow" w:cs="Arial"/>
          <w:sz w:val="22"/>
          <w:szCs w:val="22"/>
          <w:lang w:val="es-ES"/>
        </w:rPr>
      </w:pPr>
    </w:p>
    <w:p w14:paraId="3BC3942C" w14:textId="714E5661" w:rsidR="14F2DE97" w:rsidRPr="00C21546" w:rsidRDefault="14F2DE97" w:rsidP="00C21546">
      <w:pPr>
        <w:spacing w:after="0" w:line="276" w:lineRule="auto"/>
        <w:jc w:val="center"/>
        <w:rPr>
          <w:rFonts w:ascii="Arial Narrow" w:eastAsia="Arial" w:hAnsi="Arial Narrow" w:cs="Arial"/>
          <w:sz w:val="22"/>
          <w:szCs w:val="22"/>
          <w:lang w:val="es-ES"/>
        </w:rPr>
      </w:pPr>
    </w:p>
    <w:p w14:paraId="0574B67E" w14:textId="69B21636" w:rsidR="00F824E2" w:rsidRPr="00093319" w:rsidRDefault="14F2DE97" w:rsidP="00C21546">
      <w:pPr>
        <w:spacing w:after="0" w:line="276" w:lineRule="auto"/>
        <w:rPr>
          <w:rFonts w:ascii="Arial Narrow" w:eastAsia="Arial" w:hAnsi="Arial Narrow" w:cs="Arial"/>
          <w:b/>
          <w:bCs/>
          <w:sz w:val="22"/>
          <w:szCs w:val="22"/>
          <w:lang w:val="es-ES"/>
        </w:rPr>
      </w:pPr>
      <w:r w:rsidRPr="00C21546">
        <w:rPr>
          <w:rFonts w:ascii="Arial Narrow" w:eastAsia="Arial" w:hAnsi="Arial Narrow" w:cs="Arial"/>
          <w:b/>
          <w:bCs/>
          <w:sz w:val="22"/>
          <w:szCs w:val="22"/>
          <w:lang w:val="es-ES"/>
        </w:rPr>
        <w:t>ARTÍCULO </w:t>
      </w:r>
      <w:r w:rsidR="6F92937C" w:rsidRPr="6F92937C">
        <w:rPr>
          <w:rFonts w:ascii="Arial Narrow" w:eastAsia="Arial" w:hAnsi="Arial Narrow" w:cs="Arial"/>
          <w:b/>
          <w:bCs/>
          <w:sz w:val="22"/>
          <w:szCs w:val="22"/>
          <w:lang w:val="es-ES"/>
        </w:rPr>
        <w:t>8</w:t>
      </w:r>
      <w:r w:rsidRPr="00C21546">
        <w:rPr>
          <w:rFonts w:ascii="Arial Narrow" w:eastAsia="Arial" w:hAnsi="Arial Narrow" w:cs="Arial"/>
          <w:b/>
          <w:bCs/>
          <w:sz w:val="22"/>
          <w:szCs w:val="22"/>
          <w:lang w:val="es-ES"/>
        </w:rPr>
        <w:t xml:space="preserve">.1.1. </w:t>
      </w:r>
      <w:r w:rsidR="00784037" w:rsidRPr="00093319">
        <w:rPr>
          <w:rFonts w:ascii="Arial Narrow" w:eastAsia="Arial" w:hAnsi="Arial Narrow" w:cs="Arial"/>
          <w:b/>
          <w:bCs/>
          <w:i/>
          <w:iCs/>
          <w:sz w:val="22"/>
          <w:szCs w:val="22"/>
          <w:lang w:val="es-ES"/>
        </w:rPr>
        <w:t>De</w:t>
      </w:r>
      <w:r w:rsidR="003C3948">
        <w:rPr>
          <w:rFonts w:ascii="Arial Narrow" w:eastAsia="Arial" w:hAnsi="Arial Narrow" w:cs="Arial"/>
          <w:b/>
          <w:bCs/>
          <w:i/>
          <w:iCs/>
          <w:sz w:val="22"/>
          <w:szCs w:val="22"/>
          <w:lang w:val="es-ES"/>
        </w:rPr>
        <w:t>l servicio de</w:t>
      </w:r>
      <w:r w:rsidR="00784037" w:rsidRPr="00093319">
        <w:rPr>
          <w:rFonts w:ascii="Arial Narrow" w:eastAsia="Arial" w:hAnsi="Arial Narrow" w:cs="Arial"/>
          <w:b/>
          <w:bCs/>
          <w:i/>
          <w:iCs/>
          <w:sz w:val="22"/>
          <w:szCs w:val="22"/>
          <w:lang w:val="es-ES"/>
        </w:rPr>
        <w:t xml:space="preserve"> </w:t>
      </w:r>
      <w:r w:rsidR="003C3948">
        <w:rPr>
          <w:rFonts w:ascii="Arial Narrow" w:eastAsia="Arial" w:hAnsi="Arial Narrow" w:cs="Arial"/>
          <w:b/>
          <w:bCs/>
          <w:i/>
          <w:iCs/>
          <w:sz w:val="22"/>
          <w:szCs w:val="22"/>
          <w:lang w:val="es-ES"/>
        </w:rPr>
        <w:t>T</w:t>
      </w:r>
      <w:r w:rsidR="00784037" w:rsidRPr="00093319">
        <w:rPr>
          <w:rFonts w:ascii="Arial Narrow" w:eastAsia="Arial" w:hAnsi="Arial Narrow" w:cs="Arial"/>
          <w:b/>
          <w:bCs/>
          <w:i/>
          <w:iCs/>
          <w:sz w:val="22"/>
          <w:szCs w:val="22"/>
          <w:lang w:val="es-ES"/>
        </w:rPr>
        <w:t xml:space="preserve">elevisión </w:t>
      </w:r>
      <w:r w:rsidR="003C3948">
        <w:rPr>
          <w:rFonts w:ascii="Arial Narrow" w:eastAsia="Arial" w:hAnsi="Arial Narrow" w:cs="Arial"/>
          <w:b/>
          <w:bCs/>
          <w:i/>
          <w:iCs/>
          <w:sz w:val="22"/>
          <w:szCs w:val="22"/>
          <w:lang w:val="es-ES"/>
        </w:rPr>
        <w:t>D</w:t>
      </w:r>
      <w:r w:rsidR="00093319" w:rsidRPr="00093319">
        <w:rPr>
          <w:rFonts w:ascii="Arial Narrow" w:eastAsia="Arial" w:hAnsi="Arial Narrow" w:cs="Arial"/>
          <w:b/>
          <w:bCs/>
          <w:i/>
          <w:iCs/>
          <w:sz w:val="22"/>
          <w:szCs w:val="22"/>
          <w:lang w:val="es-ES"/>
        </w:rPr>
        <w:t xml:space="preserve">igital </w:t>
      </w:r>
      <w:r w:rsidR="003C3948">
        <w:rPr>
          <w:rFonts w:ascii="Arial Narrow" w:eastAsia="Arial" w:hAnsi="Arial Narrow" w:cs="Arial"/>
          <w:b/>
          <w:bCs/>
          <w:i/>
          <w:iCs/>
          <w:sz w:val="22"/>
          <w:szCs w:val="22"/>
          <w:lang w:val="es-ES"/>
        </w:rPr>
        <w:t>T</w:t>
      </w:r>
      <w:r w:rsidR="00093319" w:rsidRPr="00093319">
        <w:rPr>
          <w:rFonts w:ascii="Arial Narrow" w:eastAsia="Arial" w:hAnsi="Arial Narrow" w:cs="Arial"/>
          <w:b/>
          <w:bCs/>
          <w:i/>
          <w:iCs/>
          <w:sz w:val="22"/>
          <w:szCs w:val="22"/>
          <w:lang w:val="es-ES"/>
        </w:rPr>
        <w:t>errestre.</w:t>
      </w:r>
      <w:r w:rsidR="00093319">
        <w:rPr>
          <w:rFonts w:ascii="Arial Narrow" w:eastAsia="Arial" w:hAnsi="Arial Narrow" w:cs="Arial"/>
          <w:b/>
          <w:bCs/>
          <w:sz w:val="22"/>
          <w:szCs w:val="22"/>
          <w:lang w:val="es-ES"/>
        </w:rPr>
        <w:t xml:space="preserve"> </w:t>
      </w:r>
      <w:r w:rsidR="005E7B5E" w:rsidRPr="003C3948">
        <w:rPr>
          <w:rFonts w:ascii="Arial Narrow" w:eastAsia="Arial" w:hAnsi="Arial Narrow" w:cs="Arial"/>
          <w:sz w:val="22"/>
          <w:szCs w:val="22"/>
          <w:lang w:val="es-ES"/>
        </w:rPr>
        <w:t>Las definiciones relacionadas con</w:t>
      </w:r>
      <w:r w:rsidR="005E7B5E">
        <w:rPr>
          <w:rFonts w:ascii="Arial Narrow" w:eastAsia="Arial" w:hAnsi="Arial Narrow" w:cs="Arial"/>
          <w:b/>
          <w:bCs/>
          <w:sz w:val="22"/>
          <w:szCs w:val="22"/>
          <w:lang w:val="es-ES"/>
        </w:rPr>
        <w:t xml:space="preserve"> </w:t>
      </w:r>
      <w:r w:rsidR="003C3948" w:rsidRPr="003C3948">
        <w:rPr>
          <w:rFonts w:ascii="Arial Narrow" w:eastAsia="Arial" w:hAnsi="Arial Narrow" w:cs="Arial"/>
          <w:sz w:val="22"/>
          <w:szCs w:val="22"/>
          <w:lang w:val="es-ES"/>
        </w:rPr>
        <w:t>el servicio de Televisión Digital Terrestre</w:t>
      </w:r>
      <w:r w:rsidR="003C3948">
        <w:rPr>
          <w:rFonts w:ascii="Arial Narrow" w:eastAsia="Arial" w:hAnsi="Arial Narrow" w:cs="Arial"/>
          <w:sz w:val="22"/>
          <w:szCs w:val="22"/>
          <w:lang w:val="es-ES"/>
        </w:rPr>
        <w:t xml:space="preserve"> se encuentran </w:t>
      </w:r>
      <w:r w:rsidR="0076299C">
        <w:rPr>
          <w:rFonts w:ascii="Arial Narrow" w:eastAsia="Arial" w:hAnsi="Arial Narrow" w:cs="Arial"/>
          <w:sz w:val="22"/>
          <w:szCs w:val="22"/>
          <w:lang w:val="es-ES"/>
        </w:rPr>
        <w:t>señaladas en el Título primero de la Resolución CRC 5050 de 2016.</w:t>
      </w:r>
      <w:r w:rsidR="00874D3C">
        <w:rPr>
          <w:rFonts w:ascii="Arial Narrow" w:eastAsia="Arial" w:hAnsi="Arial Narrow" w:cs="Arial"/>
          <w:sz w:val="22"/>
          <w:szCs w:val="22"/>
          <w:lang w:val="es-ES"/>
        </w:rPr>
        <w:t xml:space="preserve"> La </w:t>
      </w:r>
      <w:r w:rsidR="00557F95">
        <w:rPr>
          <w:rFonts w:ascii="Arial Narrow" w:eastAsia="Arial" w:hAnsi="Arial Narrow" w:cs="Arial"/>
          <w:sz w:val="22"/>
          <w:szCs w:val="22"/>
          <w:lang w:val="es-ES"/>
        </w:rPr>
        <w:t xml:space="preserve">gratuidad en el servicio, así como </w:t>
      </w:r>
      <w:r w:rsidR="006A29DB">
        <w:rPr>
          <w:rFonts w:ascii="Arial Narrow" w:eastAsia="Arial" w:hAnsi="Arial Narrow" w:cs="Arial"/>
          <w:sz w:val="22"/>
          <w:szCs w:val="22"/>
          <w:lang w:val="es-ES"/>
        </w:rPr>
        <w:t>el sistema de codificación de</w:t>
      </w:r>
      <w:r w:rsidR="00C51195">
        <w:rPr>
          <w:rFonts w:ascii="Arial Narrow" w:eastAsia="Arial" w:hAnsi="Arial Narrow" w:cs="Arial"/>
          <w:sz w:val="22"/>
          <w:szCs w:val="22"/>
          <w:lang w:val="es-ES"/>
        </w:rPr>
        <w:t xml:space="preserve"> </w:t>
      </w:r>
      <w:r w:rsidR="006A29DB">
        <w:rPr>
          <w:rFonts w:ascii="Arial Narrow" w:eastAsia="Arial" w:hAnsi="Arial Narrow" w:cs="Arial"/>
          <w:sz w:val="22"/>
          <w:szCs w:val="22"/>
          <w:lang w:val="es-ES"/>
        </w:rPr>
        <w:t>video,</w:t>
      </w:r>
      <w:r w:rsidR="009264AB">
        <w:rPr>
          <w:rFonts w:ascii="Arial Narrow" w:eastAsia="Arial" w:hAnsi="Arial Narrow" w:cs="Arial"/>
          <w:sz w:val="22"/>
          <w:szCs w:val="22"/>
          <w:lang w:val="es-ES"/>
        </w:rPr>
        <w:t xml:space="preserve"> </w:t>
      </w:r>
      <w:r w:rsidR="00044820">
        <w:rPr>
          <w:rFonts w:ascii="Arial Narrow" w:eastAsia="Arial" w:hAnsi="Arial Narrow" w:cs="Arial"/>
          <w:sz w:val="22"/>
          <w:szCs w:val="22"/>
          <w:lang w:val="es-ES"/>
        </w:rPr>
        <w:t>están</w:t>
      </w:r>
      <w:r w:rsidR="00EE6A76">
        <w:rPr>
          <w:rFonts w:ascii="Arial Narrow" w:eastAsia="Arial" w:hAnsi="Arial Narrow" w:cs="Arial"/>
          <w:sz w:val="22"/>
          <w:szCs w:val="22"/>
          <w:lang w:val="es-ES"/>
        </w:rPr>
        <w:t xml:space="preserve"> </w:t>
      </w:r>
      <w:r w:rsidR="004768C1">
        <w:rPr>
          <w:rFonts w:ascii="Arial Narrow" w:eastAsia="Arial" w:hAnsi="Arial Narrow" w:cs="Arial"/>
          <w:sz w:val="22"/>
          <w:szCs w:val="22"/>
          <w:lang w:val="es-ES"/>
        </w:rPr>
        <w:t xml:space="preserve">establecidos en los artículos 16.1.2.3. </w:t>
      </w:r>
      <w:r w:rsidR="0017415D">
        <w:rPr>
          <w:rFonts w:ascii="Arial Narrow" w:eastAsia="Arial" w:hAnsi="Arial Narrow" w:cs="Arial"/>
          <w:sz w:val="22"/>
          <w:szCs w:val="22"/>
          <w:lang w:val="es-ES"/>
        </w:rPr>
        <w:t>y 16.3.2</w:t>
      </w:r>
      <w:r w:rsidR="00C51195">
        <w:rPr>
          <w:rFonts w:ascii="Arial Narrow" w:eastAsia="Arial" w:hAnsi="Arial Narrow" w:cs="Arial"/>
          <w:sz w:val="22"/>
          <w:szCs w:val="22"/>
          <w:lang w:val="es-ES"/>
        </w:rPr>
        <w:t>.1. de la misma resolución CRC en cita.</w:t>
      </w:r>
    </w:p>
    <w:p w14:paraId="618C1CFB" w14:textId="77777777" w:rsidR="00F824E2" w:rsidRDefault="00F824E2" w:rsidP="00C21546">
      <w:pPr>
        <w:spacing w:after="0" w:line="276" w:lineRule="auto"/>
        <w:rPr>
          <w:rFonts w:ascii="Arial Narrow" w:eastAsia="Arial" w:hAnsi="Arial Narrow" w:cs="Arial"/>
          <w:b/>
          <w:bCs/>
          <w:sz w:val="22"/>
          <w:szCs w:val="22"/>
          <w:lang w:val="es-ES"/>
        </w:rPr>
      </w:pPr>
    </w:p>
    <w:p w14:paraId="093BDC01" w14:textId="5FA7FE3F" w:rsidR="14F2DE97" w:rsidRPr="00C21546" w:rsidRDefault="009524CD"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Pr="6F92937C">
        <w:rPr>
          <w:rFonts w:ascii="Arial Narrow" w:eastAsia="Arial" w:hAnsi="Arial Narrow" w:cs="Arial"/>
          <w:b/>
          <w:bCs/>
          <w:sz w:val="22"/>
          <w:szCs w:val="22"/>
          <w:lang w:val="es-ES"/>
        </w:rPr>
        <w:t>8</w:t>
      </w:r>
      <w:r w:rsidRPr="00C21546">
        <w:rPr>
          <w:rFonts w:ascii="Arial Narrow" w:eastAsia="Arial" w:hAnsi="Arial Narrow" w:cs="Arial"/>
          <w:b/>
          <w:bCs/>
          <w:sz w:val="22"/>
          <w:szCs w:val="22"/>
          <w:lang w:val="es-ES"/>
        </w:rPr>
        <w:t>.1.</w:t>
      </w:r>
      <w:r>
        <w:rPr>
          <w:rFonts w:ascii="Arial Narrow" w:eastAsia="Arial" w:hAnsi="Arial Narrow" w:cs="Arial"/>
          <w:b/>
          <w:bCs/>
          <w:sz w:val="22"/>
          <w:szCs w:val="22"/>
          <w:lang w:val="es-ES"/>
        </w:rPr>
        <w:t>2</w:t>
      </w:r>
      <w:r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ES"/>
        </w:rPr>
        <w:t>Asignación de frecuencias</w:t>
      </w:r>
      <w:r w:rsidR="14F2DE97" w:rsidRPr="00C21546">
        <w:rPr>
          <w:rFonts w:ascii="Arial Narrow" w:eastAsia="Arial" w:hAnsi="Arial Narrow" w:cs="Arial"/>
          <w:sz w:val="22"/>
          <w:szCs w:val="22"/>
          <w:lang w:val="es-ES"/>
        </w:rPr>
        <w:t>. El Ministerio de Tecnologías de la Información y las Comunicaciones asignará a cada concesionario de televisión nacional de operación privada, 6 MHz del espectro radioeléctrico y cobrará por todos los ingresos derivados de la explotación de la concesión</w:t>
      </w:r>
      <w:r w:rsidR="00610E79">
        <w:rPr>
          <w:rFonts w:ascii="Arial Narrow" w:eastAsia="Arial" w:hAnsi="Arial Narrow" w:cs="Arial"/>
          <w:sz w:val="22"/>
          <w:szCs w:val="22"/>
          <w:lang w:val="es-ES"/>
        </w:rPr>
        <w:t xml:space="preserve"> </w:t>
      </w:r>
      <w:r w:rsidR="14F2DE97" w:rsidRPr="00C21546">
        <w:rPr>
          <w:rFonts w:ascii="Arial Narrow" w:eastAsia="Arial" w:hAnsi="Arial Narrow" w:cs="Arial"/>
          <w:sz w:val="22"/>
          <w:szCs w:val="22"/>
          <w:lang w:val="es-ES"/>
        </w:rPr>
        <w:t>que constituyen la base de la compensación.</w:t>
      </w:r>
    </w:p>
    <w:p w14:paraId="25ED65CE" w14:textId="376DFEA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8/2010, Artículo 3)</w:t>
      </w:r>
    </w:p>
    <w:p w14:paraId="30FB08F8" w14:textId="5A829229" w:rsidR="14F2DE97" w:rsidRPr="00C21546" w:rsidRDefault="14F2DE97" w:rsidP="00C21546">
      <w:pPr>
        <w:spacing w:after="0" w:line="276" w:lineRule="auto"/>
        <w:rPr>
          <w:rFonts w:ascii="Arial Narrow" w:eastAsia="Arial" w:hAnsi="Arial Narrow" w:cs="Arial"/>
          <w:b/>
          <w:bCs/>
          <w:sz w:val="22"/>
          <w:szCs w:val="22"/>
          <w:lang w:val="es-CO"/>
        </w:rPr>
      </w:pPr>
    </w:p>
    <w:p w14:paraId="3E3997F4" w14:textId="46EC411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ARTÍCULO </w:t>
      </w:r>
      <w:r w:rsidR="6F92937C" w:rsidRPr="6F92937C">
        <w:rPr>
          <w:rFonts w:ascii="Arial Narrow" w:eastAsia="Arial" w:hAnsi="Arial Narrow" w:cs="Arial"/>
          <w:b/>
          <w:bCs/>
          <w:sz w:val="22"/>
          <w:szCs w:val="22"/>
          <w:lang w:val="es-CO"/>
        </w:rPr>
        <w:t>8</w:t>
      </w:r>
      <w:r w:rsidRPr="00C21546">
        <w:rPr>
          <w:rFonts w:ascii="Arial Narrow" w:eastAsia="Arial" w:hAnsi="Arial Narrow" w:cs="Arial"/>
          <w:b/>
          <w:bCs/>
          <w:sz w:val="22"/>
          <w:szCs w:val="22"/>
          <w:lang w:val="es-ES"/>
        </w:rPr>
        <w:t>.1.</w:t>
      </w:r>
      <w:r w:rsidR="00987BF9">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CO"/>
        </w:rPr>
        <w:t>Reserva</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El Ministerio de Tecnologías de la Información y las Comunicaciones se reserva el derecho de otorgar concesiones de televisión móvil.</w:t>
      </w:r>
    </w:p>
    <w:p w14:paraId="34094019" w14:textId="199B092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8/2010, Artículo 5)</w:t>
      </w:r>
    </w:p>
    <w:p w14:paraId="72CD4CCE" w14:textId="0B08F293" w:rsidR="14F2DE97" w:rsidRPr="00C21546" w:rsidRDefault="14F2DE97" w:rsidP="00C21546">
      <w:pPr>
        <w:spacing w:after="0" w:line="276" w:lineRule="auto"/>
        <w:rPr>
          <w:rFonts w:ascii="Arial Narrow" w:eastAsia="Arial" w:hAnsi="Arial Narrow" w:cs="Arial"/>
          <w:sz w:val="22"/>
          <w:szCs w:val="22"/>
          <w:lang w:val="es-ES"/>
        </w:rPr>
      </w:pPr>
    </w:p>
    <w:p w14:paraId="40702B00" w14:textId="173CD35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ARTÍCULO </w:t>
      </w:r>
      <w:r w:rsidR="10753DE3" w:rsidRPr="10753DE3">
        <w:rPr>
          <w:rFonts w:ascii="Arial Narrow" w:eastAsia="Arial" w:hAnsi="Arial Narrow" w:cs="Arial"/>
          <w:b/>
          <w:bCs/>
          <w:sz w:val="22"/>
          <w:szCs w:val="22"/>
          <w:lang w:val="es-ES"/>
        </w:rPr>
        <w:t>8</w:t>
      </w:r>
      <w:r w:rsidRPr="00C21546">
        <w:rPr>
          <w:rFonts w:ascii="Arial Narrow" w:eastAsia="Arial" w:hAnsi="Arial Narrow" w:cs="Arial"/>
          <w:b/>
          <w:bCs/>
          <w:sz w:val="22"/>
          <w:szCs w:val="22"/>
          <w:lang w:val="es-ES"/>
        </w:rPr>
        <w:t>.1.</w:t>
      </w:r>
      <w:r w:rsidR="00987BF9">
        <w:rPr>
          <w:rFonts w:ascii="Arial Narrow" w:eastAsia="Arial" w:hAnsi="Arial Narrow" w:cs="Arial"/>
          <w:b/>
          <w:bCs/>
          <w:sz w:val="22"/>
          <w:szCs w:val="22"/>
          <w:lang w:val="es-ES"/>
        </w:rPr>
        <w:t>4</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Actualización.</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Actualizar para Colombia el estándar de televisión digital terrestre DVB-T al DVB-T2.</w:t>
      </w:r>
    </w:p>
    <w:p w14:paraId="65B4ACA3" w14:textId="77AAD11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4/2011, Artículo 1)</w:t>
      </w:r>
    </w:p>
    <w:p w14:paraId="76A299FF" w14:textId="14E0C822" w:rsidR="14F2DE97" w:rsidRPr="00C21546" w:rsidRDefault="14F2DE97" w:rsidP="00C21546">
      <w:pPr>
        <w:spacing w:after="0" w:line="276" w:lineRule="auto"/>
        <w:rPr>
          <w:rFonts w:ascii="Arial Narrow" w:eastAsia="Arial" w:hAnsi="Arial Narrow" w:cs="Arial"/>
          <w:sz w:val="22"/>
          <w:szCs w:val="22"/>
          <w:lang w:val="es-ES"/>
        </w:rPr>
      </w:pPr>
    </w:p>
    <w:p w14:paraId="03B08723" w14:textId="1554D2F8" w:rsidR="14F2DE97" w:rsidRPr="00C21546" w:rsidRDefault="14F2DE97" w:rsidP="00C21546">
      <w:pPr>
        <w:spacing w:after="0" w:line="276" w:lineRule="auto"/>
        <w:rPr>
          <w:rFonts w:ascii="Arial Narrow" w:eastAsia="Arial" w:hAnsi="Arial Narrow" w:cs="Arial"/>
          <w:sz w:val="22"/>
          <w:szCs w:val="22"/>
          <w:lang w:val="es-ES"/>
        </w:rPr>
      </w:pPr>
    </w:p>
    <w:p w14:paraId="6C4312F5" w14:textId="0B5EE89D"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2</w:t>
      </w:r>
    </w:p>
    <w:p w14:paraId="3E6F21FB" w14:textId="733F9531" w:rsidR="14F2DE97" w:rsidRPr="00C21546" w:rsidRDefault="14F2DE97" w:rsidP="00511C1F">
      <w:pPr>
        <w:spacing w:after="0" w:line="276" w:lineRule="auto"/>
        <w:jc w:val="center"/>
        <w:rPr>
          <w:rFonts w:ascii="Arial Narrow" w:eastAsia="Arial" w:hAnsi="Arial Narrow" w:cs="Arial"/>
          <w:sz w:val="22"/>
          <w:szCs w:val="22"/>
          <w:lang w:val="es-ES"/>
        </w:rPr>
      </w:pPr>
    </w:p>
    <w:p w14:paraId="0985836E" w14:textId="55CCF67A" w:rsidR="14F2DE97" w:rsidRPr="00C21546" w:rsidRDefault="14F2DE97" w:rsidP="00511C1F">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TELEVISIÓN DIGITAL TERRESTRE</w:t>
      </w:r>
      <w:r w:rsidR="009C3623">
        <w:rPr>
          <w:rFonts w:ascii="Arial Narrow" w:eastAsia="Arial" w:hAnsi="Arial Narrow" w:cs="Arial"/>
          <w:b/>
          <w:bCs/>
          <w:sz w:val="22"/>
          <w:szCs w:val="22"/>
          <w:lang w:val="es"/>
        </w:rPr>
        <w:t xml:space="preserve"> - TDT</w:t>
      </w:r>
      <w:r w:rsidRPr="00C21546">
        <w:rPr>
          <w:rFonts w:ascii="Arial Narrow" w:eastAsia="Arial" w:hAnsi="Arial Narrow" w:cs="Arial"/>
          <w:b/>
          <w:bCs/>
          <w:sz w:val="22"/>
          <w:szCs w:val="22"/>
          <w:lang w:val="es"/>
        </w:rPr>
        <w:t>: CESE DE LAS EMISIONES DE TELEVISIÓN TERRESTRE CON TECNOLOGÍA ANALÓGICA E INDICADORES DE IMPLEMENTACIÓN DE LA TDT</w:t>
      </w:r>
    </w:p>
    <w:p w14:paraId="4A989649" w14:textId="16280D38" w:rsidR="14F2DE97" w:rsidRPr="00C21546" w:rsidRDefault="14F2DE97" w:rsidP="00511C1F">
      <w:pPr>
        <w:spacing w:after="0" w:line="276" w:lineRule="auto"/>
        <w:jc w:val="center"/>
        <w:rPr>
          <w:rFonts w:ascii="Arial Narrow" w:eastAsia="Arial" w:hAnsi="Arial Narrow" w:cs="Arial"/>
          <w:sz w:val="22"/>
          <w:szCs w:val="22"/>
          <w:lang w:val="es-ES"/>
        </w:rPr>
      </w:pPr>
    </w:p>
    <w:p w14:paraId="2C02AF95" w14:textId="7BFF2D46" w:rsidR="14F2DE97" w:rsidRPr="00C21546" w:rsidRDefault="14F2DE97" w:rsidP="00511C1F">
      <w:pPr>
        <w:spacing w:after="0" w:line="276" w:lineRule="auto"/>
        <w:jc w:val="center"/>
        <w:rPr>
          <w:rFonts w:ascii="Arial Narrow" w:eastAsia="Arial" w:hAnsi="Arial Narrow" w:cs="Arial"/>
          <w:sz w:val="22"/>
          <w:szCs w:val="22"/>
          <w:lang w:val="es-ES"/>
        </w:rPr>
      </w:pPr>
    </w:p>
    <w:p w14:paraId="550F40A2" w14:textId="498EFA99" w:rsidR="14F2DE97" w:rsidRPr="00C21546" w:rsidRDefault="5F8534D9" w:rsidP="00511C1F">
      <w:pPr>
        <w:spacing w:after="0" w:line="276" w:lineRule="auto"/>
        <w:rPr>
          <w:rFonts w:ascii="Arial Narrow" w:eastAsia="Arial" w:hAnsi="Arial Narrow" w:cs="Arial"/>
          <w:sz w:val="22"/>
          <w:szCs w:val="22"/>
          <w:lang w:val="es-ES"/>
        </w:rPr>
      </w:pPr>
      <w:r w:rsidRPr="5F8534D9">
        <w:rPr>
          <w:rFonts w:ascii="Arial Narrow" w:eastAsia="Arial" w:hAnsi="Arial Narrow" w:cs="Arial"/>
          <w:b/>
          <w:bCs/>
          <w:sz w:val="22"/>
          <w:szCs w:val="22"/>
          <w:lang w:val="es-ES"/>
        </w:rPr>
        <w:t>ARTÍCULO </w:t>
      </w:r>
      <w:r w:rsidR="10753DE3" w:rsidRPr="10753DE3">
        <w:rPr>
          <w:rFonts w:ascii="Arial Narrow" w:eastAsia="Arial" w:hAnsi="Arial Narrow" w:cs="Arial"/>
          <w:b/>
          <w:bCs/>
          <w:sz w:val="22"/>
          <w:szCs w:val="22"/>
          <w:lang w:val="es-ES"/>
        </w:rPr>
        <w:t>8</w:t>
      </w:r>
      <w:r w:rsidRPr="5F8534D9">
        <w:rPr>
          <w:rFonts w:ascii="Arial Narrow" w:eastAsia="Arial" w:hAnsi="Arial Narrow" w:cs="Arial"/>
          <w:b/>
          <w:bCs/>
          <w:sz w:val="22"/>
          <w:szCs w:val="22"/>
          <w:lang w:val="es-ES"/>
        </w:rPr>
        <w:t xml:space="preserve">.2.1. </w:t>
      </w:r>
      <w:r w:rsidRPr="00A85774">
        <w:rPr>
          <w:rFonts w:ascii="Arial Narrow" w:eastAsia="Arial" w:hAnsi="Arial Narrow" w:cs="Arial"/>
          <w:b/>
          <w:bCs/>
          <w:i/>
          <w:iCs/>
          <w:sz w:val="22"/>
          <w:szCs w:val="22"/>
          <w:lang w:val="es-ES"/>
        </w:rPr>
        <w:t>Cese de las emisiones de televisión terrestre con tecnología analógica</w:t>
      </w:r>
      <w:r w:rsidRPr="5F8534D9">
        <w:rPr>
          <w:rFonts w:ascii="Arial Narrow" w:eastAsia="Arial" w:hAnsi="Arial Narrow" w:cs="Arial"/>
          <w:b/>
          <w:bCs/>
          <w:sz w:val="22"/>
          <w:szCs w:val="22"/>
          <w:lang w:val="es-ES"/>
        </w:rPr>
        <w:t>.</w:t>
      </w:r>
      <w:r w:rsidRPr="5F8534D9">
        <w:rPr>
          <w:rFonts w:ascii="Arial Narrow" w:eastAsia="Arial" w:hAnsi="Arial Narrow" w:cs="Arial"/>
          <w:sz w:val="22"/>
          <w:szCs w:val="22"/>
          <w:lang w:val="es-ES"/>
        </w:rPr>
        <w:t> El proceso de cese de emisiones analógicas de televisión abierta radiodifundida inició a partir del 31 diciembre de 2022.</w:t>
      </w:r>
    </w:p>
    <w:p w14:paraId="26CE45C6" w14:textId="7DD87E56" w:rsidR="14F2DE97" w:rsidRPr="00C21546" w:rsidRDefault="14F2DE97" w:rsidP="00511C1F">
      <w:pPr>
        <w:spacing w:after="0" w:line="276" w:lineRule="auto"/>
        <w:rPr>
          <w:rFonts w:ascii="Arial Narrow" w:eastAsia="Arial" w:hAnsi="Arial Narrow" w:cs="Arial"/>
          <w:sz w:val="22"/>
          <w:szCs w:val="22"/>
          <w:lang w:val="es-ES"/>
        </w:rPr>
      </w:pPr>
    </w:p>
    <w:p w14:paraId="6F139508" w14:textId="3E94BF4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tal efecto podrán realizarse ceses parciales y escalonados conforme lo señalado en los parágrafos 3 y 4 del presente artículo. El Ministerio de Tecnologías de la Información y las Comunicaciones, con base en los análisis, estudios, avances, desarrollos, implementaciones realizados y evolución de los indicadores de cobertura y conocimiento definirá las condiciones de apagado regionales y progresivos en el plan general de cese de emisiones analógicas.</w:t>
      </w:r>
    </w:p>
    <w:p w14:paraId="649D8BD0" w14:textId="32A0C6DF" w:rsidR="14F2DE97" w:rsidRPr="00C21546" w:rsidRDefault="14F2DE97" w:rsidP="00C21546">
      <w:pPr>
        <w:spacing w:after="0" w:line="276" w:lineRule="auto"/>
        <w:rPr>
          <w:rFonts w:ascii="Arial Narrow" w:eastAsia="Arial" w:hAnsi="Arial Narrow" w:cs="Arial"/>
          <w:sz w:val="22"/>
          <w:szCs w:val="22"/>
          <w:lang w:val="es-ES"/>
        </w:rPr>
      </w:pPr>
    </w:p>
    <w:p w14:paraId="55173F93" w14:textId="61E211E2" w:rsidR="14F2DE97" w:rsidRPr="00C21546" w:rsidRDefault="14F2DE97" w:rsidP="00C21546">
      <w:pPr>
        <w:spacing w:after="0" w:line="276" w:lineRule="auto"/>
        <w:rPr>
          <w:rFonts w:ascii="Arial Narrow" w:eastAsia="Arial" w:hAnsi="Arial Narrow" w:cs="Arial"/>
          <w:strike/>
          <w:sz w:val="22"/>
          <w:szCs w:val="22"/>
          <w:lang w:val="es-ES"/>
        </w:rPr>
      </w:pPr>
      <w:r w:rsidRPr="00C21546">
        <w:rPr>
          <w:rFonts w:ascii="Arial Narrow" w:eastAsia="Arial" w:hAnsi="Arial Narrow" w:cs="Arial"/>
          <w:b/>
          <w:bCs/>
          <w:sz w:val="22"/>
          <w:szCs w:val="22"/>
          <w:lang w:val="es-ES"/>
        </w:rPr>
        <w:t>Parágrafo 1.</w:t>
      </w:r>
      <w:r w:rsidRPr="00C21546">
        <w:rPr>
          <w:rFonts w:ascii="Arial Narrow" w:eastAsia="Arial" w:hAnsi="Arial Narrow" w:cs="Arial"/>
          <w:sz w:val="22"/>
          <w:szCs w:val="22"/>
          <w:lang w:val="es-ES"/>
        </w:rPr>
        <w:t xml:space="preserve"> Para realizar el cese de emisiones de televisión abierta radiodifundida analógica en un municipio o en el conjunto de municipios cubiertos por una estación transmisora, los operadores de televisión abierta radiodifundida deberán contar con cobertura del servicio de televisión digital terrestre, TDT, en las condiciones definidas en la Resolución CRC 5050 de 2016 o aquella que la modifique, sustituya o adicione. Para el caso de RTVC, este deberá dar estricto cumplimiento al plan de despliegue de TDT aprobado y actualizado por el Ministerio de Tecnologías de la Información y las Comunicaciones con el fin de garantizar la cobertura de la señal digital que permita realizar el cese de emisiones en las condiciones definidas en el parágrafo 2.</w:t>
      </w:r>
    </w:p>
    <w:p w14:paraId="1E38DA13" w14:textId="5F07302F" w:rsidR="14F2DE97" w:rsidRPr="00C21546" w:rsidRDefault="14F2DE97" w:rsidP="00C21546">
      <w:pPr>
        <w:spacing w:after="0" w:line="276" w:lineRule="auto"/>
        <w:rPr>
          <w:rFonts w:ascii="Arial Narrow" w:eastAsia="Arial" w:hAnsi="Arial Narrow" w:cs="Arial"/>
          <w:sz w:val="22"/>
          <w:szCs w:val="22"/>
          <w:lang w:val="es-ES"/>
        </w:rPr>
      </w:pPr>
    </w:p>
    <w:p w14:paraId="2C52CA72" w14:textId="68123D6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2. </w:t>
      </w:r>
      <w:r w:rsidRPr="00C21546">
        <w:rPr>
          <w:rFonts w:ascii="Arial Narrow" w:eastAsia="Arial" w:hAnsi="Arial Narrow" w:cs="Arial"/>
          <w:sz w:val="22"/>
          <w:szCs w:val="22"/>
          <w:lang w:val="es-ES"/>
        </w:rPr>
        <w:t>Los operadores de televisión abierta radiodifundida deberán realizar ceses de emisiones de televisión abierta radiodifundida analógicas siguiendo los lineamientos establecidos en el plan general de cese de emisiones analógicas, PGCEA, y previa aprobación del Ministerio de Tecnologías de la Información y las Comunicaciones.</w:t>
      </w:r>
    </w:p>
    <w:p w14:paraId="3109CAA0" w14:textId="0E670C3A" w:rsidR="14F2DE97" w:rsidRPr="00C21546" w:rsidRDefault="14F2DE97" w:rsidP="00C21546">
      <w:pPr>
        <w:spacing w:after="0" w:line="276" w:lineRule="auto"/>
        <w:rPr>
          <w:rFonts w:ascii="Arial Narrow" w:eastAsia="Arial" w:hAnsi="Arial Narrow" w:cs="Arial"/>
          <w:sz w:val="22"/>
          <w:szCs w:val="22"/>
          <w:lang w:val="es-ES"/>
        </w:rPr>
      </w:pPr>
    </w:p>
    <w:p w14:paraId="0392BED5" w14:textId="43DC638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3. </w:t>
      </w:r>
      <w:r w:rsidRPr="00C21546">
        <w:rPr>
          <w:rFonts w:ascii="Arial Narrow" w:eastAsia="Arial" w:hAnsi="Arial Narrow" w:cs="Arial"/>
          <w:sz w:val="22"/>
          <w:szCs w:val="22"/>
          <w:lang w:val="es-ES"/>
        </w:rPr>
        <w:t>El Ministerio de Tecnologías de la Información y las Comunicaciones, en cualquier momento y previo proceso de divulgación y análisis con los agentes involucrados, entre ellos, los operadores del servicio de televisión abierta, entidades del sector y las entidades territoriales, podrá realizar planes piloto de cese de emisión de la señal analógica en cualquier área del territorio nacional, que tengan como finalidad evaluar e identificar el impacto de las estrategias del plan general de cese de emisiones analógicas.</w:t>
      </w:r>
    </w:p>
    <w:p w14:paraId="659F4772" w14:textId="691048FB" w:rsidR="14F2DE97" w:rsidRPr="00C21546" w:rsidRDefault="14F2DE97" w:rsidP="00C21546">
      <w:pPr>
        <w:spacing w:after="0" w:line="276" w:lineRule="auto"/>
        <w:rPr>
          <w:rFonts w:ascii="Arial Narrow" w:eastAsia="Arial" w:hAnsi="Arial Narrow" w:cs="Arial"/>
          <w:sz w:val="22"/>
          <w:szCs w:val="22"/>
          <w:lang w:val="es-ES"/>
        </w:rPr>
      </w:pPr>
    </w:p>
    <w:p w14:paraId="5E2375D7" w14:textId="0462D35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 4.</w:t>
      </w:r>
      <w:r w:rsidRPr="00C21546">
        <w:rPr>
          <w:rFonts w:ascii="Arial Narrow" w:eastAsia="Arial" w:hAnsi="Arial Narrow" w:cs="Arial"/>
          <w:sz w:val="22"/>
          <w:szCs w:val="22"/>
          <w:lang w:val="es-ES"/>
        </w:rPr>
        <w:t xml:space="preserve">  El Ministerio de Tecnologías de la Información y las Comunicaciones, con la participación de los operadores del servicio de televisión abierta radiodifundida, actualizará el </w:t>
      </w:r>
      <w:r w:rsidR="00CB374B">
        <w:rPr>
          <w:rFonts w:ascii="Arial Narrow" w:eastAsia="Arial" w:hAnsi="Arial Narrow" w:cs="Arial"/>
          <w:sz w:val="22"/>
          <w:szCs w:val="22"/>
          <w:lang w:val="es-ES"/>
        </w:rPr>
        <w:t>P</w:t>
      </w:r>
      <w:r w:rsidRPr="00C21546">
        <w:rPr>
          <w:rFonts w:ascii="Arial Narrow" w:eastAsia="Arial" w:hAnsi="Arial Narrow" w:cs="Arial"/>
          <w:sz w:val="22"/>
          <w:szCs w:val="22"/>
          <w:lang w:val="es-ES"/>
        </w:rPr>
        <w:t>lan</w:t>
      </w:r>
      <w:r w:rsidR="00CB374B">
        <w:rPr>
          <w:rFonts w:ascii="Arial Narrow" w:eastAsia="Arial" w:hAnsi="Arial Narrow" w:cs="Arial"/>
          <w:sz w:val="22"/>
          <w:szCs w:val="22"/>
          <w:lang w:val="es-ES"/>
        </w:rPr>
        <w:t xml:space="preserve"> G</w:t>
      </w:r>
      <w:r w:rsidRPr="00C21546">
        <w:rPr>
          <w:rFonts w:ascii="Arial Narrow" w:eastAsia="Arial" w:hAnsi="Arial Narrow" w:cs="Arial"/>
          <w:sz w:val="22"/>
          <w:szCs w:val="22"/>
          <w:lang w:val="es-ES"/>
        </w:rPr>
        <w:t xml:space="preserve">eneral de </w:t>
      </w:r>
      <w:r w:rsidR="00CB374B">
        <w:rPr>
          <w:rFonts w:ascii="Arial Narrow" w:eastAsia="Arial" w:hAnsi="Arial Narrow" w:cs="Arial"/>
          <w:sz w:val="22"/>
          <w:szCs w:val="22"/>
          <w:lang w:val="es-ES"/>
        </w:rPr>
        <w:t>C</w:t>
      </w:r>
      <w:r w:rsidRPr="00C21546">
        <w:rPr>
          <w:rFonts w:ascii="Arial Narrow" w:eastAsia="Arial" w:hAnsi="Arial Narrow" w:cs="Arial"/>
          <w:sz w:val="22"/>
          <w:szCs w:val="22"/>
          <w:lang w:val="es-ES"/>
        </w:rPr>
        <w:t xml:space="preserve">ese de </w:t>
      </w:r>
      <w:r w:rsidR="00CB374B">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misiones </w:t>
      </w:r>
      <w:r w:rsidR="00CB374B">
        <w:rPr>
          <w:rFonts w:ascii="Arial Narrow" w:eastAsia="Arial" w:hAnsi="Arial Narrow" w:cs="Arial"/>
          <w:sz w:val="22"/>
          <w:szCs w:val="22"/>
          <w:lang w:val="es-ES"/>
        </w:rPr>
        <w:t>A</w:t>
      </w:r>
      <w:r w:rsidRPr="00C21546">
        <w:rPr>
          <w:rFonts w:ascii="Arial Narrow" w:eastAsia="Arial" w:hAnsi="Arial Narrow" w:cs="Arial"/>
          <w:sz w:val="22"/>
          <w:szCs w:val="22"/>
          <w:lang w:val="es-ES"/>
        </w:rPr>
        <w:t xml:space="preserve">nalógicas, PGCEA, con el fin de adecuarlo a las disposiciones </w:t>
      </w:r>
      <w:r w:rsidR="27CFB68B" w:rsidRPr="27CFB68B">
        <w:rPr>
          <w:rFonts w:eastAsia="Arial" w:cs="Arial"/>
          <w:sz w:val="22"/>
          <w:szCs w:val="22"/>
          <w:lang w:val="es-ES"/>
        </w:rPr>
        <w:t>de la</w:t>
      </w:r>
      <w:r w:rsidRPr="00C21546">
        <w:rPr>
          <w:rFonts w:ascii="Arial Narrow" w:eastAsia="Arial" w:hAnsi="Arial Narrow" w:cs="Arial"/>
          <w:sz w:val="22"/>
          <w:szCs w:val="22"/>
          <w:lang w:val="es-ES"/>
        </w:rPr>
        <w:t xml:space="preserve"> presente </w:t>
      </w:r>
      <w:r w:rsidR="09F6BF8B" w:rsidRPr="09F6BF8B">
        <w:rPr>
          <w:rFonts w:ascii="Arial Narrow" w:eastAsia="Arial" w:hAnsi="Arial Narrow" w:cs="Arial"/>
          <w:sz w:val="22"/>
          <w:szCs w:val="22"/>
          <w:lang w:val="es-ES"/>
        </w:rPr>
        <w:t>resolución</w:t>
      </w:r>
      <w:r w:rsidRPr="00C21546">
        <w:rPr>
          <w:rFonts w:ascii="Arial Narrow" w:eastAsia="Arial" w:hAnsi="Arial Narrow" w:cs="Arial"/>
          <w:sz w:val="22"/>
          <w:szCs w:val="22"/>
          <w:lang w:val="es-ES"/>
        </w:rPr>
        <w:t xml:space="preserve"> y promoverá su ejecución.</w:t>
      </w:r>
    </w:p>
    <w:p w14:paraId="5F7EE641" w14:textId="7F4A77D0" w:rsidR="14F2DE97" w:rsidRPr="00C21546" w:rsidRDefault="14F2DE97" w:rsidP="00C21546">
      <w:pPr>
        <w:spacing w:after="0" w:line="276" w:lineRule="auto"/>
        <w:rPr>
          <w:rFonts w:ascii="Arial Narrow" w:eastAsia="Arial" w:hAnsi="Arial Narrow" w:cs="Arial"/>
          <w:sz w:val="22"/>
          <w:szCs w:val="22"/>
          <w:lang w:val="es-ES"/>
        </w:rPr>
      </w:pPr>
    </w:p>
    <w:p w14:paraId="5CAD7E96" w14:textId="7EE8BE7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plan general de cese de emisiones podrá ser actualizado de conformidad con la ejecución de las estrategias y la evolución de los indicadores definidos en él.</w:t>
      </w:r>
    </w:p>
    <w:p w14:paraId="4C050A18" w14:textId="06F8D13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(CNTV, Ac. 2/2012, Artículo 8 mod. Res. 795/2019 ar.1, mod. Res. 4672/2022 Artículo 1)</w:t>
      </w:r>
    </w:p>
    <w:p w14:paraId="2265E80F" w14:textId="50E8BA05" w:rsidR="14F2DE97" w:rsidRPr="00C21546" w:rsidRDefault="14F2DE97" w:rsidP="00C21546">
      <w:pPr>
        <w:spacing w:after="0" w:line="276" w:lineRule="auto"/>
        <w:rPr>
          <w:rFonts w:ascii="Arial Narrow" w:eastAsia="Arial" w:hAnsi="Arial Narrow" w:cs="Arial"/>
          <w:sz w:val="22"/>
          <w:szCs w:val="22"/>
          <w:lang w:val="es-ES"/>
        </w:rPr>
      </w:pPr>
    </w:p>
    <w:p w14:paraId="0CC02A4C" w14:textId="08321DA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10753DE3" w:rsidRPr="10753DE3">
        <w:rPr>
          <w:rFonts w:ascii="Arial Narrow" w:eastAsia="Arial" w:hAnsi="Arial Narrow" w:cs="Arial"/>
          <w:b/>
          <w:bCs/>
          <w:sz w:val="22"/>
          <w:szCs w:val="22"/>
          <w:lang w:val="es-ES"/>
        </w:rPr>
        <w:t>8</w:t>
      </w:r>
      <w:r w:rsidRPr="00C21546">
        <w:rPr>
          <w:rFonts w:ascii="Arial Narrow" w:eastAsia="Arial" w:hAnsi="Arial Narrow" w:cs="Arial"/>
          <w:b/>
          <w:bCs/>
          <w:sz w:val="22"/>
          <w:szCs w:val="22"/>
          <w:lang w:val="es-ES"/>
        </w:rPr>
        <w:t xml:space="preserve">.2.2. </w:t>
      </w:r>
      <w:r w:rsidRPr="00C21546">
        <w:rPr>
          <w:rFonts w:ascii="Arial Narrow" w:eastAsia="Arial" w:hAnsi="Arial Narrow" w:cs="Arial"/>
          <w:b/>
          <w:bCs/>
          <w:i/>
          <w:iCs/>
          <w:sz w:val="22"/>
          <w:szCs w:val="22"/>
          <w:lang w:val="es-ES"/>
        </w:rPr>
        <w:t>Indicadores de implementación de la TDT</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 xml:space="preserve">El Ministerio de Tecnologías de la Información y las Comunicaciones o la entidad que haga sus veces, establecerá los indicadores sobre la implementación o desarrollo del servicio de televisión abierta radiodifundida en </w:t>
      </w:r>
      <w:r w:rsidR="009C3623">
        <w:rPr>
          <w:rFonts w:ascii="Arial Narrow" w:eastAsia="Arial" w:hAnsi="Arial Narrow" w:cs="Arial"/>
          <w:sz w:val="22"/>
          <w:szCs w:val="22"/>
          <w:lang w:val="es-ES"/>
        </w:rPr>
        <w:t>T</w:t>
      </w:r>
      <w:r w:rsidRPr="00C21546">
        <w:rPr>
          <w:rFonts w:ascii="Arial Narrow" w:eastAsia="Arial" w:hAnsi="Arial Narrow" w:cs="Arial"/>
          <w:sz w:val="22"/>
          <w:szCs w:val="22"/>
          <w:lang w:val="es-ES"/>
        </w:rPr>
        <w:t xml:space="preserve">ecnología </w:t>
      </w:r>
      <w:r w:rsidR="009C3623">
        <w:rPr>
          <w:rFonts w:ascii="Arial Narrow" w:eastAsia="Arial" w:hAnsi="Arial Narrow" w:cs="Arial"/>
          <w:sz w:val="22"/>
          <w:szCs w:val="22"/>
          <w:lang w:val="es-ES"/>
        </w:rPr>
        <w:t>D</w:t>
      </w:r>
      <w:r w:rsidRPr="00C21546">
        <w:rPr>
          <w:rFonts w:ascii="Arial Narrow" w:eastAsia="Arial" w:hAnsi="Arial Narrow" w:cs="Arial"/>
          <w:sz w:val="22"/>
          <w:szCs w:val="22"/>
          <w:lang w:val="es-ES"/>
        </w:rPr>
        <w:t xml:space="preserve">igital </w:t>
      </w:r>
      <w:r w:rsidR="009C3623">
        <w:rPr>
          <w:rFonts w:ascii="Arial Narrow" w:eastAsia="Arial" w:hAnsi="Arial Narrow" w:cs="Arial"/>
          <w:sz w:val="22"/>
          <w:szCs w:val="22"/>
          <w:lang w:val="es-ES"/>
        </w:rPr>
        <w:t>T</w:t>
      </w:r>
      <w:r w:rsidRPr="00C21546">
        <w:rPr>
          <w:rFonts w:ascii="Arial Narrow" w:eastAsia="Arial" w:hAnsi="Arial Narrow" w:cs="Arial"/>
          <w:sz w:val="22"/>
          <w:szCs w:val="22"/>
          <w:lang w:val="es-ES"/>
        </w:rPr>
        <w:t xml:space="preserve">errestre </w:t>
      </w:r>
      <w:r w:rsidR="009C3623">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TDT, y hará los análisis periódicos, teniendo en cuenta entre otros la cobertura del servicio, despliegue de la infraestructura de la red digital, niveles de antenización, comercialización de receptores, audiencia y penetración.</w:t>
      </w:r>
    </w:p>
    <w:p w14:paraId="100D6571" w14:textId="45C45D8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(CNTV, Ac. 2/2012, Artículo 28)</w:t>
      </w:r>
    </w:p>
    <w:p w14:paraId="434E3F12" w14:textId="3F769B55" w:rsidR="14F2DE97" w:rsidRPr="00C21546" w:rsidRDefault="14F2DE97" w:rsidP="00C21546">
      <w:pPr>
        <w:spacing w:after="0" w:line="276" w:lineRule="auto"/>
        <w:rPr>
          <w:rFonts w:ascii="Arial Narrow" w:eastAsia="Arial" w:hAnsi="Arial Narrow" w:cs="Arial"/>
          <w:color w:val="000000" w:themeColor="text1"/>
          <w:sz w:val="22"/>
          <w:szCs w:val="22"/>
          <w:lang w:val="es-ES"/>
        </w:rPr>
      </w:pPr>
    </w:p>
    <w:p w14:paraId="0B379134" w14:textId="663CFDC9" w:rsidR="14F2DE97" w:rsidRPr="00C21546" w:rsidRDefault="14F2DE97" w:rsidP="00C21546">
      <w:pPr>
        <w:spacing w:after="0" w:line="276" w:lineRule="auto"/>
        <w:rPr>
          <w:rFonts w:ascii="Arial Narrow" w:eastAsia="Arial" w:hAnsi="Arial Narrow" w:cs="Arial"/>
          <w:color w:val="000000" w:themeColor="text1"/>
          <w:sz w:val="22"/>
          <w:szCs w:val="22"/>
          <w:lang w:val="es-ES"/>
        </w:rPr>
      </w:pPr>
    </w:p>
    <w:p w14:paraId="4D10B5C2" w14:textId="616CC2EF" w:rsidR="14F2DE97" w:rsidRPr="00C21546" w:rsidRDefault="14F2DE97" w:rsidP="00C21546">
      <w:pPr>
        <w:spacing w:after="0" w:line="276" w:lineRule="auto"/>
        <w:jc w:val="center"/>
        <w:rPr>
          <w:rFonts w:ascii="Arial Narrow" w:eastAsia="Arial" w:hAnsi="Arial Narrow" w:cs="Arial"/>
          <w:b/>
          <w:bCs/>
          <w:strike/>
          <w:sz w:val="22"/>
          <w:szCs w:val="22"/>
          <w:lang w:val="es-ES"/>
        </w:rPr>
      </w:pPr>
      <w:r w:rsidRPr="00C21546">
        <w:rPr>
          <w:rFonts w:ascii="Arial Narrow" w:eastAsia="Arial" w:hAnsi="Arial Narrow" w:cs="Arial"/>
          <w:b/>
          <w:bCs/>
          <w:sz w:val="22"/>
          <w:szCs w:val="22"/>
          <w:lang w:val="es-ES"/>
        </w:rPr>
        <w:t xml:space="preserve">CAPÍTULO </w:t>
      </w:r>
      <w:r w:rsidR="10753DE3" w:rsidRPr="10753DE3">
        <w:rPr>
          <w:rFonts w:ascii="Arial Narrow" w:eastAsia="Arial" w:hAnsi="Arial Narrow" w:cs="Arial"/>
          <w:b/>
          <w:bCs/>
          <w:sz w:val="22"/>
          <w:szCs w:val="22"/>
          <w:lang w:val="es-ES"/>
        </w:rPr>
        <w:t>9</w:t>
      </w:r>
    </w:p>
    <w:p w14:paraId="7B459E94" w14:textId="282BE878" w:rsidR="14F2DE97" w:rsidRPr="00C21546" w:rsidRDefault="14F2DE97" w:rsidP="00C21546">
      <w:pPr>
        <w:spacing w:after="0" w:line="276" w:lineRule="auto"/>
        <w:jc w:val="center"/>
        <w:rPr>
          <w:rFonts w:ascii="Arial Narrow" w:eastAsia="Arial" w:hAnsi="Arial Narrow" w:cs="Arial"/>
          <w:sz w:val="22"/>
          <w:szCs w:val="22"/>
          <w:lang w:val="es-ES"/>
        </w:rPr>
      </w:pPr>
    </w:p>
    <w:p w14:paraId="1600463D" w14:textId="77D5A397"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 xml:space="preserve"> REGISTRO ÚNICO DE OPERADORES, RUO: CONDICIONES Y TÉRMINOS DE CLASIFICACIÓN, CALIFICACIÓN E INSCRIPCIÓN Y ACTUALIZACIÓN, RENOVACIÓN, CANCELACIÓN Y REVOCACIÓN DEL REGISTRO</w:t>
      </w:r>
    </w:p>
    <w:p w14:paraId="71FAD860" w14:textId="7DEEE5DC" w:rsidR="14F2DE97" w:rsidRPr="00C21546" w:rsidRDefault="14F2DE97" w:rsidP="00C21546">
      <w:pPr>
        <w:spacing w:after="0" w:line="276" w:lineRule="auto"/>
        <w:jc w:val="center"/>
        <w:rPr>
          <w:rFonts w:ascii="Arial Narrow" w:eastAsia="Arial" w:hAnsi="Arial Narrow" w:cs="Arial"/>
          <w:sz w:val="22"/>
          <w:szCs w:val="22"/>
          <w:lang w:val="es-ES"/>
        </w:rPr>
      </w:pPr>
    </w:p>
    <w:p w14:paraId="6D74E2B3" w14:textId="20AF5A6A" w:rsidR="14F2DE97" w:rsidRPr="00C21546" w:rsidRDefault="14F2DE97" w:rsidP="00C21546">
      <w:pPr>
        <w:spacing w:after="0" w:line="276" w:lineRule="auto"/>
        <w:jc w:val="center"/>
        <w:rPr>
          <w:rFonts w:ascii="Arial Narrow" w:eastAsia="Arial" w:hAnsi="Arial Narrow" w:cs="Arial"/>
          <w:sz w:val="22"/>
          <w:szCs w:val="22"/>
          <w:lang w:val="es-ES"/>
        </w:rPr>
      </w:pPr>
    </w:p>
    <w:p w14:paraId="3004311C" w14:textId="3375550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10753DE3" w:rsidRPr="10753DE3">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.1. </w:t>
      </w:r>
      <w:r w:rsidRPr="00C21546">
        <w:rPr>
          <w:rFonts w:ascii="Arial Narrow" w:eastAsia="Arial" w:hAnsi="Arial Narrow" w:cs="Arial"/>
          <w:b/>
          <w:bCs/>
          <w:i/>
          <w:iCs/>
          <w:sz w:val="22"/>
          <w:szCs w:val="22"/>
          <w:lang w:val="es-ES"/>
        </w:rPr>
        <w:t>Registro Único de Operadores, RUO, del Servicio de Televisión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En el presente capítulo se reglamentan las condiciones y términos de clasificación, calificación e inscripción del Registro Único de Operadores, RUO, del servicio de televisión, el cual estará a cargo del Ministerio de Tecnologías de la Información y las Comunicaciones. En el RUO del </w:t>
      </w:r>
      <w:r w:rsidR="00380EDF">
        <w:rPr>
          <w:rFonts w:ascii="Arial Narrow" w:eastAsia="Arial" w:hAnsi="Arial Narrow" w:cs="Arial"/>
          <w:sz w:val="22"/>
          <w:szCs w:val="22"/>
          <w:lang w:val="es-ES"/>
        </w:rPr>
        <w:t>s</w:t>
      </w:r>
      <w:r w:rsidRPr="00C21546">
        <w:rPr>
          <w:rFonts w:ascii="Arial Narrow" w:eastAsia="Arial" w:hAnsi="Arial Narrow" w:cs="Arial"/>
          <w:sz w:val="22"/>
          <w:szCs w:val="22"/>
          <w:lang w:val="es-ES"/>
        </w:rPr>
        <w:t xml:space="preserve">ervicio de </w:t>
      </w:r>
      <w:r w:rsidR="00380EDF">
        <w:rPr>
          <w:rFonts w:ascii="Arial Narrow" w:eastAsia="Arial" w:hAnsi="Arial Narrow" w:cs="Arial"/>
          <w:sz w:val="22"/>
          <w:szCs w:val="22"/>
          <w:lang w:val="es-ES"/>
        </w:rPr>
        <w:t>t</w:t>
      </w:r>
      <w:r w:rsidRPr="00C21546">
        <w:rPr>
          <w:rFonts w:ascii="Arial Narrow" w:eastAsia="Arial" w:hAnsi="Arial Narrow" w:cs="Arial"/>
          <w:sz w:val="22"/>
          <w:szCs w:val="22"/>
          <w:lang w:val="es-ES"/>
        </w:rPr>
        <w:t>elevisión se asentarán la clasificación, la calificación y la inscripción, así como la actualización, la renovación, la cancelación y la revocación del registro, según corresponda, con base en la información que presenten los interesados en orden cronológico, previa la verificación documental que corresponda.</w:t>
      </w:r>
    </w:p>
    <w:p w14:paraId="7C05405A" w14:textId="08CFE32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1)</w:t>
      </w:r>
    </w:p>
    <w:p w14:paraId="0AB777A1" w14:textId="713C558C" w:rsidR="14F2DE97" w:rsidRPr="00C21546" w:rsidRDefault="14F2DE97" w:rsidP="00C21546">
      <w:pPr>
        <w:spacing w:after="0" w:line="276" w:lineRule="auto"/>
        <w:rPr>
          <w:rFonts w:ascii="Arial Narrow" w:eastAsia="Arial" w:hAnsi="Arial Narrow" w:cs="Arial"/>
          <w:sz w:val="22"/>
          <w:szCs w:val="22"/>
          <w:lang w:val="es-ES"/>
        </w:rPr>
      </w:pPr>
    </w:p>
    <w:p w14:paraId="5AD9F842" w14:textId="64F61CA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10753DE3" w:rsidRPr="10753DE3">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.2. </w:t>
      </w:r>
      <w:r w:rsidRPr="00C21546">
        <w:rPr>
          <w:rFonts w:ascii="Arial Narrow" w:eastAsia="Arial" w:hAnsi="Arial Narrow" w:cs="Arial"/>
          <w:b/>
          <w:bCs/>
          <w:i/>
          <w:iCs/>
          <w:sz w:val="22"/>
          <w:szCs w:val="22"/>
          <w:lang w:val="es-ES"/>
        </w:rPr>
        <w:t>Campo de aplicación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Sólo podrán licitar, ser adjudicatarios, celebrar o ejecutar contratos de concesión para ser operadores privados comerciales del servicio público de televisión en el nivel de cubrimiento nacional, las personas jurídicas que se hallen debidamente inscritas, clasificadas y calificadas en el RUO</w:t>
      </w:r>
      <w:r w:rsidR="00B80AFC">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 xml:space="preserve">del </w:t>
      </w:r>
      <w:r w:rsidR="00B80AFC">
        <w:rPr>
          <w:rFonts w:ascii="Arial Narrow" w:eastAsia="Arial" w:hAnsi="Arial Narrow" w:cs="Arial"/>
          <w:sz w:val="22"/>
          <w:szCs w:val="22"/>
          <w:lang w:val="es-ES"/>
        </w:rPr>
        <w:t>s</w:t>
      </w:r>
      <w:r w:rsidRPr="00C21546">
        <w:rPr>
          <w:rFonts w:ascii="Arial Narrow" w:eastAsia="Arial" w:hAnsi="Arial Narrow" w:cs="Arial"/>
          <w:sz w:val="22"/>
          <w:szCs w:val="22"/>
          <w:lang w:val="es-ES"/>
        </w:rPr>
        <w:t xml:space="preserve">ervicio de </w:t>
      </w:r>
      <w:r w:rsidR="00B80AFC">
        <w:rPr>
          <w:rFonts w:ascii="Arial Narrow" w:eastAsia="Arial" w:hAnsi="Arial Narrow" w:cs="Arial"/>
          <w:sz w:val="22"/>
          <w:szCs w:val="22"/>
          <w:lang w:val="es-ES"/>
        </w:rPr>
        <w:t>t</w:t>
      </w:r>
      <w:r w:rsidRPr="00C21546">
        <w:rPr>
          <w:rFonts w:ascii="Arial Narrow" w:eastAsia="Arial" w:hAnsi="Arial Narrow" w:cs="Arial"/>
          <w:sz w:val="22"/>
          <w:szCs w:val="22"/>
          <w:lang w:val="es-ES"/>
        </w:rPr>
        <w:t>elevisión.</w:t>
      </w:r>
    </w:p>
    <w:p w14:paraId="730DF91B" w14:textId="4C1FECD9" w:rsidR="14F2DE97" w:rsidRPr="00C21546" w:rsidRDefault="14F2DE97" w:rsidP="00C21546">
      <w:pPr>
        <w:spacing w:after="0" w:line="276" w:lineRule="auto"/>
        <w:rPr>
          <w:rFonts w:ascii="Arial Narrow" w:eastAsia="Arial" w:hAnsi="Arial Narrow" w:cs="Arial"/>
          <w:sz w:val="22"/>
          <w:szCs w:val="22"/>
          <w:lang w:val="es-ES"/>
        </w:rPr>
      </w:pPr>
    </w:p>
    <w:p w14:paraId="08F72868" w14:textId="07787A7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Sólo podrán licitar, ser adjudicatarios, celebrar o ejecutar contratos de concesión de espacios de televisión, las personas naturales o jurídicas que se hallen debidamente inscritas, clasificadas y calificadas en el RUO</w:t>
      </w:r>
      <w:r w:rsidR="000348EB">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del servicio de televisión.</w:t>
      </w:r>
    </w:p>
    <w:p w14:paraId="32B4B96B" w14:textId="5E9DD21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2)</w:t>
      </w:r>
    </w:p>
    <w:p w14:paraId="5EA4B577" w14:textId="4737B1F3" w:rsidR="14F2DE97" w:rsidRPr="00C21546" w:rsidRDefault="14F2DE97" w:rsidP="00C21546">
      <w:pPr>
        <w:spacing w:after="0" w:line="276" w:lineRule="auto"/>
        <w:rPr>
          <w:rFonts w:ascii="Arial Narrow" w:eastAsia="Arial" w:hAnsi="Arial Narrow" w:cs="Arial"/>
          <w:sz w:val="22"/>
          <w:szCs w:val="22"/>
          <w:lang w:val="es-ES"/>
        </w:rPr>
      </w:pPr>
    </w:p>
    <w:p w14:paraId="458C3F99" w14:textId="2B53D6C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10753DE3" w:rsidRPr="10753DE3">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.3. </w:t>
      </w:r>
      <w:r w:rsidRPr="00C21546">
        <w:rPr>
          <w:rFonts w:ascii="Arial Narrow" w:eastAsia="Arial" w:hAnsi="Arial Narrow" w:cs="Arial"/>
          <w:b/>
          <w:bCs/>
          <w:i/>
          <w:iCs/>
          <w:sz w:val="22"/>
          <w:szCs w:val="22"/>
          <w:lang w:val="es-ES"/>
        </w:rPr>
        <w:t>Comité evaluador del RUO</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Para efectos del estudio, análisis y evaluación de las solicitudes de registro en las etapas de clasificación, calificación e inscripción, se integrará un comité evaluador del RUO, conformado por el </w:t>
      </w:r>
      <w:proofErr w:type="gramStart"/>
      <w:r w:rsidRPr="00C21546">
        <w:rPr>
          <w:rFonts w:ascii="Arial Narrow" w:eastAsia="Arial" w:hAnsi="Arial Narrow" w:cs="Arial"/>
          <w:sz w:val="22"/>
          <w:szCs w:val="22"/>
          <w:lang w:val="es-ES"/>
        </w:rPr>
        <w:t>Director</w:t>
      </w:r>
      <w:proofErr w:type="gramEnd"/>
      <w:r w:rsidRPr="00C21546">
        <w:rPr>
          <w:rFonts w:ascii="Arial Narrow" w:eastAsia="Arial" w:hAnsi="Arial Narrow" w:cs="Arial"/>
          <w:sz w:val="22"/>
          <w:szCs w:val="22"/>
          <w:lang w:val="es-ES"/>
        </w:rPr>
        <w:t xml:space="preserve"> de Industria de Comunicaciones del Ministerio de Tecnologías de la información y las Comunicaciones, quien lo presidirá, y al menos cuatro (4) funcionarios designados por el </w:t>
      </w:r>
      <w:proofErr w:type="gramStart"/>
      <w:r w:rsidRPr="00C21546">
        <w:rPr>
          <w:rFonts w:ascii="Arial Narrow" w:eastAsia="Arial" w:hAnsi="Arial Narrow" w:cs="Arial"/>
          <w:sz w:val="22"/>
          <w:szCs w:val="22"/>
          <w:lang w:val="es-ES"/>
        </w:rPr>
        <w:t>Ministro</w:t>
      </w:r>
      <w:proofErr w:type="gramEnd"/>
      <w:r w:rsidRPr="00C21546">
        <w:rPr>
          <w:rFonts w:ascii="Arial Narrow" w:eastAsia="Arial" w:hAnsi="Arial Narrow" w:cs="Arial"/>
          <w:sz w:val="22"/>
          <w:szCs w:val="22"/>
          <w:lang w:val="es-ES"/>
        </w:rPr>
        <w:t xml:space="preserve"> de Tecnologías de la Información y las Comunicaciones</w:t>
      </w:r>
      <w:r w:rsidR="001B1298">
        <w:rPr>
          <w:rFonts w:ascii="Arial Narrow" w:eastAsia="Arial" w:hAnsi="Arial Narrow" w:cs="Arial"/>
          <w:sz w:val="22"/>
          <w:szCs w:val="22"/>
          <w:lang w:val="es-ES"/>
        </w:rPr>
        <w:t xml:space="preserve"> </w:t>
      </w:r>
      <w:r w:rsidR="001B1298" w:rsidRPr="00C21546">
        <w:rPr>
          <w:rFonts w:ascii="Arial Narrow" w:eastAsia="Arial" w:hAnsi="Arial Narrow" w:cs="Arial"/>
          <w:sz w:val="22"/>
          <w:szCs w:val="22"/>
          <w:lang w:val="es-ES"/>
        </w:rPr>
        <w:t>o a quien éste delegue para ello</w:t>
      </w:r>
      <w:r w:rsidRPr="00C21546">
        <w:rPr>
          <w:rFonts w:ascii="Arial Narrow" w:eastAsia="Arial" w:hAnsi="Arial Narrow" w:cs="Arial"/>
          <w:sz w:val="22"/>
          <w:szCs w:val="22"/>
          <w:lang w:val="es-ES"/>
        </w:rPr>
        <w:t>.</w:t>
      </w:r>
    </w:p>
    <w:p w14:paraId="18B5C61A" w14:textId="409E323D" w:rsidR="14F2DE97" w:rsidRPr="00C21546" w:rsidRDefault="14F2DE97" w:rsidP="00C21546">
      <w:pPr>
        <w:spacing w:after="0" w:line="276" w:lineRule="auto"/>
        <w:rPr>
          <w:rFonts w:ascii="Arial Narrow" w:eastAsia="Arial" w:hAnsi="Arial Narrow" w:cs="Arial"/>
          <w:sz w:val="22"/>
          <w:szCs w:val="22"/>
          <w:lang w:val="es-ES"/>
        </w:rPr>
      </w:pPr>
    </w:p>
    <w:p w14:paraId="56806653" w14:textId="465EF8C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Corresponde al comité evaluador del RUO estudiar, analizar y presentar al Ministro de Tecnologías de la Información y las Comunicaciones, un </w:t>
      </w:r>
      <w:r w:rsidR="00A74D01">
        <w:rPr>
          <w:rFonts w:ascii="Arial Narrow" w:eastAsia="Arial" w:hAnsi="Arial Narrow" w:cs="Arial"/>
          <w:sz w:val="22"/>
          <w:szCs w:val="22"/>
          <w:lang w:val="es-ES"/>
        </w:rPr>
        <w:t>i</w:t>
      </w:r>
      <w:r w:rsidRPr="00C21546">
        <w:rPr>
          <w:rFonts w:ascii="Arial Narrow" w:eastAsia="Arial" w:hAnsi="Arial Narrow" w:cs="Arial"/>
          <w:sz w:val="22"/>
          <w:szCs w:val="22"/>
          <w:lang w:val="es-ES"/>
        </w:rPr>
        <w:t>nforme de evaluación y recomendación sobre los resultados de las etapas de clasificación y calificación de cada solicitante de registro, dentro de los treinta (30) días hábiles siguientes a la fecha de presentación de la respectiva solicitud, prorrogables hasta por el tiempo otorgado al solicitante para aportar aclaraciones, documentos o información adicional.</w:t>
      </w:r>
    </w:p>
    <w:p w14:paraId="0D9717A2" w14:textId="6AF0BE76" w:rsidR="14F2DE97" w:rsidRPr="00C21546" w:rsidRDefault="14F2DE97" w:rsidP="00C21546">
      <w:pPr>
        <w:spacing w:after="0" w:line="276" w:lineRule="auto"/>
        <w:rPr>
          <w:rFonts w:ascii="Arial Narrow" w:eastAsia="Arial" w:hAnsi="Arial Narrow" w:cs="Arial"/>
          <w:sz w:val="22"/>
          <w:szCs w:val="22"/>
          <w:lang w:val="es-ES"/>
        </w:rPr>
      </w:pPr>
    </w:p>
    <w:p w14:paraId="17BA2512" w14:textId="6C999AF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Ministerio de Tecnologías de la Información y las Comunicaciones mediante acto administrativo motivado, deberá pronunciarse sobre la solicitud de registro dentro de los quince (15) días hábiles siguientes al recibo del </w:t>
      </w:r>
      <w:r w:rsidR="00512D1A">
        <w:rPr>
          <w:rFonts w:ascii="Arial Narrow" w:eastAsia="Arial" w:hAnsi="Arial Narrow" w:cs="Arial"/>
          <w:sz w:val="22"/>
          <w:szCs w:val="22"/>
          <w:lang w:val="es-ES"/>
        </w:rPr>
        <w:t>i</w:t>
      </w:r>
      <w:r w:rsidRPr="00C21546">
        <w:rPr>
          <w:rFonts w:ascii="Arial Narrow" w:eastAsia="Arial" w:hAnsi="Arial Narrow" w:cs="Arial"/>
          <w:sz w:val="22"/>
          <w:szCs w:val="22"/>
          <w:lang w:val="es-ES"/>
        </w:rPr>
        <w:t xml:space="preserve">nforme de evaluación y recomendación por parte del </w:t>
      </w:r>
      <w:r w:rsidR="00AF50AB">
        <w:rPr>
          <w:rFonts w:ascii="Arial Narrow" w:eastAsia="Arial" w:hAnsi="Arial Narrow" w:cs="Arial"/>
          <w:sz w:val="22"/>
          <w:szCs w:val="22"/>
          <w:lang w:val="es-ES"/>
        </w:rPr>
        <w:t>c</w:t>
      </w:r>
      <w:r w:rsidRPr="00C21546">
        <w:rPr>
          <w:rFonts w:ascii="Arial Narrow" w:eastAsia="Arial" w:hAnsi="Arial Narrow" w:cs="Arial"/>
          <w:sz w:val="22"/>
          <w:szCs w:val="22"/>
          <w:lang w:val="es-ES"/>
        </w:rPr>
        <w:t xml:space="preserve">omité </w:t>
      </w:r>
      <w:r w:rsidR="00AF50AB">
        <w:rPr>
          <w:rFonts w:ascii="Arial Narrow" w:eastAsia="Arial" w:hAnsi="Arial Narrow" w:cs="Arial"/>
          <w:sz w:val="22"/>
          <w:szCs w:val="22"/>
          <w:lang w:val="es-ES"/>
        </w:rPr>
        <w:t>e</w:t>
      </w:r>
      <w:r w:rsidRPr="00C21546">
        <w:rPr>
          <w:rFonts w:ascii="Arial Narrow" w:eastAsia="Arial" w:hAnsi="Arial Narrow" w:cs="Arial"/>
          <w:sz w:val="22"/>
          <w:szCs w:val="22"/>
          <w:lang w:val="es-ES"/>
        </w:rPr>
        <w:t>valuador del RUO.</w:t>
      </w:r>
    </w:p>
    <w:p w14:paraId="42E90639" w14:textId="7D58F95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3)</w:t>
      </w:r>
    </w:p>
    <w:p w14:paraId="20798F18" w14:textId="2D1D7BA8" w:rsidR="14F2DE97" w:rsidRPr="00C21546" w:rsidRDefault="14F2DE97" w:rsidP="00C21546">
      <w:pPr>
        <w:spacing w:after="0" w:line="276" w:lineRule="auto"/>
        <w:rPr>
          <w:rFonts w:ascii="Arial Narrow" w:eastAsia="Arial" w:hAnsi="Arial Narrow" w:cs="Arial"/>
          <w:sz w:val="22"/>
          <w:szCs w:val="22"/>
          <w:lang w:val="es-ES"/>
        </w:rPr>
      </w:pPr>
    </w:p>
    <w:p w14:paraId="062FB540" w14:textId="2DE7D66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23E0E457" w:rsidRPr="23E0E457">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.4. </w:t>
      </w:r>
      <w:r w:rsidRPr="00C21546">
        <w:rPr>
          <w:rFonts w:ascii="Arial Narrow" w:eastAsia="Arial" w:hAnsi="Arial Narrow" w:cs="Arial"/>
          <w:b/>
          <w:bCs/>
          <w:i/>
          <w:iCs/>
          <w:sz w:val="22"/>
          <w:szCs w:val="22"/>
          <w:lang w:val="es-ES"/>
        </w:rPr>
        <w:t>Etapas del Registro Único de Operadores, RUO, del servicio de televisión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El Registro Único de Operadores, RUO, del </w:t>
      </w:r>
      <w:r w:rsidR="00E10C3A">
        <w:rPr>
          <w:rFonts w:ascii="Arial Narrow" w:eastAsia="Arial" w:hAnsi="Arial Narrow" w:cs="Arial"/>
          <w:sz w:val="22"/>
          <w:szCs w:val="22"/>
          <w:lang w:val="es-ES"/>
        </w:rPr>
        <w:t>s</w:t>
      </w:r>
      <w:r w:rsidR="5D4D0E1E" w:rsidRPr="5D4D0E1E">
        <w:rPr>
          <w:rFonts w:ascii="Arial Narrow" w:eastAsia="Arial" w:hAnsi="Arial Narrow" w:cs="Arial"/>
          <w:sz w:val="22"/>
          <w:szCs w:val="22"/>
          <w:lang w:val="es-ES"/>
        </w:rPr>
        <w:t>ervicio de</w:t>
      </w:r>
      <w:r w:rsidRPr="00C21546">
        <w:rPr>
          <w:rFonts w:ascii="Arial Narrow" w:eastAsia="Arial" w:hAnsi="Arial Narrow" w:cs="Arial"/>
          <w:sz w:val="22"/>
          <w:szCs w:val="22"/>
          <w:lang w:val="es-ES"/>
        </w:rPr>
        <w:t xml:space="preserve"> </w:t>
      </w:r>
      <w:r w:rsidR="00E10C3A">
        <w:rPr>
          <w:rFonts w:ascii="Arial Narrow" w:eastAsia="Arial" w:hAnsi="Arial Narrow" w:cs="Arial"/>
          <w:sz w:val="22"/>
          <w:szCs w:val="22"/>
          <w:lang w:val="es-ES"/>
        </w:rPr>
        <w:t>t</w:t>
      </w:r>
      <w:r w:rsidRPr="00C21546">
        <w:rPr>
          <w:rFonts w:ascii="Arial Narrow" w:eastAsia="Arial" w:hAnsi="Arial Narrow" w:cs="Arial"/>
          <w:sz w:val="22"/>
          <w:szCs w:val="22"/>
          <w:lang w:val="es-ES"/>
        </w:rPr>
        <w:t xml:space="preserve">elevisión consta de las siguientes etapas: i) Solicitud de Inscripción, </w:t>
      </w:r>
      <w:proofErr w:type="spellStart"/>
      <w:r w:rsidRPr="00C21546">
        <w:rPr>
          <w:rFonts w:ascii="Arial Narrow" w:eastAsia="Arial" w:hAnsi="Arial Narrow" w:cs="Arial"/>
          <w:sz w:val="22"/>
          <w:szCs w:val="22"/>
          <w:lang w:val="es-ES"/>
        </w:rPr>
        <w:t>ii</w:t>
      </w:r>
      <w:proofErr w:type="spellEnd"/>
      <w:r w:rsidRPr="00C21546">
        <w:rPr>
          <w:rFonts w:ascii="Arial Narrow" w:eastAsia="Arial" w:hAnsi="Arial Narrow" w:cs="Arial"/>
          <w:sz w:val="22"/>
          <w:szCs w:val="22"/>
          <w:lang w:val="es-ES"/>
        </w:rPr>
        <w:t xml:space="preserve">) Clasificación, </w:t>
      </w:r>
      <w:proofErr w:type="spellStart"/>
      <w:r w:rsidRPr="00C21546">
        <w:rPr>
          <w:rFonts w:ascii="Arial Narrow" w:eastAsia="Arial" w:hAnsi="Arial Narrow" w:cs="Arial"/>
          <w:sz w:val="22"/>
          <w:szCs w:val="22"/>
          <w:lang w:val="es-ES"/>
        </w:rPr>
        <w:t>iii</w:t>
      </w:r>
      <w:proofErr w:type="spellEnd"/>
      <w:r w:rsidRPr="00C21546">
        <w:rPr>
          <w:rFonts w:ascii="Arial Narrow" w:eastAsia="Arial" w:hAnsi="Arial Narrow" w:cs="Arial"/>
          <w:sz w:val="22"/>
          <w:szCs w:val="22"/>
          <w:lang w:val="es-ES"/>
        </w:rPr>
        <w:t xml:space="preserve">) Calificación e </w:t>
      </w:r>
      <w:proofErr w:type="spellStart"/>
      <w:r w:rsidRPr="00C21546">
        <w:rPr>
          <w:rFonts w:ascii="Arial Narrow" w:eastAsia="Arial" w:hAnsi="Arial Narrow" w:cs="Arial"/>
          <w:sz w:val="22"/>
          <w:szCs w:val="22"/>
          <w:lang w:val="es-ES"/>
        </w:rPr>
        <w:t>iv</w:t>
      </w:r>
      <w:proofErr w:type="spellEnd"/>
      <w:r w:rsidRPr="00C21546">
        <w:rPr>
          <w:rFonts w:ascii="Arial Narrow" w:eastAsia="Arial" w:hAnsi="Arial Narrow" w:cs="Arial"/>
          <w:sz w:val="22"/>
          <w:szCs w:val="22"/>
          <w:lang w:val="es-ES"/>
        </w:rPr>
        <w:t>) Inscripción. Adicionalmente, sobre el RUO del servicio de televisión aplica también</w:t>
      </w:r>
      <w:r w:rsidR="00704F72">
        <w:rPr>
          <w:rFonts w:ascii="Arial Narrow" w:eastAsia="Arial" w:hAnsi="Arial Narrow" w:cs="Arial"/>
          <w:sz w:val="22"/>
          <w:szCs w:val="22"/>
          <w:lang w:val="es-ES"/>
        </w:rPr>
        <w:t xml:space="preserve"> las</w:t>
      </w:r>
      <w:r w:rsidRPr="00C21546">
        <w:rPr>
          <w:rFonts w:ascii="Arial Narrow" w:eastAsia="Arial" w:hAnsi="Arial Narrow" w:cs="Arial"/>
          <w:sz w:val="22"/>
          <w:szCs w:val="22"/>
          <w:lang w:val="es-ES"/>
        </w:rPr>
        <w:t xml:space="preserve"> actividades de negación, actualización, renovación, cancelación y de revocatoria.</w:t>
      </w:r>
    </w:p>
    <w:p w14:paraId="7368B655" w14:textId="5AB9F50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4)</w:t>
      </w:r>
    </w:p>
    <w:p w14:paraId="644D1DAF" w14:textId="44757CB7" w:rsidR="14F2DE97" w:rsidRPr="00C21546" w:rsidRDefault="14F2DE97" w:rsidP="00C21546">
      <w:pPr>
        <w:spacing w:after="0" w:line="276" w:lineRule="auto"/>
        <w:rPr>
          <w:rFonts w:ascii="Arial Narrow" w:eastAsia="Arial" w:hAnsi="Arial Narrow" w:cs="Arial"/>
          <w:sz w:val="22"/>
          <w:szCs w:val="22"/>
          <w:lang w:val="es-ES"/>
        </w:rPr>
      </w:pPr>
    </w:p>
    <w:p w14:paraId="35D22E70" w14:textId="0A98BE9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42B6DA9E" w:rsidRPr="42B6DA9E">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.5. </w:t>
      </w:r>
      <w:r w:rsidRPr="00C21546">
        <w:rPr>
          <w:rFonts w:ascii="Arial Narrow" w:eastAsia="Arial" w:hAnsi="Arial Narrow" w:cs="Arial"/>
          <w:b/>
          <w:bCs/>
          <w:i/>
          <w:iCs/>
          <w:sz w:val="22"/>
          <w:szCs w:val="22"/>
          <w:lang w:val="es-ES"/>
        </w:rPr>
        <w:t>De la solicitud de inscripción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Con el fin de solicitar la </w:t>
      </w:r>
      <w:r w:rsidR="0061054C">
        <w:rPr>
          <w:rFonts w:ascii="Arial Narrow" w:eastAsia="Arial" w:hAnsi="Arial Narrow" w:cs="Arial"/>
          <w:sz w:val="22"/>
          <w:szCs w:val="22"/>
          <w:lang w:val="es-ES"/>
        </w:rPr>
        <w:t>i</w:t>
      </w:r>
      <w:r w:rsidRPr="00C21546">
        <w:rPr>
          <w:rFonts w:ascii="Arial Narrow" w:eastAsia="Arial" w:hAnsi="Arial Narrow" w:cs="Arial"/>
          <w:sz w:val="22"/>
          <w:szCs w:val="22"/>
          <w:lang w:val="es-ES"/>
        </w:rPr>
        <w:t>nscripción en el RUO</w:t>
      </w:r>
      <w:r w:rsidR="006E31C4">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 xml:space="preserve">del servicio de televisión, el </w:t>
      </w:r>
      <w:r w:rsidR="00EC5939">
        <w:rPr>
          <w:rFonts w:ascii="Arial Narrow" w:eastAsia="Arial" w:hAnsi="Arial Narrow" w:cs="Arial"/>
          <w:sz w:val="22"/>
          <w:szCs w:val="22"/>
          <w:lang w:val="es-ES"/>
        </w:rPr>
        <w:t>interes</w:t>
      </w:r>
      <w:r w:rsidR="005953F9">
        <w:rPr>
          <w:rFonts w:ascii="Arial Narrow" w:eastAsia="Arial" w:hAnsi="Arial Narrow" w:cs="Arial"/>
          <w:sz w:val="22"/>
          <w:szCs w:val="22"/>
          <w:lang w:val="es-ES"/>
        </w:rPr>
        <w:t>ado</w:t>
      </w:r>
      <w:r w:rsidRPr="00C21546">
        <w:rPr>
          <w:rFonts w:ascii="Arial Narrow" w:eastAsia="Arial" w:hAnsi="Arial Narrow" w:cs="Arial"/>
          <w:sz w:val="22"/>
          <w:szCs w:val="22"/>
          <w:lang w:val="es-ES"/>
        </w:rPr>
        <w:t xml:space="preserve"> deberá diligenciar el </w:t>
      </w:r>
      <w:r w:rsidR="005953F9">
        <w:rPr>
          <w:rFonts w:ascii="Arial Narrow" w:eastAsia="Arial" w:hAnsi="Arial Narrow" w:cs="Arial"/>
          <w:sz w:val="22"/>
          <w:szCs w:val="22"/>
          <w:lang w:val="es-ES"/>
        </w:rPr>
        <w:t>f</w:t>
      </w:r>
      <w:r w:rsidRPr="00C21546">
        <w:rPr>
          <w:rFonts w:ascii="Arial Narrow" w:eastAsia="Arial" w:hAnsi="Arial Narrow" w:cs="Arial"/>
          <w:sz w:val="22"/>
          <w:szCs w:val="22"/>
          <w:lang w:val="es-ES"/>
        </w:rPr>
        <w:t xml:space="preserve">ormulario de solicitud o renovación establecido en el Anexo 1. FORMULARIO DE SOLICITUD DE INSCRIPCIÓN O </w:t>
      </w:r>
      <w:r w:rsidR="00C64B04" w:rsidRPr="00C21546">
        <w:rPr>
          <w:rFonts w:ascii="Arial Narrow" w:eastAsia="Arial" w:hAnsi="Arial Narrow" w:cs="Arial"/>
          <w:sz w:val="22"/>
          <w:szCs w:val="22"/>
          <w:lang w:val="es-ES"/>
        </w:rPr>
        <w:t>RENOVACIÓN</w:t>
      </w:r>
      <w:r w:rsidR="00C64B04">
        <w:rPr>
          <w:rFonts w:ascii="Arial Narrow" w:eastAsia="Arial" w:hAnsi="Arial Narrow" w:cs="Arial"/>
          <w:sz w:val="22"/>
          <w:szCs w:val="22"/>
          <w:lang w:val="es-ES"/>
        </w:rPr>
        <w:t xml:space="preserve"> </w:t>
      </w:r>
      <w:r w:rsidR="00C64B04" w:rsidRPr="002E68F3">
        <w:rPr>
          <w:rFonts w:ascii="Arial Narrow" w:eastAsia="Arial" w:hAnsi="Arial Narrow" w:cs="Arial"/>
          <w:sz w:val="22"/>
          <w:szCs w:val="22"/>
          <w:lang w:val="es-ES"/>
        </w:rPr>
        <w:t>-</w:t>
      </w:r>
      <w:r w:rsidR="002E68F3" w:rsidRPr="002E68F3">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 xml:space="preserve">REGISTRO ÚNICO DE OPERADORES -RUO- DEL SERVICIO DE TELEVISIÓN, que hará parte integral de la presente </w:t>
      </w:r>
      <w:r w:rsidR="00851AD6">
        <w:rPr>
          <w:rFonts w:ascii="Arial Narrow" w:eastAsia="Arial" w:hAnsi="Arial Narrow" w:cs="Arial"/>
          <w:sz w:val="22"/>
          <w:szCs w:val="22"/>
          <w:lang w:val="es-ES"/>
        </w:rPr>
        <w:t>r</w:t>
      </w:r>
      <w:r w:rsidRPr="00C21546">
        <w:rPr>
          <w:rFonts w:ascii="Arial Narrow" w:eastAsia="Arial" w:hAnsi="Arial Narrow" w:cs="Arial"/>
          <w:sz w:val="22"/>
          <w:szCs w:val="22"/>
          <w:lang w:val="es-ES"/>
        </w:rPr>
        <w:t xml:space="preserve">esolución, debidamente firmado por el solicitante, o por el representante legal del solicitante o por su apoderado debidamente </w:t>
      </w:r>
      <w:r w:rsidR="008E654B">
        <w:rPr>
          <w:rFonts w:ascii="Arial Narrow" w:eastAsia="Arial" w:hAnsi="Arial Narrow" w:cs="Arial"/>
          <w:sz w:val="22"/>
          <w:szCs w:val="22"/>
          <w:lang w:val="es-ES"/>
        </w:rPr>
        <w:t>autorizado</w:t>
      </w:r>
      <w:r w:rsidRPr="00C21546">
        <w:rPr>
          <w:rFonts w:ascii="Arial Narrow" w:eastAsia="Arial" w:hAnsi="Arial Narrow" w:cs="Arial"/>
          <w:sz w:val="22"/>
          <w:szCs w:val="22"/>
          <w:lang w:val="es-ES"/>
        </w:rPr>
        <w:t>.</w:t>
      </w:r>
    </w:p>
    <w:p w14:paraId="031C01A0" w14:textId="62000193" w:rsidR="14F2DE97" w:rsidRPr="00C21546" w:rsidRDefault="14F2DE97" w:rsidP="00C21546">
      <w:pPr>
        <w:spacing w:after="0" w:line="276" w:lineRule="auto"/>
        <w:rPr>
          <w:rFonts w:ascii="Arial Narrow" w:eastAsia="Arial" w:hAnsi="Arial Narrow" w:cs="Arial"/>
          <w:sz w:val="22"/>
          <w:szCs w:val="22"/>
          <w:lang w:val="es-ES"/>
        </w:rPr>
      </w:pPr>
    </w:p>
    <w:p w14:paraId="33DA0C0D" w14:textId="367F137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Las personas jurídicas interesadas en ser operadores privados comerciales del servicio público de televisión en el nivel de cubrimiento nacional deberán adjuntar al formulario de solicitud o renovación los documentos requeridos para la evaluación de las condiciones establecidas en el Anexo 2. CONDICIONES PARA INTERESADOS EN LA OPERACIÓN PRIVADA DEL SERVICIO PÚBLICO DE TELEVISIÓN EN EL NIVEL DE CUBRIMIENTO NACIONAL, que hará parte integral de la presente resolución.</w:t>
      </w:r>
    </w:p>
    <w:p w14:paraId="59D6E083" w14:textId="6DACD669" w:rsidR="14F2DE97" w:rsidRPr="00C21546" w:rsidRDefault="14F2DE97" w:rsidP="00216BAB">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Las personas naturales o jurídicas interesadas en ser concesionarias de espacios de televisión deberán adjuntar al formulario de solicitud o renovación los documentos requeridos para la evaluación de las condiciones establecidas en el Anexo 3</w:t>
      </w:r>
      <w:r w:rsidRPr="00FB1FB8">
        <w:rPr>
          <w:rFonts w:ascii="Arial Narrow" w:eastAsia="Arial" w:hAnsi="Arial Narrow" w:cs="Arial"/>
          <w:sz w:val="22"/>
          <w:szCs w:val="22"/>
          <w:lang w:val="es-ES"/>
        </w:rPr>
        <w:t>.</w:t>
      </w:r>
      <w:r w:rsidR="00FB1FB8" w:rsidRPr="00FB1FB8">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CONDICIONES PARA INTERESADOS EN LA CONCESIÓN DE ESPACIOS DE TELEVISIÓN, que hará parte integral de la presente resolución</w:t>
      </w:r>
      <w:r w:rsidR="00356071">
        <w:rPr>
          <w:rFonts w:ascii="Arial Narrow" w:eastAsia="Arial" w:hAnsi="Arial Narrow" w:cs="Arial"/>
          <w:sz w:val="22"/>
          <w:szCs w:val="22"/>
          <w:lang w:val="es-ES"/>
        </w:rPr>
        <w:t>.</w:t>
      </w:r>
    </w:p>
    <w:p w14:paraId="1E622EE1" w14:textId="00CC48D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formulario de solicitud o renovación será puesto a disposición de los interesados de manera gratuita a través de la página web de la entidad.</w:t>
      </w:r>
    </w:p>
    <w:p w14:paraId="28E2B60D" w14:textId="627C4087" w:rsidR="14F2DE97" w:rsidRPr="00C21546" w:rsidRDefault="14F2DE97" w:rsidP="00C21546">
      <w:pPr>
        <w:spacing w:after="0" w:line="276" w:lineRule="auto"/>
        <w:rPr>
          <w:rFonts w:ascii="Arial Narrow" w:eastAsia="Arial" w:hAnsi="Arial Narrow" w:cs="Arial"/>
          <w:sz w:val="22"/>
          <w:szCs w:val="22"/>
          <w:lang w:val="es-ES"/>
        </w:rPr>
      </w:pPr>
    </w:p>
    <w:p w14:paraId="516770D3" w14:textId="30ED192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Las solicitudes de </w:t>
      </w:r>
      <w:r w:rsidR="0017035D">
        <w:rPr>
          <w:rFonts w:ascii="Arial Narrow" w:eastAsia="Arial" w:hAnsi="Arial Narrow" w:cs="Arial"/>
          <w:sz w:val="22"/>
          <w:szCs w:val="22"/>
          <w:lang w:val="es-ES"/>
        </w:rPr>
        <w:t>i</w:t>
      </w:r>
      <w:r w:rsidRPr="00C21546">
        <w:rPr>
          <w:rFonts w:ascii="Arial Narrow" w:eastAsia="Arial" w:hAnsi="Arial Narrow" w:cs="Arial"/>
          <w:sz w:val="22"/>
          <w:szCs w:val="22"/>
          <w:lang w:val="es-ES"/>
        </w:rPr>
        <w:t>nscripción podrán ser presentadas a partir del día siguiente a la entrada en vigencia de</w:t>
      </w:r>
      <w:r w:rsidR="0017035D">
        <w:rPr>
          <w:rFonts w:ascii="Arial Narrow" w:eastAsia="Arial" w:hAnsi="Arial Narrow" w:cs="Arial"/>
          <w:sz w:val="22"/>
          <w:szCs w:val="22"/>
          <w:lang w:val="es-ES"/>
        </w:rPr>
        <w:t xml:space="preserve"> </w:t>
      </w:r>
      <w:r w:rsidR="00315FE3">
        <w:rPr>
          <w:rFonts w:ascii="Arial Narrow" w:eastAsia="Arial" w:hAnsi="Arial Narrow" w:cs="Arial"/>
          <w:sz w:val="22"/>
          <w:szCs w:val="22"/>
          <w:lang w:val="es-ES"/>
        </w:rPr>
        <w:t>la</w:t>
      </w:r>
      <w:r w:rsidR="0017035D">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 xml:space="preserve">presente </w:t>
      </w:r>
      <w:r w:rsidR="0017035D">
        <w:rPr>
          <w:rFonts w:ascii="Arial Narrow" w:eastAsia="Arial" w:hAnsi="Arial Narrow" w:cs="Arial"/>
          <w:sz w:val="22"/>
          <w:szCs w:val="22"/>
          <w:lang w:val="es-ES"/>
        </w:rPr>
        <w:t>resolución</w:t>
      </w:r>
      <w:r w:rsidRPr="00C21546">
        <w:rPr>
          <w:rFonts w:ascii="Arial Narrow" w:eastAsia="Arial" w:hAnsi="Arial Narrow" w:cs="Arial"/>
          <w:sz w:val="22"/>
          <w:szCs w:val="22"/>
          <w:lang w:val="es-ES"/>
        </w:rPr>
        <w:t>.</w:t>
      </w:r>
    </w:p>
    <w:p w14:paraId="296BA11C" w14:textId="53DF3FE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5)</w:t>
      </w:r>
    </w:p>
    <w:p w14:paraId="6E318588" w14:textId="4618474B" w:rsidR="14F2DE97" w:rsidRPr="00C21546" w:rsidRDefault="14F2DE97" w:rsidP="00C21546">
      <w:pPr>
        <w:spacing w:after="0" w:line="276" w:lineRule="auto"/>
        <w:rPr>
          <w:rFonts w:ascii="Arial Narrow" w:eastAsia="Arial" w:hAnsi="Arial Narrow" w:cs="Arial"/>
          <w:sz w:val="22"/>
          <w:szCs w:val="22"/>
          <w:lang w:val="es-ES"/>
        </w:rPr>
      </w:pPr>
    </w:p>
    <w:p w14:paraId="2B024BA8" w14:textId="7AF478A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223806A" w:rsidRPr="7223806A">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.6. </w:t>
      </w:r>
      <w:r w:rsidRPr="00C21546">
        <w:rPr>
          <w:rFonts w:ascii="Arial Narrow" w:eastAsia="Arial" w:hAnsi="Arial Narrow" w:cs="Arial"/>
          <w:b/>
          <w:bCs/>
          <w:i/>
          <w:iCs/>
          <w:sz w:val="22"/>
          <w:szCs w:val="22"/>
          <w:lang w:val="es-ES"/>
        </w:rPr>
        <w:t>De la clasificación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La clasificación será llevada a cabo por el </w:t>
      </w:r>
      <w:r w:rsidR="0017035D">
        <w:rPr>
          <w:rFonts w:ascii="Arial Narrow" w:eastAsia="Arial" w:hAnsi="Arial Narrow" w:cs="Arial"/>
          <w:sz w:val="22"/>
          <w:szCs w:val="22"/>
          <w:lang w:val="es-ES"/>
        </w:rPr>
        <w:t>c</w:t>
      </w:r>
      <w:r w:rsidRPr="00C21546">
        <w:rPr>
          <w:rFonts w:ascii="Arial Narrow" w:eastAsia="Arial" w:hAnsi="Arial Narrow" w:cs="Arial"/>
          <w:sz w:val="22"/>
          <w:szCs w:val="22"/>
          <w:lang w:val="es-ES"/>
        </w:rPr>
        <w:t xml:space="preserve">omité </w:t>
      </w:r>
      <w:r w:rsidR="0017035D">
        <w:rPr>
          <w:rFonts w:ascii="Arial Narrow" w:eastAsia="Arial" w:hAnsi="Arial Narrow" w:cs="Arial"/>
          <w:sz w:val="22"/>
          <w:szCs w:val="22"/>
          <w:lang w:val="es-ES"/>
        </w:rPr>
        <w:t>e</w:t>
      </w:r>
      <w:r w:rsidRPr="00C21546">
        <w:rPr>
          <w:rFonts w:ascii="Arial Narrow" w:eastAsia="Arial" w:hAnsi="Arial Narrow" w:cs="Arial"/>
          <w:sz w:val="22"/>
          <w:szCs w:val="22"/>
          <w:lang w:val="es-ES"/>
        </w:rPr>
        <w:t xml:space="preserve">valuador del RUO del Ministerio de Tecnologías de la Información y las Comunicaciones y tiene por objeto clasificar a los </w:t>
      </w:r>
      <w:r w:rsidR="00436223">
        <w:rPr>
          <w:rFonts w:ascii="Arial Narrow" w:eastAsia="Arial" w:hAnsi="Arial Narrow" w:cs="Arial"/>
          <w:sz w:val="22"/>
          <w:szCs w:val="22"/>
          <w:lang w:val="es-ES"/>
        </w:rPr>
        <w:t>interesados</w:t>
      </w:r>
      <w:r w:rsidRPr="00C21546">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lastRenderedPageBreak/>
        <w:t xml:space="preserve">de inscripción o de renovación como: i) interesados para la operación privada del servicio público de televisión en el nivel de cubrimiento nacional, o </w:t>
      </w:r>
      <w:proofErr w:type="spellStart"/>
      <w:r w:rsidRPr="00C21546">
        <w:rPr>
          <w:rFonts w:ascii="Arial Narrow" w:eastAsia="Arial" w:hAnsi="Arial Narrow" w:cs="Arial"/>
          <w:sz w:val="22"/>
          <w:szCs w:val="22"/>
          <w:lang w:val="es-ES"/>
        </w:rPr>
        <w:t>ii</w:t>
      </w:r>
      <w:proofErr w:type="spellEnd"/>
      <w:r w:rsidRPr="00C21546">
        <w:rPr>
          <w:rFonts w:ascii="Arial Narrow" w:eastAsia="Arial" w:hAnsi="Arial Narrow" w:cs="Arial"/>
          <w:sz w:val="22"/>
          <w:szCs w:val="22"/>
          <w:lang w:val="es-ES"/>
        </w:rPr>
        <w:t xml:space="preserve">) interesados para ser concesionarios de espacios de televisión, de conformidad con la solicitud de inscripción o con la solicitud de renovación presentada por el interesado y la documentación soporte de la misma. Las solicitudes contenidas en los anteriores literales i) y </w:t>
      </w:r>
      <w:proofErr w:type="spellStart"/>
      <w:r w:rsidRPr="00C21546">
        <w:rPr>
          <w:rFonts w:ascii="Arial Narrow" w:eastAsia="Arial" w:hAnsi="Arial Narrow" w:cs="Arial"/>
          <w:sz w:val="22"/>
          <w:szCs w:val="22"/>
          <w:lang w:val="es-ES"/>
        </w:rPr>
        <w:t>ii</w:t>
      </w:r>
      <w:proofErr w:type="spellEnd"/>
      <w:r w:rsidRPr="00C21546">
        <w:rPr>
          <w:rFonts w:ascii="Arial Narrow" w:eastAsia="Arial" w:hAnsi="Arial Narrow" w:cs="Arial"/>
          <w:sz w:val="22"/>
          <w:szCs w:val="22"/>
          <w:lang w:val="es-ES"/>
        </w:rPr>
        <w:t>) del presente artículo serán excluyentes.</w:t>
      </w:r>
    </w:p>
    <w:p w14:paraId="2DBC0743" w14:textId="784075D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6)</w:t>
      </w:r>
    </w:p>
    <w:p w14:paraId="3A1F572A" w14:textId="02D6DF17" w:rsidR="14F2DE97" w:rsidRPr="00C21546" w:rsidRDefault="14F2DE97" w:rsidP="00C21546">
      <w:pPr>
        <w:spacing w:after="0" w:line="276" w:lineRule="auto"/>
        <w:rPr>
          <w:rFonts w:ascii="Arial Narrow" w:eastAsia="Arial" w:hAnsi="Arial Narrow" w:cs="Arial"/>
          <w:sz w:val="22"/>
          <w:szCs w:val="22"/>
          <w:lang w:val="es-ES"/>
        </w:rPr>
      </w:pPr>
    </w:p>
    <w:p w14:paraId="1680F723" w14:textId="47F45F80" w:rsidR="000B3ABD" w:rsidRPr="00C21546" w:rsidRDefault="14F2DE97" w:rsidP="000B3ABD">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94D6889" w:rsidRPr="794D6889">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.7. </w:t>
      </w:r>
      <w:r w:rsidRPr="00786DE2">
        <w:rPr>
          <w:rFonts w:ascii="Arial Narrow" w:eastAsia="Arial" w:hAnsi="Arial Narrow" w:cs="Arial"/>
          <w:b/>
          <w:bCs/>
          <w:i/>
          <w:iCs/>
          <w:sz w:val="22"/>
          <w:szCs w:val="22"/>
          <w:lang w:val="es-ES"/>
        </w:rPr>
        <w:t>De la calificación.</w:t>
      </w:r>
      <w:r w:rsidRPr="00C21546">
        <w:rPr>
          <w:rFonts w:ascii="Arial Narrow" w:eastAsia="Arial" w:hAnsi="Arial Narrow" w:cs="Arial"/>
          <w:b/>
          <w:bCs/>
          <w:sz w:val="22"/>
          <w:szCs w:val="22"/>
          <w:lang w:val="es-ES"/>
        </w:rPr>
        <w:t> </w:t>
      </w:r>
      <w:r w:rsidRPr="00C21546">
        <w:rPr>
          <w:rFonts w:ascii="Arial Narrow" w:eastAsia="Arial" w:hAnsi="Arial Narrow" w:cs="Arial"/>
          <w:sz w:val="22"/>
          <w:szCs w:val="22"/>
          <w:lang w:val="es-ES"/>
        </w:rPr>
        <w:t xml:space="preserve">La calificación será llevada a cabo por el comité evaluador del RUO del Ministerio de Tecnologías de la Información y las Comunicaciones, y tiene por objeto evaluar el debido cumplimiento de las condiciones establecidas en el Anexo 2. CONDICIONES PARA INTERESADOS EN LA OPERACIÓN PRIVADA DEL SERVICIO PÚBLICO DE TELEVISIÓN EN EL NIVEL DE CUBRIMIENTO NACIONAL, o en el Anexo 3. CONDICIONES PARA INTERESADOS EN LA CONCESIÓN DE ESPACIOS DE TELEVISIÓN, por parte del </w:t>
      </w:r>
      <w:r w:rsidR="00B61053">
        <w:rPr>
          <w:rFonts w:ascii="Arial Narrow" w:eastAsia="Arial" w:hAnsi="Arial Narrow" w:cs="Arial"/>
          <w:sz w:val="22"/>
          <w:szCs w:val="22"/>
          <w:lang w:val="es-ES"/>
        </w:rPr>
        <w:t>interesado</w:t>
      </w:r>
      <w:r w:rsidRPr="00C21546">
        <w:rPr>
          <w:rFonts w:ascii="Arial Narrow" w:eastAsia="Arial" w:hAnsi="Arial Narrow" w:cs="Arial"/>
          <w:sz w:val="22"/>
          <w:szCs w:val="22"/>
          <w:lang w:val="es-ES"/>
        </w:rPr>
        <w:t xml:space="preserve"> al momento de presentar una solicitud de inscripción o de renovación, según sea el caso.</w:t>
      </w:r>
    </w:p>
    <w:p w14:paraId="1F7B6CE0" w14:textId="0739690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Como resultado de esta etapa, el solicitante será calificado como “Cumple” o “No Cumple” en cada uno de los requisitos a evaluar.</w:t>
      </w:r>
    </w:p>
    <w:p w14:paraId="02264B23" w14:textId="18A00775" w:rsidR="14F2DE97" w:rsidRPr="00C21546" w:rsidRDefault="14F2DE97" w:rsidP="00C21546">
      <w:pPr>
        <w:spacing w:after="0" w:line="276" w:lineRule="auto"/>
        <w:rPr>
          <w:rFonts w:ascii="Arial Narrow" w:eastAsia="Arial" w:hAnsi="Arial Narrow" w:cs="Arial"/>
          <w:sz w:val="22"/>
          <w:szCs w:val="22"/>
          <w:lang w:val="es-ES"/>
        </w:rPr>
      </w:pPr>
    </w:p>
    <w:p w14:paraId="42768CCA" w14:textId="1389AA8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Durante el término de calificación, el comité evaluador del RUO podrá solicitar las aclaraciones que considere pertinentes respecto de la documentación o información aportada por los solicitantes. El solicitante dispondrá de un término de diez (10) días hábiles para responder, prorrogables por solicitud del interesado hasta por diez (10) días más. En el evento en que el solicitante no subsane lo requerido o no allegue los documentos exigidos, el Ministerio de Tecnologías de la Información y las Comunicaciones rechazará la solicitud mediante acto administrativo motivado, sin perjuicio de que la respectiva solicitud pueda ser nuevamente presentada con el lleno de los requisitos exigidos para tal efecto</w:t>
      </w:r>
      <w:r w:rsidR="005F4BA5" w:rsidRPr="005F4BA5">
        <w:rPr>
          <w:rFonts w:ascii="Arial Narrow" w:eastAsia="Arial" w:hAnsi="Arial Narrow" w:cs="Arial"/>
          <w:sz w:val="22"/>
          <w:szCs w:val="22"/>
          <w:lang w:val="es-ES"/>
        </w:rPr>
        <w:t>.</w:t>
      </w:r>
    </w:p>
    <w:p w14:paraId="26C16F5A" w14:textId="569BD1BD" w:rsidR="14F2DE97" w:rsidRPr="00C21546" w:rsidRDefault="14F2DE97" w:rsidP="00C21546">
      <w:pPr>
        <w:spacing w:after="0" w:line="276" w:lineRule="auto"/>
        <w:rPr>
          <w:rFonts w:ascii="Arial Narrow" w:eastAsia="Arial" w:hAnsi="Arial Narrow" w:cs="Arial"/>
          <w:sz w:val="22"/>
          <w:szCs w:val="22"/>
          <w:lang w:val="es-ES"/>
        </w:rPr>
      </w:pPr>
    </w:p>
    <w:p w14:paraId="2041A061" w14:textId="43CE778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inexactitud, inconsistencia o falta de veracidad en la información suministrada con la solicitud de inscripción dará lugar al rechazo de dicha solicitud, sin perjuicio de las acciones civiles y/o penales a que haya lugar. Por su parte, la inexactitud, inconsistencia o falta de veracidad en la información suministrada con la solicitud de renovación dará lugar a la cancelación de su inscripción en el Registro Único de Operadores, RUO, del servicio de televisión, sin perjuicio de las acciones civiles y/o penales a que haya lugar.</w:t>
      </w:r>
    </w:p>
    <w:p w14:paraId="48BF1899" w14:textId="322B2FF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7)</w:t>
      </w:r>
    </w:p>
    <w:p w14:paraId="48B4AB44" w14:textId="40A1DBA3" w:rsidR="14F2DE97" w:rsidRPr="00C21546" w:rsidRDefault="14F2DE97" w:rsidP="00C21546">
      <w:pPr>
        <w:spacing w:after="0" w:line="276" w:lineRule="auto"/>
        <w:rPr>
          <w:rFonts w:ascii="Arial Narrow" w:eastAsia="Arial" w:hAnsi="Arial Narrow" w:cs="Arial"/>
          <w:sz w:val="22"/>
          <w:szCs w:val="22"/>
          <w:lang w:val="es-ES"/>
        </w:rPr>
      </w:pPr>
    </w:p>
    <w:p w14:paraId="69A144D5" w14:textId="0644261B" w:rsidR="14F2DE97" w:rsidRPr="00C21546" w:rsidRDefault="14F2DE97" w:rsidP="00426849">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71B6321C" w:rsidRPr="71B6321C">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8. </w:t>
      </w:r>
      <w:r w:rsidRPr="00C21546">
        <w:rPr>
          <w:rFonts w:ascii="Arial Narrow" w:eastAsia="Arial" w:hAnsi="Arial Narrow" w:cs="Arial"/>
          <w:b/>
          <w:bCs/>
          <w:i/>
          <w:iCs/>
          <w:sz w:val="22"/>
          <w:szCs w:val="22"/>
          <w:lang w:val="es-ES"/>
        </w:rPr>
        <w:t>De la inscripción</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El Ministerio de Tecnologías de la Información y las Comunicaciones, procederá a inscribir en RUO</w:t>
      </w:r>
      <w:r w:rsidR="00366BBB">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del servicio de televisión a aquellos solicitantes de inscripción o aquellos solicitantes de renovación que hayan cumplido con las condiciones objeto de evaluación que fueron establecidas en el Anexo 2. CONDICIONES PARA INTERESADOS EN LA OPERACIÓN PRIVADA DEL SERVICIO PÚBLICO DE TELEVISIÓN EN EL NIVEL DE CUBRIMIENTO NACIONAL o en el Anexo 3. CONDICIONES PARA INTERESADOS EN LA CONCESIÓN DE ESPACIOS DE TELEVISIÓN, según sea el caso, durante las etapas de clasificación y calificación.</w:t>
      </w:r>
    </w:p>
    <w:p w14:paraId="57AD2E50" w14:textId="6F234EF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Para que proceda la inscripción, el solicitante deberá haber obtenido una calificación de “Cumple” en todas y cada una de las condiciones objeto de evaluación, establecidas en el Anexo 2. CONDICIONES PARA INTERESADOS EN LA OPERACIÓN PRIVADA DEL SERVICIO PÚBLICO DE TELEVISIÓN EN EL NIVEL DE CUBRIMIENTO NACIONAL o en el Anexo 3. CONDICIONES PARA INTERESADOS EN LA CONCESIÓN DE </w:t>
      </w:r>
      <w:r w:rsidRPr="00C21546">
        <w:rPr>
          <w:rFonts w:ascii="Arial Narrow" w:eastAsia="Arial" w:hAnsi="Arial Narrow" w:cs="Arial"/>
          <w:sz w:val="22"/>
          <w:szCs w:val="22"/>
          <w:lang w:val="es-ES"/>
        </w:rPr>
        <w:lastRenderedPageBreak/>
        <w:t>ESPACIOS DE TELEVISIÓN, según sea el caso.</w:t>
      </w:r>
    </w:p>
    <w:p w14:paraId="6445917B" w14:textId="40B61BE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inscripción en el RUO del servicio de televisión se ordenará por resolución motivada previa aprobación del informe de evaluación y recomendación presentado por el comité evaluador del RUO.</w:t>
      </w:r>
    </w:p>
    <w:p w14:paraId="61F40B77" w14:textId="15609E70" w:rsidR="14F2DE97" w:rsidRPr="00C21546" w:rsidRDefault="14F2DE97" w:rsidP="00C21546">
      <w:pPr>
        <w:spacing w:after="0" w:line="276" w:lineRule="auto"/>
        <w:rPr>
          <w:rFonts w:ascii="Arial Narrow" w:eastAsia="Arial" w:hAnsi="Arial Narrow" w:cs="Arial"/>
          <w:sz w:val="22"/>
          <w:szCs w:val="22"/>
          <w:lang w:val="es-ES"/>
        </w:rPr>
      </w:pPr>
    </w:p>
    <w:p w14:paraId="156A9C5C" w14:textId="7B947119" w:rsidR="14F2DE97" w:rsidRPr="00C21546" w:rsidRDefault="2A0E0490"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Cuando el solicitante de inscripción no cumpla con las condiciones exigidas en el Anexo 2. CONDICIONES PARA INTERESADOS EN LA OPERACIÓN PRIVADA DEL SERVICIO PÚBLICO DE TELEVISIÓN EN EL NIVEL DE CUBRIMIENTO NACIONAL o en el Anexo 3. CONDICIONES PARA INTERESADOS EN LA CONCESIÓN DE ESPACIOS DE TELEVISIÓN, el Ministerio de Tecnologías de la Información y las Comunicaciones expedirá la resolución motivada de negación de la inscripción.</w:t>
      </w:r>
    </w:p>
    <w:p w14:paraId="6B1639CC" w14:textId="751DCEA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8)</w:t>
      </w:r>
    </w:p>
    <w:p w14:paraId="3DDD2ABC" w14:textId="22BEF6F1" w:rsidR="14F2DE97" w:rsidRPr="00C21546" w:rsidRDefault="14F2DE97" w:rsidP="00C21546">
      <w:pPr>
        <w:spacing w:after="0" w:line="276" w:lineRule="auto"/>
        <w:rPr>
          <w:rFonts w:ascii="Arial Narrow" w:eastAsia="Arial" w:hAnsi="Arial Narrow" w:cs="Arial"/>
          <w:sz w:val="22"/>
          <w:szCs w:val="22"/>
          <w:lang w:val="es-ES"/>
        </w:rPr>
      </w:pPr>
    </w:p>
    <w:p w14:paraId="635E6FF7" w14:textId="6332FC4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9.</w:t>
      </w:r>
      <w:r w:rsidR="15786753" w:rsidRPr="15786753">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Vigencia de la inscripción.</w:t>
      </w:r>
      <w:r w:rsidRPr="00C21546">
        <w:rPr>
          <w:rFonts w:ascii="Arial Narrow" w:eastAsia="Arial" w:hAnsi="Arial Narrow" w:cs="Arial"/>
          <w:sz w:val="22"/>
          <w:szCs w:val="22"/>
          <w:lang w:val="es-ES"/>
        </w:rPr>
        <w:t> La vigencia de la inscripción en e</w:t>
      </w:r>
      <w:r w:rsidR="00A876C1">
        <w:rPr>
          <w:rFonts w:ascii="Arial Narrow" w:eastAsia="Arial" w:hAnsi="Arial Narrow" w:cs="Arial"/>
          <w:sz w:val="22"/>
          <w:szCs w:val="22"/>
          <w:lang w:val="es-ES"/>
        </w:rPr>
        <w:t xml:space="preserve">l RUO </w:t>
      </w:r>
      <w:r w:rsidRPr="00C21546">
        <w:rPr>
          <w:rFonts w:ascii="Arial Narrow" w:eastAsia="Arial" w:hAnsi="Arial Narrow" w:cs="Arial"/>
          <w:sz w:val="22"/>
          <w:szCs w:val="22"/>
          <w:lang w:val="es-ES"/>
        </w:rPr>
        <w:t xml:space="preserve">del servicio de televisión, será de dos (2) años contados a partir de la fecha de la ejecutoria de la resolución que ordena la inscripción del </w:t>
      </w:r>
      <w:r w:rsidR="008A5F35">
        <w:rPr>
          <w:rFonts w:ascii="Arial Narrow" w:eastAsia="Arial" w:hAnsi="Arial Narrow" w:cs="Arial"/>
          <w:sz w:val="22"/>
          <w:szCs w:val="22"/>
          <w:lang w:val="es-ES"/>
        </w:rPr>
        <w:t>interesado</w:t>
      </w:r>
      <w:r w:rsidRPr="00C21546">
        <w:rPr>
          <w:rFonts w:ascii="Arial Narrow" w:eastAsia="Arial" w:hAnsi="Arial Narrow" w:cs="Arial"/>
          <w:sz w:val="22"/>
          <w:szCs w:val="22"/>
          <w:lang w:val="es-ES"/>
        </w:rPr>
        <w:t>.</w:t>
      </w:r>
    </w:p>
    <w:p w14:paraId="2CC33FB8" w14:textId="18D3536F" w:rsidR="14F2DE97" w:rsidRPr="00C21546" w:rsidRDefault="14F2DE97" w:rsidP="00C21546">
      <w:pPr>
        <w:spacing w:after="0" w:line="276" w:lineRule="auto"/>
        <w:rPr>
          <w:rFonts w:ascii="Arial Narrow" w:eastAsia="Arial" w:hAnsi="Arial Narrow" w:cs="Arial"/>
          <w:sz w:val="22"/>
          <w:szCs w:val="22"/>
          <w:lang w:val="es-ES"/>
        </w:rPr>
      </w:pPr>
    </w:p>
    <w:p w14:paraId="2FD271AF" w14:textId="41988ACC" w:rsidR="14F2DE97"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Para participar en los procesos de selección de operadores privados comerciales del servicio público de televisión en el nivel de cubrimiento nacional o de concesionarios de espacios de televisión, el proponente debe tener vigente la inscripción en el RUO. El proponente deberá mantener vigente la inscripción en el RUO durante todo el proceso de selección al que se presente, </w:t>
      </w:r>
      <w:r w:rsidR="00B76ECF">
        <w:rPr>
          <w:rFonts w:ascii="Arial Narrow" w:eastAsia="Arial" w:hAnsi="Arial Narrow" w:cs="Arial"/>
          <w:sz w:val="22"/>
          <w:szCs w:val="22"/>
          <w:lang w:val="es-ES"/>
        </w:rPr>
        <w:t>i</w:t>
      </w:r>
      <w:r w:rsidRPr="00C21546">
        <w:rPr>
          <w:rFonts w:ascii="Arial Narrow" w:eastAsia="Arial" w:hAnsi="Arial Narrow" w:cs="Arial"/>
          <w:sz w:val="22"/>
          <w:szCs w:val="22"/>
          <w:lang w:val="es-ES"/>
        </w:rPr>
        <w:t xml:space="preserve">ncluida la celebración </w:t>
      </w:r>
      <w:r w:rsidR="0043710A">
        <w:rPr>
          <w:rFonts w:ascii="Arial Narrow" w:eastAsia="Arial" w:hAnsi="Arial Narrow" w:cs="Arial"/>
          <w:sz w:val="22"/>
          <w:szCs w:val="22"/>
          <w:lang w:val="es-ES"/>
        </w:rPr>
        <w:t xml:space="preserve">y ejecución </w:t>
      </w:r>
      <w:r w:rsidRPr="00C21546">
        <w:rPr>
          <w:rFonts w:ascii="Arial Narrow" w:eastAsia="Arial" w:hAnsi="Arial Narrow" w:cs="Arial"/>
          <w:sz w:val="22"/>
          <w:szCs w:val="22"/>
          <w:lang w:val="es-ES"/>
        </w:rPr>
        <w:t>del respectivo contrato, en caso de que el proponente resulte adjudicatario.</w:t>
      </w:r>
      <w:r w:rsidR="00B76ECF">
        <w:rPr>
          <w:rFonts w:ascii="Arial Narrow" w:eastAsia="Arial" w:hAnsi="Arial Narrow" w:cs="Arial"/>
          <w:sz w:val="22"/>
          <w:szCs w:val="22"/>
          <w:lang w:val="es-ES"/>
        </w:rPr>
        <w:t xml:space="preserve"> </w:t>
      </w:r>
    </w:p>
    <w:p w14:paraId="2BB46E70" w14:textId="149ADCA7" w:rsidR="00B76ECF" w:rsidRPr="00C21546" w:rsidRDefault="00B76ECF" w:rsidP="00C21546">
      <w:pPr>
        <w:spacing w:after="0" w:line="276" w:lineRule="auto"/>
        <w:rPr>
          <w:rFonts w:ascii="Arial Narrow" w:eastAsia="Arial" w:hAnsi="Arial Narrow" w:cs="Arial"/>
          <w:sz w:val="22"/>
          <w:szCs w:val="22"/>
          <w:lang w:val="es-ES"/>
        </w:rPr>
      </w:pPr>
    </w:p>
    <w:p w14:paraId="45BE96EE" w14:textId="3220B94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202/2012, Artículo 9)</w:t>
      </w:r>
    </w:p>
    <w:p w14:paraId="52931BE7" w14:textId="6A998CFC" w:rsidR="14F2DE97" w:rsidRPr="00C21546" w:rsidRDefault="14F2DE97" w:rsidP="00C21546">
      <w:pPr>
        <w:spacing w:after="0" w:line="276" w:lineRule="auto"/>
        <w:rPr>
          <w:rFonts w:ascii="Arial Narrow" w:eastAsia="Arial" w:hAnsi="Arial Narrow" w:cs="Arial"/>
          <w:sz w:val="22"/>
          <w:szCs w:val="22"/>
          <w:lang w:val="es-ES"/>
        </w:rPr>
      </w:pPr>
    </w:p>
    <w:p w14:paraId="32053F96" w14:textId="7A99A4C9" w:rsidR="14F2DE97" w:rsidRPr="00C21546" w:rsidRDefault="5F8534D9" w:rsidP="00C21546">
      <w:pPr>
        <w:spacing w:after="0" w:line="276" w:lineRule="auto"/>
        <w:rPr>
          <w:rFonts w:ascii="Arial Narrow" w:eastAsia="Arial" w:hAnsi="Arial Narrow" w:cs="Arial"/>
          <w:sz w:val="22"/>
          <w:szCs w:val="22"/>
          <w:lang w:val="es-ES"/>
        </w:rPr>
      </w:pPr>
      <w:r w:rsidRPr="5F8534D9">
        <w:rPr>
          <w:rFonts w:ascii="Arial Narrow" w:eastAsia="Arial" w:hAnsi="Arial Narrow" w:cs="Arial"/>
          <w:b/>
          <w:bCs/>
          <w:sz w:val="22"/>
          <w:szCs w:val="22"/>
          <w:lang w:val="es-CO"/>
        </w:rPr>
        <w:t>ARTÍCULO </w:t>
      </w:r>
      <w:r w:rsidR="4CD5E310" w:rsidRPr="4CD5E310">
        <w:rPr>
          <w:rFonts w:ascii="Arial Narrow" w:eastAsia="Arial" w:hAnsi="Arial Narrow" w:cs="Arial"/>
          <w:b/>
          <w:bCs/>
          <w:sz w:val="22"/>
          <w:szCs w:val="22"/>
          <w:lang w:val="es-CO"/>
        </w:rPr>
        <w:t>9</w:t>
      </w:r>
      <w:r w:rsidRPr="5F8534D9">
        <w:rPr>
          <w:rFonts w:ascii="Arial Narrow" w:eastAsia="Arial" w:hAnsi="Arial Narrow" w:cs="Arial"/>
          <w:b/>
          <w:bCs/>
          <w:sz w:val="22"/>
          <w:szCs w:val="22"/>
          <w:lang w:val="es-ES"/>
        </w:rPr>
        <w:t xml:space="preserve">.10. </w:t>
      </w:r>
      <w:r w:rsidRPr="5F8534D9">
        <w:rPr>
          <w:rFonts w:ascii="Arial Narrow" w:eastAsia="Arial" w:hAnsi="Arial Narrow" w:cs="Arial"/>
          <w:b/>
          <w:bCs/>
          <w:i/>
          <w:iCs/>
          <w:sz w:val="22"/>
          <w:szCs w:val="22"/>
          <w:lang w:val="es-CO"/>
        </w:rPr>
        <w:t>Actualización</w:t>
      </w:r>
      <w:r w:rsidR="008E7940">
        <w:rPr>
          <w:rFonts w:ascii="Arial Narrow" w:eastAsia="Arial" w:hAnsi="Arial Narrow" w:cs="Arial"/>
          <w:b/>
          <w:bCs/>
          <w:i/>
          <w:iCs/>
          <w:sz w:val="22"/>
          <w:szCs w:val="22"/>
          <w:lang w:val="es-CO"/>
        </w:rPr>
        <w:t xml:space="preserve"> del Registro </w:t>
      </w:r>
      <w:r w:rsidR="000E779C">
        <w:rPr>
          <w:rFonts w:ascii="Arial Narrow" w:eastAsia="Arial" w:hAnsi="Arial Narrow" w:cs="Arial"/>
          <w:b/>
          <w:bCs/>
          <w:i/>
          <w:iCs/>
          <w:sz w:val="22"/>
          <w:szCs w:val="22"/>
          <w:lang w:val="es-CO"/>
        </w:rPr>
        <w:t xml:space="preserve">Único </w:t>
      </w:r>
      <w:r w:rsidR="008E7940">
        <w:rPr>
          <w:rFonts w:ascii="Arial Narrow" w:eastAsia="Arial" w:hAnsi="Arial Narrow" w:cs="Arial"/>
          <w:b/>
          <w:bCs/>
          <w:i/>
          <w:iCs/>
          <w:sz w:val="22"/>
          <w:szCs w:val="22"/>
          <w:lang w:val="es-CO"/>
        </w:rPr>
        <w:t>de Operadores</w:t>
      </w:r>
      <w:r w:rsidR="000E779C">
        <w:rPr>
          <w:rFonts w:ascii="Arial Narrow" w:eastAsia="Arial" w:hAnsi="Arial Narrow" w:cs="Arial"/>
          <w:b/>
          <w:bCs/>
          <w:i/>
          <w:iCs/>
          <w:sz w:val="22"/>
          <w:szCs w:val="22"/>
          <w:lang w:val="es-CO"/>
        </w:rPr>
        <w:t xml:space="preserve"> del servicio de televisión</w:t>
      </w:r>
      <w:r w:rsidRPr="5F8534D9">
        <w:rPr>
          <w:rFonts w:ascii="Arial Narrow" w:eastAsia="Arial" w:hAnsi="Arial Narrow" w:cs="Arial"/>
          <w:b/>
          <w:bCs/>
          <w:sz w:val="22"/>
          <w:szCs w:val="22"/>
          <w:lang w:val="es-CO"/>
        </w:rPr>
        <w:t>. </w:t>
      </w:r>
      <w:r w:rsidRPr="5F8534D9">
        <w:rPr>
          <w:rFonts w:ascii="Arial Narrow" w:eastAsia="Arial" w:hAnsi="Arial Narrow" w:cs="Arial"/>
          <w:sz w:val="22"/>
          <w:szCs w:val="22"/>
          <w:lang w:val="es-ES"/>
        </w:rPr>
        <w:t>Cuando se presente una modificación en los datos que obren en el RUO, de</w:t>
      </w:r>
      <w:r w:rsidR="003433E2">
        <w:rPr>
          <w:rFonts w:ascii="Arial Narrow" w:eastAsia="Arial" w:hAnsi="Arial Narrow" w:cs="Arial"/>
          <w:sz w:val="22"/>
          <w:szCs w:val="22"/>
          <w:lang w:val="es-ES"/>
        </w:rPr>
        <w:t>l s</w:t>
      </w:r>
      <w:r w:rsidRPr="5F8534D9">
        <w:rPr>
          <w:rFonts w:ascii="Arial Narrow" w:eastAsia="Arial" w:hAnsi="Arial Narrow" w:cs="Arial"/>
          <w:sz w:val="22"/>
          <w:szCs w:val="22"/>
          <w:lang w:val="es-ES"/>
        </w:rPr>
        <w:t xml:space="preserve">ervicio de </w:t>
      </w:r>
      <w:r w:rsidR="003433E2">
        <w:rPr>
          <w:rFonts w:ascii="Arial Narrow" w:eastAsia="Arial" w:hAnsi="Arial Narrow" w:cs="Arial"/>
          <w:sz w:val="22"/>
          <w:szCs w:val="22"/>
          <w:lang w:val="es-ES"/>
        </w:rPr>
        <w:t>t</w:t>
      </w:r>
      <w:r w:rsidRPr="5F8534D9">
        <w:rPr>
          <w:rFonts w:ascii="Arial Narrow" w:eastAsia="Arial" w:hAnsi="Arial Narrow" w:cs="Arial"/>
          <w:sz w:val="22"/>
          <w:szCs w:val="22"/>
          <w:lang w:val="es-ES"/>
        </w:rPr>
        <w:t xml:space="preserve">elevisión, el </w:t>
      </w:r>
      <w:r w:rsidR="003433E2">
        <w:rPr>
          <w:rFonts w:ascii="Arial Narrow" w:eastAsia="Arial" w:hAnsi="Arial Narrow" w:cs="Arial"/>
          <w:sz w:val="22"/>
          <w:szCs w:val="22"/>
          <w:lang w:val="es-ES"/>
        </w:rPr>
        <w:t>concesionario</w:t>
      </w:r>
      <w:r w:rsidRPr="5F8534D9">
        <w:rPr>
          <w:rFonts w:ascii="Arial Narrow" w:eastAsia="Arial" w:hAnsi="Arial Narrow" w:cs="Arial"/>
          <w:sz w:val="22"/>
          <w:szCs w:val="22"/>
          <w:lang w:val="es-ES"/>
        </w:rPr>
        <w:t xml:space="preserve"> deberá solicitar actualización del registro al Ministerio de Tecnologías de la Información y las Comunicaciones, mediante el diligenciamiento del formulario de actualización, contenido en el Anexo 4.</w:t>
      </w:r>
      <w:r w:rsidRPr="00782119">
        <w:rPr>
          <w:rFonts w:ascii="Arial Narrow" w:eastAsia="Arial" w:hAnsi="Arial Narrow" w:cs="Arial"/>
          <w:sz w:val="22"/>
          <w:szCs w:val="22"/>
          <w:lang w:val="es-ES"/>
        </w:rPr>
        <w:t xml:space="preserve"> FORMULARIO DE ACTUALIZACIÓN DEL REGISTRO ÚNICO DE OPERADORES – RUO</w:t>
      </w:r>
      <w:r w:rsidRPr="5F8534D9">
        <w:rPr>
          <w:rFonts w:ascii="Arial Narrow" w:eastAsia="Arial" w:hAnsi="Arial Narrow" w:cs="Arial"/>
          <w:b/>
          <w:bCs/>
          <w:sz w:val="22"/>
          <w:szCs w:val="22"/>
          <w:lang w:val="es-ES"/>
        </w:rPr>
        <w:t xml:space="preserve"> </w:t>
      </w:r>
      <w:r w:rsidRPr="5F8534D9">
        <w:rPr>
          <w:rFonts w:ascii="Arial Narrow" w:eastAsia="Arial" w:hAnsi="Arial Narrow" w:cs="Arial"/>
          <w:sz w:val="22"/>
          <w:szCs w:val="22"/>
          <w:lang w:val="es-ES"/>
        </w:rPr>
        <w:t xml:space="preserve">del presente </w:t>
      </w:r>
      <w:r w:rsidR="00782119">
        <w:rPr>
          <w:rFonts w:ascii="Arial Narrow" w:eastAsia="Arial" w:hAnsi="Arial Narrow" w:cs="Arial"/>
          <w:sz w:val="22"/>
          <w:szCs w:val="22"/>
          <w:lang w:val="es-ES"/>
        </w:rPr>
        <w:t>capítulo</w:t>
      </w:r>
      <w:r w:rsidRPr="5F8534D9">
        <w:rPr>
          <w:rFonts w:ascii="Arial Narrow" w:eastAsia="Arial" w:hAnsi="Arial Narrow" w:cs="Arial"/>
          <w:sz w:val="22"/>
          <w:szCs w:val="22"/>
          <w:lang w:val="es-ES"/>
        </w:rPr>
        <w:t>, acompañado de los documentos que acrediten las modificaciones.</w:t>
      </w:r>
    </w:p>
    <w:p w14:paraId="074F12C9" w14:textId="19DC7813" w:rsidR="14F2DE97" w:rsidRPr="00C21546" w:rsidRDefault="14F2DE97" w:rsidP="00C21546">
      <w:pPr>
        <w:spacing w:after="0" w:line="276" w:lineRule="auto"/>
        <w:rPr>
          <w:rFonts w:ascii="Arial Narrow" w:eastAsia="Arial" w:hAnsi="Arial Narrow" w:cs="Arial"/>
          <w:sz w:val="22"/>
          <w:szCs w:val="22"/>
          <w:lang w:val="es-ES"/>
        </w:rPr>
      </w:pPr>
    </w:p>
    <w:p w14:paraId="05885099" w14:textId="279FEAC2" w:rsidR="14F2DE97" w:rsidRPr="00C21546" w:rsidRDefault="5F8534D9" w:rsidP="00C21546">
      <w:pPr>
        <w:spacing w:after="16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t>Si la modificación se presenta sobre alguna de las condiciones del Anexo 2 CONDICIONES PARA INTERESADOS EN LA OPERACIÓN PRIVADA DEL SERVICIO PÚBLICO DE TELEVISIÓN EN EL NIVEL DE CUBRIMIENTO NACIONAL o del Anexo 3 CONDICIONES PARA INTERESADOS EN LA CONCESIÓN DE ESPACIOS DE TELEVISIÓN, que fueron objeto de evaluación durante la etapa de Calificación al momento de presentar la solicitud de Inscripción en el RUO del servicio de televisión</w:t>
      </w:r>
      <w:r w:rsidR="00F467EF">
        <w:rPr>
          <w:rFonts w:ascii="Arial Narrow" w:eastAsia="Arial" w:hAnsi="Arial Narrow" w:cs="Arial"/>
          <w:sz w:val="22"/>
          <w:szCs w:val="22"/>
          <w:lang w:val="es-ES"/>
        </w:rPr>
        <w:t xml:space="preserve"> y</w:t>
      </w:r>
      <w:r w:rsidR="00D54DB2">
        <w:rPr>
          <w:rFonts w:ascii="Arial Narrow" w:eastAsia="Arial" w:hAnsi="Arial Narrow" w:cs="Arial"/>
          <w:sz w:val="22"/>
          <w:szCs w:val="22"/>
          <w:lang w:val="es-ES"/>
        </w:rPr>
        <w:t xml:space="preserve"> bajo las cuales se </w:t>
      </w:r>
      <w:r w:rsidR="009B4AD1">
        <w:rPr>
          <w:rFonts w:ascii="Arial Narrow" w:eastAsia="Arial" w:hAnsi="Arial Narrow" w:cs="Arial"/>
          <w:sz w:val="22"/>
          <w:szCs w:val="22"/>
          <w:lang w:val="es-ES"/>
        </w:rPr>
        <w:t xml:space="preserve">adjudicó el contrato, </w:t>
      </w:r>
      <w:r w:rsidRPr="5F8534D9">
        <w:rPr>
          <w:rFonts w:ascii="Arial Narrow" w:eastAsia="Arial" w:hAnsi="Arial Narrow" w:cs="Arial"/>
          <w:sz w:val="22"/>
          <w:szCs w:val="22"/>
          <w:lang w:val="es-ES"/>
        </w:rPr>
        <w:t xml:space="preserve">el </w:t>
      </w:r>
      <w:r w:rsidR="009B4AD1">
        <w:rPr>
          <w:rFonts w:ascii="Arial Narrow" w:eastAsia="Arial" w:hAnsi="Arial Narrow" w:cs="Arial"/>
          <w:sz w:val="22"/>
          <w:szCs w:val="22"/>
          <w:lang w:val="es-ES"/>
        </w:rPr>
        <w:t>c</w:t>
      </w:r>
      <w:r w:rsidRPr="5F8534D9">
        <w:rPr>
          <w:rFonts w:ascii="Arial Narrow" w:eastAsia="Arial" w:hAnsi="Arial Narrow" w:cs="Arial"/>
          <w:sz w:val="22"/>
          <w:szCs w:val="22"/>
          <w:lang w:val="es-ES"/>
        </w:rPr>
        <w:t xml:space="preserve">omité de </w:t>
      </w:r>
      <w:r w:rsidR="009B4AD1">
        <w:rPr>
          <w:rFonts w:ascii="Arial Narrow" w:eastAsia="Arial" w:hAnsi="Arial Narrow" w:cs="Arial"/>
          <w:sz w:val="22"/>
          <w:szCs w:val="22"/>
          <w:lang w:val="es-ES"/>
        </w:rPr>
        <w:t>e</w:t>
      </w:r>
      <w:r w:rsidRPr="5F8534D9">
        <w:rPr>
          <w:rFonts w:ascii="Arial Narrow" w:eastAsia="Arial" w:hAnsi="Arial Narrow" w:cs="Arial"/>
          <w:sz w:val="22"/>
          <w:szCs w:val="22"/>
          <w:lang w:val="es-ES"/>
        </w:rPr>
        <w:t xml:space="preserve">valuación de RUO tendrá que evaluar nuevamente que la información que el </w:t>
      </w:r>
      <w:r w:rsidR="009B4AD1">
        <w:rPr>
          <w:rFonts w:ascii="Arial Narrow" w:eastAsia="Arial" w:hAnsi="Arial Narrow" w:cs="Arial"/>
          <w:sz w:val="22"/>
          <w:szCs w:val="22"/>
          <w:lang w:val="es-ES"/>
        </w:rPr>
        <w:t>concesionario</w:t>
      </w:r>
      <w:r w:rsidRPr="5F8534D9">
        <w:rPr>
          <w:rFonts w:ascii="Arial Narrow" w:eastAsia="Arial" w:hAnsi="Arial Narrow" w:cs="Arial"/>
          <w:sz w:val="22"/>
          <w:szCs w:val="22"/>
          <w:lang w:val="es-ES"/>
        </w:rPr>
        <w:t xml:space="preserve"> pretende </w:t>
      </w:r>
      <w:r w:rsidR="16F45A60" w:rsidRPr="16F45A60">
        <w:rPr>
          <w:rFonts w:ascii="Arial Narrow" w:eastAsia="Arial" w:hAnsi="Arial Narrow" w:cs="Arial"/>
          <w:sz w:val="22"/>
          <w:szCs w:val="22"/>
          <w:lang w:val="es-ES"/>
        </w:rPr>
        <w:t>actualizar</w:t>
      </w:r>
      <w:r w:rsidR="009B4AD1">
        <w:rPr>
          <w:rFonts w:ascii="Arial Narrow" w:eastAsia="Arial" w:hAnsi="Arial Narrow" w:cs="Arial"/>
          <w:sz w:val="22"/>
          <w:szCs w:val="22"/>
          <w:lang w:val="es-ES"/>
        </w:rPr>
        <w:t>,</w:t>
      </w:r>
      <w:r w:rsidR="008E7940">
        <w:rPr>
          <w:rFonts w:ascii="Arial Narrow" w:eastAsia="Arial" w:hAnsi="Arial Narrow" w:cs="Arial"/>
          <w:sz w:val="22"/>
          <w:szCs w:val="22"/>
          <w:lang w:val="es-ES"/>
        </w:rPr>
        <w:t xml:space="preserve"> mant</w:t>
      </w:r>
      <w:r w:rsidR="00DA0E5C">
        <w:rPr>
          <w:rFonts w:ascii="Arial Narrow" w:eastAsia="Arial" w:hAnsi="Arial Narrow" w:cs="Arial"/>
          <w:sz w:val="22"/>
          <w:szCs w:val="22"/>
          <w:lang w:val="es-ES"/>
        </w:rPr>
        <w:t>enga</w:t>
      </w:r>
      <w:r w:rsidR="008E7940">
        <w:rPr>
          <w:rFonts w:ascii="Arial Narrow" w:eastAsia="Arial" w:hAnsi="Arial Narrow" w:cs="Arial"/>
          <w:sz w:val="22"/>
          <w:szCs w:val="22"/>
          <w:lang w:val="es-ES"/>
        </w:rPr>
        <w:t xml:space="preserve"> el</w:t>
      </w:r>
      <w:r w:rsidRPr="5F8534D9">
        <w:rPr>
          <w:rFonts w:ascii="Arial Narrow" w:eastAsia="Arial" w:hAnsi="Arial Narrow" w:cs="Arial"/>
          <w:sz w:val="22"/>
          <w:szCs w:val="22"/>
          <w:lang w:val="es-ES"/>
        </w:rPr>
        <w:t xml:space="preserve"> cumpl</w:t>
      </w:r>
      <w:r w:rsidR="008E7940">
        <w:rPr>
          <w:rFonts w:ascii="Arial Narrow" w:eastAsia="Arial" w:hAnsi="Arial Narrow" w:cs="Arial"/>
          <w:sz w:val="22"/>
          <w:szCs w:val="22"/>
          <w:lang w:val="es-ES"/>
        </w:rPr>
        <w:t>imiento de</w:t>
      </w:r>
      <w:r w:rsidRPr="5F8534D9">
        <w:rPr>
          <w:rFonts w:ascii="Arial Narrow" w:eastAsia="Arial" w:hAnsi="Arial Narrow" w:cs="Arial"/>
          <w:sz w:val="22"/>
          <w:szCs w:val="22"/>
          <w:lang w:val="es-ES"/>
        </w:rPr>
        <w:t xml:space="preserve"> las condiciones establecidas en el Anexo 2. CONDICIONES PARA INTERESADOS EN LA OPERACIÓN PRIVADA DEL SERVICIO PÚBLICO DE TELEVISIÓN EN EL NIVEL DE CUBRIMIENTO NACIONAL</w:t>
      </w:r>
      <w:r w:rsidRPr="5F8534D9">
        <w:rPr>
          <w:rFonts w:ascii="Arial Narrow" w:eastAsia="Arial" w:hAnsi="Arial Narrow" w:cs="Arial"/>
          <w:b/>
          <w:bCs/>
          <w:sz w:val="22"/>
          <w:szCs w:val="22"/>
          <w:lang w:val="es-ES"/>
        </w:rPr>
        <w:t xml:space="preserve"> </w:t>
      </w:r>
      <w:r w:rsidRPr="5F8534D9">
        <w:rPr>
          <w:rFonts w:ascii="Arial Narrow" w:eastAsia="Arial" w:hAnsi="Arial Narrow" w:cs="Arial"/>
          <w:sz w:val="22"/>
          <w:szCs w:val="22"/>
          <w:lang w:val="es-ES"/>
        </w:rPr>
        <w:t xml:space="preserve">o en el Anexo 3. CONDICIONES PARA INTERESADOS EN LA CONCESIÓN DE ESPACIOS DE TELEVISIÓN, según sea el caso. </w:t>
      </w:r>
    </w:p>
    <w:p w14:paraId="7E5E8EFE" w14:textId="2983DFF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comité evaluador del RUO podrá solicitar las aclaraciones que considere pertinentes respecto de la documentación o información </w:t>
      </w:r>
      <w:r w:rsidR="007F70FB" w:rsidRPr="00C21546">
        <w:rPr>
          <w:rFonts w:ascii="Arial Narrow" w:eastAsia="Arial" w:hAnsi="Arial Narrow" w:cs="Arial"/>
          <w:sz w:val="22"/>
          <w:szCs w:val="22"/>
          <w:lang w:val="es-ES"/>
        </w:rPr>
        <w:t xml:space="preserve">de actualización </w:t>
      </w:r>
      <w:r w:rsidRPr="00C21546">
        <w:rPr>
          <w:rFonts w:ascii="Arial Narrow" w:eastAsia="Arial" w:hAnsi="Arial Narrow" w:cs="Arial"/>
          <w:sz w:val="22"/>
          <w:szCs w:val="22"/>
          <w:lang w:val="es-ES"/>
        </w:rPr>
        <w:t xml:space="preserve">aportada por los </w:t>
      </w:r>
      <w:r w:rsidR="007F70FB">
        <w:rPr>
          <w:rFonts w:ascii="Arial Narrow" w:eastAsia="Arial" w:hAnsi="Arial Narrow" w:cs="Arial"/>
          <w:sz w:val="22"/>
          <w:szCs w:val="22"/>
          <w:lang w:val="es-ES"/>
        </w:rPr>
        <w:t>concesionarios</w:t>
      </w:r>
      <w:r w:rsidRPr="00C21546">
        <w:rPr>
          <w:rFonts w:ascii="Arial Narrow" w:eastAsia="Arial" w:hAnsi="Arial Narrow" w:cs="Arial"/>
          <w:sz w:val="22"/>
          <w:szCs w:val="22"/>
          <w:lang w:val="es-ES"/>
        </w:rPr>
        <w:t xml:space="preserve">. El </w:t>
      </w:r>
      <w:r w:rsidR="007F70FB">
        <w:rPr>
          <w:rFonts w:ascii="Arial Narrow" w:eastAsia="Arial" w:hAnsi="Arial Narrow" w:cs="Arial"/>
          <w:sz w:val="22"/>
          <w:szCs w:val="22"/>
          <w:lang w:val="es-ES"/>
        </w:rPr>
        <w:t>concesionario</w:t>
      </w:r>
      <w:r w:rsidRPr="00C21546">
        <w:rPr>
          <w:rFonts w:ascii="Arial Narrow" w:eastAsia="Arial" w:hAnsi="Arial Narrow" w:cs="Arial"/>
          <w:sz w:val="22"/>
          <w:szCs w:val="22"/>
          <w:lang w:val="es-ES"/>
        </w:rPr>
        <w:t xml:space="preserve"> dispondrá de </w:t>
      </w:r>
      <w:r w:rsidRPr="00C21546">
        <w:rPr>
          <w:rFonts w:ascii="Arial Narrow" w:eastAsia="Arial" w:hAnsi="Arial Narrow" w:cs="Arial"/>
          <w:sz w:val="22"/>
          <w:szCs w:val="22"/>
          <w:lang w:val="es-ES"/>
        </w:rPr>
        <w:lastRenderedPageBreak/>
        <w:t xml:space="preserve">un término de diez (10) días hábiles para responder. En el evento en que </w:t>
      </w:r>
      <w:r w:rsidR="00E54BA7">
        <w:rPr>
          <w:rFonts w:ascii="Arial Narrow" w:eastAsia="Arial" w:hAnsi="Arial Narrow" w:cs="Arial"/>
          <w:sz w:val="22"/>
          <w:szCs w:val="22"/>
          <w:lang w:val="es-ES"/>
        </w:rPr>
        <w:t>éste</w:t>
      </w:r>
      <w:r w:rsidRPr="00C21546">
        <w:rPr>
          <w:rFonts w:ascii="Arial Narrow" w:eastAsia="Arial" w:hAnsi="Arial Narrow" w:cs="Arial"/>
          <w:sz w:val="22"/>
          <w:szCs w:val="22"/>
          <w:lang w:val="es-ES"/>
        </w:rPr>
        <w:t xml:space="preserve"> no subsane lo requerido o no allegue los documentos exigidos, será rechazada su solicitud de actualización</w:t>
      </w:r>
      <w:r w:rsidR="00E54BA7">
        <w:rPr>
          <w:rFonts w:ascii="Arial Narrow" w:eastAsia="Arial" w:hAnsi="Arial Narrow" w:cs="Arial"/>
          <w:sz w:val="22"/>
          <w:szCs w:val="22"/>
          <w:lang w:val="es-ES"/>
        </w:rPr>
        <w:t xml:space="preserve"> y, en consecuencia, se procederá con </w:t>
      </w:r>
      <w:r w:rsidR="00D83FA1">
        <w:rPr>
          <w:rFonts w:ascii="Arial Narrow" w:eastAsia="Arial" w:hAnsi="Arial Narrow" w:cs="Arial"/>
          <w:sz w:val="22"/>
          <w:szCs w:val="22"/>
          <w:lang w:val="es-ES"/>
        </w:rPr>
        <w:t>la actuación administrativa correspondiente</w:t>
      </w:r>
      <w:r w:rsidR="00F35796">
        <w:rPr>
          <w:rFonts w:ascii="Arial Narrow" w:eastAsia="Arial" w:hAnsi="Arial Narrow" w:cs="Arial"/>
          <w:sz w:val="22"/>
          <w:szCs w:val="22"/>
          <w:lang w:val="es-ES"/>
        </w:rPr>
        <w:t>.</w:t>
      </w:r>
    </w:p>
    <w:p w14:paraId="75A8EFE8" w14:textId="12632390"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Para que proceda la actualización, el </w:t>
      </w:r>
      <w:r w:rsidR="00A46847">
        <w:rPr>
          <w:rFonts w:ascii="Arial Narrow" w:eastAsia="Arial" w:hAnsi="Arial Narrow" w:cs="Arial"/>
          <w:sz w:val="22"/>
          <w:szCs w:val="22"/>
          <w:lang w:val="es-ES"/>
        </w:rPr>
        <w:t xml:space="preserve">concesionario </w:t>
      </w:r>
      <w:r w:rsidRPr="00C21546">
        <w:rPr>
          <w:rFonts w:ascii="Arial Narrow" w:eastAsia="Arial" w:hAnsi="Arial Narrow" w:cs="Arial"/>
          <w:sz w:val="22"/>
          <w:szCs w:val="22"/>
          <w:lang w:val="es-ES"/>
        </w:rPr>
        <w:t xml:space="preserve">deberá haber obtenido una calificación de “Cumple” en las condiciones que serán objeto nuevamente </w:t>
      </w:r>
      <w:r w:rsidR="008C4419">
        <w:rPr>
          <w:rFonts w:ascii="Arial Narrow" w:eastAsia="Arial" w:hAnsi="Arial Narrow" w:cs="Arial"/>
          <w:sz w:val="22"/>
          <w:szCs w:val="22"/>
          <w:lang w:val="es-ES"/>
        </w:rPr>
        <w:t xml:space="preserve">de </w:t>
      </w:r>
      <w:r w:rsidRPr="00C21546">
        <w:rPr>
          <w:rFonts w:ascii="Arial Narrow" w:eastAsia="Arial" w:hAnsi="Arial Narrow" w:cs="Arial"/>
          <w:sz w:val="22"/>
          <w:szCs w:val="22"/>
          <w:lang w:val="es-ES"/>
        </w:rPr>
        <w:t>evalua</w:t>
      </w:r>
      <w:r w:rsidR="008C4419">
        <w:rPr>
          <w:rFonts w:ascii="Arial Narrow" w:eastAsia="Arial" w:hAnsi="Arial Narrow" w:cs="Arial"/>
          <w:sz w:val="22"/>
          <w:szCs w:val="22"/>
          <w:lang w:val="es-ES"/>
        </w:rPr>
        <w:t>ción</w:t>
      </w:r>
      <w:r w:rsidRPr="00C21546">
        <w:rPr>
          <w:rFonts w:ascii="Arial Narrow" w:eastAsia="Arial" w:hAnsi="Arial Narrow" w:cs="Arial"/>
          <w:sz w:val="22"/>
          <w:szCs w:val="22"/>
          <w:lang w:val="es-ES"/>
        </w:rPr>
        <w:t xml:space="preserve"> de acuerdo a lo establecido en el Anexo 2. CONDICIONES PARA INTERESADOS EN LA OPERACIÓN PRIVADA DEL SERVICIO PÚBLICO DE TELEVISIÓN EN EL NIVEL DE CUBRIMIENTO NACIONAL</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o en el Anexo 3. CONDICIONES PARA INTERESADOS EN LA CONCESIÓN DE ESPACIOS DE TELEVISIÓN</w:t>
      </w:r>
      <w:r w:rsidRPr="00760134">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 xml:space="preserve">del presente </w:t>
      </w:r>
      <w:r w:rsidR="00760134">
        <w:rPr>
          <w:rFonts w:ascii="Arial Narrow" w:eastAsia="Arial" w:hAnsi="Arial Narrow" w:cs="Arial"/>
          <w:sz w:val="22"/>
          <w:szCs w:val="22"/>
          <w:lang w:val="es-ES"/>
        </w:rPr>
        <w:t>capítulo</w:t>
      </w:r>
      <w:r w:rsidRPr="00C21546">
        <w:rPr>
          <w:rFonts w:ascii="Arial Narrow" w:eastAsia="Arial" w:hAnsi="Arial Narrow" w:cs="Arial"/>
          <w:sz w:val="22"/>
          <w:szCs w:val="22"/>
          <w:lang w:val="es-ES"/>
        </w:rPr>
        <w:t>, según sea el caso.</w:t>
      </w:r>
    </w:p>
    <w:p w14:paraId="01AE7C31" w14:textId="3FD557A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Corresponde al comité evaluador del RUO estudiar, analizar y presentar al </w:t>
      </w:r>
      <w:proofErr w:type="gramStart"/>
      <w:r w:rsidRPr="00C21546">
        <w:rPr>
          <w:rFonts w:ascii="Arial Narrow" w:eastAsia="Arial" w:hAnsi="Arial Narrow" w:cs="Arial"/>
          <w:sz w:val="22"/>
          <w:szCs w:val="22"/>
          <w:lang w:val="es-ES"/>
        </w:rPr>
        <w:t>Ministro</w:t>
      </w:r>
      <w:proofErr w:type="gramEnd"/>
      <w:r w:rsidRPr="00C21546">
        <w:rPr>
          <w:rFonts w:ascii="Arial Narrow" w:eastAsia="Arial" w:hAnsi="Arial Narrow" w:cs="Arial"/>
          <w:sz w:val="22"/>
          <w:szCs w:val="22"/>
          <w:lang w:val="es-ES"/>
        </w:rPr>
        <w:t xml:space="preserve"> de Tecnologías de la Información y las Comunicaciones, o a quien éste delegue para ello, un informe de actualización, dentro de los quince (15) días hábiles siguientes a la fecha de presentación de la respectiva solicitud, prorrogables hasta por el tiempo otorgado al </w:t>
      </w:r>
      <w:r w:rsidR="00C46448">
        <w:rPr>
          <w:rFonts w:ascii="Arial Narrow" w:eastAsia="Arial" w:hAnsi="Arial Narrow" w:cs="Arial"/>
          <w:sz w:val="22"/>
          <w:szCs w:val="22"/>
          <w:lang w:val="es-ES"/>
        </w:rPr>
        <w:t>concesionario</w:t>
      </w:r>
      <w:r w:rsidRPr="00C21546">
        <w:rPr>
          <w:rFonts w:ascii="Arial Narrow" w:eastAsia="Arial" w:hAnsi="Arial Narrow" w:cs="Arial"/>
          <w:sz w:val="22"/>
          <w:szCs w:val="22"/>
          <w:lang w:val="es-ES"/>
        </w:rPr>
        <w:t xml:space="preserve"> para aportar aclaraciones, documentos o información adicional.</w:t>
      </w:r>
    </w:p>
    <w:p w14:paraId="5976260B" w14:textId="4F63F157" w:rsidR="0C944821" w:rsidRDefault="0C944821" w:rsidP="0C944821">
      <w:pPr>
        <w:spacing w:after="0" w:line="276" w:lineRule="auto"/>
        <w:rPr>
          <w:rFonts w:ascii="Arial Narrow" w:eastAsia="Arial" w:hAnsi="Arial Narrow" w:cs="Arial"/>
          <w:sz w:val="22"/>
          <w:szCs w:val="22"/>
          <w:lang w:val="es-ES"/>
        </w:rPr>
      </w:pPr>
    </w:p>
    <w:p w14:paraId="39161993" w14:textId="185E46E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Ministerio de Tecnologías de la Información y las Comunicaciones deberá pronunciarse sobre la solicitud de actualización dentro de los quince (15) días hábiles siguientes al recibo del informe de actualización por parte del comité evaluador del RUO.</w:t>
      </w:r>
    </w:p>
    <w:p w14:paraId="47B24079" w14:textId="113A32FB" w:rsidR="14F2DE97" w:rsidRPr="00C21546" w:rsidRDefault="14F2DE97" w:rsidP="00C21546">
      <w:pPr>
        <w:spacing w:after="0" w:line="276" w:lineRule="auto"/>
        <w:rPr>
          <w:rFonts w:ascii="Arial Narrow" w:eastAsia="Arial" w:hAnsi="Arial Narrow" w:cs="Arial"/>
          <w:sz w:val="22"/>
          <w:szCs w:val="22"/>
          <w:lang w:val="es-ES"/>
        </w:rPr>
      </w:pPr>
    </w:p>
    <w:p w14:paraId="1D26BB10" w14:textId="5ABCC853" w:rsidR="14F2DE97" w:rsidRPr="00C21546" w:rsidRDefault="5F8534D9" w:rsidP="00C21546">
      <w:pPr>
        <w:spacing w:after="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t>La actualización en el RUO del servicio de televisión se ordenará por resolución motivada previa aprobación del informe de actualización presentado por el comité evaluador del RUO.</w:t>
      </w:r>
    </w:p>
    <w:p w14:paraId="0718C323" w14:textId="6E6E59D1" w:rsidR="5F8534D9" w:rsidRDefault="5F8534D9" w:rsidP="5F8534D9">
      <w:pPr>
        <w:spacing w:after="0" w:line="276" w:lineRule="auto"/>
        <w:rPr>
          <w:rFonts w:ascii="Arial Narrow" w:eastAsia="Arial" w:hAnsi="Arial Narrow" w:cs="Arial"/>
          <w:sz w:val="22"/>
          <w:szCs w:val="22"/>
          <w:lang w:val="es-ES"/>
        </w:rPr>
      </w:pPr>
    </w:p>
    <w:p w14:paraId="7B97BAC9" w14:textId="23B3C4D5"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Cuando </w:t>
      </w:r>
      <w:r w:rsidR="00B824F0">
        <w:rPr>
          <w:rFonts w:ascii="Arial Narrow" w:eastAsia="Arial" w:hAnsi="Arial Narrow" w:cs="Arial"/>
          <w:sz w:val="22"/>
          <w:szCs w:val="22"/>
          <w:lang w:val="es-ES"/>
        </w:rPr>
        <w:t>la solicitud</w:t>
      </w:r>
      <w:r w:rsidRPr="00C21546">
        <w:rPr>
          <w:rFonts w:ascii="Arial Narrow" w:eastAsia="Arial" w:hAnsi="Arial Narrow" w:cs="Arial"/>
          <w:sz w:val="22"/>
          <w:szCs w:val="22"/>
          <w:lang w:val="es-ES"/>
        </w:rPr>
        <w:t xml:space="preserve"> de actualización no cumpla con las condiciones exigidas en el Anexo 2</w:t>
      </w:r>
      <w:r w:rsidR="00AF3A26">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CONDICIONES PARA INTERESADOS EN LA OPERACIÓN PRIVADA DEL SERVICIO PÚBLICO DE TELEVISIÓN EN EL NIVEL DE CUBRIMIENTO NACIONAL o en el Anexo 3</w:t>
      </w:r>
      <w:r w:rsidR="00AF3A26">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CONDICIONES PARA INTERESADOS EN LA CONCESIÓN DE ESPACIOS DE TELEVISIÓN, que hacen parte integral </w:t>
      </w:r>
      <w:r w:rsidR="0C820060" w:rsidRPr="0C820060">
        <w:rPr>
          <w:rFonts w:ascii="Arial Narrow" w:eastAsia="Arial" w:hAnsi="Arial Narrow" w:cs="Arial"/>
          <w:sz w:val="22"/>
          <w:szCs w:val="22"/>
          <w:lang w:val="es-ES"/>
        </w:rPr>
        <w:t>de la</w:t>
      </w:r>
      <w:r w:rsidRPr="00C21546">
        <w:rPr>
          <w:rFonts w:ascii="Arial Narrow" w:eastAsia="Arial" w:hAnsi="Arial Narrow" w:cs="Arial"/>
          <w:sz w:val="22"/>
          <w:szCs w:val="22"/>
          <w:lang w:val="es-ES"/>
        </w:rPr>
        <w:t xml:space="preserve"> presente </w:t>
      </w:r>
      <w:r w:rsidR="008D72A0">
        <w:rPr>
          <w:rFonts w:ascii="Arial Narrow" w:eastAsia="Arial" w:hAnsi="Arial Narrow" w:cs="Arial"/>
          <w:sz w:val="22"/>
          <w:szCs w:val="22"/>
          <w:lang w:val="es-ES"/>
        </w:rPr>
        <w:t>r</w:t>
      </w:r>
      <w:r w:rsidR="0C820060" w:rsidRPr="0C820060">
        <w:rPr>
          <w:rFonts w:ascii="Arial Narrow" w:eastAsia="Arial" w:hAnsi="Arial Narrow" w:cs="Arial"/>
          <w:sz w:val="22"/>
          <w:szCs w:val="22"/>
          <w:lang w:val="es-ES"/>
        </w:rPr>
        <w:t>esolución</w:t>
      </w:r>
      <w:r w:rsidRPr="00C21546">
        <w:rPr>
          <w:rFonts w:ascii="Arial Narrow" w:eastAsia="Arial" w:hAnsi="Arial Narrow" w:cs="Arial"/>
          <w:sz w:val="22"/>
          <w:szCs w:val="22"/>
          <w:lang w:val="es-ES"/>
        </w:rPr>
        <w:t>, según sea el caso, el</w:t>
      </w:r>
      <w:r w:rsidRPr="1752FB96">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Ministerio de Tecnologías de la Información y las Comunicaciones expedirá la resolución motivada de negación de la actualización</w:t>
      </w:r>
      <w:r w:rsidR="008D72A0">
        <w:rPr>
          <w:rFonts w:ascii="Arial Narrow" w:eastAsia="Arial" w:hAnsi="Arial Narrow" w:cs="Arial"/>
          <w:sz w:val="22"/>
          <w:szCs w:val="22"/>
          <w:lang w:val="es-ES"/>
        </w:rPr>
        <w:t xml:space="preserve"> y procederá con la actuación administrativa correspondiente</w:t>
      </w:r>
      <w:r w:rsidRPr="00C21546">
        <w:rPr>
          <w:rFonts w:ascii="Arial Narrow" w:eastAsia="Arial" w:hAnsi="Arial Narrow" w:cs="Arial"/>
          <w:sz w:val="22"/>
          <w:szCs w:val="22"/>
          <w:lang w:val="es-ES"/>
        </w:rPr>
        <w:t>.</w:t>
      </w:r>
    </w:p>
    <w:p w14:paraId="736FEE24" w14:textId="7C904E4A" w:rsidR="14F2DE97" w:rsidRPr="00C21546" w:rsidRDefault="14F2DE97" w:rsidP="00C21546">
      <w:pPr>
        <w:spacing w:after="0" w:line="276" w:lineRule="auto"/>
        <w:rPr>
          <w:rFonts w:ascii="Arial Narrow" w:eastAsia="Arial" w:hAnsi="Arial Narrow" w:cs="Arial"/>
          <w:sz w:val="22"/>
          <w:szCs w:val="22"/>
          <w:lang w:val="es-ES"/>
        </w:rPr>
      </w:pPr>
    </w:p>
    <w:p w14:paraId="478A5029" w14:textId="25A1D9AE"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Si la modificación se presenta sobre información que no esté relacionada con las condiciones del Anexo 2</w:t>
      </w:r>
      <w:r w:rsidR="002C3D59">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CONDICIONES PARA INTERESADOS EN LA OPERACIÓN PRIVADA DEL SERVICIO PÚBLICO DE TELEVISIÓN EN EL NIVEL DE CUBRIMIENTO NACIONAL o del Anexo 3</w:t>
      </w:r>
      <w:r w:rsidR="002C3D59">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CONDICIONES PARA INTERESADOS EN LA CONCESIÓN DE ESPACIOS DE TELEVISIÓN, que hacen parte integral de</w:t>
      </w:r>
      <w:r w:rsidR="00794625">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l</w:t>
      </w:r>
      <w:r w:rsidR="00794625">
        <w:rPr>
          <w:rFonts w:ascii="Arial Narrow" w:eastAsia="Arial" w:hAnsi="Arial Narrow" w:cs="Arial"/>
          <w:sz w:val="22"/>
          <w:szCs w:val="22"/>
          <w:lang w:val="es-ES"/>
        </w:rPr>
        <w:t>a</w:t>
      </w:r>
      <w:r w:rsidRPr="00C21546">
        <w:rPr>
          <w:rFonts w:ascii="Arial Narrow" w:eastAsia="Arial" w:hAnsi="Arial Narrow" w:cs="Arial"/>
          <w:sz w:val="22"/>
          <w:szCs w:val="22"/>
          <w:lang w:val="es-ES"/>
        </w:rPr>
        <w:t xml:space="preserve"> presente </w:t>
      </w:r>
      <w:r w:rsidR="00794625">
        <w:rPr>
          <w:rFonts w:ascii="Arial Narrow" w:eastAsia="Arial" w:hAnsi="Arial Narrow" w:cs="Arial"/>
          <w:sz w:val="22"/>
          <w:szCs w:val="22"/>
          <w:lang w:val="es-ES"/>
        </w:rPr>
        <w:t>resolución</w:t>
      </w:r>
      <w:r w:rsidRPr="00C21546">
        <w:rPr>
          <w:rFonts w:ascii="Arial Narrow" w:eastAsia="Arial" w:hAnsi="Arial Narrow" w:cs="Arial"/>
          <w:sz w:val="22"/>
          <w:szCs w:val="22"/>
          <w:lang w:val="es-ES"/>
        </w:rPr>
        <w:t xml:space="preserve">, según sea el caso, el comité evaluador de RUO actualizará la respectiva información en el registro del </w:t>
      </w:r>
      <w:r w:rsidR="00D72CCA">
        <w:rPr>
          <w:rFonts w:ascii="Arial Narrow" w:eastAsia="Arial" w:hAnsi="Arial Narrow" w:cs="Arial"/>
          <w:sz w:val="22"/>
          <w:szCs w:val="22"/>
          <w:lang w:val="es-ES"/>
        </w:rPr>
        <w:t>concesionario</w:t>
      </w:r>
      <w:r w:rsidRPr="00C21546">
        <w:rPr>
          <w:rFonts w:ascii="Arial Narrow" w:eastAsia="Arial" w:hAnsi="Arial Narrow" w:cs="Arial"/>
          <w:sz w:val="22"/>
          <w:szCs w:val="22"/>
          <w:lang w:val="es-ES"/>
        </w:rPr>
        <w:t>.</w:t>
      </w:r>
    </w:p>
    <w:p w14:paraId="20D1F56F" w14:textId="3FC46BDC" w:rsidR="14F2DE97" w:rsidRPr="00C21546" w:rsidRDefault="14F2DE97" w:rsidP="00C21546">
      <w:pPr>
        <w:spacing w:after="0" w:line="276" w:lineRule="auto"/>
        <w:rPr>
          <w:rFonts w:ascii="Arial Narrow" w:eastAsia="Arial" w:hAnsi="Arial Narrow" w:cs="Arial"/>
          <w:sz w:val="22"/>
          <w:szCs w:val="22"/>
          <w:lang w:val="es-ES"/>
        </w:rPr>
      </w:pPr>
    </w:p>
    <w:p w14:paraId="36832035" w14:textId="2AC56BD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En relación con las condiciones o requisitos reportados que no necesiten ser modificados o que no hayan perdido vigencia, la información y documentación que se haya diligenciado o aportado </w:t>
      </w:r>
      <w:r w:rsidR="00723C4B">
        <w:rPr>
          <w:rFonts w:ascii="Arial Narrow" w:eastAsia="Arial" w:hAnsi="Arial Narrow" w:cs="Arial"/>
          <w:sz w:val="22"/>
          <w:szCs w:val="22"/>
          <w:lang w:val="es-ES"/>
        </w:rPr>
        <w:t xml:space="preserve">por </w:t>
      </w:r>
      <w:r w:rsidRPr="00C21546">
        <w:rPr>
          <w:rFonts w:ascii="Arial Narrow" w:eastAsia="Arial" w:hAnsi="Arial Narrow" w:cs="Arial"/>
          <w:sz w:val="22"/>
          <w:szCs w:val="22"/>
          <w:lang w:val="es-ES"/>
        </w:rPr>
        <w:t xml:space="preserve">el </w:t>
      </w:r>
      <w:r w:rsidR="00723C4B">
        <w:rPr>
          <w:rFonts w:ascii="Arial Narrow" w:eastAsia="Arial" w:hAnsi="Arial Narrow" w:cs="Arial"/>
          <w:sz w:val="22"/>
          <w:szCs w:val="22"/>
          <w:lang w:val="es-ES"/>
        </w:rPr>
        <w:t>concesionario</w:t>
      </w:r>
      <w:r w:rsidRPr="00C21546">
        <w:rPr>
          <w:rFonts w:ascii="Arial Narrow" w:eastAsia="Arial" w:hAnsi="Arial Narrow" w:cs="Arial"/>
          <w:sz w:val="22"/>
          <w:szCs w:val="22"/>
          <w:lang w:val="es-ES"/>
        </w:rPr>
        <w:t xml:space="preserve"> al momento de presentar la solicitud de inscripción seguirá sirviendo de soporte.</w:t>
      </w:r>
    </w:p>
    <w:p w14:paraId="7EE98635" w14:textId="3EF5B931" w:rsidR="14F2DE97" w:rsidRPr="00C21546" w:rsidRDefault="14F2DE97" w:rsidP="00C21546">
      <w:pPr>
        <w:spacing w:after="0" w:line="276" w:lineRule="auto"/>
        <w:rPr>
          <w:rFonts w:ascii="Arial Narrow" w:eastAsia="Arial" w:hAnsi="Arial Narrow" w:cs="Arial"/>
          <w:sz w:val="22"/>
          <w:szCs w:val="22"/>
          <w:lang w:val="es-ES"/>
        </w:rPr>
      </w:pPr>
    </w:p>
    <w:p w14:paraId="6DE452FA" w14:textId="26B0C25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La inexactitud, </w:t>
      </w:r>
      <w:r w:rsidR="06C38289" w:rsidRPr="06C38289">
        <w:rPr>
          <w:rFonts w:ascii="Arial Narrow" w:eastAsia="Arial" w:hAnsi="Arial Narrow" w:cs="Arial"/>
          <w:sz w:val="22"/>
          <w:szCs w:val="22"/>
          <w:lang w:val="es-ES"/>
        </w:rPr>
        <w:t>inconsistencia</w:t>
      </w:r>
      <w:r w:rsidRPr="00C21546">
        <w:rPr>
          <w:rFonts w:ascii="Arial Narrow" w:eastAsia="Arial" w:hAnsi="Arial Narrow" w:cs="Arial"/>
          <w:sz w:val="22"/>
          <w:szCs w:val="22"/>
          <w:lang w:val="es-ES"/>
        </w:rPr>
        <w:t xml:space="preserve"> o falta de veracidad en la información suministrada con la solicitud de actualización dará lugar a la cancelación de la inscripción en el RUO del servicio de televisión, sin perjuicio de las acciones civiles y/o penales a que haya lugar.</w:t>
      </w:r>
    </w:p>
    <w:p w14:paraId="1B307083" w14:textId="183E0E1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202/2012, Artículo 10)</w:t>
      </w:r>
    </w:p>
    <w:p w14:paraId="4DA5300C" w14:textId="42A0C288" w:rsidR="14F2DE97" w:rsidRPr="00C21546" w:rsidRDefault="14F2DE97" w:rsidP="00C21546">
      <w:pPr>
        <w:spacing w:after="0" w:line="276" w:lineRule="auto"/>
        <w:rPr>
          <w:rFonts w:ascii="Arial Narrow" w:eastAsia="Arial" w:hAnsi="Arial Narrow" w:cs="Arial"/>
          <w:sz w:val="22"/>
          <w:szCs w:val="22"/>
          <w:lang w:val="es-ES"/>
        </w:rPr>
      </w:pPr>
    </w:p>
    <w:p w14:paraId="2F3539E5" w14:textId="2ADDE2E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16F45A60" w:rsidRPr="16F45A60">
        <w:rPr>
          <w:rFonts w:ascii="Arial Narrow" w:eastAsia="Arial" w:hAnsi="Arial Narrow" w:cs="Arial"/>
          <w:b/>
          <w:bCs/>
          <w:sz w:val="22"/>
          <w:szCs w:val="22"/>
          <w:lang w:val="es-CO"/>
        </w:rPr>
        <w:t>9</w:t>
      </w:r>
      <w:r w:rsidRPr="00C21546">
        <w:rPr>
          <w:rFonts w:ascii="Arial Narrow" w:eastAsia="Arial" w:hAnsi="Arial Narrow" w:cs="Arial"/>
          <w:b/>
          <w:bCs/>
          <w:sz w:val="22"/>
          <w:szCs w:val="22"/>
          <w:lang w:val="es-ES"/>
        </w:rPr>
        <w:t xml:space="preserve">.11. </w:t>
      </w:r>
      <w:r w:rsidRPr="00C21546">
        <w:rPr>
          <w:rFonts w:ascii="Arial Narrow" w:eastAsia="Arial" w:hAnsi="Arial Narrow" w:cs="Arial"/>
          <w:b/>
          <w:bCs/>
          <w:i/>
          <w:iCs/>
          <w:sz w:val="22"/>
          <w:szCs w:val="22"/>
          <w:lang w:val="es-CO"/>
        </w:rPr>
        <w:t>Renovación</w:t>
      </w:r>
      <w:r w:rsidRPr="00C21546">
        <w:rPr>
          <w:rFonts w:ascii="Arial Narrow" w:eastAsia="Arial" w:hAnsi="Arial Narrow" w:cs="Arial"/>
          <w:b/>
          <w:bCs/>
          <w:sz w:val="22"/>
          <w:szCs w:val="22"/>
          <w:lang w:val="es-CO"/>
        </w:rPr>
        <w:t>.</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 xml:space="preserve">La solicitud de renovación deberá presentarse al Ministerio de Tecnologías de la Información y las Comunicaciones dentro de los cuatro (4) meses anteriores al vencimiento de la vigencia de la inscripción, establecido para cada solicitante de acuerdo con el artículo </w:t>
      </w:r>
      <w:r w:rsidRPr="008B2E6D">
        <w:rPr>
          <w:rFonts w:ascii="Arial Narrow" w:eastAsia="Arial" w:hAnsi="Arial Narrow" w:cs="Arial"/>
          <w:bCs/>
          <w:sz w:val="22"/>
          <w:szCs w:val="22"/>
          <w:lang w:val="es-ES"/>
        </w:rPr>
        <w:t>9.</w:t>
      </w:r>
      <w:r w:rsidR="09A6CFE3" w:rsidRPr="008B2E6D">
        <w:rPr>
          <w:rFonts w:ascii="Arial Narrow" w:eastAsia="Arial" w:hAnsi="Arial Narrow" w:cs="Arial"/>
          <w:bCs/>
          <w:sz w:val="22"/>
          <w:szCs w:val="22"/>
          <w:lang w:val="es-ES"/>
        </w:rPr>
        <w:t>9.</w:t>
      </w:r>
      <w:r w:rsidRPr="00C21546">
        <w:rPr>
          <w:rFonts w:ascii="Arial Narrow" w:eastAsia="Arial" w:hAnsi="Arial Narrow" w:cs="Arial"/>
          <w:sz w:val="22"/>
          <w:szCs w:val="22"/>
          <w:lang w:val="es-ES"/>
        </w:rPr>
        <w:t xml:space="preserve"> de la presente </w:t>
      </w:r>
      <w:r w:rsidR="008B2E6D">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w:t>
      </w:r>
    </w:p>
    <w:p w14:paraId="2C08CBC7" w14:textId="7081D8BC" w:rsidR="14F2DE97" w:rsidRPr="00C21546" w:rsidRDefault="14F2DE97" w:rsidP="00C21546">
      <w:pPr>
        <w:spacing w:after="0" w:line="276" w:lineRule="auto"/>
        <w:rPr>
          <w:rFonts w:ascii="Arial Narrow" w:eastAsia="Arial" w:hAnsi="Arial Narrow" w:cs="Arial"/>
          <w:sz w:val="22"/>
          <w:szCs w:val="22"/>
          <w:lang w:val="es-ES"/>
        </w:rPr>
      </w:pPr>
    </w:p>
    <w:p w14:paraId="083CE187" w14:textId="4C3AE3E7" w:rsidR="14F2DE97" w:rsidRPr="00C21546" w:rsidRDefault="6F54C2C8" w:rsidP="00BC5FDF">
      <w:pPr>
        <w:rPr>
          <w:rFonts w:ascii="Arial Narrow" w:eastAsia="Arial" w:hAnsi="Arial Narrow" w:cs="Arial"/>
          <w:sz w:val="22"/>
          <w:szCs w:val="22"/>
          <w:lang w:val="es-ES"/>
        </w:rPr>
      </w:pPr>
      <w:r w:rsidRPr="6F54C2C8">
        <w:rPr>
          <w:rFonts w:ascii="Arial Narrow" w:eastAsia="Arial" w:hAnsi="Arial Narrow" w:cs="Arial"/>
          <w:sz w:val="22"/>
          <w:szCs w:val="22"/>
          <w:lang w:val="es-ES"/>
        </w:rPr>
        <w:t xml:space="preserve">Para efectos de </w:t>
      </w:r>
      <w:r w:rsidR="00BD0344">
        <w:rPr>
          <w:rFonts w:ascii="Arial Narrow" w:eastAsia="Arial" w:hAnsi="Arial Narrow" w:cs="Arial"/>
          <w:sz w:val="22"/>
          <w:szCs w:val="22"/>
          <w:lang w:val="es-ES"/>
        </w:rPr>
        <w:t xml:space="preserve">la </w:t>
      </w:r>
      <w:r w:rsidRPr="6F54C2C8">
        <w:rPr>
          <w:rFonts w:ascii="Arial Narrow" w:eastAsia="Arial" w:hAnsi="Arial Narrow" w:cs="Arial"/>
          <w:sz w:val="22"/>
          <w:szCs w:val="22"/>
          <w:lang w:val="es-ES"/>
        </w:rPr>
        <w:t>renovación se utilizará el formulario de solicitud o renovación establecido en el Anexo 1</w:t>
      </w:r>
      <w:r w:rsidR="001F282A">
        <w:rPr>
          <w:rFonts w:ascii="Arial Narrow" w:eastAsia="Arial" w:hAnsi="Arial Narrow" w:cs="Arial"/>
          <w:sz w:val="22"/>
          <w:szCs w:val="22"/>
          <w:lang w:val="es-ES"/>
        </w:rPr>
        <w:t>.</w:t>
      </w:r>
      <w:r w:rsidRPr="6F54C2C8">
        <w:rPr>
          <w:rFonts w:ascii="Arial Narrow" w:eastAsia="Arial" w:hAnsi="Arial Narrow" w:cs="Arial"/>
          <w:sz w:val="22"/>
          <w:szCs w:val="22"/>
          <w:lang w:val="es-ES"/>
        </w:rPr>
        <w:t xml:space="preserve"> </w:t>
      </w:r>
      <w:r w:rsidR="00BC5FDF" w:rsidRPr="00C21546">
        <w:rPr>
          <w:rFonts w:ascii="Arial Narrow" w:eastAsia="Arial" w:hAnsi="Arial Narrow" w:cs="Arial"/>
          <w:sz w:val="22"/>
          <w:szCs w:val="22"/>
          <w:lang w:val="es-ES"/>
        </w:rPr>
        <w:t>FORMULARIO DE SOLICITUD DE INSCRIPCIÓN O RENOVACIÓN</w:t>
      </w:r>
      <w:r w:rsidR="00BC5FDF" w:rsidRPr="002E68F3">
        <w:rPr>
          <w:rFonts w:ascii="Arial Narrow" w:eastAsia="Arial" w:hAnsi="Arial Narrow" w:cs="Arial"/>
          <w:sz w:val="22"/>
          <w:szCs w:val="22"/>
          <w:lang w:val="es-ES"/>
        </w:rPr>
        <w:t xml:space="preserve"> </w:t>
      </w:r>
      <w:r w:rsidR="00BC5FDF">
        <w:rPr>
          <w:rFonts w:ascii="Arial Narrow" w:eastAsia="Arial" w:hAnsi="Arial Narrow" w:cs="Arial"/>
          <w:sz w:val="22"/>
          <w:szCs w:val="22"/>
          <w:lang w:val="es-ES"/>
        </w:rPr>
        <w:t>-</w:t>
      </w:r>
      <w:r w:rsidR="00BC5FDF" w:rsidRPr="002E68F3">
        <w:rPr>
          <w:rFonts w:ascii="Arial Narrow" w:eastAsia="Arial" w:hAnsi="Arial Narrow" w:cs="Arial"/>
          <w:sz w:val="22"/>
          <w:szCs w:val="22"/>
          <w:lang w:val="es-ES"/>
        </w:rPr>
        <w:t xml:space="preserve"> </w:t>
      </w:r>
      <w:r w:rsidR="00BC5FDF" w:rsidRPr="00C21546">
        <w:rPr>
          <w:rFonts w:ascii="Arial Narrow" w:eastAsia="Arial" w:hAnsi="Arial Narrow" w:cs="Arial"/>
          <w:sz w:val="22"/>
          <w:szCs w:val="22"/>
          <w:lang w:val="es-ES"/>
        </w:rPr>
        <w:t>REGISTRO ÚNICO DE OPERADORES -RUO- DEL SERVICIO DE TELEVISIÓN</w:t>
      </w:r>
      <w:r w:rsidRPr="6F54C2C8">
        <w:rPr>
          <w:rFonts w:ascii="Arial Narrow" w:eastAsia="Arial" w:hAnsi="Arial Narrow" w:cs="Arial"/>
          <w:sz w:val="22"/>
          <w:szCs w:val="22"/>
          <w:lang w:val="es-ES"/>
        </w:rPr>
        <w:t xml:space="preserve">, que hace parte integral de la presente </w:t>
      </w:r>
      <w:r w:rsidR="78DDABD8" w:rsidRPr="78DDABD8">
        <w:rPr>
          <w:rFonts w:ascii="Arial Narrow" w:eastAsia="Arial" w:hAnsi="Arial Narrow" w:cs="Arial"/>
          <w:sz w:val="22"/>
          <w:szCs w:val="22"/>
          <w:lang w:val="es-ES"/>
        </w:rPr>
        <w:t>resolución</w:t>
      </w:r>
      <w:r w:rsidRPr="6F54C2C8">
        <w:rPr>
          <w:rFonts w:ascii="Arial Narrow" w:eastAsia="Arial" w:hAnsi="Arial Narrow" w:cs="Arial"/>
          <w:sz w:val="22"/>
          <w:szCs w:val="22"/>
          <w:lang w:val="es-ES"/>
        </w:rPr>
        <w:t>, al cual deberán anexarse los mismos documentos exigidos para la inscripción, salvo aquellos que se hubiesen aportado anteriormente y que no pierdan su vigencia.</w:t>
      </w:r>
    </w:p>
    <w:p w14:paraId="2FD5E649" w14:textId="2B5286BB" w:rsidR="14F2DE97" w:rsidRPr="00C21546" w:rsidRDefault="14F2DE97" w:rsidP="00C21546">
      <w:pPr>
        <w:spacing w:after="0" w:line="276" w:lineRule="auto"/>
        <w:rPr>
          <w:rFonts w:ascii="Arial Narrow" w:eastAsia="Arial" w:hAnsi="Arial Narrow" w:cs="Arial"/>
          <w:sz w:val="22"/>
          <w:szCs w:val="22"/>
          <w:lang w:val="es-ES"/>
        </w:rPr>
      </w:pPr>
    </w:p>
    <w:p w14:paraId="1851379A" w14:textId="71CEF6A6"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A la solicitud de renovación se le aplica lo dispuesto en los artículos </w:t>
      </w:r>
      <w:r w:rsidR="16F45A60" w:rsidRPr="00B029E5">
        <w:rPr>
          <w:rFonts w:ascii="Arial Narrow" w:eastAsia="Arial" w:hAnsi="Arial Narrow" w:cs="Arial"/>
          <w:bCs/>
          <w:sz w:val="22"/>
          <w:szCs w:val="22"/>
          <w:lang w:val="es-ES"/>
        </w:rPr>
        <w:t>9</w:t>
      </w:r>
      <w:r w:rsidRPr="00B029E5">
        <w:rPr>
          <w:rFonts w:ascii="Arial Narrow" w:eastAsia="Arial" w:hAnsi="Arial Narrow" w:cs="Arial"/>
          <w:bCs/>
          <w:sz w:val="22"/>
          <w:szCs w:val="22"/>
          <w:lang w:val="es-ES"/>
        </w:rPr>
        <w:t xml:space="preserve">.6., </w:t>
      </w:r>
      <w:r w:rsidR="0E65B585" w:rsidRPr="00B029E5">
        <w:rPr>
          <w:rFonts w:ascii="Arial Narrow" w:eastAsia="Arial" w:hAnsi="Arial Narrow" w:cs="Arial"/>
          <w:bCs/>
          <w:sz w:val="22"/>
          <w:szCs w:val="22"/>
          <w:lang w:val="es-ES"/>
        </w:rPr>
        <w:t>9</w:t>
      </w:r>
      <w:r w:rsidRPr="00B029E5">
        <w:rPr>
          <w:rFonts w:ascii="Arial Narrow" w:eastAsia="Arial" w:hAnsi="Arial Narrow" w:cs="Arial"/>
          <w:bCs/>
          <w:sz w:val="22"/>
          <w:szCs w:val="22"/>
          <w:lang w:val="es-ES"/>
        </w:rPr>
        <w:t xml:space="preserve">.7. y </w:t>
      </w:r>
      <w:r w:rsidR="3C60B65A" w:rsidRPr="00B029E5">
        <w:rPr>
          <w:rFonts w:ascii="Arial Narrow" w:eastAsia="Arial" w:hAnsi="Arial Narrow" w:cs="Arial"/>
          <w:bCs/>
          <w:sz w:val="22"/>
          <w:szCs w:val="22"/>
          <w:lang w:val="es-ES"/>
        </w:rPr>
        <w:t>9</w:t>
      </w:r>
      <w:r w:rsidR="0E65B585" w:rsidRPr="00B029E5">
        <w:rPr>
          <w:rFonts w:ascii="Arial Narrow" w:eastAsia="Arial" w:hAnsi="Arial Narrow" w:cs="Arial"/>
          <w:bCs/>
          <w:sz w:val="22"/>
          <w:szCs w:val="22"/>
          <w:lang w:val="es-ES"/>
        </w:rPr>
        <w:t>.</w:t>
      </w:r>
      <w:r w:rsidRPr="00B029E5">
        <w:rPr>
          <w:rFonts w:ascii="Arial Narrow" w:eastAsia="Arial" w:hAnsi="Arial Narrow" w:cs="Arial"/>
          <w:bCs/>
          <w:sz w:val="22"/>
          <w:szCs w:val="22"/>
          <w:lang w:val="es-ES"/>
        </w:rPr>
        <w:t>8.</w:t>
      </w:r>
      <w:r w:rsidRPr="00C21546">
        <w:rPr>
          <w:rFonts w:ascii="Arial Narrow" w:eastAsia="Arial" w:hAnsi="Arial Narrow" w:cs="Arial"/>
          <w:sz w:val="22"/>
          <w:szCs w:val="22"/>
          <w:lang w:val="es-ES"/>
        </w:rPr>
        <w:t xml:space="preserve"> de la presente </w:t>
      </w:r>
      <w:r w:rsidR="00B029E5">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w:t>
      </w:r>
    </w:p>
    <w:p w14:paraId="431C5D44" w14:textId="4A72136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202/2012, Artículo 11)</w:t>
      </w:r>
    </w:p>
    <w:p w14:paraId="3F22C49E" w14:textId="625BB373" w:rsidR="14F2DE97" w:rsidRPr="00C21546" w:rsidRDefault="14F2DE97" w:rsidP="00C21546">
      <w:pPr>
        <w:spacing w:after="0" w:line="276" w:lineRule="auto"/>
        <w:rPr>
          <w:rFonts w:ascii="Arial Narrow" w:eastAsia="Arial" w:hAnsi="Arial Narrow" w:cs="Arial"/>
          <w:sz w:val="22"/>
          <w:szCs w:val="22"/>
          <w:lang w:val="es-ES"/>
        </w:rPr>
      </w:pPr>
    </w:p>
    <w:p w14:paraId="37A8EDB0" w14:textId="146FC5F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478CA9A5" w:rsidRPr="478CA9A5">
        <w:rPr>
          <w:rFonts w:ascii="Arial Narrow" w:eastAsia="Arial" w:hAnsi="Arial Narrow" w:cs="Arial"/>
          <w:b/>
          <w:bCs/>
          <w:sz w:val="22"/>
          <w:szCs w:val="22"/>
          <w:lang w:val="es-CO"/>
        </w:rPr>
        <w:t>9</w:t>
      </w:r>
      <w:r w:rsidRPr="00C21546">
        <w:rPr>
          <w:rFonts w:ascii="Arial Narrow" w:eastAsia="Arial" w:hAnsi="Arial Narrow" w:cs="Arial"/>
          <w:b/>
          <w:bCs/>
          <w:sz w:val="22"/>
          <w:szCs w:val="22"/>
          <w:lang w:val="es-ES"/>
        </w:rPr>
        <w:t xml:space="preserve">.12. </w:t>
      </w:r>
      <w:r w:rsidRPr="00C21546">
        <w:rPr>
          <w:rFonts w:ascii="Arial Narrow" w:eastAsia="Arial" w:hAnsi="Arial Narrow" w:cs="Arial"/>
          <w:b/>
          <w:bCs/>
          <w:i/>
          <w:iCs/>
          <w:sz w:val="22"/>
          <w:szCs w:val="22"/>
          <w:lang w:val="es-CO"/>
        </w:rPr>
        <w:t>Cancelación</w:t>
      </w:r>
      <w:r w:rsidRPr="00C21546">
        <w:rPr>
          <w:rFonts w:ascii="Arial Narrow" w:eastAsia="Arial" w:hAnsi="Arial Narrow" w:cs="Arial"/>
          <w:b/>
          <w:bCs/>
          <w:sz w:val="22"/>
          <w:szCs w:val="22"/>
          <w:lang w:val="es-CO"/>
        </w:rPr>
        <w:t>. </w:t>
      </w:r>
      <w:r w:rsidRPr="00C21546">
        <w:rPr>
          <w:rFonts w:ascii="Arial Narrow" w:eastAsia="Arial" w:hAnsi="Arial Narrow" w:cs="Arial"/>
          <w:sz w:val="22"/>
          <w:szCs w:val="22"/>
          <w:lang w:val="es-ES"/>
        </w:rPr>
        <w:t xml:space="preserve">En cualquier tiempo se podrá solicitar la </w:t>
      </w:r>
      <w:r w:rsidR="00B029E5">
        <w:rPr>
          <w:rFonts w:ascii="Arial Narrow" w:eastAsia="Arial" w:hAnsi="Arial Narrow" w:cs="Arial"/>
          <w:sz w:val="22"/>
          <w:szCs w:val="22"/>
          <w:lang w:val="es-ES"/>
        </w:rPr>
        <w:t>c</w:t>
      </w:r>
      <w:r w:rsidRPr="00C21546">
        <w:rPr>
          <w:rFonts w:ascii="Arial Narrow" w:eastAsia="Arial" w:hAnsi="Arial Narrow" w:cs="Arial"/>
          <w:sz w:val="22"/>
          <w:szCs w:val="22"/>
          <w:lang w:val="es-ES"/>
        </w:rPr>
        <w:t xml:space="preserve">ancelación de </w:t>
      </w:r>
      <w:r w:rsidR="00B029E5">
        <w:rPr>
          <w:rFonts w:ascii="Arial Narrow" w:eastAsia="Arial" w:hAnsi="Arial Narrow" w:cs="Arial"/>
          <w:sz w:val="22"/>
          <w:szCs w:val="22"/>
          <w:lang w:val="es-ES"/>
        </w:rPr>
        <w:t>la</w:t>
      </w:r>
      <w:r w:rsidRPr="00C21546">
        <w:rPr>
          <w:rFonts w:ascii="Arial Narrow" w:eastAsia="Arial" w:hAnsi="Arial Narrow" w:cs="Arial"/>
          <w:sz w:val="22"/>
          <w:szCs w:val="22"/>
          <w:lang w:val="es-ES"/>
        </w:rPr>
        <w:t xml:space="preserve"> Inscripción en </w:t>
      </w:r>
      <w:proofErr w:type="gramStart"/>
      <w:r w:rsidRPr="00C21546">
        <w:rPr>
          <w:rFonts w:ascii="Arial Narrow" w:eastAsia="Arial" w:hAnsi="Arial Narrow" w:cs="Arial"/>
          <w:sz w:val="22"/>
          <w:szCs w:val="22"/>
          <w:lang w:val="es-ES"/>
        </w:rPr>
        <w:t>el  RUO</w:t>
      </w:r>
      <w:proofErr w:type="gramEnd"/>
      <w:r w:rsidRPr="00C21546">
        <w:rPr>
          <w:rFonts w:ascii="Arial Narrow" w:eastAsia="Arial" w:hAnsi="Arial Narrow" w:cs="Arial"/>
          <w:sz w:val="22"/>
          <w:szCs w:val="22"/>
          <w:lang w:val="es-ES"/>
        </w:rPr>
        <w:t xml:space="preserve"> del servicio de televisión, mediante comunicación escrita dirigida al Ministerio de Tecnologías de la Información y las Comunicaciones.</w:t>
      </w:r>
    </w:p>
    <w:p w14:paraId="09E8DE37" w14:textId="1FCC4A6E" w:rsidR="14F2DE97" w:rsidRPr="00C21546" w:rsidRDefault="14F2DE97" w:rsidP="00C21546">
      <w:pPr>
        <w:spacing w:after="0" w:line="276" w:lineRule="auto"/>
        <w:rPr>
          <w:rFonts w:ascii="Arial Narrow" w:eastAsia="Arial" w:hAnsi="Arial Narrow" w:cs="Arial"/>
          <w:sz w:val="22"/>
          <w:szCs w:val="22"/>
          <w:lang w:val="es-ES"/>
        </w:rPr>
      </w:pPr>
    </w:p>
    <w:p w14:paraId="20BFD028" w14:textId="72E2AFC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No procederá la cancelación de la inscripción en el RUO del servicio de televisión cuando el solicitante de esta se encuentre participando como proponente en el proceso de licitación pública que adelante el Ministerio de Tecnologías de la Información y las Comunicaciones, para el otorgamiento de la concesión del servicio en el cual se encuentre clasificado</w:t>
      </w:r>
      <w:r w:rsidR="003131FA">
        <w:rPr>
          <w:rFonts w:ascii="Arial Narrow" w:eastAsia="Arial" w:hAnsi="Arial Narrow" w:cs="Arial"/>
          <w:sz w:val="22"/>
          <w:szCs w:val="22"/>
          <w:lang w:val="es-ES"/>
        </w:rPr>
        <w:t xml:space="preserve"> o cuando resulte adjudicatario y el contrato se encuentre </w:t>
      </w:r>
      <w:r w:rsidR="00776934">
        <w:rPr>
          <w:rFonts w:ascii="Arial Narrow" w:eastAsia="Arial" w:hAnsi="Arial Narrow" w:cs="Arial"/>
          <w:sz w:val="22"/>
          <w:szCs w:val="22"/>
          <w:lang w:val="es-ES"/>
        </w:rPr>
        <w:t>en ejecución</w:t>
      </w:r>
      <w:r w:rsidR="00B92EC3">
        <w:rPr>
          <w:rFonts w:ascii="Arial Narrow" w:eastAsia="Arial" w:hAnsi="Arial Narrow" w:cs="Arial"/>
          <w:sz w:val="22"/>
          <w:szCs w:val="22"/>
          <w:lang w:val="es-ES"/>
        </w:rPr>
        <w:t xml:space="preserve">. </w:t>
      </w:r>
    </w:p>
    <w:p w14:paraId="786D0867" w14:textId="7A710DF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202/2012, Artículo 12)</w:t>
      </w:r>
    </w:p>
    <w:p w14:paraId="21E5ECB2" w14:textId="4BE7D039" w:rsidR="14F2DE97" w:rsidRPr="00C21546" w:rsidRDefault="14F2DE97" w:rsidP="00C21546">
      <w:pPr>
        <w:spacing w:after="0" w:line="276" w:lineRule="auto"/>
        <w:rPr>
          <w:rFonts w:ascii="Arial Narrow" w:eastAsia="Arial" w:hAnsi="Arial Narrow" w:cs="Arial"/>
          <w:b/>
          <w:bCs/>
          <w:sz w:val="22"/>
          <w:szCs w:val="22"/>
          <w:lang w:val="es-CO"/>
        </w:rPr>
      </w:pPr>
    </w:p>
    <w:p w14:paraId="506986CD" w14:textId="0D25340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705C802C" w:rsidRPr="705C802C">
        <w:rPr>
          <w:rFonts w:ascii="Arial Narrow" w:eastAsia="Arial" w:hAnsi="Arial Narrow" w:cs="Arial"/>
          <w:b/>
          <w:bCs/>
          <w:sz w:val="22"/>
          <w:szCs w:val="22"/>
          <w:lang w:val="es-CO"/>
        </w:rPr>
        <w:t>9</w:t>
      </w:r>
      <w:r w:rsidRPr="00C21546">
        <w:rPr>
          <w:rFonts w:ascii="Arial Narrow" w:eastAsia="Arial" w:hAnsi="Arial Narrow" w:cs="Arial"/>
          <w:b/>
          <w:bCs/>
          <w:sz w:val="22"/>
          <w:szCs w:val="22"/>
          <w:lang w:val="es-ES"/>
        </w:rPr>
        <w:t xml:space="preserve">.13. </w:t>
      </w:r>
      <w:r w:rsidRPr="00C21546">
        <w:rPr>
          <w:rFonts w:ascii="Arial Narrow" w:eastAsia="Arial" w:hAnsi="Arial Narrow" w:cs="Arial"/>
          <w:b/>
          <w:bCs/>
          <w:i/>
          <w:iCs/>
          <w:sz w:val="22"/>
          <w:szCs w:val="22"/>
          <w:lang w:val="es-CO"/>
        </w:rPr>
        <w:t>Revocatoria.</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El Ministerio de Tecnologías de la Información y las Comunicaciones, podrá revocar la inscripción en el RUO del servicio de televisión, de oficio o a solicitud de parte, por las causales del artículo 93 de la Ley 1437 de 2011, Código de Procedimiento Administrativo y de lo Contencioso Administrativo - CPACA -, siguiendo el procedimiento señalado en el mismo.</w:t>
      </w:r>
    </w:p>
    <w:p w14:paraId="081677B7" w14:textId="6C7DF07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202/2012, Artículo 13)</w:t>
      </w:r>
    </w:p>
    <w:p w14:paraId="030757DC" w14:textId="121FE986" w:rsidR="14F2DE97" w:rsidRPr="00C21546" w:rsidRDefault="14F2DE97" w:rsidP="00C21546">
      <w:pPr>
        <w:spacing w:after="0" w:line="276" w:lineRule="auto"/>
        <w:rPr>
          <w:rFonts w:ascii="Arial Narrow" w:eastAsia="Arial" w:hAnsi="Arial Narrow" w:cs="Arial"/>
          <w:sz w:val="22"/>
          <w:szCs w:val="22"/>
          <w:lang w:val="es-ES"/>
        </w:rPr>
      </w:pPr>
    </w:p>
    <w:p w14:paraId="0143B450" w14:textId="378DD7A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705C802C" w:rsidRPr="705C802C">
        <w:rPr>
          <w:rFonts w:ascii="Arial Narrow" w:eastAsia="Arial" w:hAnsi="Arial Narrow" w:cs="Arial"/>
          <w:b/>
          <w:bCs/>
          <w:sz w:val="22"/>
          <w:szCs w:val="22"/>
          <w:lang w:val="es-CO"/>
        </w:rPr>
        <w:t>9</w:t>
      </w:r>
      <w:r w:rsidRPr="00C21546">
        <w:rPr>
          <w:rFonts w:ascii="Arial Narrow" w:eastAsia="Arial" w:hAnsi="Arial Narrow" w:cs="Arial"/>
          <w:b/>
          <w:bCs/>
          <w:sz w:val="22"/>
          <w:szCs w:val="22"/>
          <w:lang w:val="es-ES"/>
        </w:rPr>
        <w:t xml:space="preserve">.14. </w:t>
      </w:r>
      <w:r w:rsidRPr="00C21546">
        <w:rPr>
          <w:rFonts w:ascii="Arial Narrow" w:eastAsia="Arial" w:hAnsi="Arial Narrow" w:cs="Arial"/>
          <w:b/>
          <w:bCs/>
          <w:i/>
          <w:iCs/>
          <w:sz w:val="22"/>
          <w:szCs w:val="22"/>
          <w:lang w:val="es-CO"/>
        </w:rPr>
        <w:t>Notificaciones.</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 xml:space="preserve">El acto de inscripción, actualización, renovación o negación según sea el caso, en el </w:t>
      </w:r>
      <w:r w:rsidR="02A88414" w:rsidRPr="02A88414">
        <w:rPr>
          <w:rFonts w:ascii="Arial Narrow" w:eastAsia="Arial" w:hAnsi="Arial Narrow" w:cs="Arial"/>
          <w:sz w:val="22"/>
          <w:szCs w:val="22"/>
          <w:lang w:val="es-ES"/>
        </w:rPr>
        <w:t>RUO</w:t>
      </w:r>
      <w:r w:rsidRPr="00C21546">
        <w:rPr>
          <w:rFonts w:ascii="Arial Narrow" w:eastAsia="Arial" w:hAnsi="Arial Narrow" w:cs="Arial"/>
          <w:sz w:val="22"/>
          <w:szCs w:val="22"/>
          <w:lang w:val="es-ES"/>
        </w:rPr>
        <w:t xml:space="preserve"> del servicio de televisión, se notificará de acuerdo con las reglas establecidas en el Código de Procedimiento Administrativo y de lo Contencioso Administrativo.</w:t>
      </w:r>
    </w:p>
    <w:p w14:paraId="4C2D8F16" w14:textId="01283C9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202/2012, Artículo 14)</w:t>
      </w:r>
    </w:p>
    <w:p w14:paraId="6864D656" w14:textId="2D31C837" w:rsidR="14F2DE97" w:rsidRPr="00C21546" w:rsidRDefault="14F2DE97" w:rsidP="00C21546">
      <w:pPr>
        <w:spacing w:after="0" w:line="276" w:lineRule="auto"/>
        <w:rPr>
          <w:rFonts w:ascii="Arial Narrow" w:eastAsia="Arial" w:hAnsi="Arial Narrow" w:cs="Arial"/>
          <w:sz w:val="22"/>
          <w:szCs w:val="22"/>
          <w:lang w:val="es-ES"/>
        </w:rPr>
      </w:pPr>
    </w:p>
    <w:p w14:paraId="75523CDD" w14:textId="03A7596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ARTÍCULO </w:t>
      </w:r>
      <w:r w:rsidR="65FF38FB" w:rsidRPr="65FF38FB">
        <w:rPr>
          <w:rFonts w:ascii="Arial Narrow" w:eastAsia="Arial" w:hAnsi="Arial Narrow" w:cs="Arial"/>
          <w:b/>
          <w:bCs/>
          <w:sz w:val="22"/>
          <w:szCs w:val="22"/>
          <w:lang w:val="es-CO"/>
        </w:rPr>
        <w:t>9</w:t>
      </w:r>
      <w:r w:rsidRPr="00C21546">
        <w:rPr>
          <w:rFonts w:ascii="Arial Narrow" w:eastAsia="Arial" w:hAnsi="Arial Narrow" w:cs="Arial"/>
          <w:b/>
          <w:bCs/>
          <w:sz w:val="22"/>
          <w:szCs w:val="22"/>
          <w:lang w:val="es-ES"/>
        </w:rPr>
        <w:t xml:space="preserve">.15. </w:t>
      </w:r>
      <w:r w:rsidRPr="00C21546">
        <w:rPr>
          <w:rFonts w:ascii="Arial Narrow" w:eastAsia="Arial" w:hAnsi="Arial Narrow" w:cs="Arial"/>
          <w:b/>
          <w:bCs/>
          <w:i/>
          <w:iCs/>
          <w:sz w:val="22"/>
          <w:szCs w:val="22"/>
          <w:lang w:val="es-CO"/>
        </w:rPr>
        <w:t>Recursos</w:t>
      </w:r>
      <w:r w:rsidRPr="00C21546">
        <w:rPr>
          <w:rFonts w:ascii="Arial Narrow" w:eastAsia="Arial" w:hAnsi="Arial Narrow" w:cs="Arial"/>
          <w:b/>
          <w:bCs/>
          <w:sz w:val="22"/>
          <w:szCs w:val="22"/>
          <w:lang w:val="es-CO"/>
        </w:rPr>
        <w:t>.</w:t>
      </w:r>
      <w:r w:rsidRPr="00C21546">
        <w:rPr>
          <w:rFonts w:ascii="Arial Narrow" w:eastAsia="Arial" w:hAnsi="Arial Narrow" w:cs="Arial"/>
          <w:sz w:val="22"/>
          <w:szCs w:val="22"/>
          <w:lang w:val="es-CO"/>
        </w:rPr>
        <w:t> </w:t>
      </w:r>
      <w:r w:rsidRPr="00C21546">
        <w:rPr>
          <w:rFonts w:ascii="Arial Narrow" w:eastAsia="Arial" w:hAnsi="Arial Narrow" w:cs="Arial"/>
          <w:sz w:val="22"/>
          <w:szCs w:val="22"/>
          <w:lang w:val="es-ES"/>
        </w:rPr>
        <w:t xml:space="preserve">Contra los actos de inscripción, actualización, renovación, revocatoria o negación en el RUO del servicio de televisión, procederá el recurso de reposición, el cual podrá ser interpuesto ante el Ministerio de Tecnologías de la Información y las Comunicaciones, </w:t>
      </w:r>
      <w:r w:rsidR="00FD1E39">
        <w:rPr>
          <w:rFonts w:ascii="Arial Narrow" w:eastAsia="Arial" w:hAnsi="Arial Narrow" w:cs="Arial"/>
          <w:sz w:val="22"/>
          <w:szCs w:val="22"/>
          <w:lang w:val="es-ES"/>
        </w:rPr>
        <w:t xml:space="preserve">a través de su </w:t>
      </w:r>
      <w:r w:rsidRPr="00C21546">
        <w:rPr>
          <w:rFonts w:ascii="Arial Narrow" w:eastAsia="Arial" w:hAnsi="Arial Narrow" w:cs="Arial"/>
          <w:sz w:val="22"/>
          <w:szCs w:val="22"/>
          <w:lang w:val="es-ES"/>
        </w:rPr>
        <w:t>representante legal, apoderado o la persona debidamente autorizada para el efecto, dentro de los diez (10) días hábiles siguientes a la anotación en el registro, o a la notificación del acto según corresponda.</w:t>
      </w:r>
    </w:p>
    <w:p w14:paraId="61707676" w14:textId="2763B58A" w:rsidR="14F2DE97" w:rsidRPr="00C21546" w:rsidRDefault="14F2DE97" w:rsidP="00C21546">
      <w:pPr>
        <w:spacing w:after="0" w:line="276" w:lineRule="auto"/>
        <w:rPr>
          <w:rFonts w:ascii="Arial Narrow" w:eastAsia="Arial" w:hAnsi="Arial Narrow" w:cs="Arial"/>
          <w:sz w:val="22"/>
          <w:szCs w:val="22"/>
          <w:lang w:val="es-ES"/>
        </w:rPr>
      </w:pPr>
    </w:p>
    <w:p w14:paraId="58648267" w14:textId="112616B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recurso de reposición frente al acto de inscripción deberá referirse exclusivamente a la función de evaluación en la etapa de calificación efectuada por el Ministerio de Tecnologías de la Información y las Comunicaciones, o por defectos de forma en la etapa de clasificación con el objeto único de corregir yerros formales más no </w:t>
      </w:r>
      <w:r w:rsidRPr="00C21546">
        <w:rPr>
          <w:rFonts w:ascii="Arial Narrow" w:eastAsia="Arial" w:hAnsi="Arial Narrow" w:cs="Arial"/>
          <w:sz w:val="22"/>
          <w:szCs w:val="22"/>
          <w:lang w:val="es-ES"/>
        </w:rPr>
        <w:lastRenderedPageBreak/>
        <w:t>para modificar el sentido de la clasificación que corresponda conforme la solicitud y la documentación aportada. Procederá igualmente contra la actualización o renovación, pero sólo respecto de la información asociada a las condiciones que nuevamente se evalúen.</w:t>
      </w:r>
    </w:p>
    <w:p w14:paraId="03DBA1B0" w14:textId="035FC4EB" w:rsidR="14F2DE97" w:rsidRPr="00C21546" w:rsidRDefault="14F2DE97" w:rsidP="00C21546">
      <w:pPr>
        <w:spacing w:after="0" w:line="276" w:lineRule="auto"/>
        <w:rPr>
          <w:rFonts w:ascii="Arial Narrow" w:eastAsia="Arial" w:hAnsi="Arial Narrow" w:cs="Arial"/>
          <w:sz w:val="22"/>
          <w:szCs w:val="22"/>
          <w:lang w:val="es-ES"/>
        </w:rPr>
      </w:pPr>
    </w:p>
    <w:p w14:paraId="224DB02A" w14:textId="356D5FF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recurso de reposición será tramitado de acuerdo con las disposiciones del Código de Procedimiento Administrativo y de lo Contencioso Administrativo. </w:t>
      </w:r>
    </w:p>
    <w:p w14:paraId="4EB37C7B" w14:textId="0B72079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15)</w:t>
      </w:r>
    </w:p>
    <w:p w14:paraId="0570FD92" w14:textId="4D6AC216" w:rsidR="14F2DE97" w:rsidRPr="00C21546" w:rsidRDefault="14F2DE97" w:rsidP="00C21546">
      <w:pPr>
        <w:spacing w:after="0" w:line="276" w:lineRule="auto"/>
        <w:rPr>
          <w:rFonts w:ascii="Arial Narrow" w:eastAsia="Arial" w:hAnsi="Arial Narrow" w:cs="Arial"/>
          <w:sz w:val="22"/>
          <w:szCs w:val="22"/>
          <w:lang w:val="es-ES"/>
        </w:rPr>
      </w:pPr>
    </w:p>
    <w:p w14:paraId="713C496D" w14:textId="465BACA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623084A" w:rsidRPr="3623084A">
        <w:rPr>
          <w:rFonts w:ascii="Arial Narrow" w:eastAsia="Arial" w:hAnsi="Arial Narrow" w:cs="Arial"/>
          <w:b/>
          <w:bCs/>
          <w:sz w:val="22"/>
          <w:szCs w:val="22"/>
          <w:lang w:val="es-ES"/>
        </w:rPr>
        <w:t>9</w:t>
      </w:r>
      <w:r w:rsidRPr="00C21546">
        <w:rPr>
          <w:rFonts w:ascii="Arial Narrow" w:eastAsia="Arial" w:hAnsi="Arial Narrow" w:cs="Arial"/>
          <w:b/>
          <w:bCs/>
          <w:sz w:val="22"/>
          <w:szCs w:val="22"/>
          <w:lang w:val="es-ES"/>
        </w:rPr>
        <w:t xml:space="preserve">.16. </w:t>
      </w:r>
      <w:r w:rsidRPr="00C21546">
        <w:rPr>
          <w:rFonts w:ascii="Arial Narrow" w:eastAsia="Arial" w:hAnsi="Arial Narrow" w:cs="Arial"/>
          <w:b/>
          <w:bCs/>
          <w:i/>
          <w:iCs/>
          <w:sz w:val="22"/>
          <w:szCs w:val="22"/>
          <w:lang w:val="es-ES"/>
        </w:rPr>
        <w:t>Archivo de documentación.</w:t>
      </w:r>
      <w:r w:rsidRPr="00C21546">
        <w:rPr>
          <w:rFonts w:ascii="Arial Narrow" w:eastAsia="Arial" w:hAnsi="Arial Narrow" w:cs="Arial"/>
          <w:sz w:val="22"/>
          <w:szCs w:val="22"/>
          <w:lang w:val="es-ES"/>
        </w:rPr>
        <w:t> El Ministerio de Tecnologías de la Información y las Comunicaciones, conservará los documentos de soporte de la información suministrada por los solicitantes de inscripción o de renovación. No obstante, el Ministerio de Tecnologías de la Información y las Comunicaciones implementará los medios, mecanismos y formatos electrónicos para el debido reporte y registro de la información asociada al RUO del servicio de televisión. En aquellos casos en los que se almacenen de manera digital, se podrá prescindir de los documentos físicos.</w:t>
      </w:r>
    </w:p>
    <w:p w14:paraId="06C8F341" w14:textId="2AFAB25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202/2012, Artículo 16)</w:t>
      </w:r>
    </w:p>
    <w:p w14:paraId="201A4ED9" w14:textId="557A2637" w:rsidR="14F2DE97" w:rsidRPr="00C21546" w:rsidRDefault="14F2DE97" w:rsidP="00C21546">
      <w:pPr>
        <w:spacing w:after="0" w:line="276" w:lineRule="auto"/>
        <w:rPr>
          <w:rFonts w:ascii="Arial Narrow" w:eastAsia="Arial" w:hAnsi="Arial Narrow" w:cs="Arial"/>
          <w:sz w:val="22"/>
          <w:szCs w:val="22"/>
          <w:lang w:val="es-ES"/>
        </w:rPr>
      </w:pPr>
    </w:p>
    <w:p w14:paraId="4CA3BCCF" w14:textId="7C412E71" w:rsidR="14F2DE97" w:rsidRPr="00C21546" w:rsidRDefault="14F2DE97" w:rsidP="00C21546">
      <w:pPr>
        <w:spacing w:after="0" w:line="276" w:lineRule="auto"/>
        <w:rPr>
          <w:rFonts w:ascii="Arial Narrow" w:eastAsia="Arial" w:hAnsi="Arial Narrow" w:cs="Arial"/>
          <w:sz w:val="22"/>
          <w:szCs w:val="22"/>
          <w:lang w:val="es-ES"/>
        </w:rPr>
      </w:pPr>
    </w:p>
    <w:p w14:paraId="307F72E4" w14:textId="3CC0BAED"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CAPÍTULO </w:t>
      </w:r>
      <w:r w:rsidR="3623084A" w:rsidRPr="3623084A">
        <w:rPr>
          <w:rFonts w:ascii="Arial Narrow" w:eastAsia="Arial" w:hAnsi="Arial Narrow" w:cs="Arial"/>
          <w:b/>
          <w:bCs/>
          <w:sz w:val="22"/>
          <w:szCs w:val="22"/>
          <w:lang w:val="es-ES"/>
        </w:rPr>
        <w:t>10</w:t>
      </w:r>
    </w:p>
    <w:p w14:paraId="7BB72CAC" w14:textId="49281C13" w:rsidR="14F2DE97" w:rsidRPr="00C21546" w:rsidRDefault="14F2DE97" w:rsidP="00C21546">
      <w:pPr>
        <w:spacing w:after="0" w:line="276" w:lineRule="auto"/>
        <w:jc w:val="center"/>
        <w:rPr>
          <w:rFonts w:ascii="Arial Narrow" w:eastAsia="Arial" w:hAnsi="Arial Narrow" w:cs="Arial"/>
          <w:sz w:val="22"/>
          <w:szCs w:val="22"/>
          <w:lang w:val="es-ES"/>
        </w:rPr>
      </w:pPr>
    </w:p>
    <w:p w14:paraId="781DCC76" w14:textId="34778864"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DISPOSICIONES RELATIVAS AL SERVICIO DE TELEVISIÓN COMUNITARIA</w:t>
      </w:r>
    </w:p>
    <w:p w14:paraId="53E296F6" w14:textId="7291E494"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 </w:t>
      </w:r>
    </w:p>
    <w:p w14:paraId="2D220A90" w14:textId="52083130"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SECCIÓN 1 </w:t>
      </w:r>
    </w:p>
    <w:p w14:paraId="6BCF50E7" w14:textId="3FD0188C" w:rsidR="14F2DE97" w:rsidRPr="00C21546" w:rsidRDefault="14F2DE97" w:rsidP="00C21546">
      <w:pPr>
        <w:spacing w:after="0" w:line="276" w:lineRule="auto"/>
        <w:jc w:val="center"/>
        <w:rPr>
          <w:rFonts w:ascii="Arial Narrow" w:eastAsia="Arial" w:hAnsi="Arial Narrow" w:cs="Arial"/>
          <w:sz w:val="22"/>
          <w:szCs w:val="22"/>
          <w:lang w:val="es-ES"/>
        </w:rPr>
      </w:pPr>
    </w:p>
    <w:p w14:paraId="17A87154" w14:textId="7BE48049" w:rsidR="14F2DE97" w:rsidRPr="00C21546" w:rsidRDefault="14F2DE97" w:rsidP="00C21546">
      <w:pPr>
        <w:spacing w:after="0" w:line="276" w:lineRule="auto"/>
        <w:jc w:val="center"/>
        <w:rPr>
          <w:rStyle w:val="Refdenotaalpie"/>
          <w:rFonts w:ascii="Arial Narrow" w:eastAsia="Arial" w:hAnsi="Arial Narrow" w:cs="Arial"/>
          <w:b/>
          <w:strike/>
          <w:sz w:val="22"/>
          <w:szCs w:val="22"/>
          <w:lang w:val="es-ES"/>
        </w:rPr>
      </w:pPr>
      <w:r w:rsidRPr="00C21546">
        <w:rPr>
          <w:rFonts w:ascii="Arial Narrow" w:eastAsia="Arial" w:hAnsi="Arial Narrow" w:cs="Arial"/>
          <w:b/>
          <w:bCs/>
          <w:sz w:val="22"/>
          <w:szCs w:val="22"/>
          <w:lang w:val="es-ES"/>
        </w:rPr>
        <w:t>CANCELACIÓN Y TERMINACIÓN DE LAS LICENCIAS PARA LA PRESTACIÓN DEL SERVICIO DE TELEVISIÓN COMUNITARIA</w:t>
      </w:r>
    </w:p>
    <w:p w14:paraId="703777B6" w14:textId="6B4691D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  </w:t>
      </w:r>
    </w:p>
    <w:p w14:paraId="3357D676" w14:textId="4A5224BB" w:rsidR="00083DF3" w:rsidRPr="00C35810"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ARTÍCULO </w:t>
      </w:r>
      <w:r w:rsidR="3623084A" w:rsidRPr="3623084A">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 xml:space="preserve">.1.1. </w:t>
      </w:r>
      <w:r w:rsidR="00083DF3" w:rsidRPr="00083DF3">
        <w:rPr>
          <w:rFonts w:ascii="Arial Narrow" w:eastAsia="Arial" w:hAnsi="Arial Narrow" w:cs="Arial"/>
          <w:b/>
          <w:bCs/>
          <w:i/>
          <w:iCs/>
          <w:sz w:val="22"/>
          <w:szCs w:val="22"/>
          <w:lang w:val="es-ES"/>
        </w:rPr>
        <w:t>Del servicio de televisión comunitaria.</w:t>
      </w:r>
      <w:r w:rsidR="00083DF3">
        <w:rPr>
          <w:rFonts w:ascii="Arial Narrow" w:eastAsia="Arial" w:hAnsi="Arial Narrow" w:cs="Arial"/>
          <w:b/>
          <w:bCs/>
          <w:sz w:val="22"/>
          <w:szCs w:val="22"/>
          <w:lang w:val="es-ES"/>
        </w:rPr>
        <w:t xml:space="preserve"> </w:t>
      </w:r>
      <w:r w:rsidR="00083DF3" w:rsidRPr="0067453A">
        <w:rPr>
          <w:rFonts w:ascii="Arial Narrow" w:eastAsia="Arial" w:hAnsi="Arial Narrow" w:cs="Arial"/>
          <w:sz w:val="22"/>
          <w:szCs w:val="22"/>
          <w:lang w:val="es-ES"/>
        </w:rPr>
        <w:t xml:space="preserve">La </w:t>
      </w:r>
      <w:r w:rsidR="00BB23D8" w:rsidRPr="0067453A">
        <w:rPr>
          <w:rFonts w:ascii="Arial Narrow" w:eastAsia="Arial" w:hAnsi="Arial Narrow" w:cs="Arial"/>
          <w:sz w:val="22"/>
          <w:szCs w:val="22"/>
          <w:lang w:val="es-ES"/>
        </w:rPr>
        <w:t xml:space="preserve">definición del </w:t>
      </w:r>
      <w:r w:rsidR="0067453A" w:rsidRPr="0067453A">
        <w:rPr>
          <w:rFonts w:ascii="Arial Narrow" w:eastAsia="Arial" w:hAnsi="Arial Narrow" w:cs="Arial"/>
          <w:sz w:val="22"/>
          <w:szCs w:val="22"/>
          <w:lang w:val="es-ES"/>
        </w:rPr>
        <w:t>servicio de televisión comunitaria se encuentra establecida en el Título I de la Resolución CRC 5050 de 2016</w:t>
      </w:r>
      <w:r w:rsidR="00FA48F8">
        <w:rPr>
          <w:rFonts w:ascii="Arial Narrow" w:eastAsia="Arial" w:hAnsi="Arial Narrow" w:cs="Arial"/>
          <w:b/>
          <w:bCs/>
          <w:sz w:val="22"/>
          <w:szCs w:val="22"/>
          <w:lang w:val="es-ES"/>
        </w:rPr>
        <w:t xml:space="preserve">. </w:t>
      </w:r>
      <w:r w:rsidR="001A3433">
        <w:rPr>
          <w:rFonts w:ascii="Arial Narrow" w:eastAsia="Arial" w:hAnsi="Arial Narrow" w:cs="Arial"/>
          <w:sz w:val="22"/>
          <w:szCs w:val="22"/>
          <w:lang w:val="es-ES"/>
        </w:rPr>
        <w:t>L</w:t>
      </w:r>
      <w:r w:rsidR="00FA48F8" w:rsidRPr="00FA48F8">
        <w:rPr>
          <w:rFonts w:ascii="Arial Narrow" w:eastAsia="Arial" w:hAnsi="Arial Narrow" w:cs="Arial"/>
          <w:sz w:val="22"/>
          <w:szCs w:val="22"/>
          <w:lang w:val="es-ES"/>
        </w:rPr>
        <w:t>as condiciones bajo las cuales se otorgan sus licencias</w:t>
      </w:r>
      <w:r w:rsidR="00C731CF" w:rsidRPr="00C731CF">
        <w:rPr>
          <w:rFonts w:ascii="Arial Narrow" w:eastAsia="Arial" w:hAnsi="Arial Narrow" w:cs="Arial"/>
          <w:b/>
          <w:bCs/>
          <w:sz w:val="22"/>
          <w:szCs w:val="22"/>
        </w:rPr>
        <w:t xml:space="preserve">, </w:t>
      </w:r>
      <w:r w:rsidR="00C731CF" w:rsidRPr="00CC66FF">
        <w:rPr>
          <w:rFonts w:ascii="Arial Narrow" w:eastAsia="Arial" w:hAnsi="Arial Narrow" w:cs="Arial"/>
          <w:sz w:val="22"/>
          <w:szCs w:val="22"/>
        </w:rPr>
        <w:t>la programación, los derechos, las obligaciones</w:t>
      </w:r>
      <w:r w:rsidR="00863537">
        <w:rPr>
          <w:rFonts w:ascii="Arial Narrow" w:eastAsia="Arial" w:hAnsi="Arial Narrow" w:cs="Arial"/>
          <w:sz w:val="22"/>
          <w:szCs w:val="22"/>
        </w:rPr>
        <w:t xml:space="preserve"> y</w:t>
      </w:r>
      <w:r w:rsidR="00C731CF" w:rsidRPr="00CC66FF">
        <w:rPr>
          <w:rFonts w:ascii="Arial Narrow" w:eastAsia="Arial" w:hAnsi="Arial Narrow" w:cs="Arial"/>
          <w:sz w:val="22"/>
          <w:szCs w:val="22"/>
        </w:rPr>
        <w:t xml:space="preserve"> las prohibiciones de los licenciatarios</w:t>
      </w:r>
      <w:r w:rsidR="009E750D">
        <w:rPr>
          <w:rFonts w:ascii="Arial Narrow" w:eastAsia="Arial" w:hAnsi="Arial Narrow" w:cs="Arial"/>
          <w:sz w:val="22"/>
          <w:szCs w:val="22"/>
        </w:rPr>
        <w:t xml:space="preserve"> </w:t>
      </w:r>
      <w:r w:rsidR="005439D3">
        <w:rPr>
          <w:rFonts w:ascii="Arial Narrow" w:eastAsia="Arial" w:hAnsi="Arial Narrow" w:cs="Arial"/>
          <w:sz w:val="22"/>
          <w:szCs w:val="22"/>
        </w:rPr>
        <w:t>están</w:t>
      </w:r>
      <w:r w:rsidR="00A05949">
        <w:rPr>
          <w:rFonts w:ascii="Arial Narrow" w:eastAsia="Arial" w:hAnsi="Arial Narrow" w:cs="Arial"/>
          <w:sz w:val="22"/>
          <w:szCs w:val="22"/>
        </w:rPr>
        <w:t xml:space="preserve"> definida</w:t>
      </w:r>
      <w:r w:rsidR="005439D3">
        <w:rPr>
          <w:rFonts w:ascii="Arial Narrow" w:eastAsia="Arial" w:hAnsi="Arial Narrow" w:cs="Arial"/>
          <w:sz w:val="22"/>
          <w:szCs w:val="22"/>
        </w:rPr>
        <w:t>s</w:t>
      </w:r>
      <w:r w:rsidR="00A05949">
        <w:rPr>
          <w:rFonts w:ascii="Arial Narrow" w:eastAsia="Arial" w:hAnsi="Arial Narrow" w:cs="Arial"/>
          <w:sz w:val="22"/>
          <w:szCs w:val="22"/>
        </w:rPr>
        <w:t xml:space="preserve"> en el artículo 16.1.7.1. de la misma Resolución </w:t>
      </w:r>
      <w:r w:rsidR="001A3433">
        <w:rPr>
          <w:rFonts w:ascii="Arial Narrow" w:eastAsia="Arial" w:hAnsi="Arial Narrow" w:cs="Arial"/>
          <w:sz w:val="22"/>
          <w:szCs w:val="22"/>
        </w:rPr>
        <w:t xml:space="preserve">de la </w:t>
      </w:r>
      <w:r w:rsidR="00A05949">
        <w:rPr>
          <w:rFonts w:ascii="Arial Narrow" w:eastAsia="Arial" w:hAnsi="Arial Narrow" w:cs="Arial"/>
          <w:sz w:val="22"/>
          <w:szCs w:val="22"/>
        </w:rPr>
        <w:t>CRC.</w:t>
      </w:r>
    </w:p>
    <w:p w14:paraId="4E7315CC" w14:textId="77777777" w:rsidR="00083DF3" w:rsidRDefault="00083DF3" w:rsidP="00C21546">
      <w:pPr>
        <w:spacing w:after="0" w:line="276" w:lineRule="auto"/>
        <w:rPr>
          <w:rFonts w:ascii="Arial Narrow" w:eastAsia="Arial" w:hAnsi="Arial Narrow" w:cs="Arial"/>
          <w:b/>
          <w:bCs/>
          <w:sz w:val="22"/>
          <w:szCs w:val="22"/>
          <w:lang w:val="es-ES"/>
        </w:rPr>
      </w:pPr>
    </w:p>
    <w:p w14:paraId="43D37B5B" w14:textId="4A5EF328" w:rsidR="14F2DE97" w:rsidRPr="00C21546" w:rsidRDefault="00C3581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Pr="3623084A">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.1.</w:t>
      </w:r>
      <w:r w:rsidR="00FE4591">
        <w:rPr>
          <w:rFonts w:ascii="Arial Narrow" w:eastAsia="Arial" w:hAnsi="Arial Narrow" w:cs="Arial"/>
          <w:b/>
          <w:bCs/>
          <w:sz w:val="22"/>
          <w:szCs w:val="22"/>
          <w:lang w:val="es-ES"/>
        </w:rPr>
        <w:t>2</w:t>
      </w:r>
      <w:r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ES"/>
        </w:rPr>
        <w:t>Cancelación de la licencia</w:t>
      </w:r>
      <w:r w:rsidR="14F2DE97" w:rsidRPr="00C21546">
        <w:rPr>
          <w:rFonts w:ascii="Arial Narrow" w:eastAsia="Arial" w:hAnsi="Arial Narrow" w:cs="Arial"/>
          <w:b/>
          <w:bCs/>
          <w:sz w:val="22"/>
          <w:szCs w:val="22"/>
          <w:lang w:val="es-ES"/>
        </w:rPr>
        <w:t>. </w:t>
      </w:r>
      <w:r w:rsidR="14F2DE97" w:rsidRPr="00C21546">
        <w:rPr>
          <w:rFonts w:ascii="Arial Narrow" w:eastAsia="Arial" w:hAnsi="Arial Narrow" w:cs="Arial"/>
          <w:sz w:val="22"/>
          <w:szCs w:val="22"/>
          <w:lang w:val="es-ES"/>
        </w:rPr>
        <w:t>El Ministerio de Tecnologías de la Información y las Comunicaciones, de conformidad con lo dispuesto en el inciso 4 del literal h) del artículo 12 de la Ley 182 de 1995, podrá cancelar la licencia para la prestación del servicio de Televisión Comunitaria si se produce, entre otros, alguno de los hechos enunciados a continuación:</w:t>
      </w:r>
    </w:p>
    <w:p w14:paraId="711A01C9" w14:textId="3A6D9D40" w:rsidR="14F2DE97" w:rsidRPr="00C21546" w:rsidRDefault="14F2DE97" w:rsidP="00C21546">
      <w:pPr>
        <w:spacing w:after="0" w:line="276" w:lineRule="auto"/>
        <w:rPr>
          <w:rFonts w:ascii="Arial Narrow" w:eastAsia="Arial" w:hAnsi="Arial Narrow" w:cs="Arial"/>
          <w:sz w:val="22"/>
          <w:szCs w:val="22"/>
          <w:lang w:val="es-ES"/>
        </w:rPr>
      </w:pPr>
    </w:p>
    <w:p w14:paraId="604EC80C" w14:textId="788A891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Cuando la Comunidad Organizada no inicie operaciones dentro de los 6 meses siguientes al otorgamiento de la licencia.</w:t>
      </w:r>
    </w:p>
    <w:p w14:paraId="1370E831" w14:textId="4B3CB94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Cuando la Comunidad Organizada incumpla con el pago de la compensación durante un periodo de ciento ochenta (180) días o más de manera continua.</w:t>
      </w:r>
    </w:p>
    <w:p w14:paraId="1B7E1F5E" w14:textId="23F225C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presente causal no aplicará en los casos en que la comunidad organizada haya suscrito acuerdo de pago y se encuentre al día en su cumplimiento al momento de la formulación de los cargos, o haya cancelado la totalidad de la deuda por compensación.</w:t>
      </w:r>
    </w:p>
    <w:p w14:paraId="2320E26A" w14:textId="337A075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3. Cuando la Comunidad Organizada suspenda, sin justificación, la prestación del servicio público de televisión </w:t>
      </w:r>
      <w:r w:rsidRPr="00C21546">
        <w:rPr>
          <w:rFonts w:ascii="Arial Narrow" w:eastAsia="Arial" w:hAnsi="Arial Narrow" w:cs="Arial"/>
          <w:sz w:val="22"/>
          <w:szCs w:val="22"/>
          <w:lang w:val="es-ES"/>
        </w:rPr>
        <w:lastRenderedPageBreak/>
        <w:t>a sus asociados, siempre que ello no obedezca a circunstancias de fuerza mayor, caso fortuito o cumplimiento de orden legítima de autoridad competente emitida con las formalidades legales.</w:t>
      </w:r>
    </w:p>
    <w:p w14:paraId="63D70DA6" w14:textId="3439F24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Este numeral no aplica cuando la comunidad organizada, en cumplimiento de sus obligaciones, haya informado la suspensión del servicio al Ministerio de Tecnologías de la Información y las Comunicaciones debidamente justificada.</w:t>
      </w:r>
    </w:p>
    <w:p w14:paraId="3B15E0DF" w14:textId="6DE0F24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Cuando la Comunidad Organizada no tenga en operación el canal comunitario (canal de producción propia) o haya cedido, alquilado o transferido a terceros, a cualquier título, los espacios de la parrilla de programación de este canal, o cualquier otra modalidad.</w:t>
      </w:r>
    </w:p>
    <w:p w14:paraId="6071AB84" w14:textId="5351FEC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Cuando la Comunidad Organizada modifique su naturaleza jurídica de entidad sin ánimo de lucro.</w:t>
      </w:r>
    </w:p>
    <w:p w14:paraId="60CF2ECC" w14:textId="61460CB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 Cuando la Comunidad Organizada tenga más de 6.000 asociados.</w:t>
      </w:r>
    </w:p>
    <w:p w14:paraId="59E078CF" w14:textId="1ADC3DF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650/2018, Artículo 12)</w:t>
      </w:r>
    </w:p>
    <w:p w14:paraId="2D950755" w14:textId="261E4B6D" w:rsidR="14F2DE97" w:rsidRPr="00C21546" w:rsidRDefault="14F2DE97" w:rsidP="00C21546">
      <w:pPr>
        <w:spacing w:after="0" w:line="276" w:lineRule="auto"/>
        <w:rPr>
          <w:rFonts w:ascii="Arial Narrow" w:eastAsia="Arial" w:hAnsi="Arial Narrow" w:cs="Arial"/>
          <w:sz w:val="22"/>
          <w:szCs w:val="22"/>
          <w:lang w:val="es-ES"/>
        </w:rPr>
      </w:pPr>
    </w:p>
    <w:p w14:paraId="3E25D41A" w14:textId="22C54A4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5B23484D" w:rsidRPr="5B23484D">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.1.</w:t>
      </w:r>
      <w:r w:rsidR="00490AAB">
        <w:rPr>
          <w:rFonts w:ascii="Arial Narrow" w:eastAsia="Arial" w:hAnsi="Arial Narrow" w:cs="Arial"/>
          <w:b/>
          <w:bCs/>
          <w:sz w:val="22"/>
          <w:szCs w:val="22"/>
          <w:lang w:val="es-ES"/>
        </w:rPr>
        <w:t>3</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Terminación de la licencia</w:t>
      </w:r>
      <w:r w:rsidRPr="00C21546">
        <w:rPr>
          <w:rFonts w:ascii="Arial Narrow" w:eastAsia="Arial" w:hAnsi="Arial Narrow" w:cs="Arial"/>
          <w:sz w:val="22"/>
          <w:szCs w:val="22"/>
          <w:lang w:val="es-ES"/>
        </w:rPr>
        <w:t>. Se entenderá terminada la licencia para la prestación del servicio de televisión comunitaria con la ocurrencia de alguno de los siguientes hechos:</w:t>
      </w:r>
    </w:p>
    <w:p w14:paraId="3BE015F8" w14:textId="6EBAC1B2" w:rsidR="14F2DE97" w:rsidRPr="00C21546" w:rsidRDefault="14F2DE97" w:rsidP="00C21546">
      <w:pPr>
        <w:spacing w:after="0" w:line="276" w:lineRule="auto"/>
        <w:rPr>
          <w:rFonts w:ascii="Arial Narrow" w:eastAsia="Arial" w:hAnsi="Arial Narrow" w:cs="Arial"/>
          <w:sz w:val="22"/>
          <w:szCs w:val="22"/>
          <w:lang w:val="es-ES"/>
        </w:rPr>
      </w:pPr>
    </w:p>
    <w:p w14:paraId="794F5E4B" w14:textId="24B3EEF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El vencimiento del término de la licencia, sin que se haya presentado solicitud de renovación de la misma.</w:t>
      </w:r>
    </w:p>
    <w:p w14:paraId="5D18C3D1" w14:textId="4D9BB0E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Cuando desaparezca del objeto social de la Comunidad Organizada la prestación del servicio de Televisión Comunitaria cerrada sin ánimo de lucro.</w:t>
      </w:r>
    </w:p>
    <w:p w14:paraId="569A330F" w14:textId="4F0A534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Por disolución debidamente registrada ante la entidad competente e iniciado el trámite de liquidación de la persona jurídica que constituye la Comunidad Organizada.</w:t>
      </w:r>
    </w:p>
    <w:p w14:paraId="4DCEC98A" w14:textId="66D53BD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Cuando la Comunidad Organizada por decisión de Asamblea General apruebe finalizar la prestación del servicio de televisión comunitaria y devolver la licencia para su operación sin que se configuren las causales de disolución o liquidación de la comunidad organizada.</w:t>
      </w:r>
    </w:p>
    <w:p w14:paraId="52183950" w14:textId="1770D2C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Con excepción de la causal prevista en el numeral 1 del presente artículo, la terminación de la licencia se formalizará con acto administrativo expedido por el Ministerio de Tecnologías de la Información y las Comunicaciones.</w:t>
      </w:r>
    </w:p>
    <w:p w14:paraId="66F4A15C" w14:textId="085EF0A2" w:rsidR="14F2DE97" w:rsidRPr="00C21546" w:rsidRDefault="14F2DE97" w:rsidP="00C21546">
      <w:pPr>
        <w:spacing w:after="0" w:line="276" w:lineRule="auto"/>
        <w:rPr>
          <w:rFonts w:ascii="Arial Narrow" w:eastAsia="Arial" w:hAnsi="Arial Narrow" w:cs="Arial"/>
          <w:sz w:val="22"/>
          <w:szCs w:val="22"/>
          <w:lang w:val="es-ES"/>
        </w:rPr>
      </w:pPr>
    </w:p>
    <w:p w14:paraId="07A8873F" w14:textId="12F513C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Las comunidades organizadas que soliciten la terminación de la licencia deberán continuar con el cumplimiento de las obligaciones contenidas en el presente acto administrativo hasta tanto se encuentre en firme la decisión del Ministerio de Tecnologías de la Información y las Comunicaciones que acepte dicha solicitud y se encuentre a paz y salvo con el Ministerio de Tecnologías de la Información y las Comunicaciones por todo concepto. Para tal efecto la entidad contará con un término de tres (3) meses para decidir sobre la solicitud, en caso de no haberse pronunciado en este término la comunidad organizada podrá finalizar la prestación del servicio, previa decisión de sus asociados, la cual debe constar en acta de asamblea salvo que se encuentre pendiente de pago cualquier obligación a su cargo, caso en el cual los tres meses correrán a partir del pago respectivo.</w:t>
      </w:r>
    </w:p>
    <w:p w14:paraId="6F65A04B" w14:textId="1D3D948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650/2018, Artículo 13)</w:t>
      </w:r>
    </w:p>
    <w:p w14:paraId="2AF2D9F3" w14:textId="096CE497" w:rsidR="14F2DE97" w:rsidRDefault="14F2DE97" w:rsidP="00C21546">
      <w:pPr>
        <w:spacing w:after="0" w:line="276" w:lineRule="auto"/>
        <w:rPr>
          <w:rFonts w:ascii="Arial Narrow" w:eastAsia="Arial" w:hAnsi="Arial Narrow" w:cs="Arial"/>
          <w:sz w:val="22"/>
          <w:szCs w:val="22"/>
          <w:lang w:val="es-ES"/>
        </w:rPr>
      </w:pPr>
    </w:p>
    <w:p w14:paraId="0ECD4447" w14:textId="77777777" w:rsidR="00490AAB" w:rsidRPr="00C21546" w:rsidRDefault="00490AAB" w:rsidP="00C21546">
      <w:pPr>
        <w:spacing w:after="0" w:line="276" w:lineRule="auto"/>
        <w:rPr>
          <w:rFonts w:ascii="Arial Narrow" w:eastAsia="Arial" w:hAnsi="Arial Narrow" w:cs="Arial"/>
          <w:sz w:val="22"/>
          <w:szCs w:val="22"/>
          <w:lang w:val="es-ES"/>
        </w:rPr>
      </w:pPr>
    </w:p>
    <w:p w14:paraId="1A7D4D89" w14:textId="610F1E76"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2</w:t>
      </w:r>
    </w:p>
    <w:p w14:paraId="132E1FD0" w14:textId="48AA35DF" w:rsidR="14F2DE97" w:rsidRPr="00C21546" w:rsidRDefault="14F2DE97" w:rsidP="00C21546">
      <w:pPr>
        <w:spacing w:after="0" w:line="276" w:lineRule="auto"/>
        <w:jc w:val="center"/>
        <w:rPr>
          <w:rFonts w:ascii="Arial Narrow" w:eastAsia="Arial" w:hAnsi="Arial Narrow" w:cs="Arial"/>
          <w:sz w:val="22"/>
          <w:szCs w:val="22"/>
          <w:lang w:val="es-ES"/>
        </w:rPr>
      </w:pPr>
    </w:p>
    <w:p w14:paraId="44879D02" w14:textId="778CE80E"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
        </w:rPr>
        <w:t xml:space="preserve"> DISPOSICIONES SOBRE ÁREA DE CUBRIMIENTO Y NÚMERO DE ASOCIADO</w:t>
      </w:r>
      <w:r w:rsidRPr="0039406D">
        <w:rPr>
          <w:rFonts w:ascii="Arial Narrow" w:eastAsia="Arial" w:hAnsi="Arial Narrow" w:cs="Arial"/>
          <w:b/>
          <w:bCs/>
          <w:sz w:val="22"/>
          <w:szCs w:val="22"/>
          <w:lang w:val="es"/>
        </w:rPr>
        <w:t>S</w:t>
      </w:r>
      <w:r w:rsidR="0039406D" w:rsidRPr="0039406D">
        <w:rPr>
          <w:rFonts w:ascii="Arial Narrow" w:eastAsia="Arial" w:hAnsi="Arial Narrow" w:cs="Arial"/>
          <w:b/>
          <w:bCs/>
          <w:sz w:val="22"/>
          <w:szCs w:val="22"/>
          <w:lang w:val="es"/>
        </w:rPr>
        <w:t xml:space="preserve"> DEL SERVICIO DE TELEVISIÓN COMUNITARIA</w:t>
      </w:r>
    </w:p>
    <w:p w14:paraId="5BD48418" w14:textId="3A7AB0F7" w:rsidR="14F2DE97" w:rsidRPr="00C21546" w:rsidRDefault="14F2DE97" w:rsidP="00490AAB">
      <w:pPr>
        <w:spacing w:after="0" w:line="276" w:lineRule="auto"/>
        <w:rPr>
          <w:rFonts w:ascii="Arial Narrow" w:eastAsia="Arial" w:hAnsi="Arial Narrow" w:cs="Arial"/>
          <w:sz w:val="22"/>
          <w:szCs w:val="22"/>
          <w:lang w:val="es-ES"/>
        </w:rPr>
      </w:pPr>
    </w:p>
    <w:p w14:paraId="64E4BE8B" w14:textId="25C9676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ARTÍCULO </w:t>
      </w:r>
      <w:r w:rsidR="76068D54" w:rsidRPr="76068D54">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 xml:space="preserve">.2.1. </w:t>
      </w:r>
      <w:r w:rsidRPr="00C21546">
        <w:rPr>
          <w:rFonts w:ascii="Arial Narrow" w:eastAsia="Arial" w:hAnsi="Arial Narrow" w:cs="Arial"/>
          <w:b/>
          <w:bCs/>
          <w:i/>
          <w:iCs/>
          <w:sz w:val="22"/>
          <w:szCs w:val="22"/>
          <w:lang w:val="es-ES"/>
        </w:rPr>
        <w:t>Área de cubrimiento y número de asociados</w:t>
      </w:r>
      <w:r w:rsidRPr="00C21546">
        <w:rPr>
          <w:rFonts w:ascii="Arial Narrow" w:eastAsia="Arial" w:hAnsi="Arial Narrow" w:cs="Arial"/>
          <w:sz w:val="22"/>
          <w:szCs w:val="22"/>
          <w:lang w:val="es-ES"/>
        </w:rPr>
        <w:t>. Las comunidades organizadas deberán prestar el servicio público de Televisión Comunitaria en un área geográfica continua dentro de un municipio o distrito o parte de ellos, y sus miembros deberán estar unidos por lazos de vecindad o colaboración mutuos, de conformidad con lo establecido en el artículo 37 de la Ley 182 de 1995 o las normas que lo reformen o adicionen.</w:t>
      </w:r>
    </w:p>
    <w:p w14:paraId="7E1455FA" w14:textId="22D8D19B" w:rsidR="14F2DE97" w:rsidRPr="00C21546" w:rsidRDefault="14F2DE97" w:rsidP="00C21546">
      <w:pPr>
        <w:spacing w:after="0" w:line="276" w:lineRule="auto"/>
        <w:rPr>
          <w:rFonts w:ascii="Arial Narrow" w:eastAsia="Arial" w:hAnsi="Arial Narrow" w:cs="Arial"/>
          <w:sz w:val="22"/>
          <w:szCs w:val="22"/>
          <w:lang w:val="es-ES"/>
        </w:rPr>
      </w:pPr>
    </w:p>
    <w:p w14:paraId="5ED40420" w14:textId="3EA8D42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En todo caso, el número máximo de asociados del operador de Televisión Comunitaria no podrá ser superior a seis mil (6.000) asociados, en concordancia con lo dispuesto en la ficha I-COL-25 del Anexo I del Acuerdo de Promoción Comercial suscrito entre la República de Colombia y los Estados Unidos de América, aprobado mediante las </w:t>
      </w:r>
      <w:r w:rsidR="0039406D">
        <w:rPr>
          <w:rFonts w:ascii="Arial Narrow" w:eastAsia="Arial" w:hAnsi="Arial Narrow" w:cs="Arial"/>
          <w:sz w:val="22"/>
          <w:szCs w:val="22"/>
          <w:lang w:val="es-ES"/>
        </w:rPr>
        <w:t>L</w:t>
      </w:r>
      <w:r w:rsidRPr="00C21546">
        <w:rPr>
          <w:rFonts w:ascii="Arial Narrow" w:eastAsia="Arial" w:hAnsi="Arial Narrow" w:cs="Arial"/>
          <w:sz w:val="22"/>
          <w:szCs w:val="22"/>
          <w:lang w:val="es-ES"/>
        </w:rPr>
        <w:t>eyes 1143 y 1166 de 2007.</w:t>
      </w:r>
    </w:p>
    <w:p w14:paraId="0F0E5A79" w14:textId="30922200" w:rsidR="14F2DE97" w:rsidRPr="00C21546" w:rsidRDefault="14F2DE97" w:rsidP="00C21546">
      <w:pPr>
        <w:spacing w:after="0" w:line="276" w:lineRule="auto"/>
        <w:rPr>
          <w:rFonts w:ascii="Arial Narrow" w:eastAsia="Arial" w:hAnsi="Arial Narrow" w:cs="Arial"/>
          <w:sz w:val="22"/>
          <w:szCs w:val="22"/>
          <w:lang w:val="es-ES"/>
        </w:rPr>
      </w:pPr>
    </w:p>
    <w:p w14:paraId="16BC62F5" w14:textId="6E940D7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 1.</w:t>
      </w:r>
      <w:r w:rsidRPr="00C21546">
        <w:rPr>
          <w:rFonts w:ascii="Arial Narrow" w:eastAsia="Arial" w:hAnsi="Arial Narrow" w:cs="Arial"/>
          <w:sz w:val="22"/>
          <w:szCs w:val="22"/>
          <w:lang w:val="es-ES"/>
        </w:rPr>
        <w:t xml:space="preserve"> Con la finalidad de validar el estado de operación de las comunidades organizadas con licencia para prestar el servicio de Televisión Comunitaria, el Ministerio de Tecnologías de la Información y las Comunicaciones se reservará el derecho de hacer las verificaciones pertinentes, cuando lo estime conveniente, en ejercicio de sus facultades de vigilancia y control.</w:t>
      </w:r>
    </w:p>
    <w:p w14:paraId="05E9FDD7" w14:textId="271E9BD1" w:rsidR="14F2DE97" w:rsidRPr="00C21546" w:rsidRDefault="14F2DE97" w:rsidP="00C21546">
      <w:pPr>
        <w:spacing w:after="0" w:line="276" w:lineRule="auto"/>
        <w:rPr>
          <w:rFonts w:ascii="Arial Narrow" w:eastAsia="Arial" w:hAnsi="Arial Narrow" w:cs="Arial"/>
          <w:sz w:val="22"/>
          <w:szCs w:val="22"/>
          <w:lang w:val="es-ES"/>
        </w:rPr>
      </w:pPr>
    </w:p>
    <w:p w14:paraId="35ACF9B6" w14:textId="216B81B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 2.</w:t>
      </w:r>
      <w:r w:rsidRPr="00C21546">
        <w:rPr>
          <w:rFonts w:ascii="Arial Narrow" w:eastAsia="Arial" w:hAnsi="Arial Narrow" w:cs="Arial"/>
          <w:sz w:val="22"/>
          <w:szCs w:val="22"/>
          <w:lang w:val="es-ES"/>
        </w:rPr>
        <w:t xml:space="preserve"> En caso de modificaciones o ampliaciones de la cobertura inicialmente autorizada por la extinta Autoridad Nacional de Televisión, el licenciatario deberá informar al Ministerio de Tecnologías de la Información y las Comunicaciones, remitiendo copia del plano esquemático, sin que pueda superar los límites geográficos del respectivo municipio, distrito o localidad, en el caso de la ciudad de Bogotá D.C., en concordancia con lo establecido en el artículo 37 de la Ley 182 de 1995.</w:t>
      </w:r>
    </w:p>
    <w:p w14:paraId="5F01FA5C" w14:textId="1A74652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650/2018, Artículo 14)</w:t>
      </w:r>
    </w:p>
    <w:p w14:paraId="387B8DD6" w14:textId="43915D00" w:rsidR="14F2DE97" w:rsidRPr="00C21546" w:rsidRDefault="14F2DE97" w:rsidP="00C21546">
      <w:pPr>
        <w:spacing w:after="0" w:line="276" w:lineRule="auto"/>
        <w:rPr>
          <w:rFonts w:ascii="Arial Narrow" w:eastAsia="Arial" w:hAnsi="Arial Narrow" w:cs="Arial"/>
          <w:sz w:val="22"/>
          <w:szCs w:val="22"/>
          <w:lang w:val="es-ES"/>
        </w:rPr>
      </w:pPr>
    </w:p>
    <w:p w14:paraId="7E0F3352" w14:textId="1C44C8AE"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3</w:t>
      </w:r>
    </w:p>
    <w:p w14:paraId="504AEFFA" w14:textId="139B7C0B" w:rsidR="14F2DE97" w:rsidRPr="00C21546" w:rsidRDefault="14F2DE97" w:rsidP="00C21546">
      <w:pPr>
        <w:spacing w:after="0" w:line="276" w:lineRule="auto"/>
        <w:jc w:val="center"/>
        <w:rPr>
          <w:rFonts w:ascii="Arial Narrow" w:eastAsia="Arial" w:hAnsi="Arial Narrow" w:cs="Arial"/>
          <w:sz w:val="22"/>
          <w:szCs w:val="22"/>
          <w:lang w:val="es-ES"/>
        </w:rPr>
      </w:pPr>
    </w:p>
    <w:p w14:paraId="122880D7" w14:textId="5BF6AE65"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APORTES Y PAGO POR COMPENSACIÓN DE LAS LICENCIAS </w:t>
      </w:r>
      <w:r w:rsidR="00823A6E">
        <w:rPr>
          <w:rFonts w:ascii="Arial Narrow" w:eastAsia="Arial" w:hAnsi="Arial Narrow" w:cs="Arial"/>
          <w:b/>
          <w:bCs/>
          <w:sz w:val="22"/>
          <w:szCs w:val="22"/>
          <w:lang w:val="es-ES"/>
        </w:rPr>
        <w:t>DEL SERVICIO DE TELEVISIÓN COMUNITARIA</w:t>
      </w:r>
    </w:p>
    <w:p w14:paraId="6F74C4E1" w14:textId="67FE0EB2" w:rsidR="14F2DE97" w:rsidRPr="00C21546" w:rsidRDefault="14F2DE97" w:rsidP="00C21546">
      <w:pPr>
        <w:spacing w:after="0" w:line="276" w:lineRule="auto"/>
        <w:rPr>
          <w:rFonts w:ascii="Arial Narrow" w:eastAsia="Arial" w:hAnsi="Arial Narrow" w:cs="Arial"/>
          <w:sz w:val="22"/>
          <w:szCs w:val="22"/>
          <w:lang w:val="es-ES"/>
        </w:rPr>
      </w:pPr>
    </w:p>
    <w:p w14:paraId="517E6084" w14:textId="68A3EC4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1778C14" w:rsidRPr="31778C14">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 xml:space="preserve">.3.1. </w:t>
      </w:r>
      <w:r w:rsidRPr="00C21546">
        <w:rPr>
          <w:rFonts w:ascii="Arial Narrow" w:eastAsia="Arial" w:hAnsi="Arial Narrow" w:cs="Arial"/>
          <w:b/>
          <w:bCs/>
          <w:i/>
          <w:iCs/>
          <w:sz w:val="22"/>
          <w:szCs w:val="22"/>
          <w:lang w:val="es-ES"/>
        </w:rPr>
        <w:t>Aportes y financiación</w:t>
      </w:r>
      <w:r w:rsidRPr="00C21546">
        <w:rPr>
          <w:rFonts w:ascii="Arial Narrow" w:eastAsia="Arial" w:hAnsi="Arial Narrow" w:cs="Arial"/>
          <w:sz w:val="22"/>
          <w:szCs w:val="22"/>
          <w:lang w:val="es-ES"/>
        </w:rPr>
        <w:t>. Las comunidades organizadas con licencia para prestar el servicio de Televisión Comunitaria establecerán los aportes que deberán cancelar sus asociados y los mecanismos por los cuales se determinará dicho valor.</w:t>
      </w:r>
    </w:p>
    <w:p w14:paraId="1CA2CAF4" w14:textId="4B44E4BD" w:rsidR="14F2DE97" w:rsidRPr="00C21546" w:rsidRDefault="14F2DE97" w:rsidP="00C21546">
      <w:pPr>
        <w:spacing w:after="0" w:line="276" w:lineRule="auto"/>
        <w:rPr>
          <w:rFonts w:ascii="Arial Narrow" w:eastAsia="Arial" w:hAnsi="Arial Narrow" w:cs="Arial"/>
          <w:sz w:val="22"/>
          <w:szCs w:val="22"/>
          <w:lang w:val="es-ES"/>
        </w:rPr>
      </w:pPr>
    </w:p>
    <w:p w14:paraId="4D6DEB90" w14:textId="76178A0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Los aportes recaudados por las comunidades organizadas para prestar el servicio de Televisión Comunitaria cerrada serán invertidos, entre otros, en la realización y producción del canal comunitario, el pago de las garantías a favor del Ministerio de Tecnologías de la Información y las Comunicaciones, la administración, la operación, el mantenimiento, la reposición, la ampliación y la mejora del servicio, el pago de los derechos de autor y conexos en cumplimiento de la normativa vigente, así como el pago por concepto de compensación al Ministerio de Tecnologías de la Información y las Comunicaciones.</w:t>
      </w:r>
    </w:p>
    <w:p w14:paraId="70E108A3" w14:textId="04092AF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650/2018, Artículo 15)</w:t>
      </w:r>
    </w:p>
    <w:p w14:paraId="76A89958" w14:textId="35EE6605" w:rsidR="14F2DE97" w:rsidRPr="00C21546" w:rsidRDefault="14F2DE97" w:rsidP="00C21546">
      <w:pPr>
        <w:spacing w:after="0" w:line="276" w:lineRule="auto"/>
        <w:rPr>
          <w:rFonts w:ascii="Arial Narrow" w:eastAsia="Arial" w:hAnsi="Arial Narrow" w:cs="Arial"/>
          <w:sz w:val="22"/>
          <w:szCs w:val="22"/>
          <w:lang w:val="es-ES"/>
        </w:rPr>
      </w:pPr>
    </w:p>
    <w:p w14:paraId="57970CAF" w14:textId="0CFC6CD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ARTÍCULO </w:t>
      </w:r>
      <w:r w:rsidR="3D738AB0" w:rsidRPr="3D738AB0">
        <w:rPr>
          <w:rFonts w:ascii="Arial Narrow" w:eastAsia="Arial" w:hAnsi="Arial Narrow" w:cs="Arial"/>
          <w:b/>
          <w:bCs/>
          <w:sz w:val="22"/>
          <w:szCs w:val="22"/>
          <w:lang w:val="es-ES"/>
        </w:rPr>
        <w:t>10</w:t>
      </w:r>
      <w:r w:rsidRPr="00C21546">
        <w:rPr>
          <w:rFonts w:ascii="Arial Narrow" w:eastAsia="Arial" w:hAnsi="Arial Narrow" w:cs="Arial"/>
          <w:b/>
          <w:bCs/>
          <w:sz w:val="22"/>
          <w:szCs w:val="22"/>
          <w:lang w:val="es-ES"/>
        </w:rPr>
        <w:t xml:space="preserve">.3.2. </w:t>
      </w:r>
      <w:r w:rsidRPr="00C21546">
        <w:rPr>
          <w:rFonts w:ascii="Arial Narrow" w:eastAsia="Arial" w:hAnsi="Arial Narrow" w:cs="Arial"/>
          <w:b/>
          <w:bCs/>
          <w:i/>
          <w:iCs/>
          <w:sz w:val="22"/>
          <w:szCs w:val="22"/>
          <w:lang w:val="es-ES"/>
        </w:rPr>
        <w:t>Valor de la compensación</w:t>
      </w:r>
      <w:r w:rsidRPr="00C21546">
        <w:rPr>
          <w:rFonts w:ascii="Arial Narrow" w:eastAsia="Arial" w:hAnsi="Arial Narrow" w:cs="Arial"/>
          <w:sz w:val="22"/>
          <w:szCs w:val="22"/>
          <w:lang w:val="es-ES"/>
        </w:rPr>
        <w:t>. Las comunidades organizadas titulares de licencia para prestar el servicio de Televisión Comunitaria, pagarán al Ministerio de Tecnologías de la Información y las Comunicaciones, una compensación por la explotación del servicio público de televisión, desde el momento en que inicie operación y hasta la terminación de la licencia.</w:t>
      </w:r>
    </w:p>
    <w:p w14:paraId="10A68592" w14:textId="737DFFC7" w:rsidR="14F2DE97" w:rsidRPr="00C21546" w:rsidRDefault="14F2DE97" w:rsidP="00C21546">
      <w:pPr>
        <w:spacing w:after="0" w:line="276" w:lineRule="auto"/>
        <w:rPr>
          <w:rFonts w:ascii="Arial Narrow" w:eastAsia="Arial" w:hAnsi="Arial Narrow" w:cs="Arial"/>
          <w:sz w:val="22"/>
          <w:szCs w:val="22"/>
          <w:lang w:val="es-ES"/>
        </w:rPr>
      </w:pPr>
    </w:p>
    <w:p w14:paraId="3219092F" w14:textId="3141F9D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valor de la compensación se calculará con base en los ingresos brutos provenientes de la explotación del servicio de televisión dependiendo del tamaño del municipio o distrito para el cual está autorizada la respectiva comunidad organizada, así:</w:t>
      </w:r>
    </w:p>
    <w:p w14:paraId="4F2342BC" w14:textId="4C281A89" w:rsidR="14F2DE97" w:rsidRPr="00C21546" w:rsidRDefault="14F2DE97" w:rsidP="00C21546">
      <w:pPr>
        <w:spacing w:after="0" w:line="276" w:lineRule="auto"/>
        <w:rPr>
          <w:rFonts w:ascii="Arial Narrow" w:eastAsia="Arial" w:hAnsi="Arial Narrow" w:cs="Arial"/>
          <w:sz w:val="22"/>
          <w:szCs w:val="22"/>
          <w:lang w:val="es-E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3360"/>
        <w:gridCol w:w="3360"/>
      </w:tblGrid>
      <w:tr w:rsidR="14F2DE97" w:rsidRPr="00C21546" w14:paraId="0DCD9915" w14:textId="77777777" w:rsidTr="14F2DE97">
        <w:trPr>
          <w:trHeight w:val="300"/>
        </w:trPr>
        <w:tc>
          <w:tcPr>
            <w:tcW w:w="2070" w:type="dxa"/>
            <w:tcBorders>
              <w:top w:val="single" w:sz="6" w:space="0" w:color="auto"/>
              <w:left w:val="single" w:sz="6" w:space="0" w:color="auto"/>
              <w:bottom w:val="single" w:sz="6" w:space="0" w:color="auto"/>
              <w:right w:val="single" w:sz="6" w:space="0" w:color="auto"/>
            </w:tcBorders>
            <w:tcMar>
              <w:top w:w="180" w:type="dxa"/>
              <w:left w:w="135" w:type="dxa"/>
              <w:bottom w:w="285" w:type="dxa"/>
              <w:right w:w="135" w:type="dxa"/>
            </w:tcMar>
            <w:vAlign w:val="center"/>
          </w:tcPr>
          <w:p w14:paraId="0305F4F0" w14:textId="3CA092BC"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 </w:t>
            </w:r>
          </w:p>
        </w:tc>
        <w:tc>
          <w:tcPr>
            <w:tcW w:w="3360" w:type="dxa"/>
            <w:tcBorders>
              <w:top w:val="single" w:sz="6" w:space="0" w:color="auto"/>
              <w:left w:val="single" w:sz="6" w:space="0" w:color="auto"/>
              <w:bottom w:val="single" w:sz="6" w:space="0" w:color="auto"/>
              <w:right w:val="single" w:sz="6" w:space="0" w:color="auto"/>
            </w:tcBorders>
            <w:tcMar>
              <w:top w:w="180" w:type="dxa"/>
              <w:left w:w="135" w:type="dxa"/>
              <w:bottom w:w="285" w:type="dxa"/>
              <w:right w:w="135" w:type="dxa"/>
            </w:tcMar>
            <w:vAlign w:val="center"/>
          </w:tcPr>
          <w:p w14:paraId="1E3ABBEB" w14:textId="3214F958"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Rango poblacional</w:t>
            </w:r>
          </w:p>
        </w:tc>
        <w:tc>
          <w:tcPr>
            <w:tcW w:w="3360" w:type="dxa"/>
            <w:tcBorders>
              <w:top w:val="single" w:sz="6" w:space="0" w:color="auto"/>
              <w:left w:val="single" w:sz="6" w:space="0" w:color="auto"/>
              <w:bottom w:val="single" w:sz="6" w:space="0" w:color="auto"/>
              <w:right w:val="single" w:sz="6" w:space="0" w:color="auto"/>
            </w:tcBorders>
            <w:tcMar>
              <w:top w:w="180" w:type="dxa"/>
              <w:left w:w="135" w:type="dxa"/>
              <w:bottom w:w="285" w:type="dxa"/>
              <w:right w:w="135" w:type="dxa"/>
            </w:tcMar>
            <w:vAlign w:val="center"/>
          </w:tcPr>
          <w:p w14:paraId="590F7EA8" w14:textId="4377ECFB"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Rango poblacional</w:t>
            </w:r>
          </w:p>
        </w:tc>
      </w:tr>
      <w:tr w:rsidR="14F2DE97" w:rsidRPr="00C21546" w14:paraId="306E4DE3" w14:textId="77777777" w:rsidTr="14F2DE97">
        <w:trPr>
          <w:trHeight w:val="300"/>
        </w:trPr>
        <w:tc>
          <w:tcPr>
            <w:tcW w:w="207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77A20DAE" w14:textId="4B94BF1F"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Grupo 1</w:t>
            </w:r>
          </w:p>
        </w:tc>
        <w:tc>
          <w:tcPr>
            <w:tcW w:w="336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71252ADA" w14:textId="70726760"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1 - 20.000</w:t>
            </w:r>
          </w:p>
        </w:tc>
        <w:tc>
          <w:tcPr>
            <w:tcW w:w="336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6401174B" w14:textId="2A8A8DEA"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0,20%</w:t>
            </w:r>
          </w:p>
        </w:tc>
      </w:tr>
      <w:tr w:rsidR="14F2DE97" w:rsidRPr="00C21546" w14:paraId="1FA82944" w14:textId="77777777" w:rsidTr="14F2DE97">
        <w:trPr>
          <w:trHeight w:val="300"/>
        </w:trPr>
        <w:tc>
          <w:tcPr>
            <w:tcW w:w="207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456B8AFC" w14:textId="76919383"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Grupo 2</w:t>
            </w:r>
          </w:p>
        </w:tc>
        <w:tc>
          <w:tcPr>
            <w:tcW w:w="336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049E586B" w14:textId="1B0E4B97"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20.001 - 100.000</w:t>
            </w:r>
          </w:p>
        </w:tc>
        <w:tc>
          <w:tcPr>
            <w:tcW w:w="336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36B261CA" w14:textId="3293FDBF"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0,40%</w:t>
            </w:r>
          </w:p>
        </w:tc>
      </w:tr>
      <w:tr w:rsidR="14F2DE97" w:rsidRPr="00C21546" w14:paraId="10B24B7F" w14:textId="77777777" w:rsidTr="14F2DE97">
        <w:trPr>
          <w:trHeight w:val="300"/>
        </w:trPr>
        <w:tc>
          <w:tcPr>
            <w:tcW w:w="207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72773750" w14:textId="5142BDF4"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Grupo 3</w:t>
            </w:r>
          </w:p>
        </w:tc>
        <w:tc>
          <w:tcPr>
            <w:tcW w:w="336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5805103A" w14:textId="31A9C6EC"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100.001 en adelante</w:t>
            </w:r>
          </w:p>
        </w:tc>
        <w:tc>
          <w:tcPr>
            <w:tcW w:w="3360" w:type="dxa"/>
            <w:tcBorders>
              <w:top w:val="single" w:sz="6" w:space="0" w:color="auto"/>
              <w:left w:val="single" w:sz="6" w:space="0" w:color="auto"/>
              <w:bottom w:val="single" w:sz="6" w:space="0" w:color="auto"/>
              <w:right w:val="single" w:sz="6" w:space="0" w:color="auto"/>
            </w:tcBorders>
            <w:tcMar>
              <w:top w:w="135" w:type="dxa"/>
              <w:left w:w="135" w:type="dxa"/>
              <w:bottom w:w="285" w:type="dxa"/>
              <w:right w:w="135" w:type="dxa"/>
            </w:tcMar>
            <w:vAlign w:val="center"/>
          </w:tcPr>
          <w:p w14:paraId="2A37CA7B" w14:textId="7B1F2877"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4,00%</w:t>
            </w:r>
          </w:p>
        </w:tc>
      </w:tr>
    </w:tbl>
    <w:p w14:paraId="450B4857" w14:textId="5FB8C840" w:rsidR="14F2DE97" w:rsidRPr="00C21546" w:rsidRDefault="14F2DE97" w:rsidP="00C21546">
      <w:pPr>
        <w:spacing w:after="0" w:line="276" w:lineRule="auto"/>
        <w:rPr>
          <w:rFonts w:ascii="Arial Narrow" w:eastAsia="Arial" w:hAnsi="Arial Narrow" w:cs="Arial"/>
          <w:sz w:val="22"/>
          <w:szCs w:val="22"/>
          <w:lang w:val="es-ES"/>
        </w:rPr>
      </w:pPr>
    </w:p>
    <w:p w14:paraId="0AA7C395" w14:textId="6494FC72" w:rsidR="14F2DE97"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Dada la naturaleza del servicio de televisión comunitaria, los licenciatarios que tengan ingresos brutos mensuales superiores a los ciento veintisiete (127) salarios mínimos legales mensuales vigentes o ingresos brutos anuales superiores a los mil cuatrocientos noventa y un (1.491) salarios mínimos legales mensuales vigentes en el año anterior al periodo correspondiente, equivalentes al </w:t>
      </w:r>
      <w:r w:rsidR="28B246A0" w:rsidRPr="28B246A0">
        <w:rPr>
          <w:rFonts w:ascii="Arial Narrow" w:eastAsia="Arial" w:hAnsi="Arial Narrow" w:cs="Arial"/>
          <w:sz w:val="22"/>
          <w:szCs w:val="22"/>
          <w:lang w:val="es-ES"/>
        </w:rPr>
        <w:t>cálculo</w:t>
      </w:r>
      <w:r w:rsidRPr="00C21546">
        <w:rPr>
          <w:rFonts w:ascii="Arial Narrow" w:eastAsia="Arial Narrow" w:hAnsi="Arial Narrow" w:cs="Arial Narrow"/>
          <w:sz w:val="22"/>
          <w:szCs w:val="22"/>
          <w:lang w:val="es-CO"/>
        </w:rPr>
        <w:t xml:space="preserve"> </w:t>
      </w:r>
      <w:r w:rsidRPr="00C21546">
        <w:rPr>
          <w:rFonts w:ascii="Arial Narrow" w:eastAsia="Arial" w:hAnsi="Arial Narrow" w:cs="Arial"/>
          <w:sz w:val="22"/>
          <w:szCs w:val="22"/>
          <w:lang w:val="es-CO"/>
        </w:rPr>
        <w:t>de la Unidad de Valor Básico (UVB) aplicable a la respectiva vigencia, conforme a lo establecido por el Ministerio de Hacienda y Crédito Público,</w:t>
      </w:r>
      <w:r w:rsidRPr="00C21546">
        <w:rPr>
          <w:rFonts w:ascii="Arial Narrow" w:eastAsia="Arial" w:hAnsi="Arial Narrow" w:cs="Arial"/>
          <w:sz w:val="22"/>
          <w:szCs w:val="22"/>
          <w:lang w:val="es-ES"/>
        </w:rPr>
        <w:t xml:space="preserve"> independientemente del número de habitantes del municipio donde presten el servicio, deberán pagar por concepto de compensación el 5.1% de sus ingresos brutos mensuales provenientes de la prestación del servicio de televisión comunitaria.</w:t>
      </w:r>
    </w:p>
    <w:p w14:paraId="34946D95" w14:textId="77777777" w:rsidR="00EB6543" w:rsidRPr="00C21546" w:rsidRDefault="00EB6543" w:rsidP="00C21546">
      <w:pPr>
        <w:spacing w:after="0" w:line="276" w:lineRule="auto"/>
        <w:rPr>
          <w:rFonts w:ascii="Arial Narrow" w:eastAsia="Arial" w:hAnsi="Arial Narrow" w:cs="Arial"/>
          <w:strike/>
          <w:sz w:val="22"/>
          <w:szCs w:val="22"/>
          <w:lang w:val="es-ES"/>
        </w:rPr>
      </w:pPr>
    </w:p>
    <w:p w14:paraId="0DB1B2C9" w14:textId="7F0B479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 xml:space="preserve">En todo caso, el valor correspondiente a la compensación deberá ser calculado con base en el valor de la UVB, o el que haga sus veces, para la respectiva vigencia, o conforme a las normas que lo modifiquen o subroguen. </w:t>
      </w:r>
    </w:p>
    <w:p w14:paraId="37523BCF" w14:textId="2FA5E771" w:rsidR="14F2DE97" w:rsidRPr="00C21546" w:rsidRDefault="14F2DE97" w:rsidP="00C21546">
      <w:pPr>
        <w:spacing w:after="0" w:line="276" w:lineRule="auto"/>
        <w:rPr>
          <w:rFonts w:ascii="Arial Narrow" w:eastAsia="Arial" w:hAnsi="Arial Narrow" w:cs="Arial"/>
          <w:sz w:val="22"/>
          <w:szCs w:val="22"/>
          <w:lang w:val="es-ES"/>
        </w:rPr>
      </w:pPr>
    </w:p>
    <w:p w14:paraId="71BA87FD" w14:textId="606C80E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Las comunidades organizadas sin ánimo de lucro que sean prestatarias del servicio de televisión en municipios donde no exista cobertura de la señal abierta radiodifundida, por parte de los canales nacionales de operación pública, quedarán exentas del pago de compensación, hasta el momento en que se preste dicho servicio en su municipio.</w:t>
      </w:r>
    </w:p>
    <w:p w14:paraId="74A42AF0" w14:textId="7764A92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650/2018, Artículo 16)</w:t>
      </w:r>
    </w:p>
    <w:p w14:paraId="134ED942" w14:textId="047DBC52" w:rsidR="14F2DE97" w:rsidRPr="00C21546" w:rsidRDefault="14F2DE97" w:rsidP="00C21546">
      <w:pPr>
        <w:spacing w:after="0" w:line="276" w:lineRule="auto"/>
        <w:rPr>
          <w:rFonts w:ascii="Arial Narrow" w:eastAsia="Arial" w:hAnsi="Arial Narrow" w:cs="Arial"/>
          <w:sz w:val="22"/>
          <w:szCs w:val="22"/>
          <w:lang w:val="es-ES"/>
        </w:rPr>
      </w:pPr>
    </w:p>
    <w:p w14:paraId="34D10944" w14:textId="55AC374A" w:rsidR="14F2DE97" w:rsidRPr="00C21546" w:rsidRDefault="6BDBFD2F" w:rsidP="00C21546">
      <w:pPr>
        <w:spacing w:after="0" w:line="276" w:lineRule="auto"/>
        <w:rPr>
          <w:rFonts w:ascii="Arial Narrow" w:eastAsia="Arial" w:hAnsi="Arial Narrow" w:cs="Arial"/>
          <w:b/>
          <w:bCs/>
          <w:sz w:val="22"/>
          <w:szCs w:val="22"/>
          <w:lang w:val="es-ES"/>
        </w:rPr>
      </w:pPr>
      <w:r w:rsidRPr="6BDBFD2F">
        <w:rPr>
          <w:rFonts w:ascii="Arial Narrow" w:eastAsia="Arial" w:hAnsi="Arial Narrow" w:cs="Arial"/>
          <w:b/>
          <w:bCs/>
          <w:sz w:val="22"/>
          <w:szCs w:val="22"/>
          <w:lang w:val="es-CO"/>
        </w:rPr>
        <w:t>ARTÍCULO 10</w:t>
      </w:r>
      <w:r w:rsidRPr="6BDBFD2F">
        <w:rPr>
          <w:rFonts w:ascii="Arial Narrow" w:eastAsia="Arial" w:hAnsi="Arial Narrow" w:cs="Arial"/>
          <w:b/>
          <w:bCs/>
          <w:sz w:val="22"/>
          <w:szCs w:val="22"/>
          <w:lang w:val="es-ES"/>
        </w:rPr>
        <w:t>.3.3.</w:t>
      </w:r>
      <w:r w:rsidR="14F2DE97"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b/>
          <w:bCs/>
          <w:i/>
          <w:iCs/>
          <w:sz w:val="22"/>
          <w:szCs w:val="22"/>
          <w:lang w:val="es-CO"/>
        </w:rPr>
        <w:t>Garantías.</w:t>
      </w:r>
      <w:r w:rsidR="14F2DE97" w:rsidRPr="00C21546">
        <w:rPr>
          <w:rFonts w:ascii="Arial Narrow" w:eastAsia="Arial" w:hAnsi="Arial Narrow" w:cs="Arial"/>
          <w:sz w:val="22"/>
          <w:szCs w:val="22"/>
          <w:lang w:val="es-CO"/>
        </w:rPr>
        <w:t> </w:t>
      </w:r>
      <w:r w:rsidR="14F2DE97" w:rsidRPr="00C21546">
        <w:rPr>
          <w:rFonts w:ascii="Arial Narrow" w:eastAsia="Arial" w:hAnsi="Arial Narrow" w:cs="Arial"/>
          <w:sz w:val="22"/>
          <w:szCs w:val="22"/>
          <w:lang w:val="es-ES"/>
        </w:rPr>
        <w:t>Dentro de los treinta (30) días calendario siguientes al otorgamiento de la licencia de Televisión Comunitaria, los licenciatarios de dicho servicio deben presentar una garantía para avalar el cumplimiento de las obligaciones adquiridas y aquellas que se generen como consecuencia del otorgamiento de la licencia, de conformidad con lo establecido en el ANEXO 5.</w:t>
      </w:r>
      <w:r w:rsidR="14F2DE97" w:rsidRPr="00C21546">
        <w:rPr>
          <w:rFonts w:ascii="Arial Narrow" w:eastAsia="Arial" w:hAnsi="Arial Narrow" w:cs="Arial"/>
          <w:b/>
          <w:bCs/>
          <w:sz w:val="22"/>
          <w:szCs w:val="22"/>
          <w:lang w:val="es-ES"/>
        </w:rPr>
        <w:t xml:space="preserve"> </w:t>
      </w:r>
      <w:r w:rsidR="14F2DE97" w:rsidRPr="00C21546">
        <w:rPr>
          <w:rFonts w:ascii="Arial Narrow" w:eastAsia="Arial" w:hAnsi="Arial Narrow" w:cs="Arial"/>
          <w:sz w:val="22"/>
          <w:szCs w:val="22"/>
          <w:lang w:val="es-CO"/>
        </w:rPr>
        <w:t xml:space="preserve">MECANISMOS DE CUBRIMIENTO TELEVISIÓN COMUNITARIA. </w:t>
      </w:r>
    </w:p>
    <w:p w14:paraId="6FF839CD" w14:textId="02862AA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650/2018, Artículo 30)</w:t>
      </w:r>
    </w:p>
    <w:p w14:paraId="087CDF90" w14:textId="067A391A" w:rsidR="14F2DE97" w:rsidRPr="00C21546" w:rsidRDefault="14F2DE97" w:rsidP="00C21546">
      <w:pPr>
        <w:spacing w:after="0" w:line="276" w:lineRule="auto"/>
        <w:rPr>
          <w:rFonts w:ascii="Arial Narrow" w:eastAsia="Arial" w:hAnsi="Arial Narrow" w:cs="Arial"/>
          <w:sz w:val="22"/>
          <w:szCs w:val="22"/>
          <w:lang w:val="es-ES"/>
        </w:rPr>
      </w:pPr>
    </w:p>
    <w:p w14:paraId="5470CDD8" w14:textId="2F3881B3" w:rsidR="14F2DE97" w:rsidRPr="00C21546" w:rsidRDefault="14F2DE97" w:rsidP="00C21546">
      <w:pPr>
        <w:spacing w:after="0" w:line="276" w:lineRule="auto"/>
        <w:rPr>
          <w:rFonts w:ascii="Arial Narrow" w:eastAsia="Arial" w:hAnsi="Arial Narrow" w:cs="Arial"/>
          <w:color w:val="000000" w:themeColor="text1"/>
          <w:sz w:val="22"/>
          <w:szCs w:val="22"/>
          <w:lang w:val="es-ES"/>
        </w:rPr>
      </w:pPr>
    </w:p>
    <w:p w14:paraId="1A1A7916" w14:textId="65022E9F"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CAPÍTULO </w:t>
      </w:r>
      <w:r w:rsidR="4AB9A1EB" w:rsidRPr="4AB9A1EB">
        <w:rPr>
          <w:rFonts w:ascii="Arial Narrow" w:eastAsia="Arial" w:hAnsi="Arial Narrow" w:cs="Arial"/>
          <w:b/>
          <w:bCs/>
          <w:sz w:val="22"/>
          <w:szCs w:val="22"/>
          <w:lang w:val="es-CO"/>
        </w:rPr>
        <w:t>11</w:t>
      </w:r>
    </w:p>
    <w:p w14:paraId="5716D5F9" w14:textId="119D4331" w:rsidR="14F2DE97" w:rsidRPr="00C21546" w:rsidRDefault="14F2DE97" w:rsidP="00C21546">
      <w:pPr>
        <w:spacing w:after="0" w:line="276" w:lineRule="auto"/>
        <w:jc w:val="center"/>
        <w:rPr>
          <w:rFonts w:ascii="Arial Narrow" w:eastAsia="Arial" w:hAnsi="Arial Narrow" w:cs="Arial"/>
          <w:sz w:val="22"/>
          <w:szCs w:val="22"/>
          <w:lang w:val="es-ES"/>
        </w:rPr>
      </w:pPr>
    </w:p>
    <w:p w14:paraId="166F13DE" w14:textId="641639E4" w:rsidR="00D25A8A" w:rsidRDefault="14F2DE97" w:rsidP="00D25A8A">
      <w:pPr>
        <w:spacing w:after="0" w:line="276" w:lineRule="auto"/>
        <w:jc w:val="center"/>
        <w:rPr>
          <w:rFonts w:ascii="Arial Narrow" w:eastAsia="Arial" w:hAnsi="Arial Narrow" w:cs="Arial"/>
          <w:b/>
          <w:bCs/>
          <w:sz w:val="22"/>
          <w:szCs w:val="22"/>
          <w:lang w:val="es-CO"/>
        </w:rPr>
      </w:pPr>
      <w:r w:rsidRPr="00C21546">
        <w:rPr>
          <w:rFonts w:ascii="Arial Narrow" w:eastAsia="Arial" w:hAnsi="Arial Narrow" w:cs="Arial"/>
          <w:b/>
          <w:bCs/>
          <w:sz w:val="22"/>
          <w:szCs w:val="22"/>
          <w:lang w:val="es-CO"/>
        </w:rPr>
        <w:t>TELEVISIÓN RADIODIFUNDIDA</w:t>
      </w:r>
    </w:p>
    <w:p w14:paraId="1969F972" w14:textId="493A6A70" w:rsidR="00D25A8A" w:rsidRPr="00C21546" w:rsidRDefault="00D25A8A"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PROCEDIMIENTO PARA ASIGNACIÓN DE FRECUENCIAS RADIOELÉCTRICAS PARA LA PRESTACIÓN DEL SERVICIO </w:t>
      </w:r>
    </w:p>
    <w:p w14:paraId="548A11FA" w14:textId="771BA0AF" w:rsidR="14F2DE97" w:rsidRPr="00C21546" w:rsidRDefault="14F2DE97" w:rsidP="00C21546">
      <w:pPr>
        <w:spacing w:after="0" w:line="276" w:lineRule="auto"/>
        <w:rPr>
          <w:rFonts w:ascii="Arial Narrow" w:eastAsia="Arial" w:hAnsi="Arial Narrow" w:cs="Arial"/>
          <w:sz w:val="22"/>
          <w:szCs w:val="22"/>
          <w:lang w:val="es-ES"/>
        </w:rPr>
      </w:pPr>
    </w:p>
    <w:p w14:paraId="00B35034" w14:textId="1C039668"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SECCIÓN 1</w:t>
      </w:r>
    </w:p>
    <w:p w14:paraId="3BBDDEA8" w14:textId="40CA132A" w:rsidR="14F2DE97" w:rsidRPr="00C21546" w:rsidRDefault="14F2DE97" w:rsidP="00C21546">
      <w:pPr>
        <w:spacing w:after="0" w:line="276" w:lineRule="auto"/>
        <w:jc w:val="center"/>
        <w:rPr>
          <w:rFonts w:ascii="Arial Narrow" w:eastAsia="Arial" w:hAnsi="Arial Narrow" w:cs="Arial"/>
          <w:sz w:val="22"/>
          <w:szCs w:val="22"/>
          <w:lang w:val="es-ES"/>
        </w:rPr>
      </w:pPr>
    </w:p>
    <w:p w14:paraId="39FF0D70" w14:textId="4BB0AA0D"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OBJETO Y AMBITO DE APLICACIÓN</w:t>
      </w:r>
    </w:p>
    <w:p w14:paraId="67739036" w14:textId="0D571A24" w:rsidR="14F2DE97" w:rsidRPr="00C21546" w:rsidRDefault="14F2DE97" w:rsidP="00C21546">
      <w:pPr>
        <w:spacing w:after="0" w:line="276" w:lineRule="auto"/>
        <w:jc w:val="center"/>
        <w:rPr>
          <w:rFonts w:ascii="Arial Narrow" w:eastAsia="Arial" w:hAnsi="Arial Narrow" w:cs="Arial"/>
          <w:sz w:val="22"/>
          <w:szCs w:val="22"/>
          <w:lang w:val="es-ES"/>
        </w:rPr>
      </w:pPr>
    </w:p>
    <w:p w14:paraId="7F7FC924" w14:textId="71D2C7B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ARTÍCULO </w:t>
      </w:r>
      <w:r w:rsidR="4C4E6BDB" w:rsidRPr="4C4E6BDB">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1.1. </w:t>
      </w:r>
      <w:r w:rsidRPr="00C21546">
        <w:rPr>
          <w:rFonts w:ascii="Arial Narrow" w:eastAsia="Arial" w:hAnsi="Arial Narrow" w:cs="Arial"/>
          <w:b/>
          <w:bCs/>
          <w:i/>
          <w:iCs/>
          <w:sz w:val="22"/>
          <w:szCs w:val="22"/>
          <w:lang w:val="es-CO"/>
        </w:rPr>
        <w:t>Objeto</w:t>
      </w:r>
      <w:r w:rsidRPr="00C21546">
        <w:rPr>
          <w:rFonts w:ascii="Arial Narrow" w:eastAsia="Arial" w:hAnsi="Arial Narrow" w:cs="Arial"/>
          <w:b/>
          <w:bCs/>
          <w:sz w:val="22"/>
          <w:szCs w:val="22"/>
          <w:lang w:val="es-CO"/>
        </w:rPr>
        <w:t>. </w:t>
      </w:r>
      <w:r w:rsidR="001912E1">
        <w:rPr>
          <w:rFonts w:ascii="Arial Narrow" w:eastAsia="Arial" w:hAnsi="Arial Narrow" w:cs="Arial"/>
          <w:sz w:val="22"/>
          <w:szCs w:val="22"/>
          <w:lang w:val="es-ES"/>
        </w:rPr>
        <w:t xml:space="preserve">El </w:t>
      </w:r>
      <w:r w:rsidRPr="00C21546">
        <w:rPr>
          <w:rFonts w:ascii="Arial Narrow" w:eastAsia="Arial" w:hAnsi="Arial Narrow" w:cs="Arial"/>
          <w:sz w:val="22"/>
          <w:szCs w:val="22"/>
          <w:lang w:val="es-ES"/>
        </w:rPr>
        <w:t xml:space="preserve">presente </w:t>
      </w:r>
      <w:r w:rsidR="001912E1">
        <w:rPr>
          <w:rFonts w:ascii="Arial Narrow" w:eastAsia="Arial" w:hAnsi="Arial Narrow" w:cs="Arial"/>
          <w:sz w:val="22"/>
          <w:szCs w:val="22"/>
          <w:lang w:val="es-ES"/>
        </w:rPr>
        <w:t>capítulo</w:t>
      </w:r>
      <w:r w:rsidRPr="00C21546">
        <w:rPr>
          <w:rFonts w:ascii="Arial Narrow" w:eastAsia="Arial" w:hAnsi="Arial Narrow" w:cs="Arial"/>
          <w:sz w:val="22"/>
          <w:szCs w:val="22"/>
          <w:lang w:val="es-ES"/>
        </w:rPr>
        <w:t xml:space="preserve"> tiene por objeto adoptar el procedimiento, los requisitos y los trámites para la asignación de frecuencias radioeléctricas para la prestación del servicio de televisión radiodifundida.</w:t>
      </w:r>
    </w:p>
    <w:p w14:paraId="469C8B3E" w14:textId="7506DF98" w:rsidR="14F2DE97" w:rsidRPr="00C21546" w:rsidRDefault="14F2DE97" w:rsidP="00C21546">
      <w:pPr>
        <w:spacing w:after="0" w:line="276" w:lineRule="auto"/>
        <w:rPr>
          <w:rFonts w:ascii="Arial Narrow" w:eastAsia="Arial" w:hAnsi="Arial Narrow" w:cs="Arial"/>
          <w:sz w:val="22"/>
          <w:szCs w:val="22"/>
          <w:lang w:val="es-ES"/>
        </w:rPr>
      </w:pPr>
    </w:p>
    <w:p w14:paraId="0D641379" w14:textId="52535B2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El procedimiento señalado en la presente sección, no aplica para las asignaciones o modificaciones de parámetros técnicos que realice el Ministerio de Tecnologías de la Información y las Comunicaciones de manera oficiosa, para lo cual aplicará lo dispuesto en la Ley 1341 de 2009 que la faculta para realizar asignaciones de frecuencia de espectro radioeléctrico.</w:t>
      </w:r>
    </w:p>
    <w:p w14:paraId="48C7E3EA" w14:textId="070AE91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1)</w:t>
      </w:r>
    </w:p>
    <w:p w14:paraId="7C523897" w14:textId="5A6DD95D" w:rsidR="14F2DE97" w:rsidRPr="00C21546" w:rsidRDefault="14F2DE97" w:rsidP="00C21546">
      <w:pPr>
        <w:spacing w:after="0" w:line="276" w:lineRule="auto"/>
        <w:rPr>
          <w:rFonts w:ascii="Arial Narrow" w:eastAsia="Arial" w:hAnsi="Arial Narrow" w:cs="Arial"/>
          <w:sz w:val="22"/>
          <w:szCs w:val="22"/>
          <w:lang w:val="es-ES"/>
        </w:rPr>
      </w:pPr>
    </w:p>
    <w:p w14:paraId="46CAE4D5" w14:textId="6F2D998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0FB0539A" w:rsidRPr="0FB0539A">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.1.2. Ámbito de aplicación. </w:t>
      </w:r>
      <w:r w:rsidRPr="00C21546">
        <w:rPr>
          <w:rFonts w:ascii="Arial Narrow" w:eastAsia="Arial" w:hAnsi="Arial Narrow" w:cs="Arial"/>
          <w:sz w:val="22"/>
          <w:szCs w:val="22"/>
          <w:lang w:val="es-ES"/>
        </w:rPr>
        <w:t>El presente capítulo aplica a todos los concesionarios o licenciatarios del servicio de televisión abierta radiodifundida.</w:t>
      </w:r>
    </w:p>
    <w:p w14:paraId="7FB12396" w14:textId="3AB0694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2)</w:t>
      </w:r>
    </w:p>
    <w:p w14:paraId="3BA12FC9" w14:textId="5DEDCDF4" w:rsidR="14F2DE97" w:rsidRPr="00C21546" w:rsidRDefault="14F2DE97" w:rsidP="00C21546">
      <w:pPr>
        <w:spacing w:after="0" w:line="276" w:lineRule="auto"/>
        <w:rPr>
          <w:rFonts w:ascii="Arial Narrow" w:eastAsia="Arial" w:hAnsi="Arial Narrow" w:cs="Arial"/>
          <w:sz w:val="22"/>
          <w:szCs w:val="22"/>
          <w:lang w:val="es-ES"/>
        </w:rPr>
      </w:pPr>
    </w:p>
    <w:p w14:paraId="7957B06A" w14:textId="2DBF472D"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2</w:t>
      </w:r>
    </w:p>
    <w:p w14:paraId="345B30C4" w14:textId="09D60E15" w:rsidR="14F2DE97" w:rsidRPr="00C21546" w:rsidRDefault="14F2DE97" w:rsidP="00C21546">
      <w:pPr>
        <w:spacing w:after="0" w:line="276" w:lineRule="auto"/>
        <w:jc w:val="center"/>
        <w:rPr>
          <w:rFonts w:ascii="Arial Narrow" w:eastAsia="Arial" w:hAnsi="Arial Narrow" w:cs="Arial"/>
          <w:sz w:val="22"/>
          <w:szCs w:val="22"/>
          <w:lang w:val="es-ES"/>
        </w:rPr>
      </w:pPr>
    </w:p>
    <w:p w14:paraId="3B7E1C03" w14:textId="0EA0EB14"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REQUISITOS GENERALES</w:t>
      </w:r>
    </w:p>
    <w:p w14:paraId="037D74EC" w14:textId="3DD8B1C2" w:rsidR="14F2DE97" w:rsidRPr="00C21546" w:rsidRDefault="14F2DE97" w:rsidP="00C21546">
      <w:pPr>
        <w:spacing w:after="0" w:line="276" w:lineRule="auto"/>
        <w:jc w:val="center"/>
        <w:rPr>
          <w:rFonts w:ascii="Arial Narrow" w:eastAsia="Arial" w:hAnsi="Arial Narrow" w:cs="Arial"/>
          <w:sz w:val="22"/>
          <w:szCs w:val="22"/>
          <w:lang w:val="es-ES"/>
        </w:rPr>
      </w:pPr>
    </w:p>
    <w:p w14:paraId="12CA8575" w14:textId="6DEA151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54ADD6C4" w:rsidRPr="54ADD6C4">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w:t>
      </w:r>
      <w:r w:rsidR="647CBDC2" w:rsidRPr="647CBDC2">
        <w:rPr>
          <w:rFonts w:ascii="Arial Narrow" w:eastAsia="Arial" w:hAnsi="Arial Narrow" w:cs="Arial"/>
          <w:b/>
          <w:bCs/>
          <w:sz w:val="22"/>
          <w:szCs w:val="22"/>
          <w:lang w:val="es-ES"/>
        </w:rPr>
        <w:t>2.1.</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ES"/>
        </w:rPr>
        <w:t>Presentación y contenido de la solicitud</w:t>
      </w:r>
      <w:r w:rsidRPr="00C21546">
        <w:rPr>
          <w:rFonts w:ascii="Arial Narrow" w:eastAsia="Arial" w:hAnsi="Arial Narrow" w:cs="Arial"/>
          <w:sz w:val="22"/>
          <w:szCs w:val="22"/>
          <w:lang w:val="es-ES"/>
        </w:rPr>
        <w:t>. El Ministerio de Tecnologías de la Información y las Comunicaciones asignará frecuencias radioeléctricas para la prestación del servicio de televisión radiodifundida, de conformidad con el plan de frecuencias, siempre que se cumpla con los siguientes requisitos:</w:t>
      </w:r>
    </w:p>
    <w:p w14:paraId="6596FD4F" w14:textId="2EEB983F" w:rsidR="14F2DE97" w:rsidRPr="00C21546" w:rsidRDefault="14F2DE97" w:rsidP="00C21546">
      <w:pPr>
        <w:spacing w:after="0" w:line="276" w:lineRule="auto"/>
        <w:rPr>
          <w:rFonts w:ascii="Arial Narrow" w:eastAsia="Arial" w:hAnsi="Arial Narrow" w:cs="Arial"/>
          <w:sz w:val="22"/>
          <w:szCs w:val="22"/>
          <w:lang w:val="es-ES"/>
        </w:rPr>
      </w:pPr>
    </w:p>
    <w:p w14:paraId="4756501B" w14:textId="749B847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Ser concesionario o licenciatario del servicio de televisión abierta radiodifundida terrestre bajo cualquiera de las modalidades previstas en la normativa vigente.</w:t>
      </w:r>
    </w:p>
    <w:p w14:paraId="338C611C" w14:textId="32CD3F4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Estar al día con el pago de las obligaciones derivadas de la prestación del servicio con el Ministerio de Tecnologías de la Información y las Comunicaciones.</w:t>
      </w:r>
    </w:p>
    <w:p w14:paraId="7BE5103B" w14:textId="62989AA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Tener las pólizas de seguros vigentes con las coberturas requeridas por e</w:t>
      </w:r>
      <w:r w:rsidRPr="002637ED">
        <w:rPr>
          <w:rFonts w:ascii="Arial Narrow" w:eastAsia="Arial" w:hAnsi="Arial Narrow" w:cs="Arial"/>
          <w:sz w:val="22"/>
          <w:szCs w:val="22"/>
          <w:lang w:val="es-ES"/>
        </w:rPr>
        <w:t xml:space="preserve">l </w:t>
      </w:r>
      <w:r w:rsidRPr="00C21546">
        <w:rPr>
          <w:rFonts w:ascii="Arial Narrow" w:eastAsia="Arial" w:hAnsi="Arial Narrow" w:cs="Arial"/>
          <w:sz w:val="22"/>
          <w:szCs w:val="22"/>
          <w:lang w:val="es-ES"/>
        </w:rPr>
        <w:t>Ministerio de Tecnologías de la Información y las Comunicaciones.</w:t>
      </w:r>
    </w:p>
    <w:p w14:paraId="7E60ECEA" w14:textId="01C5A1A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Presentar al Ministerio de Tecnologías de la Información y las Comunicaciones solicitud escrita para la asignación de frecuencias radioeléctricas, suscrita por el representante legal del concesionario o licenciatario o su apoderado debidamente facultado, anexando los siguientes documentos:</w:t>
      </w:r>
    </w:p>
    <w:p w14:paraId="2563F04B" w14:textId="0D45B34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4.1) Fotocopia del documento de identidad del representante legal o apoderado del concesionario.</w:t>
      </w:r>
    </w:p>
    <w:p w14:paraId="23E0D35C" w14:textId="01F71DA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4.2) Certificado de existencia y representación legal del concesionario o licenciatario solicitante expedido por la cámara de comercio correspondiente, con fecha de expedición no mayor a treinta (30) días de antelación a </w:t>
      </w:r>
      <w:r w:rsidRPr="00C21546">
        <w:rPr>
          <w:rFonts w:ascii="Arial Narrow" w:eastAsia="Arial" w:hAnsi="Arial Narrow" w:cs="Arial"/>
          <w:sz w:val="22"/>
          <w:szCs w:val="22"/>
          <w:lang w:val="es-ES"/>
        </w:rPr>
        <w:lastRenderedPageBreak/>
        <w:t>la fecha de presentación de la solicitud. Si actúa a través de apoderado, deberá allegar el poder debidamente otorgado.</w:t>
      </w:r>
    </w:p>
    <w:p w14:paraId="0AF133D4" w14:textId="08EC91F2" w:rsidR="14F2DE97" w:rsidRPr="004A0FBE" w:rsidRDefault="14F2DE97" w:rsidP="00C21546">
      <w:pPr>
        <w:spacing w:after="0" w:line="276" w:lineRule="auto"/>
        <w:rPr>
          <w:rFonts w:ascii="Arial Narrow" w:eastAsia="Arial" w:hAnsi="Arial Narrow" w:cs="Arial"/>
          <w:sz w:val="22"/>
          <w:szCs w:val="22"/>
          <w:lang w:val="es-ES"/>
        </w:rPr>
      </w:pPr>
      <w:r w:rsidRPr="004A0FBE">
        <w:rPr>
          <w:rFonts w:ascii="Arial Narrow" w:eastAsia="Arial" w:hAnsi="Arial Narrow" w:cs="Arial"/>
          <w:sz w:val="22"/>
          <w:szCs w:val="22"/>
          <w:lang w:val="es-ES"/>
        </w:rPr>
        <w:t xml:space="preserve">5. Presentar ante el Ministerio de Tecnologías de la Información y las Comunicaciones el estudio técnico en el formato que para tal fin defina y publique esta entidad en su página web, cumpliendo con los requisitos previstos en </w:t>
      </w:r>
      <w:r w:rsidR="27CFB68B" w:rsidRPr="004A0FBE">
        <w:rPr>
          <w:rFonts w:ascii="Arial Narrow" w:eastAsia="Arial" w:hAnsi="Arial Narrow" w:cs="Arial"/>
          <w:sz w:val="22"/>
          <w:szCs w:val="22"/>
          <w:lang w:val="es-ES"/>
        </w:rPr>
        <w:t>la</w:t>
      </w:r>
      <w:r w:rsidRPr="004A0FBE">
        <w:rPr>
          <w:rFonts w:ascii="Arial Narrow" w:eastAsia="Arial" w:hAnsi="Arial Narrow" w:cs="Arial"/>
          <w:sz w:val="22"/>
          <w:szCs w:val="22"/>
          <w:lang w:val="es-ES"/>
        </w:rPr>
        <w:t xml:space="preserve"> presente </w:t>
      </w:r>
      <w:r w:rsidR="27CFB68B" w:rsidRPr="004A0FBE">
        <w:rPr>
          <w:rFonts w:ascii="Arial Narrow" w:eastAsia="Arial" w:hAnsi="Arial Narrow" w:cs="Arial"/>
          <w:sz w:val="22"/>
          <w:szCs w:val="22"/>
          <w:lang w:val="es-ES"/>
        </w:rPr>
        <w:t>resolución</w:t>
      </w:r>
      <w:r w:rsidRPr="004A0FBE">
        <w:rPr>
          <w:rFonts w:ascii="Arial Narrow" w:eastAsia="Arial" w:hAnsi="Arial Narrow" w:cs="Arial"/>
          <w:sz w:val="22"/>
          <w:szCs w:val="22"/>
          <w:lang w:val="es-ES"/>
        </w:rPr>
        <w:t>.</w:t>
      </w:r>
    </w:p>
    <w:p w14:paraId="44010A76" w14:textId="621156E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 Presentar la declaración de cumplimiento de disposiciones de otras entidades, de conformidad con el formato publicado en la página web del Ministerio de Tecnologías de la Información y las Comunicaciones.</w:t>
      </w:r>
    </w:p>
    <w:p w14:paraId="702BA2C7" w14:textId="2C6CA861" w:rsidR="14F2DE97" w:rsidRPr="00C21546" w:rsidRDefault="14F2DE97" w:rsidP="00C21546">
      <w:pPr>
        <w:spacing w:after="0" w:line="276" w:lineRule="auto"/>
        <w:rPr>
          <w:rFonts w:ascii="Arial Narrow" w:eastAsia="Arial" w:hAnsi="Arial Narrow" w:cs="Arial"/>
          <w:sz w:val="22"/>
          <w:szCs w:val="22"/>
          <w:lang w:val="es-ES"/>
        </w:rPr>
      </w:pPr>
    </w:p>
    <w:p w14:paraId="4C1B1265" w14:textId="4A2D74A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El operador designado como gestor para la implementación de la red de TDT pública, deberá elaborar y presentar el estudio técnico de que trata el numeral 5 de este artículo, </w:t>
      </w:r>
      <w:r w:rsidRPr="00C21546">
        <w:rPr>
          <w:rFonts w:ascii="Arial Narrow" w:eastAsia="Arial" w:hAnsi="Arial Narrow" w:cs="Arial"/>
          <w:sz w:val="22"/>
          <w:szCs w:val="22"/>
          <w:lang w:val="es"/>
        </w:rPr>
        <w:t>una vez reciba de conformidad con lo previsto en el numeral 4 del presente artículo,</w:t>
      </w:r>
      <w:r w:rsidRPr="00C21546">
        <w:rPr>
          <w:rFonts w:ascii="Arial Narrow" w:eastAsia="Arial" w:hAnsi="Arial Narrow" w:cs="Arial"/>
          <w:sz w:val="22"/>
          <w:szCs w:val="22"/>
          <w:lang w:val="es-ES"/>
        </w:rPr>
        <w:t xml:space="preserve"> la solicitud de asignación de la frecuencia respectiva. </w:t>
      </w:r>
      <w:r w:rsidRPr="00C21546">
        <w:rPr>
          <w:rFonts w:ascii="Arial Narrow" w:eastAsia="Arial" w:hAnsi="Arial Narrow" w:cs="Arial"/>
          <w:b/>
          <w:bCs/>
          <w:sz w:val="22"/>
          <w:szCs w:val="22"/>
          <w:lang w:val="es-ES"/>
        </w:rPr>
        <w:t>(ANTV, Res. 474/2019, Artículo 3)</w:t>
      </w:r>
    </w:p>
    <w:p w14:paraId="262553DC" w14:textId="150B3592" w:rsidR="14F2DE97" w:rsidRPr="00C21546" w:rsidRDefault="14F2DE97" w:rsidP="00C21546">
      <w:pPr>
        <w:spacing w:after="0" w:line="276" w:lineRule="auto"/>
        <w:rPr>
          <w:rFonts w:ascii="Arial Narrow" w:eastAsia="Arial" w:hAnsi="Arial Narrow" w:cs="Arial"/>
          <w:sz w:val="22"/>
          <w:szCs w:val="22"/>
          <w:lang w:val="es-ES"/>
        </w:rPr>
      </w:pPr>
    </w:p>
    <w:p w14:paraId="37584CE5" w14:textId="3ABBDF0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39BC3FDB" w:rsidRPr="39BC3FDB">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.2.2. </w:t>
      </w:r>
      <w:r w:rsidRPr="00C21546">
        <w:rPr>
          <w:rFonts w:ascii="Arial Narrow" w:eastAsia="Arial" w:hAnsi="Arial Narrow" w:cs="Arial"/>
          <w:b/>
          <w:bCs/>
          <w:i/>
          <w:iCs/>
          <w:sz w:val="22"/>
          <w:szCs w:val="22"/>
          <w:lang w:val="es-ES"/>
        </w:rPr>
        <w:t>Estudio técnico</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xml:space="preserve"> El estudio técnico comprendido en el numeral 5º del artículo </w:t>
      </w:r>
      <w:r w:rsidR="39BC3FDB" w:rsidRPr="004A0FBE">
        <w:rPr>
          <w:rFonts w:ascii="Arial Narrow" w:eastAsia="Arial" w:hAnsi="Arial Narrow" w:cs="Arial"/>
          <w:sz w:val="22"/>
          <w:szCs w:val="22"/>
          <w:lang w:val="es-ES"/>
        </w:rPr>
        <w:t>11</w:t>
      </w:r>
      <w:r w:rsidRPr="004A0FBE">
        <w:rPr>
          <w:rFonts w:ascii="Arial Narrow" w:eastAsia="Arial" w:hAnsi="Arial Narrow" w:cs="Arial"/>
          <w:sz w:val="22"/>
          <w:szCs w:val="22"/>
          <w:lang w:val="es-ES"/>
        </w:rPr>
        <w:t>.2.1.</w:t>
      </w:r>
      <w:r w:rsidRPr="00C21546">
        <w:rPr>
          <w:rFonts w:ascii="Arial Narrow" w:eastAsia="Arial" w:hAnsi="Arial Narrow" w:cs="Arial"/>
          <w:sz w:val="22"/>
          <w:szCs w:val="22"/>
          <w:lang w:val="es-ES"/>
        </w:rPr>
        <w:t xml:space="preserve"> y numeral 6º del artículo </w:t>
      </w:r>
      <w:r w:rsidR="39BC3FDB" w:rsidRPr="004A0FBE">
        <w:rPr>
          <w:rFonts w:ascii="Arial Narrow" w:eastAsia="Arial" w:hAnsi="Arial Narrow" w:cs="Arial"/>
          <w:sz w:val="22"/>
          <w:szCs w:val="22"/>
          <w:lang w:val="es-ES"/>
        </w:rPr>
        <w:t>11</w:t>
      </w:r>
      <w:r w:rsidRPr="004A0FBE">
        <w:rPr>
          <w:rFonts w:ascii="Arial Narrow" w:eastAsia="Arial" w:hAnsi="Arial Narrow" w:cs="Arial"/>
          <w:sz w:val="22"/>
          <w:szCs w:val="22"/>
          <w:lang w:val="es-ES"/>
        </w:rPr>
        <w:t>.2.3.</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 xml:space="preserve"> de la presente </w:t>
      </w:r>
      <w:r w:rsidR="004A0FBE">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deberá ser presentado en archivo de hoja de cálculo sin protección en el formato publicado en la página web del Ministerio de Tecnologías de la Información y las Comunicaciones junto con los archivos que contienen los patrones o diagramas de radiación de antenas a utilizar en formato .a3d o .</w:t>
      </w:r>
      <w:proofErr w:type="spellStart"/>
      <w:r w:rsidRPr="00C21546">
        <w:rPr>
          <w:rFonts w:ascii="Arial Narrow" w:eastAsia="Arial" w:hAnsi="Arial Narrow" w:cs="Arial"/>
          <w:sz w:val="22"/>
          <w:szCs w:val="22"/>
          <w:lang w:val="es-ES"/>
        </w:rPr>
        <w:t>pat</w:t>
      </w:r>
      <w:proofErr w:type="spellEnd"/>
      <w:r w:rsidRPr="00C21546">
        <w:rPr>
          <w:rFonts w:ascii="Arial Narrow" w:eastAsia="Arial" w:hAnsi="Arial Narrow" w:cs="Arial"/>
          <w:sz w:val="22"/>
          <w:szCs w:val="22"/>
          <w:lang w:val="es-ES"/>
        </w:rPr>
        <w:t>, y estar acompañado de una certificación en la que se incluya el aval del estudio técnico por parte de un ingeniero electrónico, eléctrico, de telecomunicaciones o ingeniero con título de posgrado en telecomunicaciones, que acredite un mínimo de cinco (5) años de experiencia en ingeniería de redes de radiodifusión.</w:t>
      </w:r>
    </w:p>
    <w:p w14:paraId="53511607" w14:textId="0FE1297C" w:rsidR="14F2DE97" w:rsidRPr="00C21546" w:rsidRDefault="14F2DE97" w:rsidP="00C21546">
      <w:pPr>
        <w:spacing w:after="0" w:line="276" w:lineRule="auto"/>
        <w:rPr>
          <w:rFonts w:ascii="Arial Narrow" w:eastAsia="Arial" w:hAnsi="Arial Narrow" w:cs="Arial"/>
          <w:sz w:val="22"/>
          <w:szCs w:val="22"/>
          <w:lang w:val="es-ES"/>
        </w:rPr>
      </w:pPr>
    </w:p>
    <w:p w14:paraId="0D540E92" w14:textId="3F308A8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 1.</w:t>
      </w:r>
      <w:r w:rsidRPr="00C21546">
        <w:rPr>
          <w:rFonts w:ascii="Arial Narrow" w:eastAsia="Arial" w:hAnsi="Arial Narrow" w:cs="Arial"/>
          <w:sz w:val="22"/>
          <w:szCs w:val="22"/>
          <w:lang w:val="es-ES"/>
        </w:rPr>
        <w:t xml:space="preserve"> El aval técnico deberá presentarse de conformidad con el formato publicado en la página web del Ministerio de Tecnologías de la Información y las Comunicaciones y deberá adjuntarse copia de la cédula de ciudadanía, de la tarjeta profesional con constancia de vigencia, así como la documentación que acredite la experiencia y el título de posgrado cuando este aplique.</w:t>
      </w:r>
    </w:p>
    <w:p w14:paraId="0F600427" w14:textId="0B9ABB03" w:rsidR="14F2DE97" w:rsidRPr="00C21546" w:rsidRDefault="14F2DE97" w:rsidP="00C21546">
      <w:pPr>
        <w:spacing w:after="0" w:line="276" w:lineRule="auto"/>
        <w:rPr>
          <w:rFonts w:ascii="Arial Narrow" w:eastAsia="Arial" w:hAnsi="Arial Narrow" w:cs="Arial"/>
          <w:sz w:val="22"/>
          <w:szCs w:val="22"/>
          <w:lang w:val="es-ES"/>
        </w:rPr>
      </w:pPr>
    </w:p>
    <w:p w14:paraId="71C78AFD" w14:textId="5AE88202"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2. </w:t>
      </w:r>
      <w:r w:rsidRPr="00C21546">
        <w:rPr>
          <w:rFonts w:ascii="Arial Narrow" w:eastAsia="Arial" w:hAnsi="Arial Narrow" w:cs="Arial"/>
          <w:sz w:val="22"/>
          <w:szCs w:val="22"/>
          <w:lang w:val="es-ES"/>
        </w:rPr>
        <w:t xml:space="preserve">El estudio técnico deberá estar acompañado de la declaración de cumplimiento a disposiciones de otras entidades, de que trata el numeral 6º del artículo </w:t>
      </w:r>
      <w:r w:rsidR="39BC3FDB" w:rsidRPr="00B27544">
        <w:rPr>
          <w:rFonts w:ascii="Arial Narrow" w:eastAsia="Arial" w:hAnsi="Arial Narrow" w:cs="Arial"/>
          <w:sz w:val="22"/>
          <w:szCs w:val="22"/>
          <w:lang w:val="es-ES"/>
        </w:rPr>
        <w:t>11</w:t>
      </w:r>
      <w:r w:rsidRPr="00B27544">
        <w:rPr>
          <w:rFonts w:ascii="Arial Narrow" w:eastAsia="Arial" w:hAnsi="Arial Narrow" w:cs="Arial"/>
          <w:sz w:val="22"/>
          <w:szCs w:val="22"/>
          <w:lang w:val="es-ES"/>
        </w:rPr>
        <w:t>.2.1.</w:t>
      </w:r>
      <w:r w:rsidRPr="00C21546">
        <w:rPr>
          <w:rFonts w:ascii="Arial Narrow" w:eastAsia="Arial" w:hAnsi="Arial Narrow" w:cs="Arial"/>
          <w:sz w:val="22"/>
          <w:szCs w:val="22"/>
          <w:lang w:val="es-ES"/>
        </w:rPr>
        <w:t xml:space="preserve"> de la presente </w:t>
      </w:r>
      <w:r w:rsidR="00B27544">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w:t>
      </w:r>
    </w:p>
    <w:p w14:paraId="1F358DEF" w14:textId="1FD05A3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4)</w:t>
      </w:r>
    </w:p>
    <w:p w14:paraId="4C8F129A" w14:textId="160C22A8" w:rsidR="14F2DE97" w:rsidRPr="00C21546" w:rsidRDefault="14F2DE97" w:rsidP="00C21546">
      <w:pPr>
        <w:spacing w:after="0" w:line="276" w:lineRule="auto"/>
        <w:rPr>
          <w:rFonts w:ascii="Arial Narrow" w:eastAsia="Arial" w:hAnsi="Arial Narrow" w:cs="Arial"/>
          <w:sz w:val="22"/>
          <w:szCs w:val="22"/>
          <w:lang w:val="es-ES"/>
        </w:rPr>
      </w:pPr>
    </w:p>
    <w:p w14:paraId="57FDBEF6" w14:textId="2BE95C2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39BC3FDB" w:rsidRPr="39BC3FDB">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.2.3. </w:t>
      </w:r>
      <w:r w:rsidRPr="00C21546">
        <w:rPr>
          <w:rFonts w:ascii="Arial Narrow" w:eastAsia="Arial" w:hAnsi="Arial Narrow" w:cs="Arial"/>
          <w:b/>
          <w:bCs/>
          <w:i/>
          <w:iCs/>
          <w:sz w:val="22"/>
          <w:szCs w:val="22"/>
          <w:lang w:val="es-ES"/>
        </w:rPr>
        <w:t xml:space="preserve">Presentación y contenido de la solicitud para la asignación de canales radioeléctricos de múltiplex digitales compartidos. </w:t>
      </w:r>
      <w:r w:rsidRPr="00C21546">
        <w:rPr>
          <w:rFonts w:ascii="Arial Narrow" w:eastAsia="Arial" w:hAnsi="Arial Narrow" w:cs="Arial"/>
          <w:sz w:val="22"/>
          <w:szCs w:val="22"/>
          <w:lang w:val="es-ES"/>
        </w:rPr>
        <w:t xml:space="preserve">El Ministerio de Tecnologías de la Información y las Comunicaciones asignará frecuencias o canales radioeléctricos a licenciatarios de televisión local sin ánimo de lucro que operen con tecnología digital en múltiplex digitales, a título compartido con otros licenciatarios del servicio, teniendo en cuenta la presente </w:t>
      </w:r>
      <w:r w:rsidR="0043165F">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(c</w:t>
      </w:r>
      <w:r w:rsidRPr="29CFE8E4">
        <w:rPr>
          <w:rFonts w:ascii="Arial Narrow" w:eastAsia="Arial" w:hAnsi="Arial Narrow" w:cs="Arial"/>
          <w:sz w:val="22"/>
          <w:szCs w:val="22"/>
          <w:lang w:val="es-ES"/>
        </w:rPr>
        <w:t xml:space="preserve">apítulos </w:t>
      </w:r>
      <w:r w:rsidR="53FA47A2" w:rsidRPr="29CFE8E4">
        <w:rPr>
          <w:rFonts w:ascii="Arial Narrow" w:eastAsia="Arial" w:hAnsi="Arial Narrow" w:cs="Arial"/>
          <w:sz w:val="22"/>
          <w:szCs w:val="22"/>
          <w:lang w:val="es-ES"/>
        </w:rPr>
        <w:t>7</w:t>
      </w:r>
      <w:r w:rsidRPr="29CFE8E4">
        <w:rPr>
          <w:rFonts w:ascii="Arial Narrow" w:eastAsia="Arial" w:hAnsi="Arial Narrow" w:cs="Arial"/>
          <w:sz w:val="22"/>
          <w:szCs w:val="22"/>
          <w:lang w:val="es-ES"/>
        </w:rPr>
        <w:t xml:space="preserve"> y </w:t>
      </w:r>
      <w:r w:rsidR="75802D6E" w:rsidRPr="29CFE8E4">
        <w:rPr>
          <w:rFonts w:ascii="Arial Narrow" w:eastAsia="Arial" w:hAnsi="Arial Narrow" w:cs="Arial"/>
          <w:sz w:val="22"/>
          <w:szCs w:val="22"/>
          <w:lang w:val="es-ES"/>
        </w:rPr>
        <w:t>9</w:t>
      </w:r>
      <w:r w:rsidRPr="29CFE8E4">
        <w:rPr>
          <w:rFonts w:ascii="Arial Narrow" w:eastAsia="Arial" w:hAnsi="Arial Narrow" w:cs="Arial"/>
          <w:sz w:val="22"/>
          <w:szCs w:val="22"/>
          <w:lang w:val="es-ES"/>
        </w:rPr>
        <w:t xml:space="preserve"> de la presente </w:t>
      </w:r>
      <w:r w:rsidR="0043165F">
        <w:rPr>
          <w:rFonts w:ascii="Arial Narrow" w:eastAsia="Arial" w:hAnsi="Arial Narrow" w:cs="Arial"/>
          <w:sz w:val="22"/>
          <w:szCs w:val="22"/>
          <w:lang w:val="es-ES"/>
        </w:rPr>
        <w:t>r</w:t>
      </w:r>
      <w:r w:rsidRPr="29CFE8E4">
        <w:rPr>
          <w:rFonts w:ascii="Arial Narrow" w:eastAsia="Arial" w:hAnsi="Arial Narrow" w:cs="Arial"/>
          <w:sz w:val="22"/>
          <w:szCs w:val="22"/>
          <w:lang w:val="es-ES"/>
        </w:rPr>
        <w:t>esolució</w:t>
      </w:r>
      <w:r w:rsidRPr="00C21546">
        <w:rPr>
          <w:rFonts w:ascii="Arial Narrow" w:eastAsia="Arial" w:hAnsi="Arial Narrow" w:cs="Arial"/>
          <w:sz w:val="22"/>
          <w:szCs w:val="22"/>
          <w:lang w:val="es-ES"/>
        </w:rPr>
        <w:t>n), y la Resolución CRC 5049 de 2016, y las normas que las modifiquen, aclaren o adicionen.</w:t>
      </w:r>
    </w:p>
    <w:p w14:paraId="6AB93077" w14:textId="77777777" w:rsidR="00B27544" w:rsidRDefault="00B27544" w:rsidP="00C21546">
      <w:pPr>
        <w:spacing w:after="0" w:line="276" w:lineRule="auto"/>
        <w:rPr>
          <w:rFonts w:ascii="Arial Narrow" w:eastAsia="Arial" w:hAnsi="Arial Narrow" w:cs="Arial"/>
          <w:sz w:val="22"/>
          <w:szCs w:val="22"/>
          <w:lang w:val="es-ES"/>
        </w:rPr>
      </w:pPr>
    </w:p>
    <w:p w14:paraId="0E918B1B" w14:textId="44E014C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el efecto de la presentación de la solicitud, los operadores locales sin ánimo de lucro deberán cumplir con los siguientes requisitos:</w:t>
      </w:r>
    </w:p>
    <w:p w14:paraId="6B474136" w14:textId="764FBBED" w:rsidR="14F2DE97" w:rsidRPr="00C21546" w:rsidRDefault="14F2DE97" w:rsidP="00C21546">
      <w:pPr>
        <w:spacing w:after="0" w:line="276" w:lineRule="auto"/>
        <w:rPr>
          <w:rFonts w:ascii="Arial Narrow" w:eastAsia="Arial" w:hAnsi="Arial Narrow" w:cs="Arial"/>
          <w:sz w:val="22"/>
          <w:szCs w:val="22"/>
          <w:lang w:val="es-ES"/>
        </w:rPr>
      </w:pPr>
    </w:p>
    <w:p w14:paraId="34EA9C1B" w14:textId="6177E7E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Ser licenciatario del servicio de televisión radiodifundida local sin ánimo de lucro.</w:t>
      </w:r>
    </w:p>
    <w:p w14:paraId="59B46B83" w14:textId="04B992F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2. Estar al día con el pago de las obligaciones derivadas de la prestación del servicio con el </w:t>
      </w:r>
      <w:r w:rsidR="77169E95" w:rsidRPr="77169E95">
        <w:rPr>
          <w:rFonts w:ascii="Arial Narrow" w:eastAsia="Arial" w:hAnsi="Arial Narrow" w:cs="Arial"/>
          <w:sz w:val="22"/>
          <w:szCs w:val="22"/>
          <w:lang w:val="es-ES"/>
        </w:rPr>
        <w:t>Ministerio</w:t>
      </w:r>
      <w:r w:rsidRPr="00C21546">
        <w:rPr>
          <w:rFonts w:ascii="Arial Narrow" w:eastAsia="Arial" w:hAnsi="Arial Narrow" w:cs="Arial"/>
          <w:sz w:val="22"/>
          <w:szCs w:val="22"/>
          <w:lang w:val="es-ES"/>
        </w:rPr>
        <w:t xml:space="preserve"> de Tecnologías de la Información y las Comunicaciones.</w:t>
      </w:r>
    </w:p>
    <w:p w14:paraId="7FEC6E4A" w14:textId="74B39D5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lastRenderedPageBreak/>
        <w:t>3. Tener las pólizas de seguros vigentes con las coberturas requeridas por el Ministerio de Tecnologías de la Información y las Comunicaciones.</w:t>
      </w:r>
    </w:p>
    <w:p w14:paraId="0DBFA35E" w14:textId="3AB54A7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Presentar al Ministerio de Tecnologías de la Información y las Comunicaciones solicitud escrita, suscrita por el representante legal del licenciatario del servicio de televisión local sin ánimo de lucro para la asignación de frecuencias radioeléctricas. En caso de que, en el área de servicio autorizada existan más de dos (2) licenciatarios, la solicitud deberá estar suscrita por los representantes legales de cada licenciatario del servicio o por el gestor designado, anexando los siguientes documentos:</w:t>
      </w:r>
    </w:p>
    <w:p w14:paraId="0E481529" w14:textId="1C5FD7E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4.1.</w:t>
      </w:r>
      <w:r w:rsidR="00FB1FFB" w:rsidRPr="00FB1FFB">
        <w:rPr>
          <w:rFonts w:ascii="Arial Narrow" w:eastAsia="Arial" w:hAnsi="Arial Narrow" w:cs="Arial"/>
          <w:sz w:val="22"/>
          <w:szCs w:val="22"/>
          <w:lang w:val="es-ES"/>
        </w:rPr>
        <w:t xml:space="preserve"> </w:t>
      </w:r>
      <w:r w:rsidRPr="00FB1FFB">
        <w:rPr>
          <w:rFonts w:ascii="Arial Narrow" w:eastAsia="Arial" w:hAnsi="Arial Narrow" w:cs="Arial"/>
          <w:sz w:val="22"/>
          <w:szCs w:val="22"/>
          <w:lang w:val="es-ES"/>
        </w:rPr>
        <w:t>Fotocopia</w:t>
      </w:r>
      <w:r w:rsidRPr="00C21546">
        <w:rPr>
          <w:rFonts w:ascii="Arial Narrow" w:eastAsia="Arial" w:hAnsi="Arial Narrow" w:cs="Arial"/>
          <w:sz w:val="22"/>
          <w:szCs w:val="22"/>
          <w:lang w:val="es-ES"/>
        </w:rPr>
        <w:t xml:space="preserve"> del documento de identidad de los representantes legales o apoderado de los licenciatarios.</w:t>
      </w:r>
    </w:p>
    <w:p w14:paraId="6D9BAB52" w14:textId="7AADBB6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4.2.</w:t>
      </w:r>
      <w:r w:rsidR="00FB1FFB">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Certificado de existencia y representación legal de los licenciatarios solicitantes expedido por la cámara de comercio correspondiente, con fecha de expedición no mayor a treinta (30) días de antelación a la fecha de presentación de la solicitud. Si actúa a través de apoderado, deberá allegar el poder debidamente otorgado.</w:t>
      </w:r>
    </w:p>
    <w:p w14:paraId="6F0E9916" w14:textId="55B8482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Cuando en el área de servicio autorizada existan más de dos (2) licenciatarios, deberán presentar junto con la solicitud de frecuencia: I) documento de acuerdo entre los licenciatarios, suscrito por los respectivos representantes legales, que contenga los aspectos establecidos en el artículo 4 de la Resolución 5049 de 2016 de la CRC o en su defecto acto administrativo de la CRC de solución de controversias, II) el Reglamento para la administración y uso del múltiplex digital, definidos por el comité de operación conjunta, de conformidad con el artículo 4.15.4.1 de la Resolución 5050 de 2016.</w:t>
      </w:r>
      <w:r w:rsidRPr="34C720E3">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y III) indicar si la gestión del múltiplex se realizará de manera directa o a través de un tercero (gestor).</w:t>
      </w:r>
    </w:p>
    <w:p w14:paraId="045F7679" w14:textId="236BFAEF"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6. Presentar al Ministerio de Tecnologías de la Información y las Comunicaciones el estudio técnico establecido en el artículo </w:t>
      </w:r>
      <w:r w:rsidR="38EDA60A" w:rsidRPr="00B92860">
        <w:rPr>
          <w:rFonts w:ascii="Arial Narrow" w:eastAsia="Arial" w:hAnsi="Arial Narrow" w:cs="Arial"/>
          <w:sz w:val="22"/>
          <w:szCs w:val="22"/>
          <w:lang w:val="es-ES"/>
        </w:rPr>
        <w:t>11</w:t>
      </w:r>
      <w:r w:rsidRPr="00B92860">
        <w:rPr>
          <w:rFonts w:ascii="Arial Narrow" w:eastAsia="Arial" w:hAnsi="Arial Narrow" w:cs="Arial"/>
          <w:sz w:val="22"/>
          <w:szCs w:val="22"/>
          <w:lang w:val="es-ES"/>
        </w:rPr>
        <w:t>.2.2.</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 xml:space="preserve">de la presente </w:t>
      </w:r>
      <w:r w:rsidR="00B92860">
        <w:rPr>
          <w:rFonts w:ascii="Arial Narrow" w:eastAsia="Arial" w:hAnsi="Arial Narrow" w:cs="Arial"/>
          <w:sz w:val="22"/>
          <w:szCs w:val="22"/>
          <w:lang w:val="es-ES"/>
        </w:rPr>
        <w:t>r</w:t>
      </w:r>
      <w:r w:rsidRPr="00C21546">
        <w:rPr>
          <w:rFonts w:ascii="Arial Narrow" w:eastAsia="Arial" w:hAnsi="Arial Narrow" w:cs="Arial"/>
          <w:sz w:val="22"/>
          <w:szCs w:val="22"/>
          <w:lang w:val="es-ES"/>
        </w:rPr>
        <w:t xml:space="preserve">esolución, cumpliendo con los requisitos previstos en la presente </w:t>
      </w:r>
      <w:r w:rsidR="00F11C39">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Si en el área de servicio existen más de dos (2) licenciatarios, se deberá presentar de manera conjunta o por el gestor designado el (los) estudio(s) técnico(s) de la(s) estación(es) TDT a implementar dentro del área geográfica a cubrir.</w:t>
      </w:r>
    </w:p>
    <w:p w14:paraId="6B380172" w14:textId="6A52543F" w:rsidR="14F2DE97" w:rsidRPr="00C21546" w:rsidRDefault="14F2DE97" w:rsidP="00C21546">
      <w:pPr>
        <w:spacing w:after="0" w:line="276" w:lineRule="auto"/>
        <w:rPr>
          <w:rFonts w:ascii="Arial Narrow" w:eastAsia="Arial" w:hAnsi="Arial Narrow" w:cs="Arial"/>
          <w:sz w:val="22"/>
          <w:szCs w:val="22"/>
          <w:lang w:val="es-ES"/>
        </w:rPr>
      </w:pPr>
    </w:p>
    <w:p w14:paraId="7002D437" w14:textId="2D10D86F"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La asignación de frecuencias o canales radioeléctricos a estaciones del servicio de televisión local sin ánimo de lucro, que operen con tecnología digital en múltiplex digitales, a título compartido, seguirá el procedimiento adoptado mediante la presente Resolución.</w:t>
      </w:r>
    </w:p>
    <w:p w14:paraId="46CC7965" w14:textId="021C73E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5)</w:t>
      </w:r>
    </w:p>
    <w:p w14:paraId="01FE1219" w14:textId="230F5C51" w:rsidR="14F2DE97" w:rsidRPr="00C21546" w:rsidRDefault="14F2DE97" w:rsidP="00C21546">
      <w:pPr>
        <w:spacing w:after="0" w:line="276" w:lineRule="auto"/>
        <w:rPr>
          <w:rFonts w:ascii="Arial Narrow" w:eastAsia="Arial" w:hAnsi="Arial Narrow" w:cs="Arial"/>
          <w:sz w:val="22"/>
          <w:szCs w:val="22"/>
          <w:lang w:val="es-ES"/>
        </w:rPr>
      </w:pPr>
    </w:p>
    <w:p w14:paraId="30E6A955" w14:textId="39F19E1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1D9EC9D2" w:rsidRPr="1D9EC9D2">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.2.4. </w:t>
      </w:r>
      <w:r w:rsidRPr="00C21546">
        <w:rPr>
          <w:rFonts w:ascii="Arial Narrow" w:eastAsia="Arial" w:hAnsi="Arial Narrow" w:cs="Arial"/>
          <w:b/>
          <w:bCs/>
          <w:i/>
          <w:iCs/>
          <w:sz w:val="22"/>
          <w:szCs w:val="22"/>
          <w:lang w:val="es-ES"/>
        </w:rPr>
        <w:t xml:space="preserve">Límites de exposición de las personas a campos electromagnéticos producidos por estaciones de Televisión. </w:t>
      </w:r>
      <w:r w:rsidRPr="00C21546">
        <w:rPr>
          <w:rFonts w:ascii="Arial Narrow" w:eastAsia="Arial" w:hAnsi="Arial Narrow" w:cs="Arial"/>
          <w:sz w:val="22"/>
          <w:szCs w:val="22"/>
          <w:lang w:val="es-ES"/>
        </w:rPr>
        <w:t>Todas las estaciones de radiodifusión de televisión deben cumplir lo establecido en la Resolución ANE 773 de 2023 o las normas que la modifiquen o adicionen.</w:t>
      </w:r>
      <w:r w:rsidRPr="00C21546">
        <w:rPr>
          <w:rFonts w:ascii="Arial Narrow" w:eastAsia="Arial" w:hAnsi="Arial Narrow" w:cs="Arial"/>
          <w:b/>
          <w:bCs/>
          <w:sz w:val="22"/>
          <w:szCs w:val="22"/>
          <w:lang w:val="es-ES"/>
        </w:rPr>
        <w:t xml:space="preserve"> </w:t>
      </w:r>
    </w:p>
    <w:p w14:paraId="3DB044BB" w14:textId="6FAC36C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6)</w:t>
      </w:r>
    </w:p>
    <w:p w14:paraId="4F62F914" w14:textId="02F5FF68" w:rsidR="14F2DE97" w:rsidRPr="00C21546" w:rsidRDefault="14F2DE97" w:rsidP="00C21546">
      <w:pPr>
        <w:spacing w:after="0" w:line="276" w:lineRule="auto"/>
        <w:rPr>
          <w:rFonts w:ascii="Arial Narrow" w:eastAsia="Arial" w:hAnsi="Arial Narrow" w:cs="Arial"/>
          <w:sz w:val="22"/>
          <w:szCs w:val="22"/>
          <w:lang w:val="es-ES"/>
        </w:rPr>
      </w:pPr>
    </w:p>
    <w:p w14:paraId="0AD657F0" w14:textId="5E7B7A8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39F05B84" w:rsidRPr="39F05B84">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.2.5.</w:t>
      </w:r>
      <w:r w:rsidRPr="00C21546">
        <w:rPr>
          <w:rFonts w:ascii="Arial Narrow" w:eastAsia="Arial" w:hAnsi="Arial Narrow" w:cs="Arial"/>
          <w:sz w:val="22"/>
          <w:szCs w:val="22"/>
          <w:lang w:val="es-ES"/>
        </w:rPr>
        <w:t xml:space="preserve"> </w:t>
      </w:r>
      <w:r w:rsidRPr="00C21546">
        <w:rPr>
          <w:rFonts w:ascii="Arial Narrow" w:eastAsia="Arial" w:hAnsi="Arial Narrow" w:cs="Arial"/>
          <w:b/>
          <w:bCs/>
          <w:i/>
          <w:iCs/>
          <w:sz w:val="22"/>
          <w:szCs w:val="22"/>
          <w:lang w:val="es-ES"/>
        </w:rPr>
        <w:t>Cumplimiento de disposiciones frente a otras entidades</w:t>
      </w:r>
      <w:r w:rsidRPr="00C21546">
        <w:rPr>
          <w:rFonts w:ascii="Arial Narrow" w:eastAsia="Arial" w:hAnsi="Arial Narrow" w:cs="Arial"/>
          <w:sz w:val="22"/>
          <w:szCs w:val="22"/>
          <w:lang w:val="es-ES"/>
        </w:rPr>
        <w:t>. El operador debe tener en cuenta para la construcción de las estaciones de televisión y montaje de las torres de telecomunicaciones, el cumplimiento de reglamentos y normas de construcción y de seguridad, que expidan los organismos competentes de los órdenes nacional, departamental y municipal.</w:t>
      </w:r>
    </w:p>
    <w:p w14:paraId="5E8E9FC4" w14:textId="7CC431AA" w:rsidR="14F2DE97" w:rsidRPr="00C21546" w:rsidRDefault="14F2DE97" w:rsidP="00C21546">
      <w:pPr>
        <w:spacing w:after="0" w:line="276" w:lineRule="auto"/>
        <w:rPr>
          <w:rFonts w:ascii="Arial Narrow" w:eastAsia="Arial" w:hAnsi="Arial Narrow" w:cs="Arial"/>
          <w:sz w:val="22"/>
          <w:szCs w:val="22"/>
          <w:lang w:val="es-ES"/>
        </w:rPr>
      </w:pPr>
    </w:p>
    <w:p w14:paraId="52B9A5F5" w14:textId="05A8B6F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En este sentido, las estaciones de televisión deben atender y cumplir con las disposiciones ambientales, urbanísticas, sanitarias, establecidas por las respectivas autoridades, así como las restricciones de seguridad en la navegación aérea definidas por la Unidad Administrativa Especial de Aeronáutica Civil de Colombia, UAEAC, relacionadas, entre otras cosas, con la frecuencia de operación de la estación de televisión, ubicación de la misma, altura máxima de la torre, luces de obstrucción y señalización y cualquier otro requisito previsto </w:t>
      </w:r>
      <w:r w:rsidRPr="00C21546">
        <w:rPr>
          <w:rFonts w:ascii="Arial Narrow" w:eastAsia="Arial" w:hAnsi="Arial Narrow" w:cs="Arial"/>
          <w:sz w:val="22"/>
          <w:szCs w:val="22"/>
          <w:lang w:val="es-ES"/>
        </w:rPr>
        <w:lastRenderedPageBreak/>
        <w:t>en la normativa vigente.</w:t>
      </w:r>
    </w:p>
    <w:p w14:paraId="477D25B8" w14:textId="3AEB621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7)</w:t>
      </w:r>
    </w:p>
    <w:p w14:paraId="7FFC525C" w14:textId="6D896651" w:rsidR="14F2DE97" w:rsidRPr="00C21546" w:rsidRDefault="14F2DE97" w:rsidP="00C21546">
      <w:pPr>
        <w:spacing w:after="0" w:line="276" w:lineRule="auto"/>
        <w:rPr>
          <w:rFonts w:ascii="Arial Narrow" w:eastAsia="Arial" w:hAnsi="Arial Narrow" w:cs="Arial"/>
          <w:sz w:val="22"/>
          <w:szCs w:val="22"/>
          <w:lang w:val="es-ES"/>
        </w:rPr>
      </w:pPr>
    </w:p>
    <w:p w14:paraId="32BB2F06" w14:textId="39B8A9E2"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SECCIÓN 3</w:t>
      </w:r>
    </w:p>
    <w:p w14:paraId="2B78C825" w14:textId="75310CE9" w:rsidR="14F2DE97" w:rsidRPr="00C21546" w:rsidRDefault="14F2DE97" w:rsidP="00C21546">
      <w:pPr>
        <w:spacing w:after="0" w:line="276" w:lineRule="auto"/>
        <w:jc w:val="center"/>
        <w:rPr>
          <w:rFonts w:ascii="Arial Narrow" w:eastAsia="Arial" w:hAnsi="Arial Narrow" w:cs="Arial"/>
          <w:sz w:val="22"/>
          <w:szCs w:val="22"/>
          <w:lang w:val="es-ES"/>
        </w:rPr>
      </w:pPr>
    </w:p>
    <w:p w14:paraId="06055038" w14:textId="0AC9B8AD" w:rsidR="14F2DE97" w:rsidRPr="00C21546" w:rsidRDefault="008758CE" w:rsidP="00C21546">
      <w:pPr>
        <w:spacing w:after="0" w:line="276" w:lineRule="auto"/>
        <w:jc w:val="center"/>
        <w:rPr>
          <w:rFonts w:ascii="Arial Narrow" w:eastAsia="Arial" w:hAnsi="Arial Narrow" w:cs="Arial"/>
          <w:sz w:val="22"/>
          <w:szCs w:val="22"/>
          <w:lang w:val="es-ES"/>
        </w:rPr>
      </w:pPr>
      <w:r>
        <w:rPr>
          <w:rFonts w:ascii="Arial Narrow" w:eastAsia="Arial" w:hAnsi="Arial Narrow" w:cs="Arial"/>
          <w:b/>
          <w:bCs/>
          <w:sz w:val="22"/>
          <w:szCs w:val="22"/>
          <w:lang w:val="es-ES"/>
        </w:rPr>
        <w:t xml:space="preserve">ASIGNACIÓN DE FRECUENCIAS RADIOELÉCTRICAS PARA LA </w:t>
      </w:r>
      <w:r w:rsidR="00977DB6">
        <w:rPr>
          <w:rFonts w:ascii="Arial Narrow" w:eastAsia="Arial" w:hAnsi="Arial Narrow" w:cs="Arial"/>
          <w:b/>
          <w:bCs/>
          <w:sz w:val="22"/>
          <w:szCs w:val="22"/>
          <w:lang w:val="es-ES"/>
        </w:rPr>
        <w:t>PRESTACIÓN DEL SERVICIO DE TELEVISIÓN ABIERTA RADIO</w:t>
      </w:r>
      <w:r w:rsidR="006F0216">
        <w:rPr>
          <w:rFonts w:ascii="Arial Narrow" w:eastAsia="Arial" w:hAnsi="Arial Narrow" w:cs="Arial"/>
          <w:b/>
          <w:bCs/>
          <w:sz w:val="22"/>
          <w:szCs w:val="22"/>
          <w:lang w:val="es-ES"/>
        </w:rPr>
        <w:t>DIFUNDIDA</w:t>
      </w:r>
    </w:p>
    <w:p w14:paraId="66EE6A96" w14:textId="204BD3B7" w:rsidR="14F2DE97" w:rsidRPr="00C21546" w:rsidRDefault="14F2DE97" w:rsidP="00C21546">
      <w:pPr>
        <w:spacing w:after="0" w:line="276" w:lineRule="auto"/>
        <w:jc w:val="center"/>
        <w:rPr>
          <w:rFonts w:ascii="Arial Narrow" w:eastAsia="Arial" w:hAnsi="Arial Narrow" w:cs="Arial"/>
          <w:sz w:val="22"/>
          <w:szCs w:val="22"/>
          <w:lang w:val="es-ES"/>
        </w:rPr>
      </w:pPr>
    </w:p>
    <w:p w14:paraId="0C2455CC" w14:textId="77CB02D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62B5D0CC" w:rsidRPr="62B5D0CC">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.3.1. </w:t>
      </w:r>
      <w:r w:rsidRPr="00C21546">
        <w:rPr>
          <w:rFonts w:ascii="Arial Narrow" w:eastAsia="Arial" w:hAnsi="Arial Narrow" w:cs="Arial"/>
          <w:b/>
          <w:bCs/>
          <w:i/>
          <w:iCs/>
          <w:sz w:val="22"/>
          <w:szCs w:val="22"/>
          <w:lang w:val="es-ES"/>
        </w:rPr>
        <w:t>Evaluación por parte </w:t>
      </w:r>
      <w:r w:rsidR="41784774" w:rsidRPr="41784774">
        <w:rPr>
          <w:rFonts w:ascii="Arial Narrow" w:eastAsia="Arial" w:hAnsi="Arial Narrow" w:cs="Arial"/>
          <w:b/>
          <w:bCs/>
          <w:i/>
          <w:iCs/>
          <w:sz w:val="22"/>
          <w:szCs w:val="22"/>
          <w:lang w:val="es-ES"/>
        </w:rPr>
        <w:t xml:space="preserve">del </w:t>
      </w:r>
      <w:r w:rsidR="5F50E601" w:rsidRPr="5F50E601">
        <w:rPr>
          <w:rFonts w:ascii="Arial Narrow" w:eastAsia="Arial" w:hAnsi="Arial Narrow" w:cs="Arial"/>
          <w:b/>
          <w:bCs/>
          <w:i/>
          <w:iCs/>
          <w:sz w:val="22"/>
          <w:szCs w:val="22"/>
          <w:lang w:val="es-ES"/>
        </w:rPr>
        <w:t>Ministerio de</w:t>
      </w:r>
      <w:r w:rsidRPr="00C21546">
        <w:rPr>
          <w:rFonts w:ascii="Arial Narrow" w:eastAsia="Arial" w:hAnsi="Arial Narrow" w:cs="Arial"/>
          <w:b/>
          <w:bCs/>
          <w:i/>
          <w:iCs/>
          <w:sz w:val="22"/>
          <w:szCs w:val="22"/>
          <w:lang w:val="es-ES"/>
        </w:rPr>
        <w:t xml:space="preserve"> Tecnologías de la Información y las Comunicaciones</w:t>
      </w:r>
      <w:r w:rsidRPr="00C21546">
        <w:rPr>
          <w:rFonts w:ascii="Arial Narrow" w:eastAsia="Arial" w:hAnsi="Arial Narrow" w:cs="Arial"/>
          <w:sz w:val="22"/>
          <w:szCs w:val="22"/>
          <w:lang w:val="es-ES"/>
        </w:rPr>
        <w:t>. El Ministerio de Tecnologías de la Información y las Comunicaciones</w:t>
      </w:r>
      <w:r w:rsidRPr="41784774">
        <w:rPr>
          <w:rFonts w:ascii="Arial Narrow" w:eastAsia="Arial" w:hAnsi="Arial Narrow" w:cs="Arial"/>
          <w:sz w:val="22"/>
          <w:szCs w:val="22"/>
          <w:lang w:val="es-ES"/>
        </w:rPr>
        <w:t xml:space="preserve"> </w:t>
      </w:r>
      <w:r w:rsidR="0B453BC0" w:rsidRPr="0B453BC0">
        <w:rPr>
          <w:rFonts w:ascii="Arial Narrow" w:eastAsia="Arial" w:hAnsi="Arial Narrow" w:cs="Arial"/>
          <w:sz w:val="22"/>
          <w:szCs w:val="22"/>
          <w:lang w:val="es-ES"/>
        </w:rPr>
        <w:t>verificará el</w:t>
      </w:r>
      <w:r w:rsidRPr="00C21546">
        <w:rPr>
          <w:rFonts w:ascii="Arial Narrow" w:eastAsia="Arial" w:hAnsi="Arial Narrow" w:cs="Arial"/>
          <w:sz w:val="22"/>
          <w:szCs w:val="22"/>
          <w:lang w:val="es-ES"/>
        </w:rPr>
        <w:t xml:space="preserve"> cumplimiento de los requisitos establecidos en los artículos </w:t>
      </w:r>
      <w:r w:rsidR="0D047943" w:rsidRPr="0D047943">
        <w:rPr>
          <w:rFonts w:ascii="Arial Narrow" w:eastAsia="Arial" w:hAnsi="Arial Narrow" w:cs="Arial"/>
          <w:sz w:val="22"/>
          <w:szCs w:val="22"/>
          <w:lang w:val="es-ES"/>
        </w:rPr>
        <w:t>11</w:t>
      </w:r>
      <w:r w:rsidRPr="00C21546">
        <w:rPr>
          <w:rFonts w:ascii="Arial Narrow" w:eastAsia="Arial" w:hAnsi="Arial Narrow" w:cs="Arial"/>
          <w:sz w:val="22"/>
          <w:szCs w:val="22"/>
          <w:lang w:val="es-ES"/>
        </w:rPr>
        <w:t xml:space="preserve">.2.1. y </w:t>
      </w:r>
      <w:r w:rsidR="0D047943" w:rsidRPr="0D047943">
        <w:rPr>
          <w:rFonts w:ascii="Arial Narrow" w:eastAsia="Arial" w:hAnsi="Arial Narrow" w:cs="Arial"/>
          <w:sz w:val="22"/>
          <w:szCs w:val="22"/>
          <w:lang w:val="es-ES"/>
        </w:rPr>
        <w:t>11</w:t>
      </w:r>
      <w:r w:rsidRPr="00C21546">
        <w:rPr>
          <w:rFonts w:ascii="Arial Narrow" w:eastAsia="Arial" w:hAnsi="Arial Narrow" w:cs="Arial"/>
          <w:sz w:val="22"/>
          <w:szCs w:val="22"/>
          <w:lang w:val="es-ES"/>
        </w:rPr>
        <w:t xml:space="preserve">.2.3. de la presente resolución. </w:t>
      </w:r>
    </w:p>
    <w:p w14:paraId="7F292687" w14:textId="69BF9424" w:rsidR="14F2DE97" w:rsidRPr="00C21546" w:rsidRDefault="14F2DE97" w:rsidP="00C21546">
      <w:pPr>
        <w:spacing w:after="0" w:line="276" w:lineRule="auto"/>
        <w:rPr>
          <w:rFonts w:ascii="Arial Narrow" w:eastAsia="Arial" w:hAnsi="Arial Narrow" w:cs="Arial"/>
          <w:sz w:val="22"/>
          <w:szCs w:val="22"/>
          <w:lang w:val="es-ES"/>
        </w:rPr>
      </w:pPr>
    </w:p>
    <w:p w14:paraId="202A18DA" w14:textId="45C8A99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Si la información presentada no fuere suficiente o no cumple con los requisitos exigidos, requerirá por escrito y por una sola vez al concesionario o licenciatario solicitante para que aporte los documentos faltantes, complemente la información y subsane las deficiencias, dentro de los diez (10) días hábiles siguientes, contados a partir del recibo del requerimiento. Dicho término podrá prorrogarse, en una única oportunidad, a solicitud del interesado por el término inicialmente otorgado.</w:t>
      </w:r>
    </w:p>
    <w:p w14:paraId="39EFD80F" w14:textId="6EAFAD01" w:rsidR="14F2DE97" w:rsidRPr="00C21546" w:rsidRDefault="14F2DE97" w:rsidP="00C21546">
      <w:pPr>
        <w:spacing w:after="0" w:line="276" w:lineRule="auto"/>
        <w:rPr>
          <w:rFonts w:ascii="Arial Narrow" w:eastAsia="Arial" w:hAnsi="Arial Narrow" w:cs="Arial"/>
          <w:sz w:val="22"/>
          <w:szCs w:val="22"/>
          <w:lang w:val="es-ES"/>
        </w:rPr>
      </w:pPr>
    </w:p>
    <w:p w14:paraId="5B3A1B40" w14:textId="23EA64B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Una vez atendido el requerimiento, el Ministerio de Tecnologías de la Información y las Comunicaciones verificará que haya subsanado los requisitos y emitirá concepto sobre el cumplimiento o no de los mismos. Si el concepto es favorable continuará con el trámite indicado en los artículos subsiguientes.</w:t>
      </w:r>
    </w:p>
    <w:p w14:paraId="6E0E567C" w14:textId="0B19CFDA" w:rsidR="14F2DE97" w:rsidRPr="00C21546" w:rsidRDefault="14F2DE97" w:rsidP="00C21546">
      <w:pPr>
        <w:spacing w:after="0" w:line="276" w:lineRule="auto"/>
        <w:rPr>
          <w:rFonts w:ascii="Arial Narrow" w:eastAsia="Arial" w:hAnsi="Arial Narrow" w:cs="Arial"/>
          <w:sz w:val="22"/>
          <w:szCs w:val="22"/>
          <w:lang w:val="es-ES"/>
        </w:rPr>
      </w:pPr>
    </w:p>
    <w:p w14:paraId="770BB011" w14:textId="4E6C0AC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el evento que el concesionario o licenciatario solicitante no subsane lo requerido dentro del plazo señalado o que la solicitud no cumpla con los requisitos establecidos en la sección 2 del presente capítulo, la solicitud será negada por parte del Ministerio de Tecnologías de la Información y las Comunicaciones.</w:t>
      </w:r>
    </w:p>
    <w:p w14:paraId="6C1F4E21" w14:textId="7715A861" w:rsidR="14F2DE97" w:rsidRPr="00C21546" w:rsidRDefault="14F2DE97" w:rsidP="00C21546">
      <w:pPr>
        <w:spacing w:after="0" w:line="276" w:lineRule="auto"/>
        <w:rPr>
          <w:rFonts w:ascii="Arial Narrow" w:eastAsia="Arial" w:hAnsi="Arial Narrow" w:cs="Arial"/>
          <w:sz w:val="22"/>
          <w:szCs w:val="22"/>
          <w:lang w:val="es-ES"/>
        </w:rPr>
      </w:pPr>
    </w:p>
    <w:p w14:paraId="6D70A6FF" w14:textId="324112C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w:t>
      </w:r>
      <w:r w:rsidRPr="00C21546">
        <w:rPr>
          <w:rFonts w:ascii="Arial Narrow" w:eastAsia="Arial" w:hAnsi="Arial Narrow" w:cs="Arial"/>
          <w:sz w:val="22"/>
          <w:szCs w:val="22"/>
          <w:lang w:val="es-ES"/>
        </w:rPr>
        <w:t>La inexactitud, inconsistencia o falta de veracidad en la información suministrada, declarada por la autoridad competente, dará lugar al rechazo de la solicitud por parte del Ministerio de Tecnologías de la Información y las Comunicaciones, sin perjuicio de las acciones civiles y penales a que haya lugar.</w:t>
      </w:r>
    </w:p>
    <w:p w14:paraId="36F125AC" w14:textId="10623DB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8)</w:t>
      </w:r>
    </w:p>
    <w:p w14:paraId="0AE6441E" w14:textId="1FDB6453" w:rsidR="14F2DE97" w:rsidRPr="00C21546" w:rsidRDefault="14F2DE97" w:rsidP="00C21546">
      <w:pPr>
        <w:spacing w:after="0" w:line="276" w:lineRule="auto"/>
        <w:rPr>
          <w:rFonts w:ascii="Arial Narrow" w:eastAsia="Arial" w:hAnsi="Arial Narrow" w:cs="Arial"/>
          <w:sz w:val="22"/>
          <w:szCs w:val="22"/>
          <w:lang w:val="es-ES"/>
        </w:rPr>
      </w:pPr>
    </w:p>
    <w:p w14:paraId="641B7079" w14:textId="4C1F7BC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0D047943" w:rsidRPr="0D047943">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.3.2. </w:t>
      </w:r>
      <w:r w:rsidRPr="00C21546">
        <w:rPr>
          <w:rFonts w:ascii="Arial Narrow" w:eastAsia="Arial" w:hAnsi="Arial Narrow" w:cs="Arial"/>
          <w:b/>
          <w:bCs/>
          <w:i/>
          <w:iCs/>
          <w:sz w:val="22"/>
          <w:szCs w:val="22"/>
          <w:lang w:val="es-ES"/>
        </w:rPr>
        <w:t>Análisis de viabilidad de la asignación</w:t>
      </w:r>
      <w:r w:rsidRPr="00C21546">
        <w:rPr>
          <w:rFonts w:ascii="Arial Narrow" w:eastAsia="Arial" w:hAnsi="Arial Narrow" w:cs="Arial"/>
          <w:sz w:val="22"/>
          <w:szCs w:val="22"/>
          <w:lang w:val="es-ES"/>
        </w:rPr>
        <w:t xml:space="preserve">. Una vez realizada la evaluación por el Ministerio de Tecnologías de la Información y las Comunicaciones frente a la solicitud, procederá a remitir a la Agencia Nacional del Espectro, ANE, el estudio técnico para que esta entidad, en el marco de sus funciones y competencias legales y reglamentarias, realice los análisis internos respectivos para determinar la viabilidad o no de la solicitud de asignación de frecuencia </w:t>
      </w:r>
      <w:r w:rsidR="00E32616" w:rsidRPr="00C21546">
        <w:rPr>
          <w:rFonts w:ascii="Arial Narrow" w:eastAsia="Arial" w:hAnsi="Arial Narrow" w:cs="Arial"/>
          <w:sz w:val="22"/>
          <w:szCs w:val="22"/>
          <w:lang w:val="es-ES"/>
        </w:rPr>
        <w:t>y emit</w:t>
      </w:r>
      <w:r w:rsidR="00E32616">
        <w:rPr>
          <w:rFonts w:ascii="Arial Narrow" w:eastAsia="Arial" w:hAnsi="Arial Narrow" w:cs="Arial"/>
          <w:sz w:val="22"/>
          <w:szCs w:val="22"/>
          <w:lang w:val="es-ES"/>
        </w:rPr>
        <w:t>a</w:t>
      </w:r>
      <w:r w:rsidR="00E32616" w:rsidRPr="00C21546">
        <w:rPr>
          <w:rFonts w:ascii="Arial Narrow" w:eastAsia="Arial" w:hAnsi="Arial Narrow" w:cs="Arial"/>
          <w:sz w:val="22"/>
          <w:szCs w:val="22"/>
          <w:lang w:val="es-ES"/>
        </w:rPr>
        <w:t xml:space="preserve"> </w:t>
      </w:r>
      <w:r w:rsidR="00E32616">
        <w:rPr>
          <w:rFonts w:ascii="Arial Narrow" w:eastAsia="Arial" w:hAnsi="Arial Narrow" w:cs="Arial"/>
          <w:sz w:val="22"/>
          <w:szCs w:val="22"/>
          <w:lang w:val="es-ES"/>
        </w:rPr>
        <w:t>c</w:t>
      </w:r>
      <w:r w:rsidR="00E32616" w:rsidRPr="00C21546">
        <w:rPr>
          <w:rFonts w:ascii="Arial Narrow" w:eastAsia="Arial" w:hAnsi="Arial Narrow" w:cs="Arial"/>
          <w:sz w:val="22"/>
          <w:szCs w:val="22"/>
          <w:lang w:val="es-ES"/>
        </w:rPr>
        <w:t xml:space="preserve">oncepto favorable </w:t>
      </w:r>
      <w:r w:rsidRPr="00C21546">
        <w:rPr>
          <w:rFonts w:ascii="Arial Narrow" w:eastAsia="Arial" w:hAnsi="Arial Narrow" w:cs="Arial"/>
          <w:sz w:val="22"/>
          <w:szCs w:val="22"/>
          <w:lang w:val="es-ES"/>
        </w:rPr>
        <w:t>dentro de los quince (15) días siguientes a su recepción, siempre que la solicitud esté completa. Dentro de los análisis, la ANE podrá solicitar aclaraciones al concesionario o licenciatario, para que complete su solicitud en un término máximo de un (1) mes, lo que puede llevar a cambios en los parámetros técnicos de la estación solicitada. El interesado podrá solicitar la ampliación del plazo concedido hasta por un término igual.</w:t>
      </w:r>
    </w:p>
    <w:p w14:paraId="1BD9E3D5" w14:textId="1309406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9)</w:t>
      </w:r>
    </w:p>
    <w:p w14:paraId="1A199937" w14:textId="09F3A11F" w:rsidR="14F2DE97" w:rsidRPr="00C21546" w:rsidRDefault="14F2DE97" w:rsidP="00C21546">
      <w:pPr>
        <w:spacing w:after="0" w:line="276" w:lineRule="auto"/>
        <w:rPr>
          <w:rFonts w:ascii="Arial Narrow" w:eastAsia="Arial" w:hAnsi="Arial Narrow" w:cs="Arial"/>
          <w:sz w:val="22"/>
          <w:szCs w:val="22"/>
          <w:lang w:val="es-ES"/>
        </w:rPr>
      </w:pPr>
    </w:p>
    <w:p w14:paraId="22D5FC9D" w14:textId="7B344E9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2A779665" w:rsidRPr="2A779665">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.3.3. </w:t>
      </w:r>
      <w:r w:rsidRPr="00C21546">
        <w:rPr>
          <w:rFonts w:ascii="Arial Narrow" w:eastAsia="Arial" w:hAnsi="Arial Narrow" w:cs="Arial"/>
          <w:b/>
          <w:bCs/>
          <w:i/>
          <w:iCs/>
          <w:sz w:val="22"/>
          <w:szCs w:val="22"/>
          <w:lang w:val="es-ES"/>
        </w:rPr>
        <w:t>Acto administrativo de asignación de frecuencia</w:t>
      </w:r>
      <w:r w:rsidRPr="00C21546">
        <w:rPr>
          <w:rFonts w:ascii="Arial Narrow" w:eastAsia="Arial" w:hAnsi="Arial Narrow" w:cs="Arial"/>
          <w:sz w:val="22"/>
          <w:szCs w:val="22"/>
          <w:lang w:val="es-ES"/>
        </w:rPr>
        <w:t xml:space="preserve">. A partir de los resultados de la evaluación realizada por el Ministerio de Tecnologías de la Información y las Comunicaciones y la ANE de </w:t>
      </w:r>
      <w:r w:rsidRPr="00C21546">
        <w:rPr>
          <w:rFonts w:ascii="Arial Narrow" w:eastAsia="Arial" w:hAnsi="Arial Narrow" w:cs="Arial"/>
          <w:sz w:val="22"/>
          <w:szCs w:val="22"/>
          <w:lang w:val="es-ES"/>
        </w:rPr>
        <w:lastRenderedPageBreak/>
        <w:t xml:space="preserve">conformidad con los artículos </w:t>
      </w:r>
      <w:r w:rsidR="0D047943" w:rsidRPr="00427736">
        <w:rPr>
          <w:rFonts w:ascii="Arial Narrow" w:eastAsia="Arial" w:hAnsi="Arial Narrow" w:cs="Arial"/>
          <w:sz w:val="22"/>
          <w:szCs w:val="22"/>
          <w:lang w:val="es-ES"/>
        </w:rPr>
        <w:t>11</w:t>
      </w:r>
      <w:r w:rsidRPr="00427736">
        <w:rPr>
          <w:rFonts w:ascii="Arial Narrow" w:eastAsia="Arial" w:hAnsi="Arial Narrow" w:cs="Arial"/>
          <w:sz w:val="22"/>
          <w:szCs w:val="22"/>
          <w:lang w:val="es-ES"/>
        </w:rPr>
        <w:t xml:space="preserve">.3.1 y </w:t>
      </w:r>
      <w:r w:rsidR="0D047943" w:rsidRPr="00427736">
        <w:rPr>
          <w:rFonts w:ascii="Arial Narrow" w:eastAsia="Arial" w:hAnsi="Arial Narrow" w:cs="Arial"/>
          <w:sz w:val="22"/>
          <w:szCs w:val="22"/>
          <w:lang w:val="es-ES"/>
        </w:rPr>
        <w:t>11</w:t>
      </w:r>
      <w:r w:rsidRPr="00427736">
        <w:rPr>
          <w:rFonts w:ascii="Arial Narrow" w:eastAsia="Arial" w:hAnsi="Arial Narrow" w:cs="Arial"/>
          <w:sz w:val="22"/>
          <w:szCs w:val="22"/>
          <w:lang w:val="es-ES"/>
        </w:rPr>
        <w:t>.3.2</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 xml:space="preserve">de la presente </w:t>
      </w:r>
      <w:r w:rsidR="00427736">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el Ministerio de Tecnologías de la Información y las Comunicaciones procederá con la expedición del acto administrativo de asignación de la frecuencia o canal radioeléctrico correspondiente, contra el cual solo procederá el recurso de reposición.</w:t>
      </w:r>
    </w:p>
    <w:p w14:paraId="1B3AEEEC" w14:textId="51ABF80D" w:rsidR="14F2DE97" w:rsidRPr="00C21546" w:rsidRDefault="14F2DE97" w:rsidP="00C21546">
      <w:pPr>
        <w:spacing w:after="0" w:line="276" w:lineRule="auto"/>
        <w:rPr>
          <w:rFonts w:ascii="Arial Narrow" w:eastAsia="Arial" w:hAnsi="Arial Narrow" w:cs="Arial"/>
          <w:sz w:val="22"/>
          <w:szCs w:val="22"/>
          <w:lang w:val="es-ES"/>
        </w:rPr>
      </w:pPr>
    </w:p>
    <w:p w14:paraId="73A15243" w14:textId="1DFA619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acto administrativo de asignación de frecuencia deberá contener como mínimo la frecuencia asignada, nombre de la estación, el plazo de la asignación y el número del Cuadro de Características Técnicas de la Red - CCTR elaborado por la ANE.</w:t>
      </w:r>
    </w:p>
    <w:p w14:paraId="65BD4F6F" w14:textId="3F508DE4" w:rsidR="14F2DE97" w:rsidRPr="00C21546" w:rsidRDefault="14F2DE97" w:rsidP="00C21546">
      <w:pPr>
        <w:spacing w:after="0" w:line="276" w:lineRule="auto"/>
        <w:rPr>
          <w:rFonts w:ascii="Arial Narrow" w:eastAsia="Arial" w:hAnsi="Arial Narrow" w:cs="Arial"/>
          <w:sz w:val="22"/>
          <w:szCs w:val="22"/>
          <w:lang w:val="es-ES"/>
        </w:rPr>
      </w:pPr>
    </w:p>
    <w:p w14:paraId="0A05D09A" w14:textId="6B48D68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el evento que la decisión del Ministerio de Tecnologías de la Información y las Comunicaciones sea negativa, se expedirá acto administrativo motivado negando la solicitud de asignación de frecuencia, contra el cual solo procederá el recurso de reposición.</w:t>
      </w:r>
    </w:p>
    <w:p w14:paraId="458165AC" w14:textId="33D738B6" w:rsidR="14F2DE97" w:rsidRPr="00C21546" w:rsidRDefault="14F2DE97" w:rsidP="00C21546">
      <w:pPr>
        <w:spacing w:after="0" w:line="276" w:lineRule="auto"/>
        <w:rPr>
          <w:rFonts w:ascii="Arial Narrow" w:eastAsia="Arial" w:hAnsi="Arial Narrow" w:cs="Arial"/>
          <w:sz w:val="22"/>
          <w:szCs w:val="22"/>
          <w:lang w:val="es-ES"/>
        </w:rPr>
      </w:pPr>
    </w:p>
    <w:p w14:paraId="02DEF7FF" w14:textId="34A4163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w:t>
      </w:r>
      <w:r w:rsidRPr="00C21546">
        <w:rPr>
          <w:rFonts w:ascii="Arial Narrow" w:eastAsia="Arial" w:hAnsi="Arial Narrow" w:cs="Arial"/>
          <w:sz w:val="22"/>
          <w:szCs w:val="22"/>
          <w:lang w:val="es-ES"/>
        </w:rPr>
        <w:t>El concesionario o licenciatario a quien se le asigne la frecuencia o canal radioeléctrico para la operación de la estación de televisión está obligado a iniciar operaciones dentro de un plazo máximo de doce (12) meses contados a partir de la ejecutoria del acto administrativo de asignación de frecuencia e informar al Ministerio de Tecnologías de la Información y las Comunicaciones del inicio de operación. Lo anterior, sin perjuicio de lo señalado en los respectivos</w:t>
      </w:r>
      <w:r w:rsidR="00427736">
        <w:rPr>
          <w:rFonts w:ascii="Arial Narrow" w:eastAsia="Arial" w:hAnsi="Arial Narrow" w:cs="Arial"/>
          <w:sz w:val="22"/>
          <w:szCs w:val="22"/>
          <w:lang w:val="es-ES"/>
        </w:rPr>
        <w:t xml:space="preserve"> </w:t>
      </w:r>
      <w:r w:rsidR="00231D1F">
        <w:rPr>
          <w:rFonts w:ascii="Arial Narrow" w:eastAsia="Arial" w:hAnsi="Arial Narrow" w:cs="Arial"/>
          <w:sz w:val="22"/>
          <w:szCs w:val="22"/>
          <w:lang w:val="es-ES"/>
        </w:rPr>
        <w:t>contratos</w:t>
      </w:r>
      <w:r w:rsidR="00734A65">
        <w:rPr>
          <w:rFonts w:ascii="Arial Narrow" w:eastAsia="Arial" w:hAnsi="Arial Narrow" w:cs="Arial"/>
          <w:sz w:val="22"/>
          <w:szCs w:val="22"/>
          <w:lang w:val="es-ES"/>
        </w:rPr>
        <w:t>.</w:t>
      </w:r>
    </w:p>
    <w:p w14:paraId="7CD58558" w14:textId="11875490"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10)</w:t>
      </w:r>
    </w:p>
    <w:p w14:paraId="4785F258" w14:textId="5B698AB3" w:rsidR="14F2DE97" w:rsidRPr="00C21546" w:rsidRDefault="14F2DE97" w:rsidP="00C21546">
      <w:pPr>
        <w:spacing w:after="0" w:line="276" w:lineRule="auto"/>
        <w:rPr>
          <w:rFonts w:ascii="Arial Narrow" w:eastAsia="Arial" w:hAnsi="Arial Narrow" w:cs="Arial"/>
          <w:sz w:val="22"/>
          <w:szCs w:val="22"/>
          <w:lang w:val="es-ES"/>
        </w:rPr>
      </w:pPr>
    </w:p>
    <w:p w14:paraId="2BFFD024" w14:textId="025448F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0D047943" w:rsidRPr="0D047943">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.3.4. </w:t>
      </w:r>
      <w:r w:rsidRPr="00C21546">
        <w:rPr>
          <w:rFonts w:ascii="Arial Narrow" w:eastAsia="Arial" w:hAnsi="Arial Narrow" w:cs="Arial"/>
          <w:b/>
          <w:bCs/>
          <w:i/>
          <w:iCs/>
          <w:sz w:val="22"/>
          <w:szCs w:val="22"/>
          <w:lang w:val="es-ES"/>
        </w:rPr>
        <w:t>Registro de frecuencias</w:t>
      </w:r>
      <w:r w:rsidRPr="00C21546">
        <w:rPr>
          <w:rFonts w:ascii="Arial Narrow" w:eastAsia="Arial" w:hAnsi="Arial Narrow" w:cs="Arial"/>
          <w:sz w:val="22"/>
          <w:szCs w:val="22"/>
          <w:lang w:val="es-ES"/>
        </w:rPr>
        <w:t>. El Ministerio de Tecnologías de la Información y las Comunicaciones informará a la ANE sobre la asignación de la frecuencia y remitirá copia del acto administrativo correspondiente para que esta actualice lo que corresponda, de acuerdo con sus competencias.</w:t>
      </w:r>
    </w:p>
    <w:p w14:paraId="488B5584" w14:textId="2834AEF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11)</w:t>
      </w:r>
    </w:p>
    <w:p w14:paraId="299446A9" w14:textId="62154B18" w:rsidR="14F2DE97" w:rsidRPr="00C21546" w:rsidRDefault="14F2DE97" w:rsidP="00C21546">
      <w:pPr>
        <w:spacing w:after="0" w:line="276" w:lineRule="auto"/>
        <w:rPr>
          <w:rFonts w:ascii="Arial Narrow" w:eastAsia="Arial" w:hAnsi="Arial Narrow" w:cs="Arial"/>
          <w:sz w:val="22"/>
          <w:szCs w:val="22"/>
          <w:lang w:val="es-ES"/>
        </w:rPr>
      </w:pPr>
    </w:p>
    <w:p w14:paraId="226852BB" w14:textId="1D2E4689"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0D047943" w:rsidRPr="0D047943">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.3.5. </w:t>
      </w:r>
      <w:r w:rsidRPr="00C21546">
        <w:rPr>
          <w:rFonts w:ascii="Arial Narrow" w:eastAsia="Arial" w:hAnsi="Arial Narrow" w:cs="Arial"/>
          <w:b/>
          <w:bCs/>
          <w:i/>
          <w:iCs/>
          <w:sz w:val="22"/>
          <w:szCs w:val="22"/>
          <w:lang w:val="es-ES"/>
        </w:rPr>
        <w:t>Verificación de las mediciones de niveles de servicio e interferencias</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Dentro de los dos (2) años siguientes al inicio de operaciones de la estación de televisión, el concesionario o licenciatario deberá presentar al Ministerio de Tecnologías de la Información y las Comunicaciones los resultados de las mediciones de niveles de servicio e interferencias.</w:t>
      </w:r>
    </w:p>
    <w:p w14:paraId="3CAB13F0" w14:textId="552658A9" w:rsidR="14F2DE97" w:rsidRPr="00C21546" w:rsidRDefault="14F2DE97" w:rsidP="00C21546">
      <w:pPr>
        <w:spacing w:after="0" w:line="276" w:lineRule="auto"/>
        <w:rPr>
          <w:rFonts w:ascii="Arial Narrow" w:eastAsia="Arial" w:hAnsi="Arial Narrow" w:cs="Arial"/>
          <w:sz w:val="22"/>
          <w:szCs w:val="22"/>
          <w:lang w:val="es-ES"/>
        </w:rPr>
      </w:pPr>
    </w:p>
    <w:p w14:paraId="2E53D386" w14:textId="2ED7324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Parágrafo</w:t>
      </w:r>
      <w:r w:rsidRPr="00C21546">
        <w:rPr>
          <w:rFonts w:ascii="Arial Narrow" w:eastAsia="Arial" w:hAnsi="Arial Narrow" w:cs="Arial"/>
          <w:sz w:val="22"/>
          <w:szCs w:val="22"/>
          <w:lang w:val="es-ES"/>
        </w:rPr>
        <w:t xml:space="preserve">. Los operadores regionales adelantarán las mediciones de que trata el presente artículo bajo la gestión de RTVC como gestor de la red pública de </w:t>
      </w:r>
      <w:r w:rsidR="00CD2246">
        <w:rPr>
          <w:rFonts w:ascii="Arial Narrow" w:eastAsia="Arial" w:hAnsi="Arial Narrow" w:cs="Arial"/>
          <w:sz w:val="22"/>
          <w:szCs w:val="22"/>
          <w:lang w:val="es-ES"/>
        </w:rPr>
        <w:t>T</w:t>
      </w:r>
      <w:r w:rsidRPr="00C21546">
        <w:rPr>
          <w:rFonts w:ascii="Arial Narrow" w:eastAsia="Arial" w:hAnsi="Arial Narrow" w:cs="Arial"/>
          <w:sz w:val="22"/>
          <w:szCs w:val="22"/>
          <w:lang w:val="es-ES"/>
        </w:rPr>
        <w:t xml:space="preserve">elevisión </w:t>
      </w:r>
      <w:r w:rsidR="00CD2246">
        <w:rPr>
          <w:rFonts w:ascii="Arial Narrow" w:eastAsia="Arial" w:hAnsi="Arial Narrow" w:cs="Arial"/>
          <w:sz w:val="22"/>
          <w:szCs w:val="22"/>
          <w:lang w:val="es-ES"/>
        </w:rPr>
        <w:t>D</w:t>
      </w:r>
      <w:r w:rsidRPr="00C21546">
        <w:rPr>
          <w:rFonts w:ascii="Arial Narrow" w:eastAsia="Arial" w:hAnsi="Arial Narrow" w:cs="Arial"/>
          <w:sz w:val="22"/>
          <w:szCs w:val="22"/>
          <w:lang w:val="es-ES"/>
        </w:rPr>
        <w:t xml:space="preserve">igital </w:t>
      </w:r>
      <w:r w:rsidR="00CD2246">
        <w:rPr>
          <w:rFonts w:ascii="Arial Narrow" w:eastAsia="Arial" w:hAnsi="Arial Narrow" w:cs="Arial"/>
          <w:sz w:val="22"/>
          <w:szCs w:val="22"/>
          <w:lang w:val="es-ES"/>
        </w:rPr>
        <w:t>T</w:t>
      </w:r>
      <w:r w:rsidRPr="00C21546">
        <w:rPr>
          <w:rFonts w:ascii="Arial Narrow" w:eastAsia="Arial" w:hAnsi="Arial Narrow" w:cs="Arial"/>
          <w:sz w:val="22"/>
          <w:szCs w:val="22"/>
          <w:lang w:val="es-ES"/>
        </w:rPr>
        <w:t>errestre. En todo caso la responsabilidad de la presentación de las mediciones y el cumplimiento de niveles de servicio e interferencias es de cada operador.</w:t>
      </w:r>
    </w:p>
    <w:p w14:paraId="2E5CF1EE" w14:textId="69172B6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(ANTV, Res. 474/2019, Artículo 12)</w:t>
      </w:r>
    </w:p>
    <w:p w14:paraId="2402A023" w14:textId="489BEF35" w:rsidR="14F2DE97" w:rsidRPr="00C21546" w:rsidRDefault="14F2DE97" w:rsidP="00C21546">
      <w:pPr>
        <w:spacing w:after="0" w:line="276" w:lineRule="auto"/>
        <w:rPr>
          <w:rFonts w:ascii="Arial Narrow" w:eastAsia="Arial" w:hAnsi="Arial Narrow" w:cs="Arial"/>
          <w:sz w:val="22"/>
          <w:szCs w:val="22"/>
          <w:lang w:val="es-ES"/>
        </w:rPr>
      </w:pPr>
    </w:p>
    <w:p w14:paraId="0F45882F" w14:textId="080F221F"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ARTÍCULO </w:t>
      </w:r>
      <w:r w:rsidR="0D047943" w:rsidRPr="0D047943">
        <w:rPr>
          <w:rFonts w:ascii="Arial Narrow" w:eastAsia="Arial" w:hAnsi="Arial Narrow" w:cs="Arial"/>
          <w:b/>
          <w:bCs/>
          <w:sz w:val="22"/>
          <w:szCs w:val="22"/>
          <w:lang w:val="es-ES"/>
        </w:rPr>
        <w:t>11</w:t>
      </w:r>
      <w:r w:rsidRPr="00C21546">
        <w:rPr>
          <w:rFonts w:ascii="Arial Narrow" w:eastAsia="Arial" w:hAnsi="Arial Narrow" w:cs="Arial"/>
          <w:b/>
          <w:bCs/>
          <w:sz w:val="22"/>
          <w:szCs w:val="22"/>
          <w:lang w:val="es-ES"/>
        </w:rPr>
        <w:t xml:space="preserve">.3.6. </w:t>
      </w:r>
      <w:r w:rsidRPr="00C21546">
        <w:rPr>
          <w:rFonts w:ascii="Arial Narrow" w:eastAsia="Arial" w:hAnsi="Arial Narrow" w:cs="Arial"/>
          <w:b/>
          <w:bCs/>
          <w:i/>
          <w:iCs/>
          <w:sz w:val="22"/>
          <w:szCs w:val="22"/>
          <w:lang w:val="es-ES"/>
        </w:rPr>
        <w:t>Autorización de modificación de los parámetros técnicos de una estación de televisión autorizada</w:t>
      </w:r>
      <w:r w:rsidRPr="00C21546">
        <w:rPr>
          <w:rFonts w:ascii="Arial Narrow" w:eastAsia="Arial" w:hAnsi="Arial Narrow" w:cs="Arial"/>
          <w:b/>
          <w:bCs/>
          <w:sz w:val="22"/>
          <w:szCs w:val="22"/>
          <w:lang w:val="es-ES"/>
        </w:rPr>
        <w:t>.</w:t>
      </w:r>
      <w:r w:rsidRPr="00C21546">
        <w:rPr>
          <w:rFonts w:ascii="Arial Narrow" w:eastAsia="Arial" w:hAnsi="Arial Narrow" w:cs="Arial"/>
          <w:sz w:val="22"/>
          <w:szCs w:val="22"/>
          <w:lang w:val="es-ES"/>
        </w:rPr>
        <w:t> En el evento en que un operador del servicio de televisión radiodifundida requiera modificar los parámetros técnicos de una estación de televisión autorizada, deberá presentar al Ministerio de Tecnologías de la Información y las Comunicaciones una solicitud escrita para dicho fin, la cual se tramitará siempre y cuando cumpla con los siguientes requisitos:</w:t>
      </w:r>
    </w:p>
    <w:p w14:paraId="338A2D24" w14:textId="3469B8A1" w:rsidR="14F2DE97" w:rsidRPr="00C21546" w:rsidRDefault="14F2DE97" w:rsidP="00C21546">
      <w:pPr>
        <w:spacing w:after="0" w:line="276" w:lineRule="auto"/>
        <w:rPr>
          <w:rFonts w:ascii="Arial Narrow" w:eastAsia="Arial" w:hAnsi="Arial Narrow" w:cs="Arial"/>
          <w:sz w:val="22"/>
          <w:szCs w:val="22"/>
          <w:lang w:val="es-ES"/>
        </w:rPr>
      </w:pPr>
    </w:p>
    <w:p w14:paraId="3D9A0DC4" w14:textId="15DA1E4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Estar al día con el pago de las obligaciones derivadas de la prestación del servicio con el Ministerio de Tecnologías de la Información y las Comunicaciones</w:t>
      </w:r>
      <w:r w:rsidR="32047A8C" w:rsidRPr="32047A8C">
        <w:rPr>
          <w:rFonts w:ascii="Arial Narrow" w:eastAsia="Arial" w:hAnsi="Arial Narrow" w:cs="Arial"/>
          <w:sz w:val="22"/>
          <w:szCs w:val="22"/>
          <w:lang w:val="es-ES"/>
        </w:rPr>
        <w:t>.</w:t>
      </w:r>
    </w:p>
    <w:p w14:paraId="1B4BC535" w14:textId="7EDE8F0E"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2. Tener las pólizas de seguros vigentes con las coberturas requeridas por el Ministerio de Tecnologías de la </w:t>
      </w:r>
      <w:r w:rsidRPr="00C21546">
        <w:rPr>
          <w:rFonts w:ascii="Arial Narrow" w:eastAsia="Arial" w:hAnsi="Arial Narrow" w:cs="Arial"/>
          <w:sz w:val="22"/>
          <w:szCs w:val="22"/>
          <w:lang w:val="es-ES"/>
        </w:rPr>
        <w:lastRenderedPageBreak/>
        <w:t>Información y las Comunicaciones.</w:t>
      </w:r>
    </w:p>
    <w:p w14:paraId="5275B003" w14:textId="3F05F7F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Presentar solicitud por escrito suscrita y presentada por el representante legal del concesionario o licenciatario del servicio de televisión radiodifundida o por el apoderado debidamente facultado.</w:t>
      </w:r>
    </w:p>
    <w:p w14:paraId="5180630B" w14:textId="44F9145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Allegar fotocopia del documento de identidad del representante legal o apoderado del concesionario o licenciatario, según sea el caso.</w:t>
      </w:r>
    </w:p>
    <w:p w14:paraId="144DC6C2" w14:textId="02BBDF1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5. Allegar certificado de existencia y representación legal del concesionario solicitante expedido por la cámara de comercio correspondiente, con fecha de expedición no mayor a treinta (30) días calendario de antelación a la fecha de presentación de la solicitud. Si actúa a través de apoderado, deberá allegar el poder debidamente otorgado.</w:t>
      </w:r>
    </w:p>
    <w:p w14:paraId="5C931C3D" w14:textId="57CC0752" w:rsidR="14F2DE97" w:rsidRPr="00C21546" w:rsidRDefault="14F2DE97" w:rsidP="00C21546">
      <w:pPr>
        <w:spacing w:after="0" w:line="276" w:lineRule="auto"/>
        <w:rPr>
          <w:rFonts w:ascii="Arial Narrow" w:eastAsia="Arial" w:hAnsi="Arial Narrow" w:cs="Arial"/>
          <w:strike/>
          <w:sz w:val="22"/>
          <w:szCs w:val="22"/>
          <w:lang w:val="es-ES"/>
        </w:rPr>
      </w:pPr>
      <w:r w:rsidRPr="00C21546">
        <w:rPr>
          <w:rFonts w:ascii="Arial Narrow" w:eastAsia="Arial" w:hAnsi="Arial Narrow" w:cs="Arial"/>
          <w:sz w:val="22"/>
          <w:szCs w:val="22"/>
          <w:lang w:val="es-ES"/>
        </w:rPr>
        <w:t>6. Presentar al Ministerio de Tecnologías de la Información y las Comunicaciones el estudio técnico cumpliendo con los requisitos establecidos en la presente sección.</w:t>
      </w:r>
    </w:p>
    <w:p w14:paraId="0736B2F8" w14:textId="60D93E8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7. Cumplir con los requisitos de los artículos </w:t>
      </w:r>
      <w:r w:rsidR="0D047943" w:rsidRPr="00974122">
        <w:rPr>
          <w:rFonts w:ascii="Arial Narrow" w:eastAsia="Arial" w:hAnsi="Arial Narrow" w:cs="Arial"/>
          <w:sz w:val="22"/>
          <w:szCs w:val="22"/>
          <w:lang w:val="es-ES"/>
        </w:rPr>
        <w:t>11</w:t>
      </w:r>
      <w:r w:rsidRPr="00974122">
        <w:rPr>
          <w:rFonts w:ascii="Arial Narrow" w:eastAsia="Arial" w:hAnsi="Arial Narrow" w:cs="Arial"/>
          <w:sz w:val="22"/>
          <w:szCs w:val="22"/>
          <w:lang w:val="es-ES"/>
        </w:rPr>
        <w:t xml:space="preserve">.2.2., </w:t>
      </w:r>
      <w:r w:rsidR="0D047943" w:rsidRPr="00974122">
        <w:rPr>
          <w:rFonts w:ascii="Arial Narrow" w:eastAsia="Arial" w:hAnsi="Arial Narrow" w:cs="Arial"/>
          <w:sz w:val="22"/>
          <w:szCs w:val="22"/>
          <w:lang w:val="es-ES"/>
        </w:rPr>
        <w:t>11</w:t>
      </w:r>
      <w:r w:rsidRPr="00974122">
        <w:rPr>
          <w:rFonts w:ascii="Arial Narrow" w:eastAsia="Arial" w:hAnsi="Arial Narrow" w:cs="Arial"/>
          <w:sz w:val="22"/>
          <w:szCs w:val="22"/>
          <w:lang w:val="es-ES"/>
        </w:rPr>
        <w:t xml:space="preserve">.2.4. y </w:t>
      </w:r>
      <w:r w:rsidR="0D047943" w:rsidRPr="00974122">
        <w:rPr>
          <w:rFonts w:ascii="Arial Narrow" w:eastAsia="Arial" w:hAnsi="Arial Narrow" w:cs="Arial"/>
          <w:sz w:val="22"/>
          <w:szCs w:val="22"/>
          <w:lang w:val="es-ES"/>
        </w:rPr>
        <w:t>11</w:t>
      </w:r>
      <w:r w:rsidRPr="00974122">
        <w:rPr>
          <w:rFonts w:ascii="Arial Narrow" w:eastAsia="Arial" w:hAnsi="Arial Narrow" w:cs="Arial"/>
          <w:sz w:val="22"/>
          <w:szCs w:val="22"/>
          <w:lang w:val="es-ES"/>
        </w:rPr>
        <w:t>.2.5.</w:t>
      </w:r>
      <w:r w:rsidRPr="00C21546">
        <w:rPr>
          <w:rFonts w:ascii="Arial Narrow" w:eastAsia="Arial" w:hAnsi="Arial Narrow" w:cs="Arial"/>
          <w:sz w:val="22"/>
          <w:szCs w:val="22"/>
          <w:lang w:val="es-ES"/>
        </w:rPr>
        <w:t xml:space="preserve"> de la presente Resolución.</w:t>
      </w:r>
    </w:p>
    <w:p w14:paraId="64C72A13" w14:textId="645DC04C" w:rsidR="14F2DE97" w:rsidRPr="00C21546" w:rsidRDefault="14F2DE97" w:rsidP="00C21546">
      <w:pPr>
        <w:spacing w:after="0" w:line="276" w:lineRule="auto"/>
        <w:rPr>
          <w:rFonts w:ascii="Arial Narrow" w:eastAsia="Arial" w:hAnsi="Arial Narrow" w:cs="Arial"/>
          <w:sz w:val="22"/>
          <w:szCs w:val="22"/>
          <w:lang w:val="es-ES"/>
        </w:rPr>
      </w:pPr>
    </w:p>
    <w:p w14:paraId="406D0452" w14:textId="0CB7813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el trámite de la modificación de los parámetros técnicos de una estación de televisión, se aplicará lo previsto en la presente sección.</w:t>
      </w:r>
    </w:p>
    <w:p w14:paraId="49265CCC" w14:textId="6EEB5CC6" w:rsidR="14F2DE97" w:rsidRPr="00C21546" w:rsidRDefault="14F2DE97" w:rsidP="00C21546">
      <w:pPr>
        <w:spacing w:after="0" w:line="276" w:lineRule="auto"/>
        <w:rPr>
          <w:rFonts w:ascii="Arial Narrow" w:eastAsia="Arial" w:hAnsi="Arial Narrow" w:cs="Arial"/>
          <w:sz w:val="22"/>
          <w:szCs w:val="22"/>
          <w:lang w:val="es-ES"/>
        </w:rPr>
      </w:pPr>
    </w:p>
    <w:p w14:paraId="7D897C16" w14:textId="5BAFDAE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w:t>
      </w:r>
      <w:r w:rsidRPr="00C21546">
        <w:rPr>
          <w:rFonts w:ascii="Arial Narrow" w:eastAsia="Arial" w:hAnsi="Arial Narrow" w:cs="Arial"/>
          <w:sz w:val="22"/>
          <w:szCs w:val="22"/>
          <w:lang w:val="es-ES"/>
        </w:rPr>
        <w:t>RTVC como gestor de la red pública de televisión digital terrestre, podrá presentar la solicitud de modificación de parámetros técnicos de que trata el presente artículo en estaciones que gestione y opere en las cuales se transmita señal de los operadores regionales de televisión abierta, la cual deberá contar con el conocimiento y aval del (los) canal(es) regional(es) que transmita(n) desde la estación objeto de modificación. El presente parágrafo no aplica para la modificación de parámetros técnicos de estaciones que operen con tecnología analógica.</w:t>
      </w:r>
    </w:p>
    <w:p w14:paraId="168FF3BC" w14:textId="42A6F091"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(ANTV, Res. 474/2019, Artículo 13)</w:t>
      </w:r>
    </w:p>
    <w:p w14:paraId="1A7AD1FF" w14:textId="67384866" w:rsidR="14F2DE97" w:rsidRPr="00C21546" w:rsidRDefault="14F2DE97" w:rsidP="00C21546">
      <w:pPr>
        <w:spacing w:after="0" w:line="276" w:lineRule="auto"/>
        <w:rPr>
          <w:rFonts w:ascii="Arial Narrow" w:eastAsia="Arial" w:hAnsi="Arial Narrow" w:cs="Arial"/>
          <w:color w:val="000000" w:themeColor="text1"/>
          <w:sz w:val="22"/>
          <w:szCs w:val="22"/>
          <w:lang w:val="es-ES"/>
        </w:rPr>
      </w:pPr>
    </w:p>
    <w:p w14:paraId="427DD452" w14:textId="0B26BD55" w:rsidR="14F2DE97" w:rsidRPr="00C21546" w:rsidRDefault="14F2DE97" w:rsidP="00C21546">
      <w:pPr>
        <w:spacing w:after="0" w:line="276" w:lineRule="auto"/>
        <w:jc w:val="center"/>
        <w:rPr>
          <w:rFonts w:ascii="Arial Narrow" w:eastAsia="Arial" w:hAnsi="Arial Narrow" w:cs="Arial"/>
          <w:b/>
          <w:bCs/>
          <w:strike/>
          <w:sz w:val="22"/>
          <w:szCs w:val="22"/>
          <w:lang w:val="es-CO"/>
        </w:rPr>
      </w:pPr>
      <w:r w:rsidRPr="00C21546">
        <w:rPr>
          <w:rFonts w:ascii="Arial Narrow" w:eastAsia="Arial" w:hAnsi="Arial Narrow" w:cs="Arial"/>
          <w:b/>
          <w:bCs/>
          <w:sz w:val="22"/>
          <w:szCs w:val="22"/>
          <w:lang w:val="es-CO"/>
        </w:rPr>
        <w:t xml:space="preserve">CAPÍTULO </w:t>
      </w:r>
      <w:r w:rsidR="0D047943" w:rsidRPr="0D047943">
        <w:rPr>
          <w:rFonts w:ascii="Arial Narrow" w:eastAsia="Arial" w:hAnsi="Arial Narrow" w:cs="Arial"/>
          <w:b/>
          <w:bCs/>
          <w:sz w:val="22"/>
          <w:szCs w:val="22"/>
          <w:lang w:val="es-CO"/>
        </w:rPr>
        <w:t>12</w:t>
      </w:r>
    </w:p>
    <w:p w14:paraId="31DDBDCA" w14:textId="439FB185" w:rsidR="14F2DE97" w:rsidRPr="00C21546" w:rsidRDefault="14F2DE97" w:rsidP="00C21546">
      <w:pPr>
        <w:spacing w:after="0" w:line="276" w:lineRule="auto"/>
        <w:jc w:val="center"/>
        <w:rPr>
          <w:rFonts w:ascii="Arial Narrow" w:eastAsia="Arial" w:hAnsi="Arial Narrow" w:cs="Arial"/>
          <w:sz w:val="22"/>
          <w:szCs w:val="22"/>
          <w:lang w:val="es-ES"/>
        </w:rPr>
      </w:pPr>
    </w:p>
    <w:p w14:paraId="0C9E410C" w14:textId="11CA2D97"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DISPOSICIONES FINALES</w:t>
      </w:r>
    </w:p>
    <w:p w14:paraId="03561C92" w14:textId="6D20EF83" w:rsidR="14F2DE97" w:rsidRPr="00C21546" w:rsidRDefault="14F2DE97" w:rsidP="00C21546">
      <w:pPr>
        <w:spacing w:after="0" w:line="276" w:lineRule="auto"/>
        <w:rPr>
          <w:rFonts w:ascii="Arial Narrow" w:eastAsia="Arial" w:hAnsi="Arial Narrow" w:cs="Arial"/>
          <w:sz w:val="22"/>
          <w:szCs w:val="22"/>
          <w:lang w:val="es-ES"/>
        </w:rPr>
      </w:pPr>
    </w:p>
    <w:p w14:paraId="5A5C407D" w14:textId="36846EF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ARTÍCULO </w:t>
      </w:r>
      <w:r w:rsidR="0D047943" w:rsidRPr="0D047943">
        <w:rPr>
          <w:rFonts w:ascii="Arial Narrow" w:eastAsia="Arial" w:hAnsi="Arial Narrow" w:cs="Arial"/>
          <w:b/>
          <w:bCs/>
          <w:sz w:val="22"/>
          <w:szCs w:val="22"/>
          <w:lang w:val="es-ES"/>
        </w:rPr>
        <w:t>12</w:t>
      </w:r>
      <w:r w:rsidRPr="00C21546">
        <w:rPr>
          <w:rFonts w:ascii="Arial Narrow" w:eastAsia="Arial" w:hAnsi="Arial Narrow" w:cs="Arial"/>
          <w:b/>
          <w:bCs/>
          <w:sz w:val="22"/>
          <w:szCs w:val="22"/>
          <w:lang w:val="es-ES"/>
        </w:rPr>
        <w:t>.</w:t>
      </w:r>
      <w:r w:rsidR="009D183D">
        <w:rPr>
          <w:rFonts w:ascii="Arial Narrow" w:eastAsia="Arial" w:hAnsi="Arial Narrow" w:cs="Arial"/>
          <w:b/>
          <w:bCs/>
          <w:sz w:val="22"/>
          <w:szCs w:val="22"/>
          <w:lang w:val="es-ES"/>
        </w:rPr>
        <w:t>1.</w:t>
      </w:r>
      <w:r w:rsidRPr="00C21546">
        <w:rPr>
          <w:rFonts w:ascii="Arial Narrow" w:eastAsia="Arial" w:hAnsi="Arial Narrow" w:cs="Arial"/>
          <w:b/>
          <w:bCs/>
          <w:sz w:val="22"/>
          <w:szCs w:val="22"/>
          <w:lang w:val="es-ES"/>
        </w:rPr>
        <w:t xml:space="preserve"> </w:t>
      </w:r>
      <w:r w:rsidRPr="00C21546">
        <w:rPr>
          <w:rFonts w:ascii="Arial Narrow" w:eastAsia="Arial" w:hAnsi="Arial Narrow" w:cs="Arial"/>
          <w:b/>
          <w:bCs/>
          <w:i/>
          <w:iCs/>
          <w:sz w:val="22"/>
          <w:szCs w:val="22"/>
          <w:lang w:val="es-CO"/>
        </w:rPr>
        <w:t>Derogatorias</w:t>
      </w:r>
      <w:r w:rsidRPr="009D183D">
        <w:rPr>
          <w:rFonts w:ascii="Arial Narrow" w:eastAsia="Arial" w:hAnsi="Arial Narrow" w:cs="Arial"/>
          <w:sz w:val="22"/>
          <w:szCs w:val="22"/>
          <w:lang w:val="es-CO"/>
        </w:rPr>
        <w:t xml:space="preserve">. </w:t>
      </w:r>
      <w:r w:rsidR="27CFB68B" w:rsidRPr="009D183D">
        <w:rPr>
          <w:rFonts w:ascii="Arial Narrow" w:eastAsia="Arial" w:hAnsi="Arial Narrow" w:cs="Arial"/>
          <w:sz w:val="22"/>
          <w:szCs w:val="22"/>
          <w:lang w:val="es-ES"/>
        </w:rPr>
        <w:t>La</w:t>
      </w:r>
      <w:r w:rsidRPr="009D183D">
        <w:rPr>
          <w:rFonts w:ascii="Arial Narrow" w:eastAsia="Arial" w:hAnsi="Arial Narrow" w:cs="Arial"/>
          <w:sz w:val="22"/>
          <w:szCs w:val="22"/>
          <w:lang w:val="es-ES"/>
        </w:rPr>
        <w:t xml:space="preserve"> presente </w:t>
      </w:r>
      <w:r w:rsidR="009D183D">
        <w:rPr>
          <w:rFonts w:ascii="Arial Narrow" w:eastAsia="Arial" w:hAnsi="Arial Narrow" w:cs="Arial"/>
          <w:sz w:val="22"/>
          <w:szCs w:val="22"/>
          <w:lang w:val="es-ES"/>
        </w:rPr>
        <w:t>r</w:t>
      </w:r>
      <w:r w:rsidR="27CFB68B" w:rsidRPr="009D183D">
        <w:rPr>
          <w:rFonts w:ascii="Arial Narrow" w:eastAsia="Arial" w:hAnsi="Arial Narrow" w:cs="Arial"/>
          <w:sz w:val="22"/>
          <w:szCs w:val="22"/>
          <w:lang w:val="es-ES"/>
        </w:rPr>
        <w:t>esolución</w:t>
      </w:r>
      <w:r w:rsidRPr="009D183D">
        <w:rPr>
          <w:rFonts w:ascii="Arial Narrow" w:eastAsia="Arial" w:hAnsi="Arial Narrow" w:cs="Arial"/>
          <w:sz w:val="22"/>
          <w:szCs w:val="22"/>
          <w:lang w:val="es-ES"/>
        </w:rPr>
        <w:t xml:space="preserve"> deroga los siguientes artículos</w:t>
      </w:r>
      <w:r w:rsidR="007E6A97">
        <w:rPr>
          <w:rFonts w:ascii="Arial Narrow" w:eastAsia="Arial" w:hAnsi="Arial Narrow" w:cs="Arial"/>
          <w:sz w:val="22"/>
          <w:szCs w:val="22"/>
          <w:lang w:val="es-ES"/>
        </w:rPr>
        <w:t xml:space="preserve"> </w:t>
      </w:r>
      <w:r w:rsidRPr="009D183D">
        <w:rPr>
          <w:rFonts w:ascii="Arial Narrow" w:eastAsia="Arial" w:hAnsi="Arial Narrow" w:cs="Arial"/>
          <w:sz w:val="22"/>
          <w:szCs w:val="22"/>
          <w:lang w:val="es-ES"/>
        </w:rPr>
        <w:t>compilados:</w:t>
      </w:r>
      <w:r w:rsidRPr="00C21546">
        <w:rPr>
          <w:rFonts w:ascii="Arial Narrow" w:eastAsia="Arial" w:hAnsi="Arial Narrow" w:cs="Arial"/>
          <w:sz w:val="22"/>
          <w:szCs w:val="22"/>
          <w:lang w:val="es-ES"/>
        </w:rPr>
        <w:t xml:space="preserve"> </w:t>
      </w:r>
    </w:p>
    <w:p w14:paraId="7B2DE373" w14:textId="7BB9AC9C" w:rsidR="14F2DE97" w:rsidRPr="00C21546" w:rsidRDefault="14F2DE97" w:rsidP="00C21546">
      <w:pPr>
        <w:pStyle w:val="Prrafodelista"/>
        <w:spacing w:after="160" w:line="276" w:lineRule="auto"/>
        <w:ind w:left="720"/>
        <w:jc w:val="both"/>
        <w:rPr>
          <w:rFonts w:ascii="Arial Narrow" w:eastAsia="Arial" w:hAnsi="Arial Narrow" w:cs="Arial"/>
          <w:sz w:val="22"/>
          <w:szCs w:val="22"/>
        </w:rPr>
      </w:pPr>
    </w:p>
    <w:p w14:paraId="0711673B" w14:textId="1D27CC5B"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24, 25 y 26 del Acuerdo CNTV 2 de 1995.</w:t>
      </w:r>
    </w:p>
    <w:p w14:paraId="30EF99A9" w14:textId="117B0E86"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6, 7, 8, 9, 10, 11, 12, 13, 14, 15, 16, 17, 18, 19, 22, 23 y 24 del Acuerdo CNTV 12 de 1997. </w:t>
      </w:r>
    </w:p>
    <w:p w14:paraId="70046979" w14:textId="58C2F8D7"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 2, 3, 4, 5, 6, 7, 8, 9, 10, 11, 12, 13 y 14 del Acuerdo CNTV 20 de 1997. </w:t>
      </w:r>
    </w:p>
    <w:p w14:paraId="658EFA11" w14:textId="1D349B62"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1, 2, 3, 4, 5, 6, 7, 8, 9, 10, 12, 13 y 14 del Acuerdo CNTV 23 de 1997.</w:t>
      </w:r>
    </w:p>
    <w:p w14:paraId="3AF0C015" w14:textId="765611CA"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5, 6, 8, 9, 10, 13, 14, 36, 39, 43, 44, 45, 46, 62 y 63 del Acuerdo CNTV 24 de 1997.</w:t>
      </w:r>
    </w:p>
    <w:p w14:paraId="67EFCEFA" w14:textId="7AD1E3E2"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 1 del Acuerdo CNTV 25 de 1997. </w:t>
      </w:r>
    </w:p>
    <w:p w14:paraId="7DD042C2" w14:textId="1C650FB5"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1, 2, 3, 4, 5, 6, 7, 8, 9, 10, 11, 12, 13, 14 y 15 del Acuerdo CNTV 31 de 1997.</w:t>
      </w:r>
    </w:p>
    <w:p w14:paraId="5F694891" w14:textId="57308BAF"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 1 de la Resolución CNTV 636 de 1999.</w:t>
      </w:r>
    </w:p>
    <w:p w14:paraId="432E711C" w14:textId="7A8250B8"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lastRenderedPageBreak/>
        <w:t>Artículos 1 y 2 de la Resolución CNTV 856 de 2001.</w:t>
      </w:r>
    </w:p>
    <w:p w14:paraId="793C110B" w14:textId="43D439DF"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 1 de la Resolución CNTV 708 de 2004. </w:t>
      </w:r>
    </w:p>
    <w:p w14:paraId="26379398" w14:textId="42AC0770"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 2, 3, 4, 5, 6, 7, 8, 9, 10, 11, 12, 13 y 14 del Acuerdo 1 de 2005. </w:t>
      </w:r>
    </w:p>
    <w:p w14:paraId="5D9770C6" w14:textId="7AE817E3"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 1 del Acuerdo CNTV 2 de 2005. </w:t>
      </w:r>
    </w:p>
    <w:p w14:paraId="06DB4D43" w14:textId="71FEA5AC"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 9 del Acuerdo CNTV 1 de 2006. </w:t>
      </w:r>
    </w:p>
    <w:p w14:paraId="5177B405" w14:textId="3F517B47"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 2, 3, 4, 5 y 6 del Acuerdo CNTV 3 de 2008. </w:t>
      </w:r>
    </w:p>
    <w:p w14:paraId="77FB7A94" w14:textId="7750AC11"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3, 4 y 5 del Acuerdo CNTV 8 de 2010. </w:t>
      </w:r>
    </w:p>
    <w:p w14:paraId="6B68EA50" w14:textId="3A5C457C"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49, 50, 51 y 52 del Acuerdo CNTV 2 de 2011. </w:t>
      </w:r>
    </w:p>
    <w:p w14:paraId="7AD89952" w14:textId="1CCB0083"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 1 del Acuerdo CNTV 4 del 20 de diciembre de 2011.</w:t>
      </w:r>
    </w:p>
    <w:p w14:paraId="7D6F2E93" w14:textId="5C2472A0"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8, 26, 28 y 29 del Acuerdo CNTV 2 de 2012. </w:t>
      </w:r>
    </w:p>
    <w:p w14:paraId="2D501D84" w14:textId="1E1DF4CA"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 10, 11, 12, 13, 14, 15, 16, 17, 18, 19, 20, 21, 22, 23, 24, 25, 33, 34, 35, 36, 37, 38</w:t>
      </w:r>
      <w:r w:rsidR="007E6A97">
        <w:rPr>
          <w:rFonts w:ascii="Arial Narrow" w:eastAsia="Arial" w:hAnsi="Arial Narrow" w:cs="Arial"/>
          <w:sz w:val="22"/>
          <w:szCs w:val="22"/>
        </w:rPr>
        <w:t xml:space="preserve"> </w:t>
      </w:r>
      <w:r w:rsidRPr="00C21546">
        <w:rPr>
          <w:rFonts w:ascii="Arial Narrow" w:eastAsia="Arial" w:hAnsi="Arial Narrow" w:cs="Arial"/>
          <w:sz w:val="22"/>
          <w:szCs w:val="22"/>
        </w:rPr>
        <w:t>y 39 del Acuerdo CNTV 3 de 2012.</w:t>
      </w:r>
    </w:p>
    <w:p w14:paraId="08FF8BFE" w14:textId="6D616432"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 2, 4 y 5 de la Resolución ANTV 33 de 2012. </w:t>
      </w:r>
    </w:p>
    <w:p w14:paraId="0EA50F25" w14:textId="7AE736A1"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 1 de la Resolución ANTV 134 de 2012. </w:t>
      </w:r>
    </w:p>
    <w:p w14:paraId="1A7A2613" w14:textId="14B243F0"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1,2, 3, 4, 5, 6, 7, 8, 9, 10, 11, 12, 13, 14, 15, 16 y 17 de la Resolución ANTV 202 de 2012.</w:t>
      </w:r>
    </w:p>
    <w:p w14:paraId="20C8E31E" w14:textId="6FF38B45"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19, 20, 21 y 22 de la Resolución ANTV 350 de 2016. </w:t>
      </w:r>
    </w:p>
    <w:p w14:paraId="46EA2BAB" w14:textId="479A8A2C"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3, 4, 5, 6, 7, 8, 9, 10, 11, 12, 13, 14, 15, 16, 18, 19, 20, 31, 32 y 33 de la Resolución ANTV 26 de 2018. </w:t>
      </w:r>
    </w:p>
    <w:p w14:paraId="0A159289" w14:textId="051B9BFB"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5, 6, 7, 8, 9, 10, 11, 12, 13, 14, 15, 16, 17, 18, 25, 30, 31, 32, 33 y 34 de la Resolución ANTV 650 de 2018. </w:t>
      </w:r>
    </w:p>
    <w:p w14:paraId="04069E1A" w14:textId="051F9AC5"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 2, 3, 4, 5, 6, 7, 8, 9, 10, 11, 12, 13 y 14 de la Resolución ANTV 474 de 2019. </w:t>
      </w:r>
    </w:p>
    <w:p w14:paraId="1B5BE6E3" w14:textId="56C4901F"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 xml:space="preserve">Artículos 1 y 2 de la </w:t>
      </w:r>
      <w:r w:rsidRPr="007E6A97">
        <w:rPr>
          <w:rFonts w:ascii="Arial Narrow" w:eastAsia="Arial" w:hAnsi="Arial Narrow" w:cs="Arial"/>
          <w:sz w:val="22"/>
          <w:szCs w:val="22"/>
        </w:rPr>
        <w:t>Resolución MINTIC</w:t>
      </w:r>
      <w:r w:rsidRPr="00C21546">
        <w:rPr>
          <w:rFonts w:ascii="Arial Narrow" w:eastAsia="Arial" w:hAnsi="Arial Narrow" w:cs="Arial"/>
          <w:sz w:val="22"/>
          <w:szCs w:val="22"/>
        </w:rPr>
        <w:t xml:space="preserve"> 2107 de 2020. </w:t>
      </w:r>
    </w:p>
    <w:p w14:paraId="1A6CA6AF" w14:textId="65ECDD0F" w:rsidR="14F2DE97" w:rsidRPr="00C21546" w:rsidRDefault="14F2DE97" w:rsidP="00C21546">
      <w:pPr>
        <w:pStyle w:val="Prrafodelista"/>
        <w:numPr>
          <w:ilvl w:val="0"/>
          <w:numId w:val="3"/>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Por pérdida de fuerza de ejecutoria:</w:t>
      </w:r>
    </w:p>
    <w:p w14:paraId="2D733E9E" w14:textId="5FC29FE6" w:rsidR="14F2DE97" w:rsidRPr="00C21546" w:rsidRDefault="14F2DE97" w:rsidP="00C21546">
      <w:pPr>
        <w:pStyle w:val="Prrafodelista"/>
        <w:numPr>
          <w:ilvl w:val="0"/>
          <w:numId w:val="2"/>
        </w:numPr>
        <w:spacing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1, 2, 3, 4, 5, 6, 7, 8 y 9 del Acuerdo CNTV 4 de 2004.</w:t>
      </w:r>
    </w:p>
    <w:p w14:paraId="79FBD3A9" w14:textId="45205515" w:rsidR="14F2DE97" w:rsidRPr="00C21546" w:rsidRDefault="14F2DE97" w:rsidP="00C21546">
      <w:pPr>
        <w:pStyle w:val="Prrafodelista"/>
        <w:numPr>
          <w:ilvl w:val="0"/>
          <w:numId w:val="10"/>
        </w:numPr>
        <w:spacing w:after="160" w:line="276" w:lineRule="auto"/>
        <w:jc w:val="both"/>
        <w:rPr>
          <w:rFonts w:ascii="Arial Narrow" w:eastAsia="Arial" w:hAnsi="Arial Narrow" w:cs="Arial"/>
          <w:sz w:val="22"/>
          <w:szCs w:val="22"/>
        </w:rPr>
      </w:pPr>
      <w:r w:rsidRPr="00C21546">
        <w:rPr>
          <w:rFonts w:ascii="Arial Narrow" w:eastAsia="Arial" w:hAnsi="Arial Narrow" w:cs="Arial"/>
          <w:sz w:val="22"/>
          <w:szCs w:val="22"/>
        </w:rPr>
        <w:t>Artículos 1, 2, 3 y 4 del Acuerdo CNTV 6 de 2006.</w:t>
      </w:r>
    </w:p>
    <w:p w14:paraId="11B30FF9" w14:textId="2BD692D3"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1. </w:t>
      </w:r>
      <w:r w:rsidRPr="00C21546">
        <w:rPr>
          <w:rFonts w:ascii="Arial Narrow" w:eastAsia="Arial" w:hAnsi="Arial Narrow" w:cs="Arial"/>
          <w:sz w:val="22"/>
          <w:szCs w:val="22"/>
          <w:lang w:val="es-ES"/>
        </w:rPr>
        <w:t xml:space="preserve">Quedan excluidas de esta derogatoria las normas de naturaleza reglamentaria de este sector administrativo que, a la fecha de expedición de la presente </w:t>
      </w:r>
      <w:r w:rsidR="00C44B96">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se encuentren suspendidas por la jurisdicción contencioso</w:t>
      </w:r>
      <w:r w:rsidR="00C44B96">
        <w:rPr>
          <w:rFonts w:ascii="Arial Narrow" w:eastAsia="Arial" w:hAnsi="Arial Narrow" w:cs="Arial"/>
          <w:sz w:val="22"/>
          <w:szCs w:val="22"/>
          <w:lang w:val="es-ES"/>
        </w:rPr>
        <w:t xml:space="preserve"> </w:t>
      </w:r>
      <w:r w:rsidRPr="00C44B96">
        <w:rPr>
          <w:rFonts w:ascii="Arial Narrow" w:eastAsia="Arial" w:hAnsi="Arial Narrow" w:cs="Arial"/>
          <w:sz w:val="22"/>
          <w:szCs w:val="22"/>
          <w:lang w:val="es-ES"/>
        </w:rPr>
        <w:t>administrativa</w:t>
      </w:r>
      <w:r w:rsidRPr="00C21546">
        <w:rPr>
          <w:rFonts w:ascii="Arial Narrow" w:eastAsia="Arial" w:hAnsi="Arial Narrow" w:cs="Arial"/>
          <w:sz w:val="22"/>
          <w:szCs w:val="22"/>
          <w:lang w:val="es-ES"/>
        </w:rPr>
        <w:t xml:space="preserve">, las cuales serán compiladas en </w:t>
      </w:r>
      <w:r w:rsidR="001C32F7">
        <w:rPr>
          <w:rFonts w:ascii="Arial Narrow" w:eastAsia="Arial" w:hAnsi="Arial Narrow" w:cs="Arial"/>
          <w:sz w:val="22"/>
          <w:szCs w:val="22"/>
          <w:lang w:val="es-ES"/>
        </w:rPr>
        <w:t>esta</w:t>
      </w:r>
      <w:r w:rsidRPr="00C21546">
        <w:rPr>
          <w:rFonts w:ascii="Arial Narrow" w:eastAsia="Arial" w:hAnsi="Arial Narrow" w:cs="Arial"/>
          <w:sz w:val="22"/>
          <w:szCs w:val="22"/>
          <w:lang w:val="es-ES"/>
        </w:rPr>
        <w:t xml:space="preserve"> </w:t>
      </w:r>
      <w:r w:rsidR="00C44B96">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en caso de recuperar su eficacia jurídica.</w:t>
      </w:r>
    </w:p>
    <w:p w14:paraId="7088161B" w14:textId="41E0A955" w:rsidR="14F2DE97" w:rsidRPr="00C21546" w:rsidRDefault="14F2DE97" w:rsidP="00C21546">
      <w:pPr>
        <w:spacing w:after="0" w:line="276" w:lineRule="auto"/>
        <w:rPr>
          <w:rFonts w:ascii="Arial Narrow" w:eastAsia="Arial" w:hAnsi="Arial Narrow" w:cs="Arial"/>
          <w:sz w:val="22"/>
          <w:szCs w:val="22"/>
          <w:lang w:val="es-ES"/>
        </w:rPr>
      </w:pPr>
    </w:p>
    <w:p w14:paraId="44BA3321" w14:textId="188263B1" w:rsidR="14F2DE97" w:rsidRPr="00C21546" w:rsidRDefault="2A0E0490"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Parágrafo 2. </w:t>
      </w:r>
      <w:r w:rsidRPr="00C21546">
        <w:rPr>
          <w:rFonts w:ascii="Arial Narrow" w:eastAsia="Arial" w:hAnsi="Arial Narrow" w:cs="Arial"/>
          <w:sz w:val="22"/>
          <w:szCs w:val="22"/>
          <w:lang w:val="es-ES"/>
        </w:rPr>
        <w:t xml:space="preserve">Los actos administrativos expedidos con fundamento en las disposiciones compiladas en la </w:t>
      </w:r>
      <w:r w:rsidRPr="00C21546">
        <w:rPr>
          <w:rFonts w:ascii="Arial Narrow" w:eastAsia="Arial" w:hAnsi="Arial Narrow" w:cs="Arial"/>
          <w:sz w:val="22"/>
          <w:szCs w:val="22"/>
          <w:lang w:val="es-ES"/>
        </w:rPr>
        <w:lastRenderedPageBreak/>
        <w:t xml:space="preserve">presente </w:t>
      </w:r>
      <w:r w:rsidR="001C32F7">
        <w:rPr>
          <w:rFonts w:ascii="Arial Narrow" w:eastAsia="Arial" w:hAnsi="Arial Narrow" w:cs="Arial"/>
          <w:sz w:val="22"/>
          <w:szCs w:val="22"/>
          <w:lang w:val="es-ES"/>
        </w:rPr>
        <w:t>r</w:t>
      </w:r>
      <w:r w:rsidRPr="00C21546">
        <w:rPr>
          <w:rFonts w:ascii="Arial Narrow" w:eastAsia="Arial" w:hAnsi="Arial Narrow" w:cs="Arial"/>
          <w:sz w:val="22"/>
          <w:szCs w:val="22"/>
          <w:lang w:val="es-ES"/>
        </w:rPr>
        <w:t xml:space="preserve">esolución mantendrán su vigencia y ejecutoriedad, bajo el entendido de que sus fundamentos jurídicos permanecen en la presente </w:t>
      </w:r>
      <w:r w:rsidR="72575776" w:rsidRPr="72575776">
        <w:rPr>
          <w:rFonts w:ascii="Arial Narrow" w:eastAsia="Arial" w:hAnsi="Arial Narrow" w:cs="Arial"/>
          <w:sz w:val="22"/>
          <w:szCs w:val="22"/>
          <w:lang w:val="es-ES"/>
        </w:rPr>
        <w:t>resolución</w:t>
      </w:r>
      <w:r w:rsidRPr="00C21546">
        <w:rPr>
          <w:rFonts w:ascii="Arial Narrow" w:eastAsia="Arial" w:hAnsi="Arial Narrow" w:cs="Arial"/>
          <w:sz w:val="22"/>
          <w:szCs w:val="22"/>
          <w:lang w:val="es-ES"/>
        </w:rPr>
        <w:t xml:space="preserve"> compilatoria.</w:t>
      </w:r>
    </w:p>
    <w:p w14:paraId="486421C1" w14:textId="74BFF2B8" w:rsidR="14F2DE97" w:rsidRPr="00C21546" w:rsidRDefault="14F2DE97" w:rsidP="00C21546">
      <w:pPr>
        <w:spacing w:after="0" w:line="276" w:lineRule="auto"/>
        <w:jc w:val="center"/>
        <w:rPr>
          <w:rFonts w:ascii="Arial Narrow" w:hAnsi="Arial Narrow" w:cs="Arial"/>
          <w:sz w:val="22"/>
          <w:szCs w:val="22"/>
        </w:rPr>
      </w:pPr>
    </w:p>
    <w:p w14:paraId="03921B9D" w14:textId="26F8E20A" w:rsidR="14F2DE97" w:rsidRDefault="2A0E0490" w:rsidP="00C21546">
      <w:pPr>
        <w:spacing w:after="0" w:line="276" w:lineRule="auto"/>
        <w:rPr>
          <w:rFonts w:ascii="Arial Narrow" w:eastAsia="Arial" w:hAnsi="Arial Narrow" w:cs="Arial"/>
          <w:color w:val="000000" w:themeColor="text1"/>
          <w:sz w:val="22"/>
          <w:szCs w:val="22"/>
          <w:lang w:val="es-ES"/>
        </w:rPr>
      </w:pPr>
      <w:r w:rsidRPr="00C21546">
        <w:rPr>
          <w:rFonts w:ascii="Arial Narrow" w:eastAsia="Arial" w:hAnsi="Arial Narrow" w:cs="Arial"/>
          <w:b/>
          <w:bCs/>
          <w:color w:val="000000" w:themeColor="text1"/>
          <w:sz w:val="22"/>
          <w:szCs w:val="22"/>
          <w:lang w:val="es-ES"/>
        </w:rPr>
        <w:t xml:space="preserve">ARTÍCULO </w:t>
      </w:r>
      <w:r w:rsidR="43EF9062" w:rsidRPr="43EF9062">
        <w:rPr>
          <w:rFonts w:ascii="Arial Narrow" w:eastAsia="Arial" w:hAnsi="Arial Narrow" w:cs="Arial"/>
          <w:b/>
          <w:bCs/>
          <w:color w:val="000000" w:themeColor="text1"/>
          <w:sz w:val="22"/>
          <w:szCs w:val="22"/>
          <w:lang w:val="es-ES"/>
        </w:rPr>
        <w:t>12</w:t>
      </w:r>
      <w:r w:rsidRPr="00C21546">
        <w:rPr>
          <w:rFonts w:ascii="Arial Narrow" w:eastAsia="Arial" w:hAnsi="Arial Narrow" w:cs="Arial"/>
          <w:b/>
          <w:bCs/>
          <w:color w:val="000000" w:themeColor="text1"/>
          <w:sz w:val="22"/>
          <w:szCs w:val="22"/>
          <w:lang w:val="es-ES"/>
        </w:rPr>
        <w:t xml:space="preserve">.2. Vigencia y adición. </w:t>
      </w:r>
      <w:r w:rsidRPr="00C21546">
        <w:rPr>
          <w:rFonts w:ascii="Arial Narrow" w:eastAsia="Arial" w:hAnsi="Arial Narrow" w:cs="Arial"/>
          <w:color w:val="000000" w:themeColor="text1"/>
          <w:sz w:val="22"/>
          <w:szCs w:val="22"/>
          <w:lang w:val="es-ES"/>
        </w:rPr>
        <w:t>L</w:t>
      </w:r>
      <w:r w:rsidRPr="00C21546">
        <w:rPr>
          <w:rFonts w:ascii="Arial Narrow" w:eastAsia="Arial" w:hAnsi="Arial Narrow" w:cs="Arial"/>
          <w:sz w:val="22"/>
          <w:szCs w:val="22"/>
          <w:lang w:val="es-ES"/>
        </w:rPr>
        <w:t>a presente Resolución</w:t>
      </w:r>
      <w:r w:rsidRPr="00C21546">
        <w:rPr>
          <w:rFonts w:ascii="Arial Narrow" w:eastAsia="Arial" w:hAnsi="Arial Narrow" w:cs="Arial"/>
          <w:color w:val="000000" w:themeColor="text1"/>
          <w:sz w:val="22"/>
          <w:szCs w:val="22"/>
          <w:lang w:val="es-ES"/>
        </w:rPr>
        <w:t xml:space="preserve"> rige a partir de la fecha de su publicación en el Diario Oficial</w:t>
      </w:r>
      <w:r w:rsidR="001C32F7">
        <w:rPr>
          <w:rFonts w:ascii="Arial Narrow" w:eastAsia="Arial" w:hAnsi="Arial Narrow" w:cs="Arial"/>
          <w:color w:val="000000" w:themeColor="text1"/>
          <w:sz w:val="22"/>
          <w:szCs w:val="22"/>
          <w:lang w:val="es-ES"/>
        </w:rPr>
        <w:t>.</w:t>
      </w:r>
    </w:p>
    <w:p w14:paraId="2C31331E" w14:textId="77777777" w:rsidR="001C32F7" w:rsidRPr="00C21546" w:rsidRDefault="001C32F7" w:rsidP="00C21546">
      <w:pPr>
        <w:spacing w:after="0" w:line="276" w:lineRule="auto"/>
        <w:rPr>
          <w:rFonts w:ascii="Arial Narrow" w:eastAsia="Arial Narrow" w:hAnsi="Arial Narrow" w:cs="Arial Narrow"/>
          <w:sz w:val="22"/>
          <w:szCs w:val="22"/>
          <w:lang w:val="es-ES"/>
        </w:rPr>
      </w:pPr>
    </w:p>
    <w:p w14:paraId="3FB36A20" w14:textId="77777777" w:rsidR="007212DF" w:rsidRPr="00C21546" w:rsidRDefault="007212DF" w:rsidP="00C21546">
      <w:pPr>
        <w:pStyle w:val="Textoindependiente"/>
        <w:spacing w:after="0" w:line="276" w:lineRule="auto"/>
        <w:ind w:right="142"/>
        <w:jc w:val="both"/>
        <w:outlineLvl w:val="0"/>
        <w:rPr>
          <w:rFonts w:ascii="Arial Narrow" w:hAnsi="Arial Narrow" w:cs="Arial"/>
          <w:color w:val="auto"/>
          <w:sz w:val="22"/>
          <w:szCs w:val="22"/>
        </w:rPr>
      </w:pPr>
    </w:p>
    <w:p w14:paraId="60FB279D" w14:textId="77777777" w:rsidR="007212DF" w:rsidRPr="00C21546" w:rsidRDefault="007212DF" w:rsidP="00C21546">
      <w:pPr>
        <w:pStyle w:val="Textoindependiente"/>
        <w:spacing w:after="0" w:line="276" w:lineRule="auto"/>
        <w:ind w:right="334"/>
        <w:rPr>
          <w:rFonts w:ascii="Arial Narrow" w:hAnsi="Arial Narrow" w:cs="Arial"/>
          <w:color w:val="auto"/>
          <w:sz w:val="22"/>
          <w:szCs w:val="22"/>
        </w:rPr>
      </w:pPr>
      <w:r w:rsidRPr="00C21546">
        <w:rPr>
          <w:rFonts w:ascii="Arial Narrow" w:hAnsi="Arial Narrow" w:cs="Arial"/>
          <w:b/>
          <w:color w:val="auto"/>
          <w:sz w:val="22"/>
          <w:szCs w:val="22"/>
        </w:rPr>
        <w:t>PUBLÍQUESE Y CÚMPLASE</w:t>
      </w:r>
    </w:p>
    <w:p w14:paraId="1E2B91A5" w14:textId="77777777" w:rsidR="007212DF" w:rsidRPr="00C21546" w:rsidRDefault="007212DF" w:rsidP="00C21546">
      <w:pPr>
        <w:pStyle w:val="Textoindependiente"/>
        <w:spacing w:after="0" w:line="276" w:lineRule="auto"/>
        <w:ind w:right="334"/>
        <w:jc w:val="left"/>
        <w:rPr>
          <w:rFonts w:ascii="Arial Narrow" w:hAnsi="Arial Narrow" w:cs="Arial"/>
          <w:color w:val="auto"/>
          <w:sz w:val="22"/>
          <w:szCs w:val="22"/>
        </w:rPr>
      </w:pPr>
    </w:p>
    <w:p w14:paraId="087F3818" w14:textId="77777777" w:rsidR="007212DF" w:rsidRPr="00C21546" w:rsidRDefault="007212DF" w:rsidP="00C21546">
      <w:pPr>
        <w:pStyle w:val="Textoindependiente"/>
        <w:spacing w:after="0" w:line="276" w:lineRule="auto"/>
        <w:ind w:right="334"/>
        <w:jc w:val="left"/>
        <w:rPr>
          <w:rFonts w:ascii="Arial Narrow" w:hAnsi="Arial Narrow" w:cs="Arial"/>
          <w:color w:val="auto"/>
          <w:sz w:val="22"/>
          <w:szCs w:val="22"/>
        </w:rPr>
      </w:pPr>
    </w:p>
    <w:p w14:paraId="13979955" w14:textId="77777777" w:rsidR="007212DF" w:rsidRPr="00C21546" w:rsidRDefault="007212DF" w:rsidP="00C21546">
      <w:pPr>
        <w:pStyle w:val="Textoindependiente"/>
        <w:spacing w:after="0" w:line="276" w:lineRule="auto"/>
        <w:ind w:right="334"/>
        <w:jc w:val="left"/>
        <w:rPr>
          <w:rFonts w:ascii="Arial Narrow" w:hAnsi="Arial Narrow" w:cs="Arial"/>
          <w:color w:val="auto"/>
          <w:sz w:val="22"/>
          <w:szCs w:val="22"/>
        </w:rPr>
      </w:pPr>
      <w:r w:rsidRPr="00C21546">
        <w:rPr>
          <w:rFonts w:ascii="Arial Narrow" w:hAnsi="Arial Narrow" w:cs="Arial"/>
          <w:color w:val="auto"/>
          <w:sz w:val="22"/>
          <w:szCs w:val="22"/>
        </w:rPr>
        <w:t xml:space="preserve">Dada en Bogotá D.C., a los </w:t>
      </w:r>
    </w:p>
    <w:p w14:paraId="39E21697" w14:textId="77777777" w:rsidR="007212DF" w:rsidRPr="00C21546" w:rsidRDefault="007212DF" w:rsidP="00C21546">
      <w:pPr>
        <w:spacing w:after="0" w:line="276" w:lineRule="auto"/>
        <w:ind w:right="334"/>
        <w:rPr>
          <w:rFonts w:ascii="Arial Narrow" w:hAnsi="Arial Narrow" w:cs="Arial"/>
          <w:b/>
          <w:sz w:val="22"/>
          <w:szCs w:val="22"/>
        </w:rPr>
      </w:pPr>
    </w:p>
    <w:p w14:paraId="318967FD" w14:textId="77777777" w:rsidR="007212DF" w:rsidRPr="00C21546" w:rsidRDefault="007212DF" w:rsidP="00C21546">
      <w:pPr>
        <w:spacing w:after="0" w:line="276" w:lineRule="auto"/>
        <w:ind w:right="334"/>
        <w:rPr>
          <w:rFonts w:ascii="Arial Narrow" w:hAnsi="Arial Narrow" w:cs="Arial"/>
          <w:b/>
          <w:sz w:val="22"/>
          <w:szCs w:val="22"/>
        </w:rPr>
      </w:pPr>
    </w:p>
    <w:p w14:paraId="2763CA03" w14:textId="77777777" w:rsidR="007212DF" w:rsidRPr="00C21546" w:rsidRDefault="007212DF" w:rsidP="00C21546">
      <w:pPr>
        <w:widowControl/>
        <w:spacing w:after="0" w:line="276" w:lineRule="auto"/>
        <w:ind w:right="334"/>
        <w:jc w:val="center"/>
        <w:rPr>
          <w:rFonts w:ascii="Arial Narrow" w:hAnsi="Arial Narrow" w:cs="Arial"/>
          <w:b/>
          <w:sz w:val="22"/>
          <w:szCs w:val="22"/>
        </w:rPr>
      </w:pPr>
    </w:p>
    <w:p w14:paraId="3A499A79" w14:textId="77777777" w:rsidR="007212DF" w:rsidRPr="00C21546" w:rsidRDefault="007212DF" w:rsidP="00C21546">
      <w:pPr>
        <w:widowControl/>
        <w:spacing w:after="0" w:line="276" w:lineRule="auto"/>
        <w:ind w:right="334"/>
        <w:jc w:val="center"/>
        <w:rPr>
          <w:rFonts w:ascii="Arial Narrow" w:hAnsi="Arial Narrow" w:cs="Arial"/>
          <w:b/>
          <w:sz w:val="22"/>
          <w:szCs w:val="22"/>
        </w:rPr>
      </w:pPr>
    </w:p>
    <w:p w14:paraId="34B7F571" w14:textId="750F5FA6" w:rsidR="007212DF" w:rsidRPr="00C21546" w:rsidRDefault="53368DCD" w:rsidP="00C21546">
      <w:pPr>
        <w:widowControl/>
        <w:spacing w:after="0" w:line="276" w:lineRule="auto"/>
        <w:ind w:right="334"/>
        <w:jc w:val="center"/>
        <w:rPr>
          <w:rFonts w:ascii="Arial Narrow" w:hAnsi="Arial Narrow" w:cs="Arial"/>
          <w:b/>
          <w:sz w:val="22"/>
          <w:szCs w:val="22"/>
        </w:rPr>
      </w:pPr>
      <w:r w:rsidRPr="53368DCD">
        <w:rPr>
          <w:rFonts w:ascii="Arial Narrow" w:hAnsi="Arial Narrow" w:cs="Arial"/>
          <w:b/>
          <w:bCs/>
          <w:sz w:val="22"/>
          <w:szCs w:val="22"/>
        </w:rPr>
        <w:t xml:space="preserve">JULIÁN RUPERTO MOLINA GÓMEZ </w:t>
      </w:r>
    </w:p>
    <w:p w14:paraId="104FAF98" w14:textId="3C076E72" w:rsidR="007212DF" w:rsidRPr="00C21546" w:rsidRDefault="53368DCD" w:rsidP="53368DCD">
      <w:pPr>
        <w:pStyle w:val="ecxmsonormal"/>
        <w:shd w:val="clear" w:color="auto" w:fill="FFFFFF" w:themeFill="background1"/>
        <w:spacing w:line="276" w:lineRule="auto"/>
        <w:jc w:val="center"/>
        <w:rPr>
          <w:rFonts w:ascii="Arial Narrow" w:hAnsi="Arial Narrow" w:cs="Arial"/>
          <w:b/>
          <w:sz w:val="22"/>
          <w:szCs w:val="22"/>
          <w:lang w:val="es-MX"/>
        </w:rPr>
      </w:pPr>
      <w:r w:rsidRPr="53368DCD">
        <w:rPr>
          <w:rFonts w:ascii="Arial Narrow" w:hAnsi="Arial Narrow" w:cs="Arial"/>
          <w:sz w:val="22"/>
          <w:szCs w:val="22"/>
        </w:rPr>
        <w:t xml:space="preserve">Ministro de Tecnologías de la Información y las Comunicaciones </w:t>
      </w:r>
    </w:p>
    <w:p w14:paraId="5C100EE4" w14:textId="77777777" w:rsidR="007212DF" w:rsidRPr="00C21546" w:rsidRDefault="007212DF" w:rsidP="00C21546">
      <w:pPr>
        <w:widowControl/>
        <w:spacing w:after="0" w:line="276" w:lineRule="auto"/>
        <w:ind w:right="334"/>
        <w:jc w:val="center"/>
        <w:rPr>
          <w:rFonts w:ascii="Arial Narrow" w:hAnsi="Arial Narrow" w:cs="Arial"/>
          <w:b/>
          <w:sz w:val="22"/>
          <w:szCs w:val="22"/>
        </w:rPr>
      </w:pPr>
    </w:p>
    <w:p w14:paraId="6F183544" w14:textId="77777777" w:rsidR="007212DF" w:rsidRPr="00C21546" w:rsidRDefault="007212DF" w:rsidP="00C21546">
      <w:pPr>
        <w:widowControl/>
        <w:spacing w:after="0" w:line="276" w:lineRule="auto"/>
        <w:ind w:right="334"/>
        <w:jc w:val="center"/>
        <w:rPr>
          <w:rFonts w:ascii="Arial Narrow" w:hAnsi="Arial Narrow" w:cs="Arial"/>
          <w:b/>
          <w:sz w:val="22"/>
          <w:szCs w:val="22"/>
        </w:rPr>
      </w:pPr>
    </w:p>
    <w:p w14:paraId="684270CA" w14:textId="77777777" w:rsidR="007212DF" w:rsidRPr="00C21546" w:rsidRDefault="007212DF" w:rsidP="00C21546">
      <w:pPr>
        <w:spacing w:after="0" w:line="276" w:lineRule="auto"/>
        <w:ind w:right="334"/>
        <w:rPr>
          <w:rFonts w:ascii="Arial Narrow" w:hAnsi="Arial Narrow" w:cs="Arial"/>
          <w:b/>
          <w:sz w:val="22"/>
          <w:szCs w:val="22"/>
        </w:rPr>
      </w:pPr>
    </w:p>
    <w:p w14:paraId="68662C8B" w14:textId="6E270CEE" w:rsidR="00EC0DF3" w:rsidRDefault="007212DF" w:rsidP="00EC0DF3">
      <w:pPr>
        <w:spacing w:after="0" w:line="276" w:lineRule="auto"/>
        <w:jc w:val="left"/>
        <w:rPr>
          <w:rFonts w:ascii="Arial Narrow" w:hAnsi="Arial Narrow" w:cs="Segoe UI"/>
          <w:sz w:val="18"/>
          <w:szCs w:val="18"/>
          <w:lang w:val="es-ES" w:eastAsia="es-CO"/>
        </w:rPr>
      </w:pPr>
      <w:r w:rsidRPr="78C577AC">
        <w:rPr>
          <w:rFonts w:ascii="Arial Narrow" w:eastAsia="Arial Narrow" w:hAnsi="Arial Narrow" w:cs="Arial Narrow"/>
          <w:sz w:val="16"/>
          <w:szCs w:val="16"/>
          <w:lang w:val="es-CO"/>
        </w:rPr>
        <w:t>Proyectó:</w:t>
      </w:r>
      <w:r>
        <w:tab/>
      </w:r>
      <w:r w:rsidR="00EC0DF3" w:rsidRPr="00B74223">
        <w:rPr>
          <w:rFonts w:ascii="Arial Narrow" w:hAnsi="Arial Narrow" w:cs="Segoe UI"/>
          <w:noProof/>
          <w:sz w:val="18"/>
          <w:szCs w:val="18"/>
          <w:lang w:val="es-CO" w:eastAsia="es-CO"/>
          <w14:ligatures w14:val="standardContextual"/>
        </w:rPr>
        <w:t xml:space="preserve"> </w:t>
      </w:r>
      <w:r w:rsidR="00EC0DF3">
        <w:rPr>
          <w:rFonts w:ascii="Arial Narrow" w:hAnsi="Arial Narrow" w:cs="Segoe UI"/>
          <w:noProof/>
          <w:sz w:val="18"/>
          <w:szCs w:val="18"/>
          <w:lang w:val="es-CO" w:eastAsia="es-CO"/>
          <w14:ligatures w14:val="standardContextual"/>
        </w:rPr>
        <w:t xml:space="preserve">Dora Vega Saanvedra - </w:t>
      </w:r>
      <w:r w:rsidR="00EC0DF3" w:rsidRPr="0069051B">
        <w:rPr>
          <w:rFonts w:ascii="Arial Narrow" w:hAnsi="Arial Narrow" w:cs="Segoe UI"/>
          <w:sz w:val="18"/>
          <w:szCs w:val="18"/>
          <w:lang w:val="es-ES" w:eastAsia="es-CO"/>
        </w:rPr>
        <w:t>Dirección de Industria de Comunicaciones</w:t>
      </w:r>
      <w:r w:rsidR="00EC0DF3">
        <w:rPr>
          <w:rFonts w:ascii="Arial Narrow" w:hAnsi="Arial Narrow" w:cs="Segoe UI"/>
          <w:sz w:val="18"/>
          <w:szCs w:val="18"/>
          <w:lang w:val="es-ES" w:eastAsia="es-CO"/>
        </w:rPr>
        <w:t xml:space="preserve">. </w:t>
      </w:r>
    </w:p>
    <w:p w14:paraId="0AA82280" w14:textId="74C8F0EE" w:rsidR="00183EEB" w:rsidRPr="00EC0DF3" w:rsidRDefault="00183EEB" w:rsidP="00183EEB">
      <w:pPr>
        <w:spacing w:after="0" w:line="276" w:lineRule="auto"/>
        <w:ind w:firstLine="708"/>
        <w:jc w:val="left"/>
        <w:rPr>
          <w:rFonts w:ascii="Arial Narrow" w:hAnsi="Arial Narrow" w:cs="Segoe UI"/>
          <w:noProof/>
          <w:sz w:val="18"/>
          <w:szCs w:val="18"/>
          <w:lang w:val="es-CO" w:eastAsia="es-CO"/>
          <w14:ligatures w14:val="standardContextual"/>
        </w:rPr>
      </w:pPr>
      <w:r w:rsidRPr="00B74223">
        <w:rPr>
          <w:rFonts w:ascii="Arial Narrow" w:hAnsi="Arial Narrow" w:cs="Segoe UI"/>
          <w:sz w:val="18"/>
          <w:szCs w:val="18"/>
          <w:lang w:val="es-ES" w:eastAsia="es-CO"/>
        </w:rPr>
        <w:t>Andrea Gutiérrez Quiroz - Dirección de Industria de Comunicaciones.</w:t>
      </w:r>
    </w:p>
    <w:p w14:paraId="32C7C862" w14:textId="77777777" w:rsidR="00EC0DF3" w:rsidRPr="00B74223" w:rsidRDefault="00EC0DF3" w:rsidP="00EC0DF3">
      <w:pPr>
        <w:widowControl/>
        <w:autoSpaceDE/>
        <w:autoSpaceDN/>
        <w:adjustRightInd/>
        <w:spacing w:after="0" w:line="276" w:lineRule="auto"/>
        <w:jc w:val="left"/>
        <w:textAlignment w:val="baseline"/>
        <w:rPr>
          <w:rFonts w:ascii="Arial Narrow" w:hAnsi="Arial Narrow"/>
          <w:sz w:val="18"/>
          <w:szCs w:val="18"/>
        </w:rPr>
      </w:pPr>
    </w:p>
    <w:p w14:paraId="1DD0A68E" w14:textId="4634C4F6" w:rsidR="00EC0DF3" w:rsidRPr="00183EEB" w:rsidRDefault="00EC0DF3" w:rsidP="00183EEB">
      <w:pPr>
        <w:widowControl/>
        <w:autoSpaceDE/>
        <w:autoSpaceDN/>
        <w:adjustRightInd/>
        <w:spacing w:after="0" w:line="276" w:lineRule="auto"/>
        <w:jc w:val="left"/>
        <w:textAlignment w:val="baseline"/>
        <w:rPr>
          <w:rFonts w:ascii="Arial Narrow" w:hAnsi="Arial Narrow" w:cs="Segoe UI"/>
          <w:sz w:val="18"/>
          <w:szCs w:val="18"/>
          <w:lang w:val="es-CO" w:eastAsia="es-CO"/>
        </w:rPr>
      </w:pPr>
      <w:r w:rsidRPr="00B74223">
        <w:rPr>
          <w:rFonts w:ascii="Arial Narrow" w:hAnsi="Arial Narrow"/>
          <w:sz w:val="18"/>
          <w:szCs w:val="18"/>
        </w:rPr>
        <w:t>Revisó</w:t>
      </w:r>
      <w:r w:rsidRPr="00B74223">
        <w:rPr>
          <w:rFonts w:ascii="Arial Narrow" w:hAnsi="Arial Narrow"/>
          <w:sz w:val="18"/>
          <w:szCs w:val="18"/>
          <w:lang w:val="es-ES"/>
        </w:rPr>
        <w:t xml:space="preserve">:     Ana María Sterling Bastidas – </w:t>
      </w:r>
      <w:proofErr w:type="gramStart"/>
      <w:r w:rsidRPr="00B74223">
        <w:rPr>
          <w:rFonts w:ascii="Arial Narrow" w:hAnsi="Arial Narrow"/>
          <w:sz w:val="18"/>
          <w:szCs w:val="18"/>
          <w:lang w:val="es-ES"/>
        </w:rPr>
        <w:t>Directora</w:t>
      </w:r>
      <w:proofErr w:type="gramEnd"/>
      <w:r w:rsidRPr="00B74223">
        <w:rPr>
          <w:rFonts w:ascii="Arial Narrow" w:hAnsi="Arial Narrow"/>
          <w:sz w:val="18"/>
          <w:szCs w:val="18"/>
          <w:lang w:val="es-ES"/>
        </w:rPr>
        <w:t xml:space="preserve"> de Industria de Comunicaciones.  </w:t>
      </w:r>
      <w:r w:rsidRPr="00B74223">
        <w:rPr>
          <w:rFonts w:ascii="Arial Narrow" w:hAnsi="Arial Narrow"/>
          <w:noProof/>
          <w:sz w:val="18"/>
          <w:szCs w:val="18"/>
          <w14:ligatures w14:val="standardContextual"/>
        </w:rPr>
        <w:t xml:space="preserve"> </w:t>
      </w:r>
    </w:p>
    <w:p w14:paraId="68926096" w14:textId="1129E670" w:rsidR="00EC0DF3" w:rsidRPr="00B74223" w:rsidRDefault="00183EEB" w:rsidP="00EC0DF3">
      <w:pPr>
        <w:spacing w:after="0" w:line="276" w:lineRule="auto"/>
        <w:ind w:firstLine="708"/>
        <w:jc w:val="left"/>
        <w:rPr>
          <w:rFonts w:ascii="Arial Narrow" w:hAnsi="Arial Narrow"/>
          <w:sz w:val="18"/>
          <w:szCs w:val="18"/>
          <w:lang w:val="es-ES"/>
        </w:rPr>
      </w:pPr>
      <w:r>
        <w:rPr>
          <w:rFonts w:ascii="Arial Narrow" w:hAnsi="Arial Narrow"/>
          <w:sz w:val="18"/>
          <w:szCs w:val="18"/>
          <w:lang w:val="es-ES"/>
        </w:rPr>
        <w:t xml:space="preserve">Raúl </w:t>
      </w:r>
      <w:r w:rsidR="00D17B67">
        <w:rPr>
          <w:rFonts w:ascii="Arial Narrow" w:hAnsi="Arial Narrow"/>
          <w:sz w:val="18"/>
          <w:szCs w:val="18"/>
          <w:lang w:val="es-ES"/>
        </w:rPr>
        <w:t>Fernando Núñez Marín</w:t>
      </w:r>
      <w:r w:rsidR="00EC0DF3" w:rsidRPr="00B74223">
        <w:rPr>
          <w:rFonts w:ascii="Arial Narrow" w:hAnsi="Arial Narrow"/>
          <w:sz w:val="18"/>
          <w:szCs w:val="18"/>
          <w:lang w:val="es-ES"/>
        </w:rPr>
        <w:t xml:space="preserve"> – </w:t>
      </w:r>
      <w:r w:rsidR="00D17B67">
        <w:rPr>
          <w:rFonts w:ascii="Arial Narrow" w:hAnsi="Arial Narrow"/>
          <w:sz w:val="18"/>
          <w:szCs w:val="18"/>
          <w:lang w:val="es-ES"/>
        </w:rPr>
        <w:t>Director Jurídico.</w:t>
      </w:r>
      <w:r w:rsidR="00EC0DF3" w:rsidRPr="00B74223">
        <w:rPr>
          <w:rFonts w:ascii="Arial Narrow" w:hAnsi="Arial Narrow"/>
          <w:sz w:val="18"/>
          <w:szCs w:val="18"/>
          <w:lang w:val="es-ES"/>
        </w:rPr>
        <w:t xml:space="preserve"> </w:t>
      </w:r>
    </w:p>
    <w:p w14:paraId="57EDF330" w14:textId="05EE9C1C" w:rsidR="007212DF" w:rsidRPr="00C21546" w:rsidRDefault="007212DF" w:rsidP="00C21546">
      <w:pPr>
        <w:spacing w:line="276" w:lineRule="auto"/>
        <w:rPr>
          <w:rFonts w:ascii="Arial Narrow" w:eastAsia="Arial Narrow" w:hAnsi="Arial Narrow" w:cs="Arial Narrow"/>
          <w:sz w:val="16"/>
          <w:szCs w:val="16"/>
          <w:lang w:val="es-CO"/>
        </w:rPr>
      </w:pPr>
    </w:p>
    <w:p w14:paraId="6FA39D24" w14:textId="476C7DCD" w:rsidR="00FB5EEF" w:rsidRPr="00C21546" w:rsidRDefault="00FB5EEF" w:rsidP="00C21546">
      <w:pPr>
        <w:spacing w:line="276" w:lineRule="auto"/>
        <w:rPr>
          <w:rFonts w:ascii="Arial Narrow" w:hAnsi="Arial Narrow"/>
          <w:sz w:val="22"/>
          <w:szCs w:val="22"/>
        </w:rPr>
      </w:pPr>
    </w:p>
    <w:p w14:paraId="2602B25D" w14:textId="152C67C2" w:rsidR="14F2DE97" w:rsidRPr="00C21546" w:rsidRDefault="14F2DE97" w:rsidP="00C21546">
      <w:pPr>
        <w:spacing w:after="0" w:line="276" w:lineRule="auto"/>
        <w:jc w:val="center"/>
        <w:rPr>
          <w:rFonts w:ascii="Arial Narrow" w:eastAsia="Arial" w:hAnsi="Arial Narrow" w:cs="Arial"/>
          <w:b/>
          <w:sz w:val="22"/>
          <w:szCs w:val="22"/>
          <w:lang w:val="es-CO"/>
        </w:rPr>
      </w:pPr>
      <w:r w:rsidRPr="00C21546">
        <w:rPr>
          <w:rFonts w:ascii="Arial Narrow" w:eastAsia="Arial" w:hAnsi="Arial Narrow" w:cs="Arial"/>
          <w:b/>
          <w:sz w:val="22"/>
          <w:szCs w:val="22"/>
          <w:lang w:val="es-CO"/>
        </w:rPr>
        <w:t xml:space="preserve">ANEXOS </w:t>
      </w:r>
    </w:p>
    <w:p w14:paraId="421868CA" w14:textId="6CD89971" w:rsidR="14F2DE97" w:rsidRPr="00C21546" w:rsidRDefault="14F2DE97" w:rsidP="00C21546">
      <w:pPr>
        <w:spacing w:after="0" w:line="276" w:lineRule="auto"/>
        <w:rPr>
          <w:rFonts w:ascii="Arial Narrow" w:eastAsia="Arial" w:hAnsi="Arial Narrow" w:cs="Arial"/>
          <w:sz w:val="22"/>
          <w:szCs w:val="22"/>
          <w:lang w:val="es-ES"/>
        </w:rPr>
      </w:pPr>
    </w:p>
    <w:p w14:paraId="7D325770" w14:textId="2E2B7433" w:rsidR="14F2DE97" w:rsidRPr="00C21546" w:rsidRDefault="14F2DE97" w:rsidP="00C21546">
      <w:pPr>
        <w:spacing w:after="0" w:line="276" w:lineRule="auto"/>
        <w:jc w:val="center"/>
        <w:rPr>
          <w:rFonts w:ascii="Arial Narrow" w:eastAsia="Arial" w:hAnsi="Arial Narrow" w:cs="Arial"/>
          <w:b/>
          <w:bCs/>
          <w:sz w:val="22"/>
          <w:szCs w:val="22"/>
          <w:lang w:val="es-CO"/>
        </w:rPr>
      </w:pPr>
      <w:r w:rsidRPr="00C21546">
        <w:rPr>
          <w:rFonts w:ascii="Arial Narrow" w:eastAsia="Arial" w:hAnsi="Arial Narrow" w:cs="Arial"/>
          <w:b/>
          <w:bCs/>
          <w:sz w:val="22"/>
          <w:szCs w:val="22"/>
          <w:lang w:val="es-CO"/>
        </w:rPr>
        <w:t xml:space="preserve">ANEXO 1.  CAPÍTULO </w:t>
      </w:r>
      <w:r w:rsidR="00FC596E">
        <w:rPr>
          <w:rFonts w:ascii="Arial Narrow" w:eastAsia="Arial" w:hAnsi="Arial Narrow" w:cs="Arial"/>
          <w:b/>
          <w:bCs/>
          <w:sz w:val="22"/>
          <w:szCs w:val="22"/>
          <w:lang w:val="es-CO"/>
        </w:rPr>
        <w:t>9</w:t>
      </w:r>
    </w:p>
    <w:p w14:paraId="3079B2FA" w14:textId="5145D92A" w:rsidR="14F2DE97" w:rsidRPr="00C21546" w:rsidRDefault="14F2DE97" w:rsidP="00FC596E">
      <w:pPr>
        <w:spacing w:after="0" w:line="276" w:lineRule="auto"/>
        <w:jc w:val="center"/>
        <w:rPr>
          <w:rFonts w:ascii="Arial Narrow" w:eastAsia="Arial" w:hAnsi="Arial Narrow" w:cs="Arial"/>
          <w:b/>
          <w:bCs/>
          <w:sz w:val="22"/>
          <w:szCs w:val="22"/>
          <w:lang w:val="es-CO"/>
        </w:rPr>
      </w:pPr>
    </w:p>
    <w:p w14:paraId="6EFA7A7B" w14:textId="1BD6FD26" w:rsidR="14F2DE97" w:rsidRPr="00C21546" w:rsidRDefault="14F2DE97" w:rsidP="00FC596E">
      <w:pPr>
        <w:tabs>
          <w:tab w:val="left" w:pos="7371"/>
        </w:tabs>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FORMULARIO DE SOLICITUD DE INSCRIPCIÓN O RENOVACIÓN REGISTRO ÚNICO DE OPERADORES -RUO- DEL SERVICIO DE TELEVISIÓN</w:t>
      </w:r>
    </w:p>
    <w:p w14:paraId="1D8D0F59" w14:textId="77777777" w:rsidR="00FC596E" w:rsidRDefault="00FC596E" w:rsidP="00FC596E">
      <w:pPr>
        <w:spacing w:after="0" w:line="276" w:lineRule="auto"/>
        <w:rPr>
          <w:rFonts w:ascii="Arial Narrow" w:eastAsia="Arial" w:hAnsi="Arial Narrow" w:cs="Arial"/>
          <w:sz w:val="22"/>
          <w:szCs w:val="22"/>
          <w:lang w:val="es-ES"/>
        </w:rPr>
      </w:pPr>
    </w:p>
    <w:p w14:paraId="7E262DB1" w14:textId="1A8C906B" w:rsidR="14F2DE97" w:rsidRPr="00C21546"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 continuación, se presenta el </w:t>
      </w:r>
      <w:r w:rsidRPr="00C21546">
        <w:rPr>
          <w:rFonts w:ascii="Arial Narrow" w:eastAsia="Arial" w:hAnsi="Arial Narrow" w:cs="Arial"/>
          <w:i/>
          <w:iCs/>
          <w:sz w:val="22"/>
          <w:szCs w:val="22"/>
          <w:lang w:val="es-ES"/>
        </w:rPr>
        <w:t>Formulario de Solicitud o Renovación </w:t>
      </w:r>
      <w:r w:rsidRPr="00C21546">
        <w:rPr>
          <w:rFonts w:ascii="Arial Narrow" w:eastAsia="Arial" w:hAnsi="Arial Narrow" w:cs="Arial"/>
          <w:sz w:val="22"/>
          <w:szCs w:val="22"/>
          <w:lang w:val="es-ES"/>
        </w:rPr>
        <w:t xml:space="preserve">en el Registro Único de Operadores -RUO- del </w:t>
      </w:r>
      <w:r w:rsidR="00FC596E">
        <w:rPr>
          <w:rFonts w:ascii="Arial Narrow" w:eastAsia="Arial" w:hAnsi="Arial Narrow" w:cs="Arial"/>
          <w:sz w:val="22"/>
          <w:szCs w:val="22"/>
          <w:lang w:val="es-ES"/>
        </w:rPr>
        <w:t>s</w:t>
      </w:r>
      <w:r w:rsidRPr="00C21546">
        <w:rPr>
          <w:rFonts w:ascii="Arial Narrow" w:eastAsia="Arial" w:hAnsi="Arial Narrow" w:cs="Arial"/>
          <w:sz w:val="22"/>
          <w:szCs w:val="22"/>
          <w:lang w:val="es-ES"/>
        </w:rPr>
        <w:t xml:space="preserve">ervicio de </w:t>
      </w:r>
      <w:r w:rsidR="00FC596E">
        <w:rPr>
          <w:rFonts w:ascii="Arial Narrow" w:eastAsia="Arial" w:hAnsi="Arial Narrow" w:cs="Arial"/>
          <w:sz w:val="22"/>
          <w:szCs w:val="22"/>
          <w:lang w:val="es-ES"/>
        </w:rPr>
        <w:t>t</w:t>
      </w:r>
      <w:r w:rsidRPr="00C21546">
        <w:rPr>
          <w:rFonts w:ascii="Arial Narrow" w:eastAsia="Arial" w:hAnsi="Arial Narrow" w:cs="Arial"/>
          <w:sz w:val="22"/>
          <w:szCs w:val="22"/>
          <w:lang w:val="es-ES"/>
        </w:rPr>
        <w:t>elevisión.</w:t>
      </w:r>
    </w:p>
    <w:p w14:paraId="5A187F61" w14:textId="77777777" w:rsidR="00FC596E" w:rsidRDefault="00FC596E" w:rsidP="00FC596E">
      <w:pPr>
        <w:spacing w:after="0" w:line="276" w:lineRule="auto"/>
        <w:rPr>
          <w:rFonts w:ascii="Arial Narrow" w:eastAsia="Arial" w:hAnsi="Arial Narrow" w:cs="Arial"/>
          <w:sz w:val="22"/>
          <w:szCs w:val="22"/>
          <w:lang w:val="es-ES"/>
        </w:rPr>
      </w:pPr>
    </w:p>
    <w:p w14:paraId="45A57EF9" w14:textId="350FE1A9" w:rsidR="14F2DE97" w:rsidRPr="00C21546"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Ciudad y fecha</w:t>
      </w:r>
    </w:p>
    <w:p w14:paraId="1934D91F" w14:textId="77777777" w:rsidR="00FC596E" w:rsidRDefault="00FC596E" w:rsidP="00FC596E">
      <w:pPr>
        <w:spacing w:after="0" w:line="276" w:lineRule="auto"/>
        <w:rPr>
          <w:rFonts w:ascii="Arial Narrow" w:eastAsia="Arial" w:hAnsi="Arial Narrow" w:cs="Arial"/>
          <w:sz w:val="22"/>
          <w:szCs w:val="22"/>
          <w:lang w:val="es-ES"/>
        </w:rPr>
      </w:pPr>
    </w:p>
    <w:p w14:paraId="7323B700" w14:textId="414E9A2E" w:rsidR="14F2DE97"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Señores</w:t>
      </w:r>
    </w:p>
    <w:p w14:paraId="5D72DCC6" w14:textId="77777777" w:rsidR="00FC596E" w:rsidRPr="00C21546" w:rsidRDefault="00FC596E" w:rsidP="00FC596E">
      <w:pPr>
        <w:spacing w:after="0" w:line="276" w:lineRule="auto"/>
        <w:rPr>
          <w:rFonts w:ascii="Arial Narrow" w:eastAsia="Arial" w:hAnsi="Arial Narrow" w:cs="Arial"/>
          <w:sz w:val="22"/>
          <w:szCs w:val="22"/>
          <w:lang w:val="es-ES"/>
        </w:rPr>
      </w:pPr>
    </w:p>
    <w:p w14:paraId="171206B0" w14:textId="17B03BC5" w:rsidR="14F2DE97" w:rsidRPr="00C21546" w:rsidRDefault="14F2DE97" w:rsidP="00FC596E">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sz w:val="22"/>
          <w:szCs w:val="22"/>
          <w:lang w:val="es-ES"/>
        </w:rPr>
        <w:t>MINISTERIO DE TECNOLOGÍAS DE LA INFORMACIÓN Y LAS COMUNICACIONES</w:t>
      </w:r>
    </w:p>
    <w:p w14:paraId="3A1F72FD" w14:textId="77777777" w:rsidR="00FC596E" w:rsidRDefault="00FC596E" w:rsidP="00FC596E">
      <w:pPr>
        <w:spacing w:after="0" w:line="276" w:lineRule="auto"/>
        <w:rPr>
          <w:rFonts w:ascii="Arial Narrow" w:eastAsia="Arial" w:hAnsi="Arial Narrow" w:cs="Arial"/>
          <w:b/>
          <w:bCs/>
          <w:sz w:val="22"/>
          <w:szCs w:val="22"/>
          <w:lang w:val="es-ES"/>
        </w:rPr>
      </w:pPr>
    </w:p>
    <w:p w14:paraId="7B8F6383" w14:textId="0D0FB1C0" w:rsidR="14F2DE97" w:rsidRPr="00C21546"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Asunto</w:t>
      </w:r>
      <w:r w:rsidRPr="00C21546">
        <w:rPr>
          <w:rFonts w:ascii="Arial Narrow" w:eastAsia="Arial" w:hAnsi="Arial Narrow" w:cs="Arial"/>
          <w:sz w:val="22"/>
          <w:szCs w:val="22"/>
          <w:lang w:val="es-ES"/>
        </w:rPr>
        <w:t>: Solicitud de __________ (</w:t>
      </w:r>
      <w:r w:rsidRPr="00C21546">
        <w:rPr>
          <w:rFonts w:ascii="Arial Narrow" w:eastAsia="Arial" w:hAnsi="Arial Narrow" w:cs="Arial"/>
          <w:i/>
          <w:iCs/>
          <w:sz w:val="22"/>
          <w:szCs w:val="22"/>
          <w:lang w:val="es-ES"/>
        </w:rPr>
        <w:t>Inscripción o Renovación</w:t>
      </w:r>
      <w:r w:rsidRPr="00C21546">
        <w:rPr>
          <w:rFonts w:ascii="Arial Narrow" w:eastAsia="Arial" w:hAnsi="Arial Narrow" w:cs="Arial"/>
          <w:sz w:val="22"/>
          <w:szCs w:val="22"/>
          <w:lang w:val="es-ES"/>
        </w:rPr>
        <w:t xml:space="preserve">) en el Registro Único de Operadores -RUO- del Servicio de Televisión </w:t>
      </w:r>
    </w:p>
    <w:p w14:paraId="2A08B4D1" w14:textId="43BBA30E" w:rsidR="14F2DE97" w:rsidRPr="00C21546" w:rsidRDefault="14F2DE97" w:rsidP="00FC596E">
      <w:pPr>
        <w:spacing w:after="0" w:line="276" w:lineRule="auto"/>
        <w:rPr>
          <w:rFonts w:ascii="Arial Narrow" w:eastAsia="Arial" w:hAnsi="Arial Narrow" w:cs="Arial"/>
          <w:sz w:val="22"/>
          <w:szCs w:val="22"/>
          <w:lang w:val="es-ES"/>
        </w:rPr>
      </w:pPr>
    </w:p>
    <w:p w14:paraId="69EAAD48" w14:textId="1EE89F46" w:rsidR="14F2DE97"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Yo, ______________________________, identificado(a) como aparece al pie de mi firma, actuando en mi condición de ___________________ (Solicitante o Representante Legal o Apoderado)</w:t>
      </w:r>
      <w:r w:rsidR="00FC596E">
        <w:rPr>
          <w:rFonts w:ascii="Arial Narrow" w:eastAsia="Arial" w:hAnsi="Arial Narrow" w:cs="Arial"/>
          <w:sz w:val="22"/>
          <w:szCs w:val="22"/>
          <w:lang w:val="es-ES"/>
        </w:rPr>
        <w:t xml:space="preserve"> </w:t>
      </w:r>
      <w:r w:rsidRPr="00C21546">
        <w:rPr>
          <w:rFonts w:ascii="Arial Narrow" w:eastAsia="Arial" w:hAnsi="Arial Narrow" w:cs="Arial"/>
          <w:sz w:val="22"/>
          <w:szCs w:val="22"/>
          <w:lang w:val="es-ES"/>
        </w:rPr>
        <w:t>…</w:t>
      </w:r>
    </w:p>
    <w:p w14:paraId="24344572" w14:textId="77777777" w:rsidR="00FC596E" w:rsidRPr="00C21546" w:rsidRDefault="00FC596E" w:rsidP="00FC596E">
      <w:pPr>
        <w:spacing w:after="0" w:line="276" w:lineRule="auto"/>
        <w:rPr>
          <w:rFonts w:ascii="Arial Narrow" w:eastAsia="Arial" w:hAnsi="Arial Narrow" w:cs="Arial"/>
          <w:sz w:val="22"/>
          <w:szCs w:val="22"/>
          <w:lang w:val="es-ES"/>
        </w:rPr>
      </w:pPr>
    </w:p>
    <w:p w14:paraId="5321CE5C" w14:textId="0C32A22B" w:rsidR="14F2DE97"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1.1. Persona Natural: “…con cédula de ciudadanía número ___________________ de _______________, solicito ________________ (Inscripción o Renovación) en el Registro Único de Operadores -RUO- del Servicio de Televisión, para lo cual aporto este formulario debidamente diligenciado junto con los anexos que contienen toda la documentación que él exige, teniendo en cuenta lo dispuesto en el artículo </w:t>
      </w:r>
      <w:r w:rsidR="76C1F57C" w:rsidRPr="00FC596E">
        <w:rPr>
          <w:rFonts w:ascii="Arial Narrow" w:eastAsia="Arial" w:hAnsi="Arial Narrow" w:cs="Arial"/>
          <w:bCs/>
          <w:sz w:val="22"/>
          <w:szCs w:val="22"/>
          <w:lang w:val="es-ES"/>
        </w:rPr>
        <w:t>9</w:t>
      </w:r>
      <w:r w:rsidRPr="00FC596E">
        <w:rPr>
          <w:rFonts w:ascii="Arial Narrow" w:eastAsia="Arial" w:hAnsi="Arial Narrow" w:cs="Arial"/>
          <w:bCs/>
          <w:sz w:val="22"/>
          <w:szCs w:val="22"/>
          <w:lang w:val="es-ES"/>
        </w:rPr>
        <w:t>.5</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de la</w:t>
      </w:r>
      <w:r w:rsidR="00FC596E">
        <w:rPr>
          <w:rFonts w:ascii="Arial Narrow" w:eastAsia="Arial" w:hAnsi="Arial Narrow" w:cs="Arial"/>
          <w:sz w:val="22"/>
          <w:szCs w:val="22"/>
          <w:lang w:val="es-ES"/>
        </w:rPr>
        <w:t xml:space="preserve"> presente</w:t>
      </w:r>
      <w:r w:rsidRPr="00C21546">
        <w:rPr>
          <w:rFonts w:ascii="Arial Narrow" w:eastAsia="Arial" w:hAnsi="Arial Narrow" w:cs="Arial"/>
          <w:sz w:val="22"/>
          <w:szCs w:val="22"/>
          <w:lang w:val="es-ES"/>
        </w:rPr>
        <w:t xml:space="preserve"> </w:t>
      </w:r>
      <w:r w:rsidR="00FC596E">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para su respectiva Calificación y Clasificación.”</w:t>
      </w:r>
    </w:p>
    <w:p w14:paraId="0123DB93" w14:textId="77777777" w:rsidR="00FC596E" w:rsidRPr="00C21546" w:rsidRDefault="00FC596E" w:rsidP="00FC596E">
      <w:pPr>
        <w:spacing w:after="0" w:line="276" w:lineRule="auto"/>
        <w:rPr>
          <w:rFonts w:ascii="Arial Narrow" w:eastAsia="Arial" w:hAnsi="Arial Narrow" w:cs="Arial"/>
          <w:sz w:val="22"/>
          <w:szCs w:val="22"/>
          <w:lang w:val="es-ES"/>
        </w:rPr>
      </w:pPr>
    </w:p>
    <w:p w14:paraId="04A73F61" w14:textId="187096DD" w:rsidR="14F2DE97" w:rsidRDefault="14F2DE97" w:rsidP="00FC596E">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1.1. Persona Jurídica: “… de la persona jurídica denominada __________________, con identificación tributaria número _______________ (NIT), domiciliada en el municipio de _______________, solicito ________________ (Inscripción o Renovación) en el Registro Único de Operadores -RUO- del Servicio de Televisión, para lo cual aporto el formulario debidamente diligenciado junto con los anexos que contienen toda la documentación que él exige, teniendo en cuenta lo dispuesto en el artículo </w:t>
      </w:r>
      <w:r w:rsidR="49686B6B" w:rsidRPr="49686B6B">
        <w:rPr>
          <w:rFonts w:ascii="Arial Narrow" w:eastAsia="Arial" w:hAnsi="Arial Narrow" w:cs="Arial"/>
          <w:sz w:val="22"/>
          <w:szCs w:val="22"/>
          <w:lang w:val="es-ES"/>
        </w:rPr>
        <w:t>9</w:t>
      </w:r>
      <w:r w:rsidRPr="00C21546">
        <w:rPr>
          <w:rFonts w:ascii="Arial Narrow" w:eastAsia="Arial" w:hAnsi="Arial Narrow" w:cs="Arial"/>
          <w:sz w:val="22"/>
          <w:szCs w:val="22"/>
          <w:lang w:val="es-ES"/>
        </w:rPr>
        <w:t>.5</w:t>
      </w:r>
      <w:r w:rsidRPr="00C21546">
        <w:rPr>
          <w:rFonts w:ascii="Arial Narrow" w:eastAsia="Arial" w:hAnsi="Arial Narrow" w:cs="Arial"/>
          <w:b/>
          <w:bCs/>
          <w:sz w:val="22"/>
          <w:szCs w:val="22"/>
          <w:lang w:val="es-ES"/>
        </w:rPr>
        <w:t xml:space="preserve"> </w:t>
      </w:r>
      <w:r w:rsidRPr="00C21546">
        <w:rPr>
          <w:rFonts w:ascii="Arial Narrow" w:eastAsia="Arial" w:hAnsi="Arial Narrow" w:cs="Arial"/>
          <w:sz w:val="22"/>
          <w:szCs w:val="22"/>
          <w:lang w:val="es-ES"/>
        </w:rPr>
        <w:t>de la</w:t>
      </w:r>
      <w:r w:rsidR="00FC596E">
        <w:rPr>
          <w:rFonts w:ascii="Arial Narrow" w:eastAsia="Arial" w:hAnsi="Arial Narrow" w:cs="Arial"/>
          <w:sz w:val="22"/>
          <w:szCs w:val="22"/>
          <w:lang w:val="es-ES"/>
        </w:rPr>
        <w:t xml:space="preserve"> presente</w:t>
      </w:r>
      <w:r w:rsidRPr="00C21546">
        <w:rPr>
          <w:rFonts w:ascii="Arial Narrow" w:eastAsia="Arial" w:hAnsi="Arial Narrow" w:cs="Arial"/>
          <w:sz w:val="22"/>
          <w:szCs w:val="22"/>
          <w:lang w:val="es-ES"/>
        </w:rPr>
        <w:t xml:space="preserve"> </w:t>
      </w:r>
      <w:r w:rsidR="00FC596E">
        <w:rPr>
          <w:rFonts w:ascii="Arial Narrow" w:eastAsia="Arial" w:hAnsi="Arial Narrow" w:cs="Arial"/>
          <w:sz w:val="22"/>
          <w:szCs w:val="22"/>
          <w:lang w:val="es-ES"/>
        </w:rPr>
        <w:t>r</w:t>
      </w:r>
      <w:r w:rsidRPr="00C21546">
        <w:rPr>
          <w:rFonts w:ascii="Arial Narrow" w:eastAsia="Arial" w:hAnsi="Arial Narrow" w:cs="Arial"/>
          <w:sz w:val="22"/>
          <w:szCs w:val="22"/>
          <w:lang w:val="es-ES"/>
        </w:rPr>
        <w:t>esolución, para su respectiva Calificación y Clasificación.”</w:t>
      </w:r>
    </w:p>
    <w:p w14:paraId="633548C3" w14:textId="77777777" w:rsidR="00FC596E" w:rsidRPr="00C21546" w:rsidRDefault="00FC596E" w:rsidP="00FC596E">
      <w:pPr>
        <w:spacing w:after="0" w:line="276" w:lineRule="auto"/>
        <w:rPr>
          <w:rFonts w:ascii="Arial Narrow" w:eastAsia="Arial" w:hAnsi="Arial Narrow" w:cs="Arial"/>
          <w:sz w:val="22"/>
          <w:szCs w:val="22"/>
          <w:lang w:val="es-ES"/>
        </w:rPr>
      </w:pPr>
    </w:p>
    <w:p w14:paraId="1336B91C" w14:textId="50D2702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En mi condición de ___________________ (Solicitante o Representante Legal del Solicitante o Apoderado del Solicitante) adjunto a la presente…</w:t>
      </w:r>
    </w:p>
    <w:p w14:paraId="5269060D" w14:textId="743D046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1.1. Persona Natural: “…copia de mi cédula de ciudadanía número ___________________ de _______________”.</w:t>
      </w:r>
    </w:p>
    <w:p w14:paraId="4A11197E" w14:textId="662DE2C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1.2. Representante Legal de Persona Jurídica: “…certificado de existencia y representación legal de la sociedad que represento, expedido por la Cámara de Comercio, con no más de treinta (30) días de antelación con respecto a la fecha de la solicitud”.</w:t>
      </w:r>
    </w:p>
    <w:p w14:paraId="403441A4" w14:textId="56FC256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1.2. Apoderado de la Persona Jurídica: “…certificado de existencia y representación legal de la sociedad que represento, expedido por la Cámara de Comercio, con no más de treinta (30) días de antelación con respecto a la fecha de la solicitud, y poder debidamente constituido.”</w:t>
      </w:r>
    </w:p>
    <w:p w14:paraId="2194C01D" w14:textId="69ED21E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Presento la siguiente solicitud de_________ (Inscripción o Renovación) en el Registro Único de Operadores -RUO- del Servicio de Televisión - como interesado en _____________________________ (la Operación Privada del Servicio Público de Televisión en el Nivel de Cubrimiento Nacional o en la concesión de Espacios de Televisión, según sea el caso)</w:t>
      </w:r>
    </w:p>
    <w:p w14:paraId="60221DD4" w14:textId="236FF50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Bajo la gravedad del juramento certifico que:</w:t>
      </w:r>
    </w:p>
    <w:p w14:paraId="4945BBFA" w14:textId="7CCE034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La información contenida en este formulario es verídica.</w:t>
      </w:r>
    </w:p>
    <w:p w14:paraId="68616672" w14:textId="4992E58F"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5. Acepto que el Ministerio de Tecnologías de la Información y las Comunicaciones </w:t>
      </w:r>
      <w:r w:rsidR="2360457C" w:rsidRPr="2360457C">
        <w:rPr>
          <w:rFonts w:ascii="Arial Narrow" w:eastAsia="Arial" w:hAnsi="Arial Narrow" w:cs="Arial"/>
          <w:sz w:val="22"/>
          <w:szCs w:val="22"/>
          <w:lang w:val="es-ES"/>
        </w:rPr>
        <w:t>se</w:t>
      </w:r>
      <w:r w:rsidRPr="00C21546">
        <w:rPr>
          <w:rFonts w:ascii="Arial Narrow" w:eastAsia="Arial" w:hAnsi="Arial Narrow" w:cs="Arial"/>
          <w:sz w:val="22"/>
          <w:szCs w:val="22"/>
          <w:lang w:val="es-ES"/>
        </w:rPr>
        <w:t xml:space="preserve"> reserva el derecho de verificar la veracidad de la información suministrada por mí o la persona jurídica que represento.</w:t>
      </w:r>
    </w:p>
    <w:p w14:paraId="5A4B56B2" w14:textId="5ED0E60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 Que mi persona o la persona jurídica que represento (incluir datos de la persona natural o jurídica):</w:t>
      </w:r>
    </w:p>
    <w:p w14:paraId="088455FE" w14:textId="2DE31740"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6.1. Si se trata de una solicitud de Inscripción señalar que: “no está inscrita actualmente en el RUO del Servicio </w:t>
      </w:r>
      <w:r w:rsidRPr="00C21546">
        <w:rPr>
          <w:rFonts w:ascii="Arial Narrow" w:eastAsia="Arial" w:hAnsi="Arial Narrow" w:cs="Arial"/>
          <w:sz w:val="22"/>
          <w:szCs w:val="22"/>
          <w:lang w:val="es-ES"/>
        </w:rPr>
        <w:lastRenderedPageBreak/>
        <w:t>de Televisión.”</w:t>
      </w:r>
    </w:p>
    <w:p w14:paraId="42781724" w14:textId="1D06A04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6.2. Si se trata de una solicitud de Renovación señalar que: “está inscrita en el RUO del Servicio de Televisión mediante la Resolución _____ del año ____, cuya vigencia vence el día ___ de __________ del año ____.”</w:t>
      </w:r>
    </w:p>
    <w:p w14:paraId="767CEAA3" w14:textId="79479D1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7. Conozco y acepto lo dispuesto en el inciso final del artículo </w:t>
      </w:r>
      <w:r w:rsidR="49686B6B" w:rsidRPr="00FC596E">
        <w:rPr>
          <w:rFonts w:ascii="Arial Narrow" w:eastAsia="Arial" w:hAnsi="Arial Narrow" w:cs="Arial"/>
          <w:sz w:val="22"/>
          <w:szCs w:val="22"/>
          <w:lang w:val="es-ES"/>
        </w:rPr>
        <w:t>9</w:t>
      </w:r>
      <w:r w:rsidRPr="00FC596E">
        <w:rPr>
          <w:rFonts w:ascii="Arial Narrow" w:eastAsia="Arial" w:hAnsi="Arial Narrow" w:cs="Arial"/>
          <w:sz w:val="22"/>
          <w:szCs w:val="22"/>
          <w:lang w:val="es-ES"/>
        </w:rPr>
        <w:t>.7</w:t>
      </w:r>
      <w:r w:rsidRPr="00C21546">
        <w:rPr>
          <w:rFonts w:ascii="Arial Narrow" w:eastAsia="Arial" w:hAnsi="Arial Narrow" w:cs="Arial"/>
          <w:sz w:val="22"/>
          <w:szCs w:val="22"/>
          <w:lang w:val="es-ES"/>
        </w:rPr>
        <w:t xml:space="preserve"> de la</w:t>
      </w:r>
      <w:r w:rsidR="00FC596E">
        <w:rPr>
          <w:rFonts w:ascii="Arial Narrow" w:eastAsia="Arial" w:hAnsi="Arial Narrow" w:cs="Arial"/>
          <w:sz w:val="22"/>
          <w:szCs w:val="22"/>
          <w:lang w:val="es-ES"/>
        </w:rPr>
        <w:t xml:space="preserve"> presente</w:t>
      </w:r>
      <w:r w:rsidRPr="00C21546">
        <w:rPr>
          <w:rFonts w:ascii="Arial Narrow" w:eastAsia="Arial" w:hAnsi="Arial Narrow" w:cs="Arial"/>
          <w:sz w:val="22"/>
          <w:szCs w:val="22"/>
          <w:lang w:val="es-ES"/>
        </w:rPr>
        <w:t xml:space="preserve"> </w:t>
      </w:r>
      <w:r w:rsidR="00FC596E">
        <w:rPr>
          <w:rFonts w:ascii="Arial Narrow" w:eastAsia="Arial" w:hAnsi="Arial Narrow" w:cs="Arial"/>
          <w:sz w:val="22"/>
          <w:szCs w:val="22"/>
          <w:lang w:val="es-ES"/>
        </w:rPr>
        <w:t>r</w:t>
      </w:r>
      <w:r w:rsidRPr="00C21546">
        <w:rPr>
          <w:rFonts w:ascii="Arial Narrow" w:eastAsia="Arial" w:hAnsi="Arial Narrow" w:cs="Arial"/>
          <w:sz w:val="22"/>
          <w:szCs w:val="22"/>
          <w:lang w:val="es-ES"/>
        </w:rPr>
        <w:t xml:space="preserve">esolución, según sea el caso, que señala: </w:t>
      </w:r>
    </w:p>
    <w:p w14:paraId="7D8564F6" w14:textId="6E1DD00F"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7.1. Si se trata de una solicitud de Inscripción: “…que la presentación de documentación inexacta, inconsistente o falta de veracidad dará lugar al rechazo de esta solicitud de Inscripción en el Registro Único de Operadores -RUO- del Servicio de Televisión; sin perjuicio de las acciones civiles y/o penales a que haya lugar.”</w:t>
      </w:r>
    </w:p>
    <w:p w14:paraId="57A4AD9E" w14:textId="4070D4D0"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7.2. Si se trata de una solicitud de Renovación: “…que la presentación de documentación inexacta, inconsistente o falta de veracidad dará lugar a la cancelación en el Registro Único de Operadores -RUO- del Servicio de Televisión; sin perjuicio de las acciones civiles y/o penales a que haya lugar.”</w:t>
      </w:r>
    </w:p>
    <w:p w14:paraId="31CDFB2E" w14:textId="1E499A0B"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8. Tengo claro que la presente solicitud de Inscripción no constituye autorización, por lo cual el suscrito se abstendrá de prestar el Servicio Público de Televisión en el Nivel de Cubrimiento Nacional o el servicio de Espacio de Televisión hasta tanto no le sea otorgada la respectiva concesión, y que la prestación del servicio con antelación a la expedición de la concesión da lugar a la aplicación de las consecuencias jurídicas establecidas para tal efecto, sin perjuicio de las demás acciones civiles y penales a que haya lugar.”</w:t>
      </w:r>
    </w:p>
    <w:p w14:paraId="50FDD07E" w14:textId="15D467E2" w:rsidR="14F2DE97" w:rsidRPr="00C21546" w:rsidRDefault="5F8534D9" w:rsidP="00C21546">
      <w:pPr>
        <w:spacing w:after="16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t xml:space="preserve">9. Manifiesto que el suscrito y quien represento, si fuera el caso, conozco /conocemos amplia y claramente tanto el contenido de </w:t>
      </w:r>
      <w:r w:rsidR="008D11E0">
        <w:rPr>
          <w:rFonts w:ascii="Arial Narrow" w:eastAsia="Arial" w:hAnsi="Arial Narrow" w:cs="Arial"/>
          <w:sz w:val="22"/>
          <w:szCs w:val="22"/>
          <w:lang w:val="es-ES"/>
        </w:rPr>
        <w:t>la presente resolución</w:t>
      </w:r>
      <w:r w:rsidRPr="5F8534D9">
        <w:rPr>
          <w:rFonts w:ascii="Arial Narrow" w:eastAsia="Arial" w:hAnsi="Arial Narrow" w:cs="Arial"/>
          <w:sz w:val="22"/>
          <w:szCs w:val="22"/>
          <w:lang w:val="es-ES"/>
        </w:rPr>
        <w:t>, como las disposiciones pertinentes de la Constitución Política y las normas aplicables a la prestación del servicio de televisión, las cuales nos comprometemos a cumplir cabal y estrictamente.</w:t>
      </w:r>
    </w:p>
    <w:p w14:paraId="579A0DEF" w14:textId="690AE8F1" w:rsidR="14F2DE97" w:rsidRPr="00C21546" w:rsidRDefault="5F8534D9" w:rsidP="00C21546">
      <w:pPr>
        <w:spacing w:after="16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t>10. Conozco y acepto que la Inscripción en el RUO del Servicio de Televisión no implica ni obliga al Ministerio de Tecnologías de la Información y las Comunicaciones a aceptar la propuesta dentro del proceso licitatorio que adelante dicha entidad para el otorgamiento de la concesión de Canales Nacionales de Operación Privada con Ánimo de Lucro o de Espacios de Televisión.</w:t>
      </w:r>
    </w:p>
    <w:p w14:paraId="618F07D1" w14:textId="2F682FF9" w:rsidR="14F2DE97" w:rsidRPr="00C21546" w:rsidRDefault="5F8534D9" w:rsidP="00C21546">
      <w:pPr>
        <w:spacing w:after="16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t>11. Conozco y acepto lo dispuesto en el artículo </w:t>
      </w:r>
      <w:hyperlink r:id="rId26" w:anchor="34">
        <w:r w:rsidRPr="5F8534D9">
          <w:rPr>
            <w:rStyle w:val="Hipervnculo"/>
            <w:rFonts w:ascii="Arial Narrow" w:eastAsia="Arial" w:hAnsi="Arial Narrow" w:cs="Arial"/>
            <w:color w:val="auto"/>
            <w:sz w:val="22"/>
            <w:szCs w:val="22"/>
            <w:u w:val="none"/>
            <w:lang w:val="es-ES"/>
          </w:rPr>
          <w:t>34</w:t>
        </w:r>
      </w:hyperlink>
      <w:r w:rsidRPr="5F8534D9">
        <w:rPr>
          <w:rFonts w:ascii="Arial Narrow" w:eastAsia="Arial" w:hAnsi="Arial Narrow" w:cs="Arial"/>
          <w:sz w:val="22"/>
          <w:szCs w:val="22"/>
          <w:lang w:val="es-ES"/>
        </w:rPr>
        <w:t> de la ley 182 de 1995, modificado por el artículo </w:t>
      </w:r>
      <w:hyperlink r:id="rId27" w:anchor="1">
        <w:r w:rsidRPr="5F8534D9">
          <w:rPr>
            <w:rStyle w:val="Hipervnculo"/>
            <w:rFonts w:ascii="Arial Narrow" w:eastAsia="Arial" w:hAnsi="Arial Narrow" w:cs="Arial"/>
            <w:color w:val="auto"/>
            <w:sz w:val="22"/>
            <w:szCs w:val="22"/>
            <w:u w:val="none"/>
            <w:lang w:val="es-ES"/>
          </w:rPr>
          <w:t>1</w:t>
        </w:r>
      </w:hyperlink>
      <w:r w:rsidRPr="5F8534D9">
        <w:rPr>
          <w:rFonts w:ascii="Arial Narrow" w:eastAsia="Arial" w:hAnsi="Arial Narrow" w:cs="Arial"/>
          <w:sz w:val="22"/>
          <w:szCs w:val="22"/>
          <w:lang w:val="es-ES"/>
        </w:rPr>
        <w:t>o de la Ley 680 de 2001, relacionado con la inversión extranjera en sociedades concesionarias de televisión, y por lo tanto acepto que la verificación del cumplimiento de dicha condición será realizada por el Ministerio de Tecnologías de la Información y las Comunicaciones dentro del proceso licitatorio respectivo.</w:t>
      </w:r>
    </w:p>
    <w:p w14:paraId="7C49A6B8" w14:textId="19BB827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12. Conozco, acepto y me obligo a cumplir lo establecido en el artículo </w:t>
      </w:r>
      <w:hyperlink r:id="rId28" w:anchor="52">
        <w:r w:rsidRPr="00C21546">
          <w:rPr>
            <w:rStyle w:val="Hipervnculo"/>
            <w:rFonts w:ascii="Arial Narrow" w:eastAsia="Arial" w:hAnsi="Arial Narrow" w:cs="Arial"/>
            <w:color w:val="auto"/>
            <w:sz w:val="22"/>
            <w:szCs w:val="22"/>
            <w:u w:val="none"/>
            <w:lang w:val="es-ES"/>
          </w:rPr>
          <w:t>52</w:t>
        </w:r>
      </w:hyperlink>
      <w:r w:rsidRPr="00C21546">
        <w:rPr>
          <w:rFonts w:ascii="Arial Narrow" w:eastAsia="Arial" w:hAnsi="Arial Narrow" w:cs="Arial"/>
          <w:sz w:val="22"/>
          <w:szCs w:val="22"/>
          <w:lang w:val="es-ES"/>
        </w:rPr>
        <w:t> de la Ley 182 de 1995.</w:t>
      </w:r>
    </w:p>
    <w:p w14:paraId="3325AD5E" w14:textId="06588F75" w:rsidR="14F2DE97" w:rsidRPr="00C21546" w:rsidRDefault="2A0E0490"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13. Conozco y acepto lo dispuesto en el artículo </w:t>
      </w:r>
      <w:hyperlink r:id="rId29" w:anchor="56">
        <w:r w:rsidRPr="00C21546">
          <w:rPr>
            <w:rStyle w:val="Hipervnculo"/>
            <w:rFonts w:ascii="Arial Narrow" w:eastAsia="Arial" w:hAnsi="Arial Narrow" w:cs="Arial"/>
            <w:color w:val="auto"/>
            <w:sz w:val="22"/>
            <w:szCs w:val="22"/>
            <w:u w:val="none"/>
            <w:lang w:val="es-ES"/>
          </w:rPr>
          <w:t>56</w:t>
        </w:r>
      </w:hyperlink>
      <w:r w:rsidRPr="00C21546">
        <w:rPr>
          <w:rFonts w:ascii="Arial Narrow" w:eastAsia="Arial" w:hAnsi="Arial Narrow" w:cs="Arial"/>
          <w:sz w:val="22"/>
          <w:szCs w:val="22"/>
          <w:lang w:val="es-ES"/>
        </w:rPr>
        <w:t> de la Ley 182 de 1995, modificado por el artículo </w:t>
      </w:r>
      <w:hyperlink r:id="rId30" w:anchor="13">
        <w:r w:rsidRPr="00C21546">
          <w:rPr>
            <w:rStyle w:val="Hipervnculo"/>
            <w:rFonts w:ascii="Arial Narrow" w:eastAsia="Arial" w:hAnsi="Arial Narrow" w:cs="Arial"/>
            <w:color w:val="auto"/>
            <w:sz w:val="22"/>
            <w:szCs w:val="22"/>
            <w:u w:val="none"/>
            <w:lang w:val="es-ES"/>
          </w:rPr>
          <w:t>13</w:t>
        </w:r>
      </w:hyperlink>
      <w:r w:rsidRPr="00C21546">
        <w:rPr>
          <w:rFonts w:ascii="Arial Narrow" w:eastAsia="Arial" w:hAnsi="Arial Narrow" w:cs="Arial"/>
          <w:sz w:val="22"/>
          <w:szCs w:val="22"/>
          <w:lang w:val="es-ES"/>
        </w:rPr>
        <w:t> de la Ley 335 de 1996, relacionado con quien participe como socio en un Canal Nacional de operación privada, no podrá ser concesionario en los Canales Nacionales de operación pública, ni operador contratista de los Canales Regionales, ni operador ni contratista de estaciones locales de televisión, y por lo tanto acepto que la verificación del cumplimiento de dicha condición será realizada por el Ministerio de Tecnologías de la Información y las Comunicaciones dentro del proceso licitatorio respectivo.</w:t>
      </w:r>
    </w:p>
    <w:p w14:paraId="74E7232C" w14:textId="7C564CEF" w:rsidR="14F2DE97" w:rsidRPr="00C21546" w:rsidRDefault="5F8534D9" w:rsidP="00C21546">
      <w:pPr>
        <w:spacing w:after="16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t xml:space="preserve">A continuación, listo y adjunto los anexos que contienen toda la documentación que se relaciona con las condiciones establecidas en el Anexo ___ (2 o 3 de la presente Resolución, según sea el caso), teniendo en cuenta lo dispuesto en la </w:t>
      </w:r>
      <w:r w:rsidR="00025B5B">
        <w:rPr>
          <w:rFonts w:ascii="Arial Narrow" w:eastAsia="Arial" w:hAnsi="Arial Narrow" w:cs="Arial"/>
          <w:sz w:val="22"/>
          <w:szCs w:val="22"/>
          <w:lang w:val="es-ES"/>
        </w:rPr>
        <w:t xml:space="preserve">presente </w:t>
      </w:r>
      <w:r w:rsidR="00025B5B" w:rsidRPr="00025B5B">
        <w:rPr>
          <w:rFonts w:ascii="Arial Narrow" w:eastAsia="Arial" w:hAnsi="Arial Narrow" w:cs="Arial"/>
          <w:sz w:val="22"/>
          <w:szCs w:val="22"/>
          <w:lang w:val="es-ES"/>
        </w:rPr>
        <w:t>r</w:t>
      </w:r>
      <w:r w:rsidRPr="00025B5B">
        <w:rPr>
          <w:rFonts w:ascii="Arial Narrow" w:eastAsia="Arial" w:hAnsi="Arial Narrow" w:cs="Arial"/>
          <w:sz w:val="22"/>
          <w:szCs w:val="22"/>
          <w:lang w:val="es-ES"/>
        </w:rPr>
        <w:t>esolución</w:t>
      </w:r>
      <w:r w:rsidR="00025B5B" w:rsidRPr="00025B5B">
        <w:rPr>
          <w:rFonts w:ascii="Arial Narrow" w:eastAsia="Arial" w:hAnsi="Arial Narrow" w:cs="Arial"/>
          <w:sz w:val="22"/>
          <w:szCs w:val="22"/>
          <w:lang w:val="es-ES"/>
        </w:rPr>
        <w:t>.</w:t>
      </w:r>
    </w:p>
    <w:p w14:paraId="5778C23F" w14:textId="0DC24FC4" w:rsidR="14F2DE97" w:rsidRPr="00C21546" w:rsidRDefault="5F8534D9" w:rsidP="00C21546">
      <w:pPr>
        <w:spacing w:after="160" w:line="276" w:lineRule="auto"/>
        <w:rPr>
          <w:rFonts w:ascii="Arial Narrow" w:eastAsia="Arial" w:hAnsi="Arial Narrow" w:cs="Arial"/>
          <w:sz w:val="22"/>
          <w:szCs w:val="22"/>
          <w:lang w:val="es-ES"/>
        </w:rPr>
      </w:pPr>
      <w:r w:rsidRPr="5F8534D9">
        <w:rPr>
          <w:rFonts w:ascii="Arial Narrow" w:eastAsia="Arial" w:hAnsi="Arial Narrow" w:cs="Arial"/>
          <w:sz w:val="22"/>
          <w:szCs w:val="22"/>
          <w:lang w:val="es-ES"/>
        </w:rPr>
        <w:lastRenderedPageBreak/>
        <w:t>(Relacionar la documentación soporte de las condiciones y requisitos exigidos en el Anexo 2 o en el Anexo 3, según sea el caso, señalada en la</w:t>
      </w:r>
      <w:r w:rsidR="00025B5B">
        <w:rPr>
          <w:rFonts w:ascii="Arial Narrow" w:eastAsia="Arial" w:hAnsi="Arial Narrow" w:cs="Arial"/>
          <w:sz w:val="22"/>
          <w:szCs w:val="22"/>
          <w:lang w:val="es-ES"/>
        </w:rPr>
        <w:t xml:space="preserve"> presente</w:t>
      </w:r>
      <w:r w:rsidRPr="5F8534D9">
        <w:rPr>
          <w:rFonts w:ascii="Arial Narrow" w:eastAsia="Arial" w:hAnsi="Arial Narrow" w:cs="Arial"/>
          <w:sz w:val="22"/>
          <w:szCs w:val="22"/>
          <w:lang w:val="es-ES"/>
        </w:rPr>
        <w:t xml:space="preserve"> </w:t>
      </w:r>
      <w:r w:rsidR="00025B5B" w:rsidRPr="00025B5B">
        <w:rPr>
          <w:rFonts w:ascii="Arial Narrow" w:eastAsia="Arial" w:hAnsi="Arial Narrow" w:cs="Arial"/>
          <w:sz w:val="22"/>
          <w:szCs w:val="22"/>
          <w:lang w:val="es-ES"/>
        </w:rPr>
        <w:t>r</w:t>
      </w:r>
      <w:r w:rsidRPr="00025B5B">
        <w:rPr>
          <w:rFonts w:ascii="Arial Narrow" w:eastAsia="Arial" w:hAnsi="Arial Narrow" w:cs="Arial"/>
          <w:sz w:val="22"/>
          <w:szCs w:val="22"/>
          <w:lang w:val="es-ES"/>
        </w:rPr>
        <w:t>esolución teniendo</w:t>
      </w:r>
      <w:r w:rsidRPr="5F8534D9">
        <w:rPr>
          <w:rFonts w:ascii="Arial Narrow" w:eastAsia="Arial" w:hAnsi="Arial Narrow" w:cs="Arial"/>
          <w:sz w:val="22"/>
          <w:szCs w:val="22"/>
          <w:lang w:val="es-ES"/>
        </w:rPr>
        <w:t xml:space="preserve"> en cuenta los medios, mecanismos y formatos electrónicos dispuestos por el Ministerio de Tecnologías de la Información y las Comunicaciones:</w:t>
      </w:r>
      <w:r w:rsidRPr="5F8534D9">
        <w:rPr>
          <w:rFonts w:ascii="Arial Narrow" w:eastAsia="Arial" w:hAnsi="Arial Narrow" w:cs="Arial"/>
          <w:strike/>
          <w:sz w:val="22"/>
          <w:szCs w:val="22"/>
          <w:lang w:val="es-ES"/>
        </w:rPr>
        <w:t>).</w:t>
      </w:r>
    </w:p>
    <w:p w14:paraId="6858C2E0" w14:textId="47697A9E"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ESTRUCTURA ORGANIZACIONAL DE LOS PARTICIPANTES</w:t>
      </w:r>
      <w:r w:rsidR="00025B5B">
        <w:rPr>
          <w:rFonts w:ascii="Arial Narrow" w:eastAsia="Arial" w:hAnsi="Arial Narrow" w:cs="Arial"/>
          <w:sz w:val="22"/>
          <w:szCs w:val="22"/>
          <w:lang w:val="es-ES"/>
        </w:rPr>
        <w:t>.</w:t>
      </w:r>
    </w:p>
    <w:p w14:paraId="1FDDBEA8" w14:textId="43D9A51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(Descripción de</w:t>
      </w:r>
      <w:r w:rsidRPr="00025B5B">
        <w:rPr>
          <w:rFonts w:ascii="Arial Narrow" w:eastAsia="Arial" w:hAnsi="Arial Narrow" w:cs="Arial"/>
          <w:sz w:val="22"/>
          <w:szCs w:val="22"/>
          <w:lang w:val="es-ES"/>
        </w:rPr>
        <w:t xml:space="preserve"> la</w:t>
      </w:r>
      <w:r w:rsidRPr="00C21546">
        <w:rPr>
          <w:rFonts w:ascii="Arial Narrow" w:eastAsia="Arial" w:hAnsi="Arial Narrow" w:cs="Arial"/>
          <w:sz w:val="22"/>
          <w:szCs w:val="22"/>
          <w:lang w:val="es-ES"/>
        </w:rPr>
        <w:t xml:space="preserve"> estructura organizacional del interesado)</w:t>
      </w:r>
    </w:p>
    <w:p w14:paraId="0DC40DD9" w14:textId="2151A08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CAPACIDAD FINANCIERA.</w:t>
      </w:r>
    </w:p>
    <w:p w14:paraId="40B9BB7D" w14:textId="2DEE11EB"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(Descripción de la capacidad financiera del interesado)</w:t>
      </w:r>
    </w:p>
    <w:p w14:paraId="41634988" w14:textId="7930C3E0"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EQUIPOS DE LOS QUE SE DISPONE.</w:t>
      </w:r>
    </w:p>
    <w:p w14:paraId="0BD3EFF4" w14:textId="3E6EC93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(Descripción de los equipos de los que se dispone el interesado)</w:t>
      </w:r>
    </w:p>
    <w:p w14:paraId="32C0A94D" w14:textId="17E4008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CAPACIDAD TÉCNICA Y EXPERIENCIA.</w:t>
      </w:r>
    </w:p>
    <w:p w14:paraId="3C1E6229" w14:textId="369D383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(Descripción de la capacidad técnica y experiencia con la que cuenta el interesado)</w:t>
      </w:r>
    </w:p>
    <w:p w14:paraId="4738FFA8" w14:textId="1E7D86E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información presentada en la documentación anexa tiene el carácter de reservado de acuerdo con la ley y por lo tanto no podrá ser divulgada a terceros.</w:t>
      </w:r>
    </w:p>
    <w:p w14:paraId="1B5087D6" w14:textId="37A7483F"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Atentamente,</w:t>
      </w:r>
    </w:p>
    <w:p w14:paraId="59C2BFDB" w14:textId="1961C027"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Firma: </w:t>
      </w:r>
      <w:r w:rsidRPr="00C21546">
        <w:rPr>
          <w:rFonts w:ascii="Arial Narrow" w:eastAsia="Arial" w:hAnsi="Arial Narrow" w:cs="Arial"/>
          <w:sz w:val="22"/>
          <w:szCs w:val="22"/>
          <w:lang w:val="es-ES"/>
        </w:rPr>
        <w:t>___________________________</w:t>
      </w:r>
    </w:p>
    <w:p w14:paraId="057C19C1" w14:textId="1BB20B9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Nombre</w:t>
      </w:r>
      <w:r w:rsidRPr="00C21546">
        <w:rPr>
          <w:rFonts w:ascii="Arial Narrow" w:eastAsia="Arial" w:hAnsi="Arial Narrow" w:cs="Arial"/>
          <w:sz w:val="22"/>
          <w:szCs w:val="22"/>
          <w:lang w:val="es-ES"/>
        </w:rPr>
        <w:t>: ___________________________</w:t>
      </w:r>
    </w:p>
    <w:p w14:paraId="332C3668" w14:textId="39F0EA2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Cédula de ciudadanía número </w:t>
      </w:r>
      <w:r w:rsidRPr="00C21546">
        <w:rPr>
          <w:rFonts w:ascii="Arial Narrow" w:eastAsia="Arial" w:hAnsi="Arial Narrow" w:cs="Arial"/>
          <w:sz w:val="22"/>
          <w:szCs w:val="22"/>
          <w:lang w:val="es-ES"/>
        </w:rPr>
        <w:t>____________ de ___________</w:t>
      </w:r>
    </w:p>
    <w:p w14:paraId="5E5F82F4" w14:textId="46ACCEF4" w:rsidR="00025B5B"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Calidad: </w:t>
      </w:r>
      <w:r w:rsidRPr="00C21546">
        <w:rPr>
          <w:rFonts w:ascii="Arial Narrow" w:eastAsia="Arial" w:hAnsi="Arial Narrow" w:cs="Arial"/>
          <w:sz w:val="22"/>
          <w:szCs w:val="22"/>
          <w:lang w:val="es-ES"/>
        </w:rPr>
        <w:t>Solicitante o Representante Legal del Solicitante o Apoderado del Solicitante_______________________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14F2DE97" w:rsidRPr="00C21546" w14:paraId="5BCFA7C5"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52427777" w14:textId="71ACEECC"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Razón social de la sociedad:</w:t>
            </w:r>
          </w:p>
        </w:tc>
      </w:tr>
      <w:tr w:rsidR="14F2DE97" w:rsidRPr="00C21546" w14:paraId="070EFD35"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12684E83" w14:textId="61E439AC"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Domicilio:</w:t>
            </w:r>
          </w:p>
        </w:tc>
      </w:tr>
      <w:tr w:rsidR="14F2DE97" w:rsidRPr="00C21546" w14:paraId="23FD8DFF"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4E3A6846" w14:textId="4E8B751E"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Dirección:</w:t>
            </w:r>
          </w:p>
        </w:tc>
      </w:tr>
      <w:tr w:rsidR="14F2DE97" w:rsidRPr="00C21546" w14:paraId="3D1D7E34"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7209A9AC" w14:textId="7E91D854"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Teléfono:</w:t>
            </w:r>
          </w:p>
        </w:tc>
      </w:tr>
      <w:tr w:rsidR="14F2DE97" w:rsidRPr="00C21546" w14:paraId="046BDA36"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7329DE7C" w14:textId="731AA44E"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Correo electrónico:</w:t>
            </w:r>
          </w:p>
        </w:tc>
      </w:tr>
      <w:tr w:rsidR="14F2DE97" w:rsidRPr="00C21546" w14:paraId="522716D6"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0C02BC14" w14:textId="63FD9816"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Fax:</w:t>
            </w:r>
          </w:p>
        </w:tc>
      </w:tr>
    </w:tbl>
    <w:p w14:paraId="08AC8FC1" w14:textId="43C6C785" w:rsidR="14F2DE97" w:rsidRPr="00C21546" w:rsidRDefault="14F2DE97" w:rsidP="00C21546">
      <w:pPr>
        <w:spacing w:after="16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ANEXO 2. CAPÍTULO </w:t>
      </w:r>
      <w:r w:rsidR="25705D49" w:rsidRPr="25705D49">
        <w:rPr>
          <w:rFonts w:ascii="Arial Narrow" w:eastAsia="Arial" w:hAnsi="Arial Narrow" w:cs="Arial"/>
          <w:b/>
          <w:bCs/>
          <w:sz w:val="22"/>
          <w:szCs w:val="22"/>
          <w:lang w:val="es-ES"/>
        </w:rPr>
        <w:t>9</w:t>
      </w:r>
    </w:p>
    <w:p w14:paraId="008BA419" w14:textId="2872B16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CONDICIONES PARA INTERESADOS EN LA OPERACIÓN PRIVADA DEL SERVICIO PÚBLICO DE TELEVISIÓN EN EL NIVEL DE CUBRIMIENTO NACIONAL</w:t>
      </w:r>
    </w:p>
    <w:p w14:paraId="4E55C972" w14:textId="3E9C511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Ministerio de Tecnologías de la Información y las Comunicaciones</w:t>
      </w:r>
      <w:r w:rsidRPr="00025B5B">
        <w:rPr>
          <w:rFonts w:ascii="Arial Narrow" w:eastAsia="Arial" w:hAnsi="Arial Narrow" w:cs="Arial"/>
          <w:sz w:val="22"/>
          <w:szCs w:val="22"/>
          <w:lang w:val="es-ES"/>
        </w:rPr>
        <w:t>,</w:t>
      </w:r>
      <w:r w:rsidRPr="00C21546">
        <w:rPr>
          <w:rFonts w:ascii="Arial Narrow" w:eastAsia="Arial" w:hAnsi="Arial Narrow" w:cs="Arial"/>
          <w:sz w:val="22"/>
          <w:szCs w:val="22"/>
          <w:lang w:val="es-ES"/>
        </w:rPr>
        <w:t xml:space="preserve"> en relación con los solicitantes interesados en la operación privada del Servicio Público de Televisión en el </w:t>
      </w:r>
      <w:r w:rsidR="00025B5B">
        <w:rPr>
          <w:rFonts w:ascii="Arial Narrow" w:eastAsia="Arial" w:hAnsi="Arial Narrow" w:cs="Arial"/>
          <w:sz w:val="22"/>
          <w:szCs w:val="22"/>
          <w:lang w:val="es-ES"/>
        </w:rPr>
        <w:t>n</w:t>
      </w:r>
      <w:r w:rsidRPr="00C21546">
        <w:rPr>
          <w:rFonts w:ascii="Arial Narrow" w:eastAsia="Arial" w:hAnsi="Arial Narrow" w:cs="Arial"/>
          <w:sz w:val="22"/>
          <w:szCs w:val="22"/>
          <w:lang w:val="es-ES"/>
        </w:rPr>
        <w:t xml:space="preserve">ivel de </w:t>
      </w:r>
      <w:r w:rsidR="00025B5B">
        <w:rPr>
          <w:rFonts w:ascii="Arial Narrow" w:eastAsia="Arial" w:hAnsi="Arial Narrow" w:cs="Arial"/>
          <w:sz w:val="22"/>
          <w:szCs w:val="22"/>
          <w:lang w:val="es-ES"/>
        </w:rPr>
        <w:t>c</w:t>
      </w:r>
      <w:r w:rsidRPr="00C21546">
        <w:rPr>
          <w:rFonts w:ascii="Arial Narrow" w:eastAsia="Arial" w:hAnsi="Arial Narrow" w:cs="Arial"/>
          <w:sz w:val="22"/>
          <w:szCs w:val="22"/>
          <w:lang w:val="es-ES"/>
        </w:rPr>
        <w:t xml:space="preserve">ubrimiento </w:t>
      </w:r>
      <w:r w:rsidR="00025B5B">
        <w:rPr>
          <w:rFonts w:ascii="Arial Narrow" w:eastAsia="Arial" w:hAnsi="Arial Narrow" w:cs="Arial"/>
          <w:sz w:val="22"/>
          <w:szCs w:val="22"/>
          <w:lang w:val="es-ES"/>
        </w:rPr>
        <w:t>n</w:t>
      </w:r>
      <w:r w:rsidRPr="00C21546">
        <w:rPr>
          <w:rFonts w:ascii="Arial Narrow" w:eastAsia="Arial" w:hAnsi="Arial Narrow" w:cs="Arial"/>
          <w:sz w:val="22"/>
          <w:szCs w:val="22"/>
          <w:lang w:val="es-ES"/>
        </w:rPr>
        <w:t xml:space="preserve">acional, evaluará lo siguiente: La estructura organizacional de los participantes, la capacidad financiera, los equipos de </w:t>
      </w:r>
      <w:r w:rsidRPr="00C21546">
        <w:rPr>
          <w:rFonts w:ascii="Arial Narrow" w:eastAsia="Arial" w:hAnsi="Arial Narrow" w:cs="Arial"/>
          <w:sz w:val="22"/>
          <w:szCs w:val="22"/>
          <w:lang w:val="es-ES"/>
        </w:rPr>
        <w:lastRenderedPageBreak/>
        <w:t>los que se dispone, la capacidad técnica y su experiencia y la de sus socios o accionistas mayoritarios o con capacidad de decisión en los aspectos fundamentales de la compañía, o control directo o indirecto cuando a ello haya lugar.</w:t>
      </w:r>
    </w:p>
    <w:p w14:paraId="56686689" w14:textId="7B13F16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w:t>
      </w:r>
      <w:r w:rsidRPr="00C21546">
        <w:rPr>
          <w:rFonts w:ascii="Arial Narrow" w:eastAsia="Arial" w:hAnsi="Arial Narrow" w:cs="Arial"/>
          <w:b/>
          <w:bCs/>
          <w:sz w:val="22"/>
          <w:szCs w:val="22"/>
          <w:lang w:val="es-ES"/>
        </w:rPr>
        <w:t>Estructura Organizacional de los Participantes</w:t>
      </w:r>
    </w:p>
    <w:p w14:paraId="0824F535" w14:textId="375B306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aportar un organigrama y los documentos de soporte que expliquen claramente cuál es o será su estructura organizacional y, dentro de ella, cuáles serán las funciones y responsabilidades de los socios o accionistas.</w:t>
      </w:r>
    </w:p>
    <w:p w14:paraId="49ED15F3" w14:textId="7467EDE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aquellos eventos en que la capacidad técnica y la experiencia, o los equipos de los que se dispone o que tiene acceso sean aportadas por socios o accionistas, el solicitante deberá anexar a la solicitud copia de los contratos entre la sociedad y los accionistas o socios que aseguren al Ministerio de Tecnologías de la Información y las Comunicaciones que en el evento de resultar adjudicatarios de licitaciones para ser Operadores Privados del Servicio Público de Televisión en el nivel de cubrimiento Nacional, dicha capacidad técnica y experiencia y equipos se vincularán al solicitante.</w:t>
      </w:r>
    </w:p>
    <w:p w14:paraId="4FFEB198" w14:textId="68647CE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Mientras tengan tal condición, los socios o accionistas a través de los cuales se acredita la capacidad técnica y experiencia y la disponibilidad de equipos, no podrán ser socios o accionistas de más de un solicitante.</w:t>
      </w:r>
    </w:p>
    <w:p w14:paraId="74D4AA3D" w14:textId="41743C8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w:t>
      </w:r>
      <w:r w:rsidRPr="00C21546">
        <w:rPr>
          <w:rFonts w:ascii="Arial Narrow" w:eastAsia="Arial" w:hAnsi="Arial Narrow" w:cs="Arial"/>
          <w:b/>
          <w:bCs/>
          <w:sz w:val="22"/>
          <w:szCs w:val="22"/>
          <w:lang w:val="es-ES"/>
        </w:rPr>
        <w:t>Capacidad Financiera</w:t>
      </w:r>
    </w:p>
    <w:p w14:paraId="18FEF91C" w14:textId="59E36C8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acreditar la capacidad financiera, el solicitante deberá adjuntar sus Estados Financieros de acuerdo con lo establecido en el Decreto número 2649 de 1993 correspondiente a los dos (2) últimos ejercicios fiscales, o al último, si la empresa fue constituida en el marco de un único ejercicio fiscal, junto con sus respectivas notas, elaborados según la ley y basados en los libros de contabilidad debidamente registrados y certificados en los términos de la ley, los cuales deben estar suscritos por el representante legal del solicitante y el revisor fiscal o su equivalente. Las empresas constituidas en el mismo año de presentación de la solicitud de inscripción solamente deberán presentar balance inicial conforme al artículo 25 del Decreto número 2649 de 1993 y los artículos 37 y 38 de la Ley 222 de 1995 y certificado sobre la cuantía de capital pagado en la fecha de la solicitud de </w:t>
      </w:r>
      <w:r w:rsidRPr="00C21546">
        <w:rPr>
          <w:rFonts w:ascii="Arial Narrow" w:eastAsia="Arial" w:hAnsi="Arial Narrow" w:cs="Arial"/>
          <w:i/>
          <w:iCs/>
          <w:sz w:val="22"/>
          <w:szCs w:val="22"/>
          <w:lang w:val="es-ES"/>
        </w:rPr>
        <w:t>Inscripción</w:t>
      </w:r>
      <w:r w:rsidRPr="00C21546">
        <w:rPr>
          <w:rFonts w:ascii="Arial Narrow" w:eastAsia="Arial" w:hAnsi="Arial Narrow" w:cs="Arial"/>
          <w:sz w:val="22"/>
          <w:szCs w:val="22"/>
          <w:lang w:val="es-ES"/>
        </w:rPr>
        <w:t>, expedido por el revisor fiscal o su equivalente. Adicionalmente, el solicitante deberá demostrar el cumplimiento de los siguientes requisitos:</w:t>
      </w:r>
    </w:p>
    <w:p w14:paraId="316AE1DB" w14:textId="2B1A705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2.1. </w:t>
      </w:r>
      <w:r w:rsidRPr="00C21546">
        <w:rPr>
          <w:rFonts w:ascii="Arial Narrow" w:eastAsia="Arial" w:hAnsi="Arial Narrow" w:cs="Arial"/>
          <w:b/>
          <w:bCs/>
          <w:sz w:val="22"/>
          <w:szCs w:val="22"/>
          <w:lang w:val="es-ES"/>
        </w:rPr>
        <w:t>Capital</w:t>
      </w:r>
    </w:p>
    <w:p w14:paraId="7BFC94ED" w14:textId="38EBA210" w:rsidR="14F2DE97" w:rsidRPr="00C21546" w:rsidRDefault="2A0E0490"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Las sociedades solicitantes deberán tener en el momento de su registro un capital pagado no inferior a quinientos millones de pesos colombianos ($500.000.000). Sin embargo, sin perjuicio de las demás obligaciones derivadas de la ley o de </w:t>
      </w:r>
      <w:r w:rsidR="00DF7895" w:rsidRPr="00C21546">
        <w:rPr>
          <w:rFonts w:ascii="Arial Narrow" w:eastAsia="Arial" w:hAnsi="Arial Narrow" w:cs="Arial"/>
          <w:sz w:val="22"/>
          <w:szCs w:val="22"/>
          <w:lang w:val="es-ES"/>
        </w:rPr>
        <w:t>la</w:t>
      </w:r>
      <w:r w:rsidRPr="00C21546">
        <w:rPr>
          <w:rFonts w:ascii="Arial Narrow" w:eastAsia="Arial" w:hAnsi="Arial Narrow" w:cs="Arial"/>
          <w:sz w:val="22"/>
          <w:szCs w:val="22"/>
          <w:lang w:val="es-ES"/>
        </w:rPr>
        <w:t xml:space="preserve"> presente </w:t>
      </w:r>
      <w:r w:rsidR="00DF7895" w:rsidRPr="00C21546">
        <w:rPr>
          <w:rFonts w:ascii="Arial Narrow" w:eastAsia="Arial" w:hAnsi="Arial Narrow" w:cs="Arial"/>
          <w:sz w:val="22"/>
          <w:szCs w:val="22"/>
          <w:lang w:val="es-ES"/>
        </w:rPr>
        <w:t>Resolución</w:t>
      </w:r>
      <w:r w:rsidRPr="00C21546">
        <w:rPr>
          <w:rFonts w:ascii="Arial Narrow" w:eastAsia="Arial" w:hAnsi="Arial Narrow" w:cs="Arial"/>
          <w:sz w:val="22"/>
          <w:szCs w:val="22"/>
          <w:lang w:val="es-ES"/>
        </w:rPr>
        <w:t>, en el evento de resultar adjudicataria en el proceso licitatorio que realice el Ministerio de Tecnologías de la Información y las Comunicaciones y antes de la celebración del respectivo contrato, la sociedad correspondiente deberá tener un capital pagado no inferior a doce mil millones de pesos colombianos ($12.000.000.000).</w:t>
      </w:r>
    </w:p>
    <w:p w14:paraId="59F923F4" w14:textId="70586DF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2.2. </w:t>
      </w:r>
      <w:r w:rsidRPr="00C21546">
        <w:rPr>
          <w:rFonts w:ascii="Arial Narrow" w:eastAsia="Arial" w:hAnsi="Arial Narrow" w:cs="Arial"/>
          <w:b/>
          <w:bCs/>
          <w:sz w:val="22"/>
          <w:szCs w:val="22"/>
          <w:lang w:val="es-ES"/>
        </w:rPr>
        <w:t>Indicador de Capacidad Financiera</w:t>
      </w:r>
    </w:p>
    <w:p w14:paraId="5D9507A5" w14:textId="4351011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Las sociedades solicitantes deberán tener una capacidad financiera (CF) no inferior a </w:t>
      </w:r>
      <w:proofErr w:type="gramStart"/>
      <w:r w:rsidRPr="00C21546">
        <w:rPr>
          <w:rFonts w:ascii="Arial Narrow" w:eastAsia="Arial" w:hAnsi="Arial Narrow" w:cs="Arial"/>
          <w:sz w:val="22"/>
          <w:szCs w:val="22"/>
          <w:lang w:val="es-ES"/>
        </w:rPr>
        <w:t>cero punto</w:t>
      </w:r>
      <w:proofErr w:type="gramEnd"/>
      <w:r w:rsidRPr="00C21546">
        <w:rPr>
          <w:rFonts w:ascii="Arial Narrow" w:eastAsia="Arial" w:hAnsi="Arial Narrow" w:cs="Arial"/>
          <w:sz w:val="22"/>
          <w:szCs w:val="22"/>
          <w:lang w:val="es-ES"/>
        </w:rPr>
        <w:t xml:space="preserve"> ocho (0.8), calculada con base en los Estados Financieros correspondientes al año fiscal anterior o al año de constitución, en el caso de las empresas constituidas en el año de presentación de la solicitud; y en la aplicación de la fórmula que a continuación se presenta:</w:t>
      </w:r>
    </w:p>
    <w:p w14:paraId="6850E7BA" w14:textId="4D07F477" w:rsidR="14F2DE97" w:rsidRPr="00C21546" w:rsidRDefault="14F2DE97" w:rsidP="00C21546">
      <w:pPr>
        <w:spacing w:after="160" w:line="276" w:lineRule="auto"/>
        <w:rPr>
          <w:rFonts w:ascii="Arial Narrow" w:eastAsia="Arial" w:hAnsi="Arial Narrow" w:cs="Arial"/>
          <w:sz w:val="22"/>
          <w:szCs w:val="22"/>
          <w:lang w:val="pt-PT"/>
        </w:rPr>
      </w:pPr>
      <w:r w:rsidRPr="00C21546">
        <w:rPr>
          <w:rFonts w:ascii="Arial Narrow" w:eastAsia="Arial" w:hAnsi="Arial Narrow" w:cs="Arial"/>
          <w:sz w:val="22"/>
          <w:szCs w:val="22"/>
          <w:lang w:val="pt-PT"/>
        </w:rPr>
        <w:lastRenderedPageBreak/>
        <w:t>CF: (0.4 x L) + R + (0.2 x S)</w:t>
      </w:r>
    </w:p>
    <w:p w14:paraId="74D9F4BA" w14:textId="47B15C39" w:rsidR="14F2DE97" w:rsidRPr="00C21546" w:rsidRDefault="14F2DE97" w:rsidP="00C21546">
      <w:pPr>
        <w:spacing w:after="160" w:line="276" w:lineRule="auto"/>
        <w:rPr>
          <w:rFonts w:ascii="Arial Narrow" w:eastAsia="Arial" w:hAnsi="Arial Narrow" w:cs="Arial"/>
          <w:sz w:val="22"/>
          <w:szCs w:val="22"/>
          <w:lang w:val="pt-PT"/>
        </w:rPr>
      </w:pPr>
      <w:r w:rsidRPr="00C21546">
        <w:rPr>
          <w:rFonts w:ascii="Arial Narrow" w:eastAsia="Arial" w:hAnsi="Arial Narrow" w:cs="Arial"/>
          <w:sz w:val="22"/>
          <w:szCs w:val="22"/>
          <w:lang w:val="pt-PT"/>
        </w:rPr>
        <w:t>Donde: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
        <w:gridCol w:w="8220"/>
      </w:tblGrid>
      <w:tr w:rsidR="14F2DE97" w:rsidRPr="00C21546" w14:paraId="129CCAA8" w14:textId="77777777" w:rsidTr="14F2DE97">
        <w:trPr>
          <w:trHeight w:val="300"/>
        </w:trPr>
        <w:tc>
          <w:tcPr>
            <w:tcW w:w="555" w:type="dxa"/>
          </w:tcPr>
          <w:p w14:paraId="32A22A29" w14:textId="4F04FFB1"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CF:</w:t>
            </w:r>
          </w:p>
        </w:tc>
        <w:tc>
          <w:tcPr>
            <w:tcW w:w="8220" w:type="dxa"/>
          </w:tcPr>
          <w:p w14:paraId="6AFAEC43" w14:textId="7D40601F"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Capacidad financiera</w:t>
            </w:r>
          </w:p>
          <w:p w14:paraId="1473D164" w14:textId="34B191DE" w:rsidR="14F2DE97" w:rsidRPr="00C21546" w:rsidRDefault="14F2DE97" w:rsidP="00C21546">
            <w:pPr>
              <w:spacing w:after="0" w:line="276" w:lineRule="auto"/>
              <w:rPr>
                <w:rFonts w:ascii="Arial Narrow" w:eastAsia="Arial" w:hAnsi="Arial Narrow" w:cs="Arial"/>
                <w:sz w:val="22"/>
                <w:szCs w:val="22"/>
              </w:rPr>
            </w:pPr>
          </w:p>
          <w:p w14:paraId="65DD64D6" w14:textId="54684E78" w:rsidR="14F2DE97" w:rsidRPr="00C21546" w:rsidRDefault="14F2DE97" w:rsidP="00C21546">
            <w:pPr>
              <w:spacing w:after="0" w:line="276" w:lineRule="auto"/>
              <w:rPr>
                <w:rFonts w:ascii="Arial Narrow" w:eastAsia="Arial" w:hAnsi="Arial Narrow" w:cs="Arial"/>
                <w:sz w:val="22"/>
                <w:szCs w:val="22"/>
              </w:rPr>
            </w:pPr>
          </w:p>
        </w:tc>
      </w:tr>
      <w:tr w:rsidR="14F2DE97" w:rsidRPr="00C21546" w14:paraId="4729D124" w14:textId="77777777" w:rsidTr="14F2DE97">
        <w:trPr>
          <w:trHeight w:val="300"/>
        </w:trPr>
        <w:tc>
          <w:tcPr>
            <w:tcW w:w="555" w:type="dxa"/>
          </w:tcPr>
          <w:p w14:paraId="7280ECB6" w14:textId="20D65968"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L:</w:t>
            </w:r>
          </w:p>
        </w:tc>
        <w:tc>
          <w:tcPr>
            <w:tcW w:w="8220" w:type="dxa"/>
          </w:tcPr>
          <w:p w14:paraId="09060E39" w14:textId="51610C77"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Razón de Liquidez </w:t>
            </w:r>
            <w:r w:rsidRPr="00C21546">
              <w:rPr>
                <w:rFonts w:ascii="Arial Narrow" w:eastAsia="Arial" w:hAnsi="Arial Narrow" w:cs="Arial"/>
                <w:sz w:val="22"/>
                <w:szCs w:val="22"/>
                <w:lang w:val="es-ES"/>
              </w:rPr>
              <w:t>= Activo Corriente/Pasivo Corriente (Las relaciones iguales o superiores a 1.5 recibirán siempre L=1.5; en los demás casos se aplicará la relación resultante).</w:t>
            </w:r>
          </w:p>
          <w:p w14:paraId="7A1DF36C" w14:textId="740ADBF0" w:rsidR="14F2DE97" w:rsidRPr="00C21546" w:rsidRDefault="14F2DE97" w:rsidP="00C21546">
            <w:pPr>
              <w:spacing w:after="0" w:line="276" w:lineRule="auto"/>
              <w:rPr>
                <w:rFonts w:ascii="Arial Narrow" w:eastAsia="Arial" w:hAnsi="Arial Narrow" w:cs="Arial"/>
                <w:sz w:val="22"/>
                <w:szCs w:val="22"/>
              </w:rPr>
            </w:pPr>
          </w:p>
          <w:p w14:paraId="0F6795DB" w14:textId="1F889D0C" w:rsidR="14F2DE97" w:rsidRPr="00C21546" w:rsidRDefault="14F2DE97" w:rsidP="00C21546">
            <w:pPr>
              <w:spacing w:after="0" w:line="276" w:lineRule="auto"/>
              <w:rPr>
                <w:rFonts w:ascii="Arial Narrow" w:eastAsia="Arial" w:hAnsi="Arial Narrow" w:cs="Arial"/>
                <w:sz w:val="22"/>
                <w:szCs w:val="22"/>
              </w:rPr>
            </w:pPr>
          </w:p>
        </w:tc>
      </w:tr>
      <w:tr w:rsidR="14F2DE97" w:rsidRPr="00C21546" w14:paraId="6F804874" w14:textId="77777777" w:rsidTr="14F2DE97">
        <w:trPr>
          <w:trHeight w:val="300"/>
        </w:trPr>
        <w:tc>
          <w:tcPr>
            <w:tcW w:w="555" w:type="dxa"/>
          </w:tcPr>
          <w:p w14:paraId="1AB336A3" w14:textId="12F26AD0"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R:</w:t>
            </w:r>
          </w:p>
        </w:tc>
        <w:tc>
          <w:tcPr>
            <w:tcW w:w="8220" w:type="dxa"/>
          </w:tcPr>
          <w:p w14:paraId="25661AB3" w14:textId="49A86759"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Participación del Patrimonio </w:t>
            </w:r>
            <w:r w:rsidRPr="00C21546">
              <w:rPr>
                <w:rFonts w:ascii="Arial Narrow" w:eastAsia="Arial" w:hAnsi="Arial Narrow" w:cs="Arial"/>
                <w:sz w:val="22"/>
                <w:szCs w:val="22"/>
                <w:lang w:val="es-ES"/>
              </w:rPr>
              <w:t>= Patrimonio/Activo Total (Las relaciones iguales o superiores a 0.3 recibirán siempre R=0.3; en los demás casos se aplicará la relación resultante).</w:t>
            </w:r>
          </w:p>
          <w:p w14:paraId="7EA51931" w14:textId="1A0C80BE" w:rsidR="14F2DE97" w:rsidRPr="00C21546" w:rsidRDefault="14F2DE97" w:rsidP="00C21546">
            <w:pPr>
              <w:spacing w:after="0" w:line="276" w:lineRule="auto"/>
              <w:rPr>
                <w:rFonts w:ascii="Arial Narrow" w:eastAsia="Arial" w:hAnsi="Arial Narrow" w:cs="Arial"/>
                <w:sz w:val="22"/>
                <w:szCs w:val="22"/>
              </w:rPr>
            </w:pPr>
          </w:p>
        </w:tc>
      </w:tr>
      <w:tr w:rsidR="14F2DE97" w:rsidRPr="00C21546" w14:paraId="42C297D5" w14:textId="77777777" w:rsidTr="14F2DE97">
        <w:trPr>
          <w:trHeight w:val="300"/>
        </w:trPr>
        <w:tc>
          <w:tcPr>
            <w:tcW w:w="555" w:type="dxa"/>
          </w:tcPr>
          <w:p w14:paraId="1E6B103B" w14:textId="1C9450AD"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sz w:val="22"/>
                <w:szCs w:val="22"/>
                <w:lang w:val="es-ES"/>
              </w:rPr>
              <w:t>S:</w:t>
            </w:r>
          </w:p>
        </w:tc>
        <w:tc>
          <w:tcPr>
            <w:tcW w:w="8220" w:type="dxa"/>
          </w:tcPr>
          <w:p w14:paraId="735BA26F" w14:textId="47986AF5" w:rsidR="14F2DE97" w:rsidRPr="00C21546" w:rsidRDefault="14F2DE97" w:rsidP="00C21546">
            <w:pPr>
              <w:spacing w:after="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Solidez </w:t>
            </w:r>
            <w:r w:rsidRPr="00C21546">
              <w:rPr>
                <w:rFonts w:ascii="Arial Narrow" w:eastAsia="Arial" w:hAnsi="Arial Narrow" w:cs="Arial"/>
                <w:sz w:val="22"/>
                <w:szCs w:val="22"/>
                <w:lang w:val="es-ES"/>
              </w:rPr>
              <w:t>= Total Activo/Total Pasivo (Las relaciones iguales o superiores a 0.5 recibirán siempre S=0.5; en los demás casos se aplicará la relación resultante).</w:t>
            </w:r>
          </w:p>
        </w:tc>
      </w:tr>
    </w:tbl>
    <w:p w14:paraId="5C45B1AE" w14:textId="0894D4A1" w:rsidR="14F2DE97" w:rsidRPr="00C21546" w:rsidRDefault="14F2DE97" w:rsidP="00C21546">
      <w:pPr>
        <w:spacing w:after="160" w:line="276" w:lineRule="auto"/>
        <w:rPr>
          <w:rFonts w:ascii="Arial Narrow" w:eastAsia="Arial" w:hAnsi="Arial Narrow" w:cs="Arial"/>
          <w:sz w:val="22"/>
          <w:szCs w:val="22"/>
          <w:lang w:val="es-ES"/>
        </w:rPr>
      </w:pPr>
    </w:p>
    <w:p w14:paraId="771CF81C" w14:textId="742252E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w:t>
      </w:r>
      <w:r w:rsidRPr="00C21546">
        <w:rPr>
          <w:rFonts w:ascii="Arial Narrow" w:eastAsia="Arial" w:hAnsi="Arial Narrow" w:cs="Arial"/>
          <w:b/>
          <w:bCs/>
          <w:sz w:val="22"/>
          <w:szCs w:val="22"/>
          <w:lang w:val="es-ES"/>
        </w:rPr>
        <w:t>Equipos de los que se dispone</w:t>
      </w:r>
    </w:p>
    <w:p w14:paraId="0CE97233" w14:textId="6F73B93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o sus socios o accionistas mayoritarios o con capacidad de decisión en los aspectos fundamentales de la compañía o control directo o indirecto, deberá demostrar que es propietario o que tiene acceso a los equipos requeridos en el presente numeral a través de contratos de arrendamiento, cartas de intención de compra o arrendamiento, construcción, u otro tipo de acuerdo de naturaleza similar, como mínimo de los siguientes equipos: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90"/>
        <w:gridCol w:w="1455"/>
      </w:tblGrid>
      <w:tr w:rsidR="14F2DE97" w:rsidRPr="00C21546" w14:paraId="1A4C01CF"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53A3EC91" w14:textId="09071E8F"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ÍTEM</w:t>
            </w:r>
          </w:p>
        </w:tc>
        <w:tc>
          <w:tcPr>
            <w:tcW w:w="1455" w:type="dxa"/>
            <w:tcBorders>
              <w:top w:val="single" w:sz="6" w:space="0" w:color="auto"/>
              <w:left w:val="single" w:sz="6" w:space="0" w:color="auto"/>
              <w:bottom w:val="single" w:sz="6" w:space="0" w:color="auto"/>
              <w:right w:val="single" w:sz="6" w:space="0" w:color="auto"/>
            </w:tcBorders>
          </w:tcPr>
          <w:p w14:paraId="172D1F6C" w14:textId="7A5B4CF7"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CANTIDAD TOTAL</w:t>
            </w:r>
            <w:r w:rsidRPr="00C21546">
              <w:rPr>
                <w:rFonts w:ascii="Arial Narrow" w:hAnsi="Arial Narrow"/>
                <w:sz w:val="22"/>
                <w:szCs w:val="22"/>
              </w:rPr>
              <w:br/>
            </w:r>
            <w:r w:rsidRPr="00C21546">
              <w:rPr>
                <w:rFonts w:ascii="Arial Narrow" w:eastAsia="Arial" w:hAnsi="Arial Narrow" w:cs="Arial"/>
                <w:b/>
                <w:bCs/>
                <w:sz w:val="22"/>
                <w:szCs w:val="22"/>
                <w:lang w:val="es-ES"/>
              </w:rPr>
              <w:t>MÍNIMA</w:t>
            </w:r>
          </w:p>
        </w:tc>
      </w:tr>
      <w:tr w:rsidR="14F2DE97" w:rsidRPr="00C21546" w14:paraId="5A9DD05F"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6E5F586F" w14:textId="639B8C19"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Sistemas de edición equipado con hardware y software especializado.</w:t>
            </w:r>
          </w:p>
        </w:tc>
        <w:tc>
          <w:tcPr>
            <w:tcW w:w="1455" w:type="dxa"/>
            <w:tcBorders>
              <w:top w:val="single" w:sz="6" w:space="0" w:color="auto"/>
              <w:left w:val="single" w:sz="6" w:space="0" w:color="auto"/>
              <w:bottom w:val="single" w:sz="6" w:space="0" w:color="auto"/>
              <w:right w:val="single" w:sz="6" w:space="0" w:color="auto"/>
            </w:tcBorders>
          </w:tcPr>
          <w:p w14:paraId="69178E3F" w14:textId="662ACB04"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10</w:t>
            </w:r>
          </w:p>
        </w:tc>
      </w:tr>
      <w:tr w:rsidR="14F2DE97" w:rsidRPr="00C21546" w14:paraId="0AB67895"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38EAC8BB" w14:textId="685CBCAA"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Estudios de grabación con micrófonos, luces, parrilla y consola de iluminación.</w:t>
            </w:r>
          </w:p>
        </w:tc>
        <w:tc>
          <w:tcPr>
            <w:tcW w:w="1455" w:type="dxa"/>
            <w:tcBorders>
              <w:top w:val="single" w:sz="6" w:space="0" w:color="auto"/>
              <w:left w:val="single" w:sz="6" w:space="0" w:color="auto"/>
              <w:bottom w:val="single" w:sz="6" w:space="0" w:color="auto"/>
              <w:right w:val="single" w:sz="6" w:space="0" w:color="auto"/>
            </w:tcBorders>
          </w:tcPr>
          <w:p w14:paraId="7E69C4E8" w14:textId="61082C15"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2</w:t>
            </w:r>
          </w:p>
        </w:tc>
      </w:tr>
      <w:tr w:rsidR="14F2DE97" w:rsidRPr="00C21546" w14:paraId="084863B1"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266608C1" w14:textId="6A1E061E"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 xml:space="preserve">Salas de control de producción (incluyendo </w:t>
            </w:r>
            <w:proofErr w:type="spellStart"/>
            <w:r w:rsidRPr="00C21546">
              <w:rPr>
                <w:rFonts w:ascii="Arial Narrow" w:eastAsia="Arial" w:hAnsi="Arial Narrow" w:cs="Arial"/>
                <w:sz w:val="22"/>
                <w:szCs w:val="22"/>
                <w:lang w:val="es-ES"/>
              </w:rPr>
              <w:t>switcher</w:t>
            </w:r>
            <w:proofErr w:type="spellEnd"/>
            <w:r w:rsidRPr="00C21546">
              <w:rPr>
                <w:rFonts w:ascii="Arial Narrow" w:eastAsia="Arial" w:hAnsi="Arial Narrow" w:cs="Arial"/>
                <w:sz w:val="22"/>
                <w:szCs w:val="22"/>
                <w:lang w:val="es-ES"/>
              </w:rPr>
              <w:t>, consola de audio y demás elementos requeridos).</w:t>
            </w:r>
          </w:p>
        </w:tc>
        <w:tc>
          <w:tcPr>
            <w:tcW w:w="1455" w:type="dxa"/>
            <w:tcBorders>
              <w:top w:val="single" w:sz="6" w:space="0" w:color="auto"/>
              <w:left w:val="single" w:sz="6" w:space="0" w:color="auto"/>
              <w:bottom w:val="single" w:sz="6" w:space="0" w:color="auto"/>
              <w:right w:val="single" w:sz="6" w:space="0" w:color="auto"/>
            </w:tcBorders>
          </w:tcPr>
          <w:p w14:paraId="263DCAC3" w14:textId="799DE85B"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2</w:t>
            </w:r>
          </w:p>
        </w:tc>
      </w:tr>
      <w:tr w:rsidR="14F2DE97" w:rsidRPr="00C21546" w14:paraId="3C000A7E"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119B9C1D" w14:textId="4A438D29"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salas de control máster de emisión.</w:t>
            </w:r>
          </w:p>
        </w:tc>
        <w:tc>
          <w:tcPr>
            <w:tcW w:w="1455" w:type="dxa"/>
            <w:tcBorders>
              <w:top w:val="single" w:sz="6" w:space="0" w:color="auto"/>
              <w:left w:val="single" w:sz="6" w:space="0" w:color="auto"/>
              <w:bottom w:val="single" w:sz="6" w:space="0" w:color="auto"/>
              <w:right w:val="single" w:sz="6" w:space="0" w:color="auto"/>
            </w:tcBorders>
          </w:tcPr>
          <w:p w14:paraId="0545A2AB" w14:textId="36F0474C"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p>
        </w:tc>
      </w:tr>
      <w:tr w:rsidR="14F2DE97" w:rsidRPr="00C21546" w14:paraId="04B17862"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26348D11" w14:textId="3E8DC0CC"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Cámaras ENG y/o cadenas de cámaras EFP.</w:t>
            </w:r>
          </w:p>
        </w:tc>
        <w:tc>
          <w:tcPr>
            <w:tcW w:w="1455" w:type="dxa"/>
            <w:tcBorders>
              <w:top w:val="single" w:sz="6" w:space="0" w:color="auto"/>
              <w:left w:val="single" w:sz="6" w:space="0" w:color="auto"/>
              <w:bottom w:val="single" w:sz="6" w:space="0" w:color="auto"/>
              <w:right w:val="single" w:sz="6" w:space="0" w:color="auto"/>
            </w:tcBorders>
          </w:tcPr>
          <w:p w14:paraId="66017010" w14:textId="6DB22A00"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15</w:t>
            </w:r>
          </w:p>
        </w:tc>
      </w:tr>
      <w:tr w:rsidR="14F2DE97" w:rsidRPr="00C21546" w14:paraId="7F406B8F"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07CE570D" w14:textId="7C487BDC"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 xml:space="preserve">Unidad Móvil equipada con: Fuente de Energía, Monitores, </w:t>
            </w:r>
            <w:proofErr w:type="spellStart"/>
            <w:r w:rsidRPr="00C21546">
              <w:rPr>
                <w:rFonts w:ascii="Arial Narrow" w:eastAsia="Arial" w:hAnsi="Arial Narrow" w:cs="Arial"/>
                <w:sz w:val="22"/>
                <w:szCs w:val="22"/>
                <w:lang w:val="es-ES"/>
              </w:rPr>
              <w:t>Switchers</w:t>
            </w:r>
            <w:proofErr w:type="spellEnd"/>
            <w:r w:rsidRPr="00C21546">
              <w:rPr>
                <w:rFonts w:ascii="Arial Narrow" w:eastAsia="Arial" w:hAnsi="Arial Narrow" w:cs="Arial"/>
                <w:sz w:val="22"/>
                <w:szCs w:val="22"/>
                <w:lang w:val="es-ES"/>
              </w:rPr>
              <w:t>, Iluminación y Sistema de Monitoreo de Señal.</w:t>
            </w:r>
          </w:p>
        </w:tc>
        <w:tc>
          <w:tcPr>
            <w:tcW w:w="1455" w:type="dxa"/>
            <w:tcBorders>
              <w:top w:val="single" w:sz="6" w:space="0" w:color="auto"/>
              <w:left w:val="single" w:sz="6" w:space="0" w:color="auto"/>
              <w:bottom w:val="single" w:sz="6" w:space="0" w:color="auto"/>
              <w:right w:val="single" w:sz="6" w:space="0" w:color="auto"/>
            </w:tcBorders>
          </w:tcPr>
          <w:p w14:paraId="6405AA63" w14:textId="464E9755"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2</w:t>
            </w:r>
          </w:p>
        </w:tc>
      </w:tr>
      <w:tr w:rsidR="14F2DE97" w:rsidRPr="00C21546" w14:paraId="4B876F61"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2606BC02" w14:textId="286CA251"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Sistema de Microondas Portátil.</w:t>
            </w:r>
          </w:p>
        </w:tc>
        <w:tc>
          <w:tcPr>
            <w:tcW w:w="1455" w:type="dxa"/>
            <w:tcBorders>
              <w:top w:val="single" w:sz="6" w:space="0" w:color="auto"/>
              <w:left w:val="single" w:sz="6" w:space="0" w:color="auto"/>
              <w:bottom w:val="single" w:sz="6" w:space="0" w:color="auto"/>
              <w:right w:val="single" w:sz="6" w:space="0" w:color="auto"/>
            </w:tcBorders>
          </w:tcPr>
          <w:p w14:paraId="5912BF8D" w14:textId="26C01FD7"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2</w:t>
            </w:r>
          </w:p>
        </w:tc>
      </w:tr>
      <w:tr w:rsidR="14F2DE97" w:rsidRPr="00C21546" w14:paraId="101C104A"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0383C057" w14:textId="26651792" w:rsidR="14F2DE97" w:rsidRPr="00EE7745" w:rsidRDefault="14F2DE97" w:rsidP="00C21546">
            <w:pPr>
              <w:spacing w:after="160" w:line="276" w:lineRule="auto"/>
              <w:rPr>
                <w:rFonts w:ascii="Arial Narrow" w:eastAsia="Arial" w:hAnsi="Arial Narrow" w:cs="Arial"/>
                <w:sz w:val="22"/>
                <w:szCs w:val="22"/>
                <w:lang w:val="en-US"/>
              </w:rPr>
            </w:pPr>
            <w:r w:rsidRPr="00C21546">
              <w:rPr>
                <w:rFonts w:ascii="Arial Narrow" w:eastAsia="Arial" w:hAnsi="Arial Narrow" w:cs="Arial"/>
                <w:sz w:val="22"/>
                <w:szCs w:val="22"/>
                <w:lang w:val="en-US"/>
              </w:rPr>
              <w:t xml:space="preserve">Uplink </w:t>
            </w:r>
            <w:proofErr w:type="spellStart"/>
            <w:r w:rsidRPr="00C21546">
              <w:rPr>
                <w:rFonts w:ascii="Arial Narrow" w:eastAsia="Arial" w:hAnsi="Arial Narrow" w:cs="Arial"/>
                <w:sz w:val="22"/>
                <w:szCs w:val="22"/>
                <w:lang w:val="en-US"/>
              </w:rPr>
              <w:t>Satelital</w:t>
            </w:r>
            <w:proofErr w:type="spellEnd"/>
            <w:r w:rsidRPr="00C21546">
              <w:rPr>
                <w:rFonts w:ascii="Arial Narrow" w:eastAsia="Arial" w:hAnsi="Arial Narrow" w:cs="Arial"/>
                <w:sz w:val="22"/>
                <w:szCs w:val="22"/>
                <w:lang w:val="en-US"/>
              </w:rPr>
              <w:t xml:space="preserve"> </w:t>
            </w:r>
            <w:proofErr w:type="spellStart"/>
            <w:r w:rsidRPr="00C21546">
              <w:rPr>
                <w:rFonts w:ascii="Arial Narrow" w:eastAsia="Arial" w:hAnsi="Arial Narrow" w:cs="Arial"/>
                <w:sz w:val="22"/>
                <w:szCs w:val="22"/>
                <w:lang w:val="en-US"/>
              </w:rPr>
              <w:t>Portátiles</w:t>
            </w:r>
            <w:proofErr w:type="spellEnd"/>
            <w:r w:rsidRPr="00C21546">
              <w:rPr>
                <w:rFonts w:ascii="Arial Narrow" w:eastAsia="Arial" w:hAnsi="Arial Narrow" w:cs="Arial"/>
                <w:sz w:val="22"/>
                <w:szCs w:val="22"/>
                <w:lang w:val="en-US"/>
              </w:rPr>
              <w:t xml:space="preserve"> (Fly Away).</w:t>
            </w:r>
          </w:p>
        </w:tc>
        <w:tc>
          <w:tcPr>
            <w:tcW w:w="1455" w:type="dxa"/>
            <w:tcBorders>
              <w:top w:val="single" w:sz="6" w:space="0" w:color="auto"/>
              <w:left w:val="single" w:sz="6" w:space="0" w:color="auto"/>
              <w:bottom w:val="single" w:sz="6" w:space="0" w:color="auto"/>
              <w:right w:val="single" w:sz="6" w:space="0" w:color="auto"/>
            </w:tcBorders>
          </w:tcPr>
          <w:p w14:paraId="06CF2432" w14:textId="15C55CBF"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2</w:t>
            </w:r>
          </w:p>
        </w:tc>
      </w:tr>
      <w:tr w:rsidR="14F2DE97" w:rsidRPr="00C21546" w14:paraId="6ED1E76A"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7E72480C" w14:textId="191CF0FB"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Instrumentación de Control Técnico por Área en la Cadena de valor.</w:t>
            </w:r>
          </w:p>
        </w:tc>
        <w:tc>
          <w:tcPr>
            <w:tcW w:w="1455" w:type="dxa"/>
            <w:tcBorders>
              <w:top w:val="single" w:sz="6" w:space="0" w:color="auto"/>
              <w:left w:val="single" w:sz="6" w:space="0" w:color="auto"/>
              <w:bottom w:val="single" w:sz="6" w:space="0" w:color="auto"/>
              <w:right w:val="single" w:sz="6" w:space="0" w:color="auto"/>
            </w:tcBorders>
          </w:tcPr>
          <w:p w14:paraId="3C5060AF" w14:textId="71AAFD44"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p>
        </w:tc>
      </w:tr>
      <w:tr w:rsidR="14F2DE97" w:rsidRPr="00C21546" w14:paraId="47E2D872" w14:textId="77777777" w:rsidTr="14F2DE97">
        <w:trPr>
          <w:trHeight w:val="300"/>
        </w:trPr>
        <w:tc>
          <w:tcPr>
            <w:tcW w:w="6990" w:type="dxa"/>
            <w:tcBorders>
              <w:top w:val="single" w:sz="6" w:space="0" w:color="auto"/>
              <w:left w:val="single" w:sz="6" w:space="0" w:color="auto"/>
              <w:bottom w:val="single" w:sz="6" w:space="0" w:color="auto"/>
              <w:right w:val="single" w:sz="6" w:space="0" w:color="auto"/>
            </w:tcBorders>
          </w:tcPr>
          <w:p w14:paraId="4D686E0F" w14:textId="6AB31B68"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lastRenderedPageBreak/>
              <w:t xml:space="preserve">Servidores de almacenamiento con software para </w:t>
            </w:r>
            <w:proofErr w:type="spellStart"/>
            <w:r w:rsidRPr="00C21546">
              <w:rPr>
                <w:rFonts w:ascii="Arial Narrow" w:eastAsia="Arial" w:hAnsi="Arial Narrow" w:cs="Arial"/>
                <w:sz w:val="22"/>
                <w:szCs w:val="22"/>
                <w:lang w:val="es-ES"/>
              </w:rPr>
              <w:t>playlist</w:t>
            </w:r>
            <w:proofErr w:type="spellEnd"/>
            <w:r w:rsidRPr="00C21546">
              <w:rPr>
                <w:rFonts w:ascii="Arial Narrow" w:eastAsia="Arial" w:hAnsi="Arial Narrow" w:cs="Arial"/>
                <w:sz w:val="22"/>
                <w:szCs w:val="22"/>
                <w:lang w:val="es-ES"/>
              </w:rPr>
              <w:t>:</w:t>
            </w:r>
            <w:r w:rsidRPr="00C21546">
              <w:rPr>
                <w:rFonts w:ascii="Arial Narrow" w:hAnsi="Arial Narrow"/>
                <w:sz w:val="22"/>
                <w:szCs w:val="22"/>
              </w:rPr>
              <w:br/>
            </w:r>
            <w:r w:rsidRPr="00C21546">
              <w:rPr>
                <w:rFonts w:ascii="Arial Narrow" w:eastAsia="Arial" w:hAnsi="Arial Narrow" w:cs="Arial"/>
                <w:sz w:val="22"/>
                <w:szCs w:val="22"/>
                <w:lang w:val="es-ES"/>
              </w:rPr>
              <w:t>Principal</w:t>
            </w:r>
            <w:r w:rsidRPr="00C21546">
              <w:rPr>
                <w:rFonts w:ascii="Arial Narrow" w:hAnsi="Arial Narrow"/>
                <w:sz w:val="22"/>
                <w:szCs w:val="22"/>
              </w:rPr>
              <w:br/>
            </w:r>
            <w:r w:rsidRPr="00C21546">
              <w:rPr>
                <w:rFonts w:ascii="Arial Narrow" w:eastAsia="Arial" w:hAnsi="Arial Narrow" w:cs="Arial"/>
                <w:sz w:val="22"/>
                <w:szCs w:val="22"/>
                <w:lang w:val="es-ES"/>
              </w:rPr>
              <w:t>De respaldo</w:t>
            </w:r>
          </w:p>
        </w:tc>
        <w:tc>
          <w:tcPr>
            <w:tcW w:w="1455" w:type="dxa"/>
            <w:tcBorders>
              <w:top w:val="single" w:sz="6" w:space="0" w:color="auto"/>
              <w:left w:val="single" w:sz="6" w:space="0" w:color="auto"/>
              <w:bottom w:val="single" w:sz="6" w:space="0" w:color="auto"/>
              <w:right w:val="single" w:sz="6" w:space="0" w:color="auto"/>
            </w:tcBorders>
          </w:tcPr>
          <w:p w14:paraId="487488B0" w14:textId="423B0810"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r w:rsidRPr="00C21546">
              <w:rPr>
                <w:rFonts w:ascii="Arial Narrow" w:hAnsi="Arial Narrow"/>
                <w:sz w:val="22"/>
                <w:szCs w:val="22"/>
              </w:rPr>
              <w:br/>
            </w:r>
            <w:r w:rsidRPr="00C21546">
              <w:rPr>
                <w:rFonts w:ascii="Arial Narrow" w:hAnsi="Arial Narrow"/>
                <w:sz w:val="22"/>
                <w:szCs w:val="22"/>
              </w:rPr>
              <w:br/>
            </w:r>
            <w:r w:rsidRPr="00C21546">
              <w:rPr>
                <w:rFonts w:ascii="Arial Narrow" w:eastAsia="Arial" w:hAnsi="Arial Narrow" w:cs="Arial"/>
                <w:sz w:val="22"/>
                <w:szCs w:val="22"/>
                <w:lang w:val="es-ES"/>
              </w:rPr>
              <w:t>1</w:t>
            </w:r>
          </w:p>
        </w:tc>
      </w:tr>
    </w:tbl>
    <w:p w14:paraId="58210F30" w14:textId="3F672EE9" w:rsidR="00122B75" w:rsidRDefault="00122B75" w:rsidP="00C21546">
      <w:pPr>
        <w:spacing w:after="160" w:line="276" w:lineRule="auto"/>
        <w:rPr>
          <w:rFonts w:ascii="Arial Narrow" w:eastAsia="Arial" w:hAnsi="Arial Narrow" w:cs="Arial"/>
          <w:sz w:val="22"/>
          <w:szCs w:val="22"/>
          <w:lang w:val="es-ES"/>
        </w:rPr>
      </w:pPr>
    </w:p>
    <w:p w14:paraId="5F64B8F4" w14:textId="49E4FD4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Los solicitantes deberán relacionar el número de equipos de los que se disponen, sus características (Hoja de Especificaciones Técnicas), marca, modelo y año de producción, así como las descripciones del sistema de programación, de la automatización de comerciales, de la automatización de la sala de control y del laboratorio de mantenimiento. Todos los equipos deberán ser digitales y con calidad broadcast, es decir que la calidad técnica de la obra audiovisual producida debe cumplir con los estándares adoptados para poder ser emitida en un sistema de televisión radiodifundida.</w:t>
      </w:r>
    </w:p>
    <w:p w14:paraId="21BE1472" w14:textId="78CD652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propiedad de los equipos se demostrará a través de certificaciones del Revisor Fiscal o el Representante Legal de las sociedades que no estén obligadas a tener revisor fiscal, o de certificaciones expedidas por los Auditores Externos del solicitante, o a través de las cartas de intención de compra o arrendamiento. La propiedad de los bienes inmuebles se demostrará mediante los correspondientes Certificados de Tradición y Libertad.</w:t>
      </w:r>
    </w:p>
    <w:p w14:paraId="42737DB1" w14:textId="47EA4A7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Ministerio de Tecnologías de la Información y las Comunicaciones podrá solicitar en el proceso de licitación pública que los proponentes, que lleguen a ser concesionarios del servicio, dispongan de todos los equipos necesarios para la prestación del mismo.</w:t>
      </w:r>
    </w:p>
    <w:p w14:paraId="12D3E9C7" w14:textId="2C43F45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w:t>
      </w:r>
      <w:r w:rsidRPr="00C21546">
        <w:rPr>
          <w:rFonts w:ascii="Arial Narrow" w:eastAsia="Arial" w:hAnsi="Arial Narrow" w:cs="Arial"/>
          <w:b/>
          <w:bCs/>
          <w:sz w:val="22"/>
          <w:szCs w:val="22"/>
          <w:lang w:val="es-ES"/>
        </w:rPr>
        <w:t>Capacidad Técnica y Experiencia</w:t>
      </w:r>
    </w:p>
    <w:p w14:paraId="2C3D6397" w14:textId="4C7A64C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acreditar su capacidad técnica y experiencia o la de sus socios o accionistas mayoritarios con capacidad de decisión en los aspectos fundamentales de la compañía o control directo o indirecto, en cada una de las siguientes categorías:</w:t>
      </w:r>
    </w:p>
    <w:p w14:paraId="40F1A520" w14:textId="7DBE006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(i) Producción de material audiovisual que se haya transmitido a través de un canal o concesionario de televisión.</w:t>
      </w:r>
    </w:p>
    <w:p w14:paraId="26BCC598" w14:textId="6C08341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w:t>
      </w:r>
      <w:proofErr w:type="spellStart"/>
      <w:r w:rsidRPr="00C21546">
        <w:rPr>
          <w:rFonts w:ascii="Arial Narrow" w:eastAsia="Arial" w:hAnsi="Arial Narrow" w:cs="Arial"/>
          <w:sz w:val="22"/>
          <w:szCs w:val="22"/>
          <w:lang w:val="es-ES"/>
        </w:rPr>
        <w:t>ii</w:t>
      </w:r>
      <w:proofErr w:type="spellEnd"/>
      <w:r w:rsidRPr="00C21546">
        <w:rPr>
          <w:rFonts w:ascii="Arial Narrow" w:eastAsia="Arial" w:hAnsi="Arial Narrow" w:cs="Arial"/>
          <w:sz w:val="22"/>
          <w:szCs w:val="22"/>
          <w:lang w:val="es-ES"/>
        </w:rPr>
        <w:t>) Programación de material audiovisual transmitido a través de un canal o concesionario de televisión.</w:t>
      </w:r>
    </w:p>
    <w:p w14:paraId="1E974FA6" w14:textId="2425CEF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w:t>
      </w:r>
      <w:proofErr w:type="spellStart"/>
      <w:r w:rsidRPr="00C21546">
        <w:rPr>
          <w:rFonts w:ascii="Arial Narrow" w:eastAsia="Arial" w:hAnsi="Arial Narrow" w:cs="Arial"/>
          <w:sz w:val="22"/>
          <w:szCs w:val="22"/>
          <w:lang w:val="es-ES"/>
        </w:rPr>
        <w:t>iii</w:t>
      </w:r>
      <w:proofErr w:type="spellEnd"/>
      <w:r w:rsidRPr="00C21546">
        <w:rPr>
          <w:rFonts w:ascii="Arial Narrow" w:eastAsia="Arial" w:hAnsi="Arial Narrow" w:cs="Arial"/>
          <w:sz w:val="22"/>
          <w:szCs w:val="22"/>
          <w:lang w:val="es-ES"/>
        </w:rPr>
        <w:t>) Prestación del servicio de radiodifusión de televisión.</w:t>
      </w:r>
    </w:p>
    <w:p w14:paraId="7400F2D4" w14:textId="0753197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experiencia en producción y programación se acreditará mediante la certificación de transmisión expedida por el canal o concesionario de televisión a través del cual se efectuó la transmisión del material audiovisual que relacione el solicitante.</w:t>
      </w:r>
    </w:p>
    <w:p w14:paraId="45D5A8E4" w14:textId="05676D1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experiencia en la prestación del servicio de radiodifusión de televisión se acreditará mediante la certificación expedida por la autoridad competente que autorizó la prestación del servicio.</w:t>
      </w:r>
    </w:p>
    <w:p w14:paraId="16C22696" w14:textId="387B604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Además de lo anterior, dichas certificaciones en producción, programación y prestación del servicio de radiodifusión de televisión deberán estar acompañadas de la siguiente información:</w:t>
      </w:r>
    </w:p>
    <w:p w14:paraId="758FC172" w14:textId="17FC66DB"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Copia del título habilitante en virtud del cual se le autorizó o se le otorgó concesión para la prestación del servicio de televisión al canal o concesionario.</w:t>
      </w:r>
    </w:p>
    <w:p w14:paraId="5B96B3E2" w14:textId="12C4D0B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 Certificación de la autoridad competente en la que conste el cumplimiento por parte del autorizado o del </w:t>
      </w:r>
      <w:r w:rsidRPr="00C21546">
        <w:rPr>
          <w:rFonts w:ascii="Arial Narrow" w:eastAsia="Arial" w:hAnsi="Arial Narrow" w:cs="Arial"/>
          <w:sz w:val="22"/>
          <w:szCs w:val="22"/>
          <w:lang w:val="es-ES"/>
        </w:rPr>
        <w:lastRenderedPageBreak/>
        <w:t>concesionario respecto de sus obligaciones de programación y el cumplimiento en la prestación del servicio.</w:t>
      </w:r>
    </w:p>
    <w:p w14:paraId="6E85C769" w14:textId="5DE3475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acreditar la siguiente experiencia mínima:</w:t>
      </w:r>
    </w:p>
    <w:p w14:paraId="7F2F8FB7" w14:textId="2F78FFD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 Que la suma del material audiovisual con el que se está acreditando la experiencia en programación de televisión no sea inferior a once mil (11.000) horas.</w:t>
      </w:r>
    </w:p>
    <w:p w14:paraId="6AD94B6D" w14:textId="0108D3F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Que la suma del material audiovisual con el que se está acreditando la experiencia en producción de televisión no sea inferior a seis mil (6.000) horas.</w:t>
      </w:r>
    </w:p>
    <w:p w14:paraId="0D773617" w14:textId="4A9FDD5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Que se haya prestado el servicio de radiodifusión de televisión por un término no inferior a once mil (11.000) horas.</w:t>
      </w:r>
    </w:p>
    <w:p w14:paraId="2E2692B0" w14:textId="16B0DAD7"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Cuando en el país de origen las normas aplicables no prevean la posibilidad o no permitan que las autoridades competentes expidan las certificaciones a que se refiere el presente numeral, o razones justificadas no imputables al solicitante o sus socios o accionistas impidan la expedición de las mismas, todo lo cual deberá ser acreditado ante el Ministerio de Tecnologías de la Información y las Comunicaciones; los interesados deberán acompañar a sus solicitudes otros documentos que acrediten el cumplimiento de los requisitos aquí exigidos, tales como certificaciones de auditores externos o declaraciones juramentadas otorgadas en el país de origen.</w:t>
      </w:r>
    </w:p>
    <w:p w14:paraId="28A2733F" w14:textId="471D1A5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material audiovisual acreditado por el solicitante no podrá ser acreditado simultáneamente por sus socios.</w:t>
      </w:r>
    </w:p>
    <w:p w14:paraId="0A269AF8" w14:textId="5F8DE28E"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material audiovisual cuya producción se acredite sólo podrá ser tenido en cuenta por una (1) vez, independientemente del número de veces que se haya emitido. Tratándose de programación, el material audiovisual cuya programación se acredite se tendrá en cuenta tantas veces como se haya emitido.</w:t>
      </w:r>
    </w:p>
    <w:p w14:paraId="619D546C" w14:textId="4941D54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Cuando quiera que quien acredite capacidad técnica y experiencia en cualquiera de las áreas antes mencionadas sea un socio o accionista del solicitante, deberán acompañarse a la solicitud de inscripción contratos suscritos entre los socios o accionistas del solicitante, y entre ellos y éste último, mediante los cuales los primeros se comprometan en forma clara y exigible a continuar como socios o accionistas del solicitante, a participar activamente en la administración y operación de la sociedad en todo lo referente a la ejecución de las labores correspondientes a su área de experiencia y a aportar en forma real y efectiva tal experiencia a la sociedad durante al menos cinco (5) años contados a partir de la fecha de la solicitud de inscripción.</w:t>
      </w:r>
    </w:p>
    <w:p w14:paraId="061AFA0B" w14:textId="10A52841" w:rsidR="14F2DE97" w:rsidRDefault="14F2DE97" w:rsidP="00E1513F">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efectos de determinar en qué casos existe capacidad decisoria o control directo o indirecto se tendrán en cuenta los criterios que se desprenden de lo establecido en el artículo 261 del Código de Comercio.</w:t>
      </w:r>
    </w:p>
    <w:p w14:paraId="22CF4F63" w14:textId="77777777" w:rsidR="00E1513F" w:rsidRPr="00C21546" w:rsidRDefault="00E1513F" w:rsidP="00E1513F">
      <w:pPr>
        <w:spacing w:after="0" w:line="276" w:lineRule="auto"/>
        <w:rPr>
          <w:rFonts w:ascii="Arial Narrow" w:eastAsia="Arial" w:hAnsi="Arial Narrow" w:cs="Arial"/>
          <w:sz w:val="22"/>
          <w:szCs w:val="22"/>
          <w:lang w:val="es-ES"/>
        </w:rPr>
      </w:pPr>
    </w:p>
    <w:p w14:paraId="324C3A1E" w14:textId="09361FF2" w:rsidR="14F2DE97" w:rsidRPr="00C21546" w:rsidRDefault="14F2DE97" w:rsidP="00E1513F">
      <w:pPr>
        <w:spacing w:after="0" w:line="276" w:lineRule="auto"/>
        <w:jc w:val="center"/>
        <w:rPr>
          <w:rFonts w:ascii="Arial Narrow" w:eastAsia="Arial" w:hAnsi="Arial Narrow" w:cs="Arial"/>
          <w:b/>
          <w:sz w:val="22"/>
          <w:szCs w:val="22"/>
          <w:lang w:val="es-ES"/>
        </w:rPr>
      </w:pPr>
      <w:r w:rsidRPr="00C21546">
        <w:rPr>
          <w:rFonts w:ascii="Arial Narrow" w:eastAsia="Arial" w:hAnsi="Arial Narrow" w:cs="Arial"/>
          <w:b/>
          <w:bCs/>
          <w:sz w:val="22"/>
          <w:szCs w:val="22"/>
          <w:lang w:val="es-ES"/>
        </w:rPr>
        <w:t>ANEXO 3</w:t>
      </w:r>
      <w:r w:rsidR="00E1513F">
        <w:rPr>
          <w:rFonts w:ascii="Arial Narrow" w:eastAsia="Arial" w:hAnsi="Arial Narrow" w:cs="Arial"/>
          <w:b/>
          <w:bCs/>
          <w:sz w:val="22"/>
          <w:szCs w:val="22"/>
          <w:lang w:val="es-ES"/>
        </w:rPr>
        <w:t xml:space="preserve">. - </w:t>
      </w:r>
      <w:r w:rsidRPr="00C21546">
        <w:rPr>
          <w:rFonts w:ascii="Arial Narrow" w:eastAsia="Arial" w:hAnsi="Arial Narrow" w:cs="Arial"/>
          <w:b/>
          <w:bCs/>
          <w:sz w:val="22"/>
          <w:szCs w:val="22"/>
          <w:lang w:val="es-ES"/>
        </w:rPr>
        <w:t xml:space="preserve">CAPÍTULO </w:t>
      </w:r>
      <w:r w:rsidR="25705D49" w:rsidRPr="25705D49">
        <w:rPr>
          <w:rFonts w:ascii="Arial Narrow" w:eastAsia="Arial" w:hAnsi="Arial Narrow" w:cs="Arial"/>
          <w:b/>
          <w:bCs/>
          <w:sz w:val="22"/>
          <w:szCs w:val="22"/>
          <w:lang w:val="es-ES"/>
        </w:rPr>
        <w:t>9</w:t>
      </w:r>
    </w:p>
    <w:p w14:paraId="1277F9ED" w14:textId="77777777" w:rsidR="00E1513F" w:rsidRDefault="00E1513F" w:rsidP="00E1513F">
      <w:pPr>
        <w:spacing w:after="0" w:line="276" w:lineRule="auto"/>
        <w:rPr>
          <w:rFonts w:ascii="Arial Narrow" w:eastAsia="Arial" w:hAnsi="Arial Narrow" w:cs="Arial"/>
          <w:b/>
          <w:bCs/>
          <w:sz w:val="22"/>
          <w:szCs w:val="22"/>
          <w:lang w:val="es-ES"/>
        </w:rPr>
      </w:pPr>
    </w:p>
    <w:p w14:paraId="12907DCD" w14:textId="7C743DE8" w:rsidR="14F2DE97" w:rsidRPr="00C21546" w:rsidRDefault="14F2DE97" w:rsidP="00E1513F">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CONDICIONES PARA INTERESADOS EN LA CONCESIÓN DE ESPACIOS DE TELEVISIÓN.</w:t>
      </w:r>
    </w:p>
    <w:p w14:paraId="0EF86444" w14:textId="77777777" w:rsidR="00E1513F" w:rsidRDefault="00E1513F" w:rsidP="00E1513F">
      <w:pPr>
        <w:spacing w:after="0" w:line="276" w:lineRule="auto"/>
        <w:rPr>
          <w:rFonts w:ascii="Arial Narrow" w:eastAsia="Arial" w:hAnsi="Arial Narrow" w:cs="Arial"/>
          <w:sz w:val="22"/>
          <w:szCs w:val="22"/>
          <w:lang w:val="es-ES"/>
        </w:rPr>
      </w:pPr>
    </w:p>
    <w:p w14:paraId="381A7C99" w14:textId="38898677" w:rsidR="14F2DE97" w:rsidRDefault="14F2DE97" w:rsidP="00E1513F">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Ministerio de Tecnologías de la Información y las Comunicaciones -, en relación con los solicitantes interesados en ser concesionarios de Espacios de Televisión, evaluará lo siguiente: La estructura organizacional de los participantes, la capacidad financiera, los equipos de los que se dispone, la capacidad técnica y su experiencia y la de sus socios o accionistas mayoritarios o con capacidad de decisión en los aspectos fundamentales de la compañía o control directo o indirecto, cuando a ello haya lugar.</w:t>
      </w:r>
    </w:p>
    <w:p w14:paraId="18619F83" w14:textId="77777777" w:rsidR="00E1513F" w:rsidRPr="00C21546" w:rsidRDefault="00E1513F" w:rsidP="00E1513F">
      <w:pPr>
        <w:spacing w:after="0" w:line="276" w:lineRule="auto"/>
        <w:rPr>
          <w:rFonts w:ascii="Arial Narrow" w:eastAsia="Arial" w:hAnsi="Arial Narrow" w:cs="Arial"/>
          <w:sz w:val="22"/>
          <w:szCs w:val="22"/>
          <w:lang w:val="es-ES"/>
        </w:rPr>
      </w:pPr>
    </w:p>
    <w:p w14:paraId="60455DC9" w14:textId="63D5437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lastRenderedPageBreak/>
        <w:t>1. </w:t>
      </w:r>
      <w:r w:rsidRPr="00C21546">
        <w:rPr>
          <w:rFonts w:ascii="Arial Narrow" w:eastAsia="Arial" w:hAnsi="Arial Narrow" w:cs="Arial"/>
          <w:b/>
          <w:bCs/>
          <w:sz w:val="22"/>
          <w:szCs w:val="22"/>
          <w:lang w:val="es-ES"/>
        </w:rPr>
        <w:t>Estructura Organizacional de los Participantes</w:t>
      </w:r>
    </w:p>
    <w:p w14:paraId="6C247132" w14:textId="7021AAF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aportar un organigrama y los documentos de soporte que expliquen claramente cuál es o será su estructura organizacional.</w:t>
      </w:r>
    </w:p>
    <w:p w14:paraId="08733983" w14:textId="7B81C76F"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En aquellos eventos en que la capacidad técnica y la experiencia o los equipos de los que se dispone o que tiene acceso sean aportadas por socios o accionistas, el solicitante deberá anexar a la solicitud copia de los contratos entre la sociedad y los accionistas o socios que aseguren al Ministerio de Tecnologías de la Información y las Comunicaciones que en el evento de resultar adjudicatarios de concesiones de Espacios de Televisión, dicha experiencia, capacidad y equipos se vincularán al solicitante.</w:t>
      </w:r>
    </w:p>
    <w:p w14:paraId="26C21F1D" w14:textId="3CC368C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Mientras tengan tal condición, los socios o accionistas a través de los cuales se acredita la capacidad técnica y experiencia y la disponibilidad de equipos, no podrán ser socios o accionistas de más de un solicitante.</w:t>
      </w:r>
    </w:p>
    <w:p w14:paraId="7CDAC754" w14:textId="460F481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2. </w:t>
      </w:r>
      <w:r w:rsidRPr="00C21546">
        <w:rPr>
          <w:rFonts w:ascii="Arial Narrow" w:eastAsia="Arial" w:hAnsi="Arial Narrow" w:cs="Arial"/>
          <w:b/>
          <w:bCs/>
          <w:sz w:val="22"/>
          <w:szCs w:val="22"/>
          <w:lang w:val="es-ES"/>
        </w:rPr>
        <w:t>Capacidad Financiera</w:t>
      </w:r>
    </w:p>
    <w:p w14:paraId="0BD82255" w14:textId="2C8B5907"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acreditar la capacidad financiera, el solicitante deberá adjuntar sus Estados Financieros de acuerdo con lo establecido en el Decreto número 2649 de 1993 correspondiente a los dos (2) últimos ejercicios fiscales, o al último, si la empresa fue constituida en el marco de un único ejercicio fiscal, junto con sus respectivas notas, elaborados según la ley y basados en los libros de contabilidad debidamente registrados y certificados en los términos de la ley, los cuales deben estar suscritos por el representante legal del solicitante y el revisor fiscal o su equivalente. Las empresas constituidas en el mismo año de presentación de la solicitud de inscripción solamente deberán presentar balance inicial conforme al artículo 25 del Decreto número 2649 de 1993 y los artículos 37 y 38 de la Ley 222 de 1995 y certificado sobre la cuantía de capital pagado en la fecha de la solicitud de inscripción, expedido por el revisor fiscal o su equivalente. Adicionalmente, el solicitante demostrará el cumplimiento de lo siguiente:</w:t>
      </w:r>
    </w:p>
    <w:p w14:paraId="6F791FE4" w14:textId="38EDF5A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solicitante deberá tener una capacidad financiera (CF) no inferior a </w:t>
      </w:r>
      <w:proofErr w:type="gramStart"/>
      <w:r w:rsidRPr="00C21546">
        <w:rPr>
          <w:rFonts w:ascii="Arial Narrow" w:eastAsia="Arial" w:hAnsi="Arial Narrow" w:cs="Arial"/>
          <w:sz w:val="22"/>
          <w:szCs w:val="22"/>
          <w:lang w:val="es-ES"/>
        </w:rPr>
        <w:t>cero punto</w:t>
      </w:r>
      <w:proofErr w:type="gramEnd"/>
      <w:r w:rsidRPr="00C21546">
        <w:rPr>
          <w:rFonts w:ascii="Arial Narrow" w:eastAsia="Arial" w:hAnsi="Arial Narrow" w:cs="Arial"/>
          <w:sz w:val="22"/>
          <w:szCs w:val="22"/>
          <w:lang w:val="es-ES"/>
        </w:rPr>
        <w:t xml:space="preserve"> ocho (0.8), calculada con base en los estados financieros correspondientes al año fiscal anterior o al año de constitución, en el caso de las empresas constituidas en el año de presentación de la solicitud, y en la aplicación de la fórmula que a continuación se presenta:</w:t>
      </w:r>
    </w:p>
    <w:p w14:paraId="52FE4E3D" w14:textId="23B67137" w:rsidR="14F2DE97" w:rsidRPr="00C21546" w:rsidRDefault="14F2DE97" w:rsidP="00C21546">
      <w:pPr>
        <w:spacing w:after="160" w:line="276" w:lineRule="auto"/>
        <w:rPr>
          <w:rFonts w:ascii="Arial Narrow" w:eastAsia="Arial" w:hAnsi="Arial Narrow" w:cs="Arial"/>
          <w:sz w:val="22"/>
          <w:szCs w:val="22"/>
          <w:lang w:val="pt-PT"/>
        </w:rPr>
      </w:pPr>
      <w:r w:rsidRPr="00C21546">
        <w:rPr>
          <w:rFonts w:ascii="Arial Narrow" w:eastAsia="Arial" w:hAnsi="Arial Narrow" w:cs="Arial"/>
          <w:sz w:val="22"/>
          <w:szCs w:val="22"/>
          <w:lang w:val="pt-PT"/>
        </w:rPr>
        <w:t>CF: (0.4 x L) + R + (0.2 x S)</w:t>
      </w:r>
    </w:p>
    <w:p w14:paraId="07A8047E" w14:textId="02357F7B" w:rsidR="14F2DE97" w:rsidRPr="00C21546" w:rsidRDefault="14F2DE97" w:rsidP="00C21546">
      <w:pPr>
        <w:spacing w:after="160" w:line="276" w:lineRule="auto"/>
        <w:rPr>
          <w:rFonts w:ascii="Arial Narrow" w:eastAsia="Arial" w:hAnsi="Arial Narrow" w:cs="Arial"/>
          <w:sz w:val="22"/>
          <w:szCs w:val="22"/>
          <w:lang w:val="pt-PT"/>
        </w:rPr>
      </w:pPr>
      <w:r w:rsidRPr="00C21546">
        <w:rPr>
          <w:rFonts w:ascii="Arial Narrow" w:eastAsia="Arial" w:hAnsi="Arial Narrow" w:cs="Arial"/>
          <w:sz w:val="22"/>
          <w:szCs w:val="22"/>
          <w:lang w:val="pt-PT"/>
        </w:rPr>
        <w:t>Donde: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5"/>
        <w:gridCol w:w="8085"/>
      </w:tblGrid>
      <w:tr w:rsidR="14F2DE97" w:rsidRPr="00C21546" w14:paraId="43C9E24E" w14:textId="77777777" w:rsidTr="14F2DE97">
        <w:trPr>
          <w:trHeight w:val="300"/>
        </w:trPr>
        <w:tc>
          <w:tcPr>
            <w:tcW w:w="735" w:type="dxa"/>
            <w:tcBorders>
              <w:top w:val="nil"/>
              <w:left w:val="nil"/>
              <w:bottom w:val="nil"/>
              <w:right w:val="nil"/>
            </w:tcBorders>
          </w:tcPr>
          <w:p w14:paraId="58348C0E" w14:textId="4A7A79CB"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CF:</w:t>
            </w:r>
          </w:p>
        </w:tc>
        <w:tc>
          <w:tcPr>
            <w:tcW w:w="8085" w:type="dxa"/>
            <w:tcBorders>
              <w:top w:val="nil"/>
              <w:left w:val="nil"/>
              <w:bottom w:val="nil"/>
              <w:right w:val="nil"/>
            </w:tcBorders>
          </w:tcPr>
          <w:p w14:paraId="64F00DFA" w14:textId="184A93BB"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Capacidad financiera</w:t>
            </w:r>
          </w:p>
        </w:tc>
      </w:tr>
      <w:tr w:rsidR="14F2DE97" w:rsidRPr="00C21546" w14:paraId="11CD79A1" w14:textId="77777777" w:rsidTr="14F2DE97">
        <w:trPr>
          <w:trHeight w:val="300"/>
        </w:trPr>
        <w:tc>
          <w:tcPr>
            <w:tcW w:w="8820" w:type="dxa"/>
            <w:gridSpan w:val="2"/>
            <w:tcBorders>
              <w:top w:val="nil"/>
              <w:left w:val="nil"/>
              <w:bottom w:val="nil"/>
              <w:right w:val="nil"/>
            </w:tcBorders>
          </w:tcPr>
          <w:p w14:paraId="7C7485A1" w14:textId="28690A33" w:rsidR="14F2DE97" w:rsidRPr="00C21546" w:rsidRDefault="14F2DE97" w:rsidP="00C21546">
            <w:pPr>
              <w:spacing w:after="160" w:line="276" w:lineRule="auto"/>
              <w:rPr>
                <w:rFonts w:ascii="Arial Narrow" w:eastAsia="Arial" w:hAnsi="Arial Narrow" w:cs="Arial"/>
                <w:sz w:val="22"/>
                <w:szCs w:val="22"/>
              </w:rPr>
            </w:pPr>
          </w:p>
        </w:tc>
      </w:tr>
      <w:tr w:rsidR="14F2DE97" w:rsidRPr="00C21546" w14:paraId="59F2DD18" w14:textId="77777777" w:rsidTr="14F2DE97">
        <w:trPr>
          <w:trHeight w:val="300"/>
        </w:trPr>
        <w:tc>
          <w:tcPr>
            <w:tcW w:w="735" w:type="dxa"/>
            <w:tcBorders>
              <w:top w:val="nil"/>
              <w:left w:val="nil"/>
              <w:bottom w:val="nil"/>
              <w:right w:val="nil"/>
            </w:tcBorders>
          </w:tcPr>
          <w:p w14:paraId="21AB1158" w14:textId="7D33F5F5"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L:</w:t>
            </w:r>
          </w:p>
        </w:tc>
        <w:tc>
          <w:tcPr>
            <w:tcW w:w="8085" w:type="dxa"/>
            <w:tcBorders>
              <w:top w:val="nil"/>
              <w:left w:val="nil"/>
              <w:bottom w:val="nil"/>
              <w:right w:val="nil"/>
            </w:tcBorders>
          </w:tcPr>
          <w:p w14:paraId="43AD59DC" w14:textId="23183402"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Razón de Liquidez </w:t>
            </w:r>
            <w:r w:rsidRPr="00C21546">
              <w:rPr>
                <w:rFonts w:ascii="Arial Narrow" w:eastAsia="Arial" w:hAnsi="Arial Narrow" w:cs="Arial"/>
                <w:sz w:val="22"/>
                <w:szCs w:val="22"/>
                <w:lang w:val="es-ES"/>
              </w:rPr>
              <w:t>= Activo Corriente/Pasivo Corriente (Las relaciones iguales o superiores a 1.5 recibirán siempre L=1.5; en los demás casos se aplicará la relación resultante).</w:t>
            </w:r>
          </w:p>
        </w:tc>
      </w:tr>
      <w:tr w:rsidR="14F2DE97" w:rsidRPr="00C21546" w14:paraId="42DCFF16" w14:textId="77777777" w:rsidTr="14F2DE97">
        <w:trPr>
          <w:trHeight w:val="300"/>
        </w:trPr>
        <w:tc>
          <w:tcPr>
            <w:tcW w:w="8820" w:type="dxa"/>
            <w:gridSpan w:val="2"/>
            <w:tcBorders>
              <w:top w:val="nil"/>
              <w:left w:val="nil"/>
              <w:bottom w:val="nil"/>
              <w:right w:val="nil"/>
            </w:tcBorders>
          </w:tcPr>
          <w:p w14:paraId="7AAADC6B" w14:textId="64BFD2C1" w:rsidR="14F2DE97" w:rsidRPr="00C21546" w:rsidRDefault="14F2DE97" w:rsidP="00C21546">
            <w:pPr>
              <w:spacing w:after="160" w:line="276" w:lineRule="auto"/>
              <w:rPr>
                <w:rFonts w:ascii="Arial Narrow" w:eastAsia="Arial" w:hAnsi="Arial Narrow" w:cs="Arial"/>
                <w:sz w:val="22"/>
                <w:szCs w:val="22"/>
              </w:rPr>
            </w:pPr>
          </w:p>
        </w:tc>
      </w:tr>
      <w:tr w:rsidR="14F2DE97" w:rsidRPr="00C21546" w14:paraId="33C0A152" w14:textId="77777777" w:rsidTr="14F2DE97">
        <w:trPr>
          <w:trHeight w:val="300"/>
        </w:trPr>
        <w:tc>
          <w:tcPr>
            <w:tcW w:w="735" w:type="dxa"/>
            <w:tcBorders>
              <w:top w:val="nil"/>
              <w:left w:val="nil"/>
              <w:bottom w:val="nil"/>
              <w:right w:val="nil"/>
            </w:tcBorders>
          </w:tcPr>
          <w:p w14:paraId="3486296C" w14:textId="3CD248F0"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R:</w:t>
            </w:r>
          </w:p>
        </w:tc>
        <w:tc>
          <w:tcPr>
            <w:tcW w:w="8085" w:type="dxa"/>
            <w:tcBorders>
              <w:top w:val="nil"/>
              <w:left w:val="nil"/>
              <w:bottom w:val="nil"/>
              <w:right w:val="nil"/>
            </w:tcBorders>
          </w:tcPr>
          <w:p w14:paraId="71118E1F" w14:textId="0AFB549D"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Participación del Patrimonio </w:t>
            </w:r>
            <w:r w:rsidRPr="00C21546">
              <w:rPr>
                <w:rFonts w:ascii="Arial Narrow" w:eastAsia="Arial" w:hAnsi="Arial Narrow" w:cs="Arial"/>
                <w:sz w:val="22"/>
                <w:szCs w:val="22"/>
                <w:lang w:val="es-ES"/>
              </w:rPr>
              <w:t>= Patrimonio/Activo Total (Las relaciones iguales o superiores a 0.3 recibirán siempre R=0.3; en los demás casos se aplicará la relación resultante).</w:t>
            </w:r>
          </w:p>
        </w:tc>
      </w:tr>
      <w:tr w:rsidR="14F2DE97" w:rsidRPr="00C21546" w14:paraId="63A99225" w14:textId="77777777" w:rsidTr="14F2DE97">
        <w:trPr>
          <w:trHeight w:val="300"/>
        </w:trPr>
        <w:tc>
          <w:tcPr>
            <w:tcW w:w="8820" w:type="dxa"/>
            <w:gridSpan w:val="2"/>
            <w:tcBorders>
              <w:top w:val="nil"/>
              <w:left w:val="nil"/>
              <w:bottom w:val="nil"/>
              <w:right w:val="nil"/>
            </w:tcBorders>
          </w:tcPr>
          <w:p w14:paraId="0C2C7D63" w14:textId="607DE3C8"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 </w:t>
            </w:r>
          </w:p>
        </w:tc>
      </w:tr>
      <w:tr w:rsidR="14F2DE97" w:rsidRPr="00C21546" w14:paraId="5F82E520" w14:textId="77777777" w:rsidTr="14F2DE97">
        <w:trPr>
          <w:trHeight w:val="300"/>
        </w:trPr>
        <w:tc>
          <w:tcPr>
            <w:tcW w:w="735" w:type="dxa"/>
            <w:tcBorders>
              <w:top w:val="nil"/>
              <w:left w:val="nil"/>
              <w:bottom w:val="nil"/>
              <w:right w:val="nil"/>
            </w:tcBorders>
          </w:tcPr>
          <w:p w14:paraId="40FF9D99" w14:textId="39B0FFF4"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lastRenderedPageBreak/>
              <w:t>S:</w:t>
            </w:r>
          </w:p>
        </w:tc>
        <w:tc>
          <w:tcPr>
            <w:tcW w:w="8085" w:type="dxa"/>
            <w:tcBorders>
              <w:top w:val="nil"/>
              <w:left w:val="nil"/>
              <w:bottom w:val="nil"/>
              <w:right w:val="nil"/>
            </w:tcBorders>
          </w:tcPr>
          <w:p w14:paraId="5D0CEE2F" w14:textId="09039CF9"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i/>
                <w:iCs/>
                <w:sz w:val="22"/>
                <w:szCs w:val="22"/>
                <w:lang w:val="es-ES"/>
              </w:rPr>
              <w:t>Solidez </w:t>
            </w:r>
            <w:r w:rsidRPr="00C21546">
              <w:rPr>
                <w:rFonts w:ascii="Arial Narrow" w:eastAsia="Arial" w:hAnsi="Arial Narrow" w:cs="Arial"/>
                <w:sz w:val="22"/>
                <w:szCs w:val="22"/>
                <w:lang w:val="es-ES"/>
              </w:rPr>
              <w:t>= Total Activo/Total Pasivo (Las relaciones iguales o superiores a 0.5 recibirán siempre S=0.5; en los demás casos se aplicará la relación resultante).</w:t>
            </w:r>
          </w:p>
        </w:tc>
      </w:tr>
    </w:tbl>
    <w:p w14:paraId="63A44056" w14:textId="0755484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Los solicitantes deberán tener en el momento de su registro un capital suscrito y pagado no inferior a dos mil (2.000) salarios mínimos legales mensuales vigentes, equivalentes al cálculo de la Unidad de Valor Básico (UVB) aplicable en la respectiva vigencia.</w:t>
      </w:r>
    </w:p>
    <w:p w14:paraId="5D983935" w14:textId="4E8D8A17"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No obstante, en el proceso licitatorio el Ministerio de Tecnologías de la Información y las Comunicaciones, en el evento de que el solicitante resultaré adjudicatario, podrá definir un valor del capital suscrito y pagado, que deberá contar antes de la celebración del respectivo contrato.</w:t>
      </w:r>
    </w:p>
    <w:p w14:paraId="769565A2" w14:textId="58AEDD6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w:t>
      </w:r>
      <w:r w:rsidRPr="00C21546">
        <w:rPr>
          <w:rFonts w:ascii="Arial Narrow" w:eastAsia="Arial" w:hAnsi="Arial Narrow" w:cs="Arial"/>
          <w:b/>
          <w:bCs/>
          <w:sz w:val="22"/>
          <w:szCs w:val="22"/>
          <w:lang w:val="es-ES"/>
        </w:rPr>
        <w:t>Equipos de los que se dispone</w:t>
      </w:r>
    </w:p>
    <w:p w14:paraId="5CF1A0ED" w14:textId="3AFB602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demostrar que es propietario, o que tiene acceso a los equipos requeridos en el presente numeral a través de contratos de arrendamiento, construcción, cartas de intención de compra o arrendamiento u otro tipo de acuerdo de naturaleza similar, como mínimo de los siguientes equipos: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55"/>
        <w:gridCol w:w="1290"/>
      </w:tblGrid>
      <w:tr w:rsidR="14F2DE97" w:rsidRPr="00C21546" w14:paraId="05A67774"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0715434A" w14:textId="438E086F"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ITEM</w:t>
            </w:r>
          </w:p>
        </w:tc>
        <w:tc>
          <w:tcPr>
            <w:tcW w:w="1290" w:type="dxa"/>
            <w:tcBorders>
              <w:top w:val="single" w:sz="6" w:space="0" w:color="auto"/>
              <w:left w:val="single" w:sz="6" w:space="0" w:color="auto"/>
              <w:bottom w:val="single" w:sz="6" w:space="0" w:color="auto"/>
              <w:right w:val="single" w:sz="6" w:space="0" w:color="auto"/>
            </w:tcBorders>
          </w:tcPr>
          <w:p w14:paraId="5F591849" w14:textId="6CA96FA6"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CANTIDAD</w:t>
            </w:r>
            <w:r w:rsidRPr="00C21546">
              <w:rPr>
                <w:rFonts w:ascii="Arial Narrow" w:hAnsi="Arial Narrow"/>
                <w:sz w:val="22"/>
                <w:szCs w:val="22"/>
              </w:rPr>
              <w:br/>
            </w:r>
            <w:r w:rsidRPr="00C21546">
              <w:rPr>
                <w:rFonts w:ascii="Arial Narrow" w:eastAsia="Arial" w:hAnsi="Arial Narrow" w:cs="Arial"/>
                <w:b/>
                <w:bCs/>
                <w:sz w:val="22"/>
                <w:szCs w:val="22"/>
                <w:lang w:val="es-ES"/>
              </w:rPr>
              <w:t>TOTAL MÍNIMA</w:t>
            </w:r>
          </w:p>
        </w:tc>
      </w:tr>
      <w:tr w:rsidR="14F2DE97" w:rsidRPr="00C21546" w14:paraId="29A4C12E"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6604A947" w14:textId="42449FFE"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Sistemas de Edición equipado con hardware y software especializado.</w:t>
            </w:r>
          </w:p>
        </w:tc>
        <w:tc>
          <w:tcPr>
            <w:tcW w:w="1290" w:type="dxa"/>
            <w:tcBorders>
              <w:top w:val="single" w:sz="6" w:space="0" w:color="auto"/>
              <w:left w:val="single" w:sz="6" w:space="0" w:color="auto"/>
              <w:bottom w:val="single" w:sz="6" w:space="0" w:color="auto"/>
              <w:right w:val="single" w:sz="6" w:space="0" w:color="auto"/>
            </w:tcBorders>
          </w:tcPr>
          <w:p w14:paraId="01C99964" w14:textId="27160D99"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3</w:t>
            </w:r>
          </w:p>
        </w:tc>
      </w:tr>
      <w:tr w:rsidR="14F2DE97" w:rsidRPr="00C21546" w14:paraId="7F5BACA6"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3BAF4AE3" w14:textId="320313F2"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Estudio de grabación con micrófonos, luces, parrilla y consola de iluminación.</w:t>
            </w:r>
          </w:p>
        </w:tc>
        <w:tc>
          <w:tcPr>
            <w:tcW w:w="1290" w:type="dxa"/>
            <w:tcBorders>
              <w:top w:val="single" w:sz="6" w:space="0" w:color="auto"/>
              <w:left w:val="single" w:sz="6" w:space="0" w:color="auto"/>
              <w:bottom w:val="single" w:sz="6" w:space="0" w:color="auto"/>
              <w:right w:val="single" w:sz="6" w:space="0" w:color="auto"/>
            </w:tcBorders>
          </w:tcPr>
          <w:p w14:paraId="75FE6740" w14:textId="6F3EBCE3"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p>
        </w:tc>
      </w:tr>
      <w:tr w:rsidR="14F2DE97" w:rsidRPr="00C21546" w14:paraId="1E416C92"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44BF8015" w14:textId="4D312578"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 xml:space="preserve">Salas de control de producción (incluyendo </w:t>
            </w:r>
            <w:proofErr w:type="spellStart"/>
            <w:r w:rsidRPr="00C21546">
              <w:rPr>
                <w:rFonts w:ascii="Arial Narrow" w:eastAsia="Arial" w:hAnsi="Arial Narrow" w:cs="Arial"/>
                <w:sz w:val="22"/>
                <w:szCs w:val="22"/>
                <w:lang w:val="es-ES"/>
              </w:rPr>
              <w:t>switcher</w:t>
            </w:r>
            <w:proofErr w:type="spellEnd"/>
            <w:r w:rsidRPr="00C21546">
              <w:rPr>
                <w:rFonts w:ascii="Arial Narrow" w:eastAsia="Arial" w:hAnsi="Arial Narrow" w:cs="Arial"/>
                <w:sz w:val="22"/>
                <w:szCs w:val="22"/>
                <w:lang w:val="es-ES"/>
              </w:rPr>
              <w:t>, consola de audio y demás elementos requeridos).</w:t>
            </w:r>
          </w:p>
        </w:tc>
        <w:tc>
          <w:tcPr>
            <w:tcW w:w="1290" w:type="dxa"/>
            <w:tcBorders>
              <w:top w:val="single" w:sz="6" w:space="0" w:color="auto"/>
              <w:left w:val="single" w:sz="6" w:space="0" w:color="auto"/>
              <w:bottom w:val="single" w:sz="6" w:space="0" w:color="auto"/>
              <w:right w:val="single" w:sz="6" w:space="0" w:color="auto"/>
            </w:tcBorders>
          </w:tcPr>
          <w:p w14:paraId="5ED95D8A" w14:textId="0BBC7F9A"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p>
        </w:tc>
      </w:tr>
      <w:tr w:rsidR="14F2DE97" w:rsidRPr="00C21546" w14:paraId="16E474F0"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05BDCFF7" w14:textId="3C7B70EE"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Cámaras ENG y/o cadenas de cámaras EFP</w:t>
            </w:r>
          </w:p>
        </w:tc>
        <w:tc>
          <w:tcPr>
            <w:tcW w:w="1290" w:type="dxa"/>
            <w:tcBorders>
              <w:top w:val="single" w:sz="6" w:space="0" w:color="auto"/>
              <w:left w:val="single" w:sz="6" w:space="0" w:color="auto"/>
              <w:bottom w:val="single" w:sz="6" w:space="0" w:color="auto"/>
              <w:right w:val="single" w:sz="6" w:space="0" w:color="auto"/>
            </w:tcBorders>
          </w:tcPr>
          <w:p w14:paraId="4864C8A2" w14:textId="3840DD47"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5</w:t>
            </w:r>
          </w:p>
        </w:tc>
      </w:tr>
      <w:tr w:rsidR="14F2DE97" w:rsidRPr="00C21546" w14:paraId="50C94E22"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4134503E" w14:textId="4D863DF7"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 xml:space="preserve">Unidad móvil equipada con: fuente de energía, monitores, </w:t>
            </w:r>
            <w:proofErr w:type="spellStart"/>
            <w:r w:rsidRPr="00C21546">
              <w:rPr>
                <w:rFonts w:ascii="Arial Narrow" w:eastAsia="Arial" w:hAnsi="Arial Narrow" w:cs="Arial"/>
                <w:sz w:val="22"/>
                <w:szCs w:val="22"/>
                <w:lang w:val="es-ES"/>
              </w:rPr>
              <w:t>switchers</w:t>
            </w:r>
            <w:proofErr w:type="spellEnd"/>
            <w:r w:rsidRPr="00C21546">
              <w:rPr>
                <w:rFonts w:ascii="Arial Narrow" w:eastAsia="Arial" w:hAnsi="Arial Narrow" w:cs="Arial"/>
                <w:sz w:val="22"/>
                <w:szCs w:val="22"/>
                <w:lang w:val="es-ES"/>
              </w:rPr>
              <w:t>, iluminación y sistema de monitoreo de señal.</w:t>
            </w:r>
          </w:p>
        </w:tc>
        <w:tc>
          <w:tcPr>
            <w:tcW w:w="1290" w:type="dxa"/>
            <w:tcBorders>
              <w:top w:val="single" w:sz="6" w:space="0" w:color="auto"/>
              <w:left w:val="single" w:sz="6" w:space="0" w:color="auto"/>
              <w:bottom w:val="single" w:sz="6" w:space="0" w:color="auto"/>
              <w:right w:val="single" w:sz="6" w:space="0" w:color="auto"/>
            </w:tcBorders>
          </w:tcPr>
          <w:p w14:paraId="26F91805" w14:textId="2447595E"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p>
        </w:tc>
      </w:tr>
      <w:tr w:rsidR="14F2DE97" w:rsidRPr="00C21546" w14:paraId="66829830" w14:textId="77777777" w:rsidTr="14F2DE97">
        <w:trPr>
          <w:trHeight w:val="300"/>
        </w:trPr>
        <w:tc>
          <w:tcPr>
            <w:tcW w:w="7155" w:type="dxa"/>
            <w:tcBorders>
              <w:top w:val="single" w:sz="6" w:space="0" w:color="auto"/>
              <w:left w:val="single" w:sz="6" w:space="0" w:color="auto"/>
              <w:bottom w:val="single" w:sz="6" w:space="0" w:color="auto"/>
              <w:right w:val="single" w:sz="6" w:space="0" w:color="auto"/>
            </w:tcBorders>
          </w:tcPr>
          <w:p w14:paraId="0E126041" w14:textId="2E587254"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Servidores de almacenamiento:</w:t>
            </w:r>
            <w:r w:rsidRPr="00C21546">
              <w:rPr>
                <w:rFonts w:ascii="Arial Narrow" w:hAnsi="Arial Narrow"/>
                <w:sz w:val="22"/>
                <w:szCs w:val="22"/>
              </w:rPr>
              <w:br/>
            </w:r>
            <w:r w:rsidRPr="00C21546">
              <w:rPr>
                <w:rFonts w:ascii="Arial Narrow" w:eastAsia="Arial" w:hAnsi="Arial Narrow" w:cs="Arial"/>
                <w:sz w:val="22"/>
                <w:szCs w:val="22"/>
                <w:lang w:val="es-ES"/>
              </w:rPr>
              <w:t>Principal</w:t>
            </w:r>
            <w:r w:rsidRPr="00C21546">
              <w:rPr>
                <w:rFonts w:ascii="Arial Narrow" w:hAnsi="Arial Narrow"/>
                <w:sz w:val="22"/>
                <w:szCs w:val="22"/>
              </w:rPr>
              <w:br/>
            </w:r>
            <w:r w:rsidRPr="00C21546">
              <w:rPr>
                <w:rFonts w:ascii="Arial Narrow" w:eastAsia="Arial" w:hAnsi="Arial Narrow" w:cs="Arial"/>
                <w:sz w:val="22"/>
                <w:szCs w:val="22"/>
                <w:lang w:val="es-ES"/>
              </w:rPr>
              <w:t>De respaldo.</w:t>
            </w:r>
          </w:p>
        </w:tc>
        <w:tc>
          <w:tcPr>
            <w:tcW w:w="1290" w:type="dxa"/>
            <w:tcBorders>
              <w:top w:val="single" w:sz="6" w:space="0" w:color="auto"/>
              <w:left w:val="single" w:sz="6" w:space="0" w:color="auto"/>
              <w:bottom w:val="single" w:sz="6" w:space="0" w:color="auto"/>
              <w:right w:val="single" w:sz="6" w:space="0" w:color="auto"/>
            </w:tcBorders>
          </w:tcPr>
          <w:p w14:paraId="69E66330" w14:textId="67917CC7"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sz w:val="22"/>
                <w:szCs w:val="22"/>
                <w:lang w:val="es-ES"/>
              </w:rPr>
              <w:t>1</w:t>
            </w:r>
            <w:r w:rsidRPr="00C21546">
              <w:rPr>
                <w:rFonts w:ascii="Arial Narrow" w:hAnsi="Arial Narrow"/>
                <w:sz w:val="22"/>
                <w:szCs w:val="22"/>
              </w:rPr>
              <w:br/>
            </w:r>
            <w:r w:rsidRPr="00C21546">
              <w:rPr>
                <w:rFonts w:ascii="Arial Narrow" w:hAnsi="Arial Narrow"/>
                <w:sz w:val="22"/>
                <w:szCs w:val="22"/>
              </w:rPr>
              <w:br/>
            </w:r>
            <w:r w:rsidRPr="00C21546">
              <w:rPr>
                <w:rFonts w:ascii="Arial Narrow" w:eastAsia="Arial" w:hAnsi="Arial Narrow" w:cs="Arial"/>
                <w:sz w:val="22"/>
                <w:szCs w:val="22"/>
                <w:lang w:val="es-ES"/>
              </w:rPr>
              <w:t>1</w:t>
            </w:r>
          </w:p>
        </w:tc>
      </w:tr>
    </w:tbl>
    <w:p w14:paraId="12568550" w14:textId="05E506DE"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Los solicitantes deberán relacionar el número de equipos de los que se disponen, sus características (Hoja de especificaciones técnicas), marca, modelo y año de producción. Todos los equipos deberán ser digitales y con calidad broadcast, es decir que la calidad técnica de la obra audiovisual producida debe cumplir con los estándares adoptados para poder ser emitida en un sistema de televisión radiodifundida.</w:t>
      </w:r>
    </w:p>
    <w:p w14:paraId="19F5A196" w14:textId="2A8B88C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La propiedad o acceso a los equipos se demostrará a través de certificaciones del Revisor Fiscal o el Representante Legal de las sociedades que no estén obligadas a tener revisor fiscal, o de certificaciones expedidas por los Auditores Externos del solicitante, o a través de cartas de intención de compra o de arrendamiento.</w:t>
      </w:r>
    </w:p>
    <w:p w14:paraId="76E19B25" w14:textId="06156DB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El Ministerio de Tecnologías de la Información y las Comunicaciones podrá solicitar en el proceso de licitación pública que los proponentes, que lleguen a ser concesionarios de los espacios de televisión, dispongan de </w:t>
      </w:r>
      <w:r w:rsidRPr="00C21546">
        <w:rPr>
          <w:rFonts w:ascii="Arial Narrow" w:eastAsia="Arial" w:hAnsi="Arial Narrow" w:cs="Arial"/>
          <w:sz w:val="22"/>
          <w:szCs w:val="22"/>
          <w:lang w:val="es-ES"/>
        </w:rPr>
        <w:lastRenderedPageBreak/>
        <w:t>todos los equipos necesarios para la prestación del servicio.</w:t>
      </w:r>
    </w:p>
    <w:p w14:paraId="06027D50" w14:textId="55D36BCB"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4. </w:t>
      </w:r>
      <w:r w:rsidRPr="00C21546">
        <w:rPr>
          <w:rFonts w:ascii="Arial Narrow" w:eastAsia="Arial" w:hAnsi="Arial Narrow" w:cs="Arial"/>
          <w:b/>
          <w:bCs/>
          <w:sz w:val="22"/>
          <w:szCs w:val="22"/>
          <w:lang w:val="es-ES"/>
        </w:rPr>
        <w:t>Capacidad técnica y experiencia</w:t>
      </w:r>
    </w:p>
    <w:p w14:paraId="14FE5908" w14:textId="0D665C6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acreditar que cuenta con capacidad técnica y experiencia mínimo en alguna de las siguientes actividades:</w:t>
      </w:r>
    </w:p>
    <w:p w14:paraId="39655AE0" w14:textId="0D0E321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4.1. </w:t>
      </w:r>
      <w:r w:rsidRPr="00C21546">
        <w:rPr>
          <w:rFonts w:ascii="Arial Narrow" w:eastAsia="Arial" w:hAnsi="Arial Narrow" w:cs="Arial"/>
          <w:b/>
          <w:bCs/>
          <w:sz w:val="22"/>
          <w:szCs w:val="22"/>
          <w:lang w:val="es-ES"/>
        </w:rPr>
        <w:t>Como programadora y/o productora de televisión</w:t>
      </w:r>
    </w:p>
    <w:p w14:paraId="0C01B237" w14:textId="6EBB86B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acreditar tener una experiencia general mínima de cinco (5) años como programadora y/o productora de televisión, dentro de los últimos quince (15) años contados a partir de la fecha de la radicación de la solicitud de inscripción en el registro.</w:t>
      </w:r>
    </w:p>
    <w:p w14:paraId="4095A212" w14:textId="393E2D77"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Si la solicitud de inscripción en el RUO del Servicio de Televisión es presentada por una persona jurídica con menos de cinco (5) años de constituida se tendrá en cuenta la experiencia como programadora de televisión de sus socios. No se podrán acumular la experiencia de los socios y del solicitante en la misma programadora o producción.</w:t>
      </w:r>
    </w:p>
    <w:p w14:paraId="25592AD1" w14:textId="067D1AF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4.2. </w:t>
      </w:r>
      <w:r w:rsidRPr="00C21546">
        <w:rPr>
          <w:rFonts w:ascii="Arial Narrow" w:eastAsia="Arial" w:hAnsi="Arial Narrow" w:cs="Arial"/>
          <w:b/>
          <w:bCs/>
          <w:sz w:val="22"/>
          <w:szCs w:val="22"/>
          <w:lang w:val="es-ES"/>
        </w:rPr>
        <w:t>Horas de producción nacional</w:t>
      </w:r>
    </w:p>
    <w:p w14:paraId="68F32574" w14:textId="312567D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El solicitante deberá acreditar como mínimo tres mil (3.000) horas de producción nacional dentro de los últimos quince (15) años, contados a partir de la fecha de la radicación de la solicitud de inscripción en el registro.</w:t>
      </w:r>
    </w:p>
    <w:p w14:paraId="30B80263" w14:textId="1ADE41C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Se entenderá por producción nacional lo establecido en el artículo </w:t>
      </w:r>
      <w:hyperlink r:id="rId31" w:anchor="4">
        <w:r w:rsidRPr="00C21546">
          <w:rPr>
            <w:rStyle w:val="Hipervnculo"/>
            <w:rFonts w:ascii="Arial Narrow" w:eastAsia="Arial" w:hAnsi="Arial Narrow" w:cs="Arial"/>
            <w:color w:val="auto"/>
            <w:sz w:val="22"/>
            <w:szCs w:val="22"/>
            <w:u w:val="none"/>
            <w:lang w:val="es-ES"/>
          </w:rPr>
          <w:t>4</w:t>
        </w:r>
      </w:hyperlink>
      <w:r w:rsidRPr="00C21546">
        <w:rPr>
          <w:rFonts w:ascii="Arial Narrow" w:eastAsia="Arial" w:hAnsi="Arial Narrow" w:cs="Arial"/>
          <w:sz w:val="22"/>
          <w:szCs w:val="22"/>
          <w:lang w:val="es-ES"/>
        </w:rPr>
        <w:t>o de la Ley 680 de 2001 o por las normas que lo modifiquen, sustituyan o adicionen.</w:t>
      </w:r>
    </w:p>
    <w:p w14:paraId="5FACD07B" w14:textId="4172BFF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Si la solicitud de </w:t>
      </w:r>
      <w:r w:rsidRPr="00C21546">
        <w:rPr>
          <w:rFonts w:ascii="Arial Narrow" w:eastAsia="Arial" w:hAnsi="Arial Narrow" w:cs="Arial"/>
          <w:i/>
          <w:iCs/>
          <w:sz w:val="22"/>
          <w:szCs w:val="22"/>
          <w:lang w:val="es-ES"/>
        </w:rPr>
        <w:t>Inscripción </w:t>
      </w:r>
      <w:r w:rsidRPr="00C21546">
        <w:rPr>
          <w:rFonts w:ascii="Arial Narrow" w:eastAsia="Arial" w:hAnsi="Arial Narrow" w:cs="Arial"/>
          <w:sz w:val="22"/>
          <w:szCs w:val="22"/>
          <w:lang w:val="es-ES"/>
        </w:rPr>
        <w:t>en el RUO del Servicio de Televisión es presentada por una persona jurídica con menos de dos (2) años de constituida, la experiencia en producción nacional podrá ser acreditada por sus socios o accionistas. No se podrán acumular la experiencia de los socios y del solicitante en la misma producción.</w:t>
      </w:r>
    </w:p>
    <w:p w14:paraId="476D3EC7" w14:textId="44C9979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Para efectos de la acreditación correspondiente a las horas de producción nacional, se evaluará el número total de horas producidas por cada solicitante durante su vinculación contractual con un operador del servicio de televisión con título habilitante otorgado por autoridad competente u empresa legalmente constituida que preste servicios de televisión. Para tal efecto se deberá presentar las certificaciones correspondientes expedidas por el o los representantes legales de las empresas o entidades para las que se realizaron las horas de producción que se pretenden acreditar.</w:t>
      </w:r>
    </w:p>
    <w:p w14:paraId="2D18CD7C" w14:textId="4C2CBD4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 </w:t>
      </w:r>
    </w:p>
    <w:p w14:paraId="3DD0E94A" w14:textId="1C0958AC"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 xml:space="preserve">ANEXO 4.  - CAPÍTULO </w:t>
      </w:r>
      <w:r w:rsidR="25705D49" w:rsidRPr="25705D49">
        <w:rPr>
          <w:rFonts w:ascii="Arial Narrow" w:eastAsia="Arial" w:hAnsi="Arial Narrow" w:cs="Arial"/>
          <w:b/>
          <w:bCs/>
          <w:sz w:val="22"/>
          <w:szCs w:val="22"/>
          <w:lang w:val="es-ES"/>
        </w:rPr>
        <w:t>9</w:t>
      </w:r>
    </w:p>
    <w:p w14:paraId="0B21640B" w14:textId="3C3A1791" w:rsidR="14F2DE97" w:rsidRPr="00C21546" w:rsidRDefault="14F2DE97" w:rsidP="00C21546">
      <w:pPr>
        <w:spacing w:after="0" w:line="276" w:lineRule="auto"/>
        <w:jc w:val="center"/>
        <w:rPr>
          <w:rFonts w:ascii="Arial Narrow" w:eastAsia="Arial" w:hAnsi="Arial Narrow" w:cs="Arial"/>
          <w:sz w:val="22"/>
          <w:szCs w:val="22"/>
          <w:lang w:val="es-ES"/>
        </w:rPr>
      </w:pPr>
    </w:p>
    <w:p w14:paraId="576FEEED" w14:textId="15C61456"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ES"/>
        </w:rPr>
        <w:t>FORMULARIO DE ACTUALIZACIÓN DEL REGISTRO ÚNICO DE OPERADORES – RUO</w:t>
      </w:r>
    </w:p>
    <w:p w14:paraId="7CA37AA6" w14:textId="5C7119D2" w:rsidR="14F2DE97" w:rsidRPr="00C21546" w:rsidRDefault="14F2DE97" w:rsidP="00C21546">
      <w:pPr>
        <w:spacing w:after="0" w:line="276" w:lineRule="auto"/>
        <w:jc w:val="center"/>
        <w:rPr>
          <w:rFonts w:ascii="Arial Narrow" w:eastAsia="Arial" w:hAnsi="Arial Narrow" w:cs="Arial"/>
          <w:sz w:val="22"/>
          <w:szCs w:val="22"/>
          <w:lang w:val="es-ES"/>
        </w:rPr>
      </w:pPr>
    </w:p>
    <w:p w14:paraId="12B3AF57" w14:textId="7C2D453F"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A </w:t>
      </w:r>
      <w:proofErr w:type="gramStart"/>
      <w:r w:rsidRPr="00C21546">
        <w:rPr>
          <w:rFonts w:ascii="Arial Narrow" w:eastAsia="Arial" w:hAnsi="Arial Narrow" w:cs="Arial"/>
          <w:sz w:val="22"/>
          <w:szCs w:val="22"/>
          <w:lang w:val="es-ES"/>
        </w:rPr>
        <w:t>continuación</w:t>
      </w:r>
      <w:proofErr w:type="gramEnd"/>
      <w:r w:rsidRPr="00C21546">
        <w:rPr>
          <w:rFonts w:ascii="Arial Narrow" w:eastAsia="Arial" w:hAnsi="Arial Narrow" w:cs="Arial"/>
          <w:sz w:val="22"/>
          <w:szCs w:val="22"/>
          <w:lang w:val="es-ES"/>
        </w:rPr>
        <w:t xml:space="preserve"> se presenta el </w:t>
      </w:r>
      <w:r w:rsidRPr="00C21546">
        <w:rPr>
          <w:rFonts w:ascii="Arial Narrow" w:eastAsia="Arial" w:hAnsi="Arial Narrow" w:cs="Arial"/>
          <w:i/>
          <w:iCs/>
          <w:sz w:val="22"/>
          <w:szCs w:val="22"/>
          <w:lang w:val="es-ES"/>
        </w:rPr>
        <w:t>Formulario de Actualización </w:t>
      </w:r>
      <w:r w:rsidRPr="00C21546">
        <w:rPr>
          <w:rFonts w:ascii="Arial Narrow" w:eastAsia="Arial" w:hAnsi="Arial Narrow" w:cs="Arial"/>
          <w:sz w:val="22"/>
          <w:szCs w:val="22"/>
          <w:lang w:val="es-ES"/>
        </w:rPr>
        <w:t>de información en el Registro Único de Operadores -RUO- del Servicio de Televisión.</w:t>
      </w:r>
    </w:p>
    <w:p w14:paraId="78EC0556" w14:textId="54A7CF3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Ciudad y fecha:</w:t>
      </w:r>
    </w:p>
    <w:p w14:paraId="57AAFBAC" w14:textId="1ABDC11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Señores:</w:t>
      </w:r>
    </w:p>
    <w:p w14:paraId="5E957DC8" w14:textId="79D84AA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Ministerio de Tecnologías de la Información y las Comunicaciones</w:t>
      </w:r>
    </w:p>
    <w:p w14:paraId="6B096CDC" w14:textId="05CF79F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Bogotá, D.C.</w:t>
      </w:r>
    </w:p>
    <w:p w14:paraId="4DDAF39B" w14:textId="0715CC8B"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Asunto: </w:t>
      </w:r>
      <w:r w:rsidRPr="00C21546">
        <w:rPr>
          <w:rFonts w:ascii="Arial Narrow" w:eastAsia="Arial" w:hAnsi="Arial Narrow" w:cs="Arial"/>
          <w:sz w:val="22"/>
          <w:szCs w:val="22"/>
          <w:lang w:val="es-ES"/>
        </w:rPr>
        <w:t>Solicitud de </w:t>
      </w:r>
      <w:r w:rsidRPr="00C21546">
        <w:rPr>
          <w:rFonts w:ascii="Arial Narrow" w:eastAsia="Arial" w:hAnsi="Arial Narrow" w:cs="Arial"/>
          <w:i/>
          <w:iCs/>
          <w:sz w:val="22"/>
          <w:szCs w:val="22"/>
          <w:lang w:val="es-ES"/>
        </w:rPr>
        <w:t>Actualización </w:t>
      </w:r>
      <w:r w:rsidRPr="00C21546">
        <w:rPr>
          <w:rFonts w:ascii="Arial Narrow" w:eastAsia="Arial" w:hAnsi="Arial Narrow" w:cs="Arial"/>
          <w:sz w:val="22"/>
          <w:szCs w:val="22"/>
          <w:lang w:val="es-ES"/>
        </w:rPr>
        <w:t>de Información en el Registro Único de Operadores -RUO- del Servicio de Televisión del Ministerio de las Tecnologías de la Información y las Comunicaciones --</w:t>
      </w:r>
    </w:p>
    <w:p w14:paraId="6DFB6B2F" w14:textId="7E5AD1C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 xml:space="preserve">1. Yo, ______________________________, identificado(a) como aparece al pie de mi firma, actuando en mi condición de ___________________ (Solicitante o Representante Legal de o Apoderado </w:t>
      </w:r>
      <w:proofErr w:type="gramStart"/>
      <w:r w:rsidRPr="00C21546">
        <w:rPr>
          <w:rFonts w:ascii="Arial Narrow" w:eastAsia="Arial" w:hAnsi="Arial Narrow" w:cs="Arial"/>
          <w:i/>
          <w:iCs/>
          <w:sz w:val="22"/>
          <w:szCs w:val="22"/>
          <w:lang w:val="es-ES"/>
        </w:rPr>
        <w:t>de)…</w:t>
      </w:r>
      <w:proofErr w:type="gramEnd"/>
    </w:p>
    <w:p w14:paraId="21941F05" w14:textId="68D2C96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1.1</w:t>
      </w:r>
      <w:r w:rsidRPr="00C21546">
        <w:rPr>
          <w:rFonts w:ascii="Arial Narrow" w:eastAsia="Arial" w:hAnsi="Arial Narrow" w:cs="Arial"/>
          <w:i/>
          <w:iCs/>
          <w:sz w:val="22"/>
          <w:szCs w:val="22"/>
          <w:lang w:val="es-ES"/>
        </w:rPr>
        <w:t>. </w:t>
      </w:r>
      <w:r w:rsidRPr="00C21546">
        <w:rPr>
          <w:rFonts w:ascii="Arial Narrow" w:eastAsia="Arial" w:hAnsi="Arial Narrow" w:cs="Arial"/>
          <w:sz w:val="22"/>
          <w:szCs w:val="22"/>
          <w:lang w:val="es-ES"/>
        </w:rPr>
        <w:t>Persona Natural: </w:t>
      </w:r>
      <w:r w:rsidRPr="00C21546">
        <w:rPr>
          <w:rFonts w:ascii="Arial Narrow" w:eastAsia="Arial" w:hAnsi="Arial Narrow" w:cs="Arial"/>
          <w:i/>
          <w:iCs/>
          <w:sz w:val="22"/>
          <w:szCs w:val="22"/>
          <w:lang w:val="es-ES"/>
        </w:rPr>
        <w:t>“…con cédula de ciudadanía número ___________________ de _______________, solicito Actualización en el Registro Único de Operadores -RUO- del Servicio de Televisión, para lo cual aporto este formulario debidamente diligenciado junto con los anexos que contienen toda la documentación que él exige, teniendo en cuenta lo dispuesto en el artículo</w:t>
      </w:r>
      <w:r w:rsidRPr="00C21546">
        <w:rPr>
          <w:rFonts w:ascii="Arial Narrow" w:eastAsia="Arial" w:hAnsi="Arial Narrow" w:cs="Arial"/>
          <w:b/>
          <w:bCs/>
          <w:i/>
          <w:iCs/>
          <w:sz w:val="22"/>
          <w:szCs w:val="22"/>
          <w:lang w:val="es-CO"/>
        </w:rPr>
        <w:t> </w:t>
      </w:r>
      <w:r w:rsidR="1FE26BE0" w:rsidRPr="00E1513F">
        <w:rPr>
          <w:rFonts w:ascii="Arial Narrow" w:eastAsia="Arial" w:hAnsi="Arial Narrow" w:cs="Arial"/>
          <w:i/>
          <w:iCs/>
          <w:sz w:val="22"/>
          <w:szCs w:val="22"/>
          <w:lang w:val="es-CO"/>
        </w:rPr>
        <w:t>9</w:t>
      </w:r>
      <w:r w:rsidRPr="00E1513F">
        <w:rPr>
          <w:rFonts w:ascii="Arial Narrow" w:eastAsia="Arial" w:hAnsi="Arial Narrow" w:cs="Arial"/>
          <w:i/>
          <w:iCs/>
          <w:sz w:val="22"/>
          <w:szCs w:val="22"/>
          <w:lang w:val="es-ES"/>
        </w:rPr>
        <w:t>.10</w:t>
      </w:r>
      <w:r w:rsidRPr="00C21546">
        <w:rPr>
          <w:rFonts w:ascii="Arial Narrow" w:eastAsia="Arial" w:hAnsi="Arial Narrow" w:cs="Arial"/>
          <w:i/>
          <w:iCs/>
          <w:sz w:val="22"/>
          <w:szCs w:val="22"/>
          <w:lang w:val="es-ES"/>
        </w:rPr>
        <w:t xml:space="preserve"> de la </w:t>
      </w:r>
      <w:r w:rsidR="00E1513F">
        <w:rPr>
          <w:rFonts w:ascii="Arial Narrow" w:eastAsia="Arial" w:hAnsi="Arial Narrow" w:cs="Arial"/>
          <w:i/>
          <w:iCs/>
          <w:sz w:val="22"/>
          <w:szCs w:val="22"/>
          <w:lang w:val="es-ES"/>
        </w:rPr>
        <w:t>presente r</w:t>
      </w:r>
      <w:r w:rsidRPr="00C21546">
        <w:rPr>
          <w:rFonts w:ascii="Arial Narrow" w:eastAsia="Arial" w:hAnsi="Arial Narrow" w:cs="Arial"/>
          <w:i/>
          <w:iCs/>
          <w:sz w:val="22"/>
          <w:szCs w:val="22"/>
          <w:lang w:val="es-ES"/>
        </w:rPr>
        <w:t>esolución, para su respectiva evaluación.”</w:t>
      </w:r>
    </w:p>
    <w:p w14:paraId="769B648F" w14:textId="5F4BBBE8"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1.1. Persona Jurídica: </w:t>
      </w:r>
      <w:r w:rsidRPr="00C21546">
        <w:rPr>
          <w:rFonts w:ascii="Arial Narrow" w:eastAsia="Arial" w:hAnsi="Arial Narrow" w:cs="Arial"/>
          <w:i/>
          <w:iCs/>
          <w:sz w:val="22"/>
          <w:szCs w:val="22"/>
          <w:lang w:val="es-ES"/>
        </w:rPr>
        <w:t>“… de la persona jurídica denominada __________________, con identificación tributaria número _______________ (NIT), domiciliada en el municipio de _______________, solicito Actualización en el Registro Único de Operadores -RUO- del Servicio de Televisión, para lo cual aporto el formulario debidamente diligenciado junto con los anexos que contienen toda la documentación que él exige, teniendo en cuenta lo dispuesto en el artículo</w:t>
      </w:r>
      <w:r w:rsidRPr="00C21546">
        <w:rPr>
          <w:rFonts w:ascii="Arial Narrow" w:eastAsia="Arial" w:hAnsi="Arial Narrow" w:cs="Arial"/>
          <w:b/>
          <w:bCs/>
          <w:i/>
          <w:iCs/>
          <w:sz w:val="22"/>
          <w:szCs w:val="22"/>
          <w:lang w:val="es-CO"/>
        </w:rPr>
        <w:t> </w:t>
      </w:r>
      <w:r w:rsidR="1FE26BE0" w:rsidRPr="00E1513F">
        <w:rPr>
          <w:rFonts w:ascii="Arial Narrow" w:eastAsia="Arial" w:hAnsi="Arial Narrow" w:cs="Arial"/>
          <w:i/>
          <w:iCs/>
          <w:sz w:val="22"/>
          <w:szCs w:val="22"/>
          <w:lang w:val="es-CO"/>
        </w:rPr>
        <w:t>9</w:t>
      </w:r>
      <w:r w:rsidRPr="00E1513F">
        <w:rPr>
          <w:rFonts w:ascii="Arial Narrow" w:eastAsia="Arial" w:hAnsi="Arial Narrow" w:cs="Arial"/>
          <w:i/>
          <w:iCs/>
          <w:sz w:val="22"/>
          <w:szCs w:val="22"/>
          <w:lang w:val="es-ES"/>
        </w:rPr>
        <w:t>.10</w:t>
      </w:r>
      <w:r w:rsidRPr="00C21546">
        <w:rPr>
          <w:rFonts w:ascii="Arial Narrow" w:eastAsia="Arial" w:hAnsi="Arial Narrow" w:cs="Arial"/>
          <w:i/>
          <w:iCs/>
          <w:sz w:val="22"/>
          <w:szCs w:val="22"/>
          <w:lang w:val="es-ES"/>
        </w:rPr>
        <w:t xml:space="preserve"> de la </w:t>
      </w:r>
      <w:r w:rsidR="00E1513F">
        <w:rPr>
          <w:rFonts w:ascii="Arial Narrow" w:eastAsia="Arial" w:hAnsi="Arial Narrow" w:cs="Arial"/>
          <w:i/>
          <w:iCs/>
          <w:sz w:val="22"/>
          <w:szCs w:val="22"/>
          <w:lang w:val="es-ES"/>
        </w:rPr>
        <w:t>r</w:t>
      </w:r>
      <w:r w:rsidRPr="00C21546">
        <w:rPr>
          <w:rFonts w:ascii="Arial Narrow" w:eastAsia="Arial" w:hAnsi="Arial Narrow" w:cs="Arial"/>
          <w:i/>
          <w:iCs/>
          <w:sz w:val="22"/>
          <w:szCs w:val="22"/>
          <w:lang w:val="es-ES"/>
        </w:rPr>
        <w:t>esolución, para su respectiva evaluación”.</w:t>
      </w:r>
    </w:p>
    <w:p w14:paraId="01D13C39" w14:textId="64FED90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2. En mi condición de ___________________ (Solicitante o Representante Legal del Solicitante o Apoderado del Solicitante) adjunto a la presente…</w:t>
      </w:r>
    </w:p>
    <w:p w14:paraId="43859804" w14:textId="3694495F"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1.1. Persona Natural: </w:t>
      </w:r>
      <w:r w:rsidRPr="00C21546">
        <w:rPr>
          <w:rFonts w:ascii="Arial Narrow" w:eastAsia="Arial" w:hAnsi="Arial Narrow" w:cs="Arial"/>
          <w:i/>
          <w:iCs/>
          <w:sz w:val="22"/>
          <w:szCs w:val="22"/>
          <w:lang w:val="es-ES"/>
        </w:rPr>
        <w:t>“…copia de mi cédula de ciudadanía número () ___________________ de _______________”</w:t>
      </w:r>
    </w:p>
    <w:p w14:paraId="0A1F28E5" w14:textId="6EB8496B"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1.2. Representante Legal de Persona Jurídica: </w:t>
      </w:r>
      <w:r w:rsidRPr="00C21546">
        <w:rPr>
          <w:rFonts w:ascii="Arial Narrow" w:eastAsia="Arial" w:hAnsi="Arial Narrow" w:cs="Arial"/>
          <w:i/>
          <w:iCs/>
          <w:sz w:val="22"/>
          <w:szCs w:val="22"/>
          <w:lang w:val="es-ES"/>
        </w:rPr>
        <w:t>“…certificado de existencia y representación legal de la sociedad que represento, expedido por la Cámara de Comercio, con no más de treinta (30) días de antelación con respecto a la fecha de la solicitud.”</w:t>
      </w:r>
    </w:p>
    <w:p w14:paraId="3218C7DB" w14:textId="2D59540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1.2. Apoderado de la Persona Jurídica: </w:t>
      </w:r>
      <w:r w:rsidRPr="00C21546">
        <w:rPr>
          <w:rFonts w:ascii="Arial Narrow" w:eastAsia="Arial" w:hAnsi="Arial Narrow" w:cs="Arial"/>
          <w:i/>
          <w:iCs/>
          <w:sz w:val="22"/>
          <w:szCs w:val="22"/>
          <w:lang w:val="es-ES"/>
        </w:rPr>
        <w:t>“…certificado de existencia y representación legal de la sociedad que represento, expedido por la Cámara de Comercio, con no más de treinta (30) días de antelación con respecto a la fecha de la solicitud, y poder debidamente constituido.”</w:t>
      </w:r>
    </w:p>
    <w:p w14:paraId="10E646BE" w14:textId="3A395CF7"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3. </w:t>
      </w:r>
      <w:r w:rsidRPr="00C21546">
        <w:rPr>
          <w:rFonts w:ascii="Arial Narrow" w:eastAsia="Arial" w:hAnsi="Arial Narrow" w:cs="Arial"/>
          <w:i/>
          <w:iCs/>
          <w:sz w:val="22"/>
          <w:szCs w:val="22"/>
          <w:lang w:val="es-ES"/>
        </w:rPr>
        <w:t>Presento la siguiente solicitud de Actualización en el Registro Único de Operadores -RUO- del Servicio de Televisión como _____________________________ (Operador Privado del Servicio Público de Televisión en el Nivel de Cubrimiento Nacional o concesionario de Espacios de Televisión, según sea el caso).</w:t>
      </w:r>
    </w:p>
    <w:p w14:paraId="3294A931" w14:textId="2700621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Bajo la gravedad del juramento certifico que:</w:t>
      </w:r>
    </w:p>
    <w:p w14:paraId="54C23806" w14:textId="12426A3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4</w:t>
      </w:r>
      <w:r w:rsidRPr="00C21546">
        <w:rPr>
          <w:rFonts w:ascii="Arial Narrow" w:eastAsia="Arial" w:hAnsi="Arial Narrow" w:cs="Arial"/>
          <w:sz w:val="22"/>
          <w:szCs w:val="22"/>
          <w:lang w:val="es-ES"/>
        </w:rPr>
        <w:t>. </w:t>
      </w:r>
      <w:r w:rsidRPr="00C21546">
        <w:rPr>
          <w:rFonts w:ascii="Arial Narrow" w:eastAsia="Arial" w:hAnsi="Arial Narrow" w:cs="Arial"/>
          <w:i/>
          <w:iCs/>
          <w:sz w:val="22"/>
          <w:szCs w:val="22"/>
          <w:lang w:val="es-ES"/>
        </w:rPr>
        <w:t>La información contenida en este formulario es verídica.</w:t>
      </w:r>
    </w:p>
    <w:p w14:paraId="61F3380F" w14:textId="5448F94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5</w:t>
      </w:r>
      <w:r w:rsidRPr="00C21546">
        <w:rPr>
          <w:rFonts w:ascii="Arial Narrow" w:eastAsia="Arial" w:hAnsi="Arial Narrow" w:cs="Arial"/>
          <w:sz w:val="22"/>
          <w:szCs w:val="22"/>
          <w:lang w:val="es-ES"/>
        </w:rPr>
        <w:t>. </w:t>
      </w:r>
      <w:r w:rsidR="00DF7895" w:rsidRPr="00C21546">
        <w:rPr>
          <w:rFonts w:ascii="Arial Narrow" w:eastAsia="Arial" w:hAnsi="Arial Narrow" w:cs="Arial"/>
          <w:i/>
          <w:iCs/>
          <w:sz w:val="22"/>
          <w:szCs w:val="22"/>
          <w:lang w:val="es-ES"/>
        </w:rPr>
        <w:t>El</w:t>
      </w:r>
      <w:r w:rsidRPr="00C21546">
        <w:rPr>
          <w:rFonts w:ascii="Arial Narrow" w:eastAsia="Arial" w:hAnsi="Arial Narrow" w:cs="Arial"/>
          <w:i/>
          <w:sz w:val="22"/>
          <w:szCs w:val="22"/>
          <w:lang w:val="es-ES"/>
        </w:rPr>
        <w:t xml:space="preserve"> </w:t>
      </w:r>
      <w:r w:rsidRPr="00C21546">
        <w:rPr>
          <w:rFonts w:ascii="Arial Narrow" w:eastAsia="Arial" w:hAnsi="Arial Narrow" w:cs="Arial"/>
          <w:i/>
          <w:iCs/>
          <w:sz w:val="22"/>
          <w:szCs w:val="22"/>
          <w:lang w:val="es-ES"/>
        </w:rPr>
        <w:t>Ministerio de Tecnologías de la Información y las Comunicaciones se reserva el derecho de verificar la veracidad de la información suministrada por mi representada.</w:t>
      </w:r>
    </w:p>
    <w:p w14:paraId="2E63B76F" w14:textId="7B562AA5"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6. Que mi persona o la persona jurídica que represento está inscrita en el RUO del Servicio de Televisión mediante la Resolución _____ del año ____, cuya vigencia vence el día ___ de __________ del año ____.”</w:t>
      </w:r>
    </w:p>
    <w:p w14:paraId="0528C11E" w14:textId="4EA0D21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lastRenderedPageBreak/>
        <w:t>7</w:t>
      </w:r>
      <w:r w:rsidRPr="00C21546">
        <w:rPr>
          <w:rFonts w:ascii="Arial Narrow" w:eastAsia="Arial" w:hAnsi="Arial Narrow" w:cs="Arial"/>
          <w:sz w:val="22"/>
          <w:szCs w:val="22"/>
          <w:lang w:val="es-ES"/>
        </w:rPr>
        <w:t>. </w:t>
      </w:r>
      <w:r w:rsidRPr="00C21546">
        <w:rPr>
          <w:rFonts w:ascii="Arial Narrow" w:eastAsia="Arial" w:hAnsi="Arial Narrow" w:cs="Arial"/>
          <w:i/>
          <w:iCs/>
          <w:sz w:val="22"/>
          <w:szCs w:val="22"/>
          <w:lang w:val="es-ES"/>
        </w:rPr>
        <w:t>Conozco y acepto lo dispuesto en el inciso final del</w:t>
      </w:r>
      <w:r w:rsidRPr="00E1513F">
        <w:rPr>
          <w:rFonts w:ascii="Arial Narrow" w:eastAsia="Arial" w:hAnsi="Arial Narrow" w:cs="Arial"/>
          <w:i/>
          <w:iCs/>
          <w:sz w:val="22"/>
          <w:szCs w:val="22"/>
          <w:lang w:val="es-ES"/>
        </w:rPr>
        <w:t xml:space="preserve"> </w:t>
      </w:r>
      <w:r w:rsidRPr="00C21546">
        <w:rPr>
          <w:rFonts w:ascii="Arial Narrow" w:eastAsia="Arial" w:hAnsi="Arial Narrow" w:cs="Arial"/>
          <w:i/>
          <w:iCs/>
          <w:sz w:val="22"/>
          <w:szCs w:val="22"/>
          <w:lang w:val="es-ES"/>
        </w:rPr>
        <w:t>artículo</w:t>
      </w:r>
      <w:r w:rsidRPr="00C21546">
        <w:rPr>
          <w:rFonts w:ascii="Arial Narrow" w:eastAsia="Arial" w:hAnsi="Arial Narrow" w:cs="Arial"/>
          <w:b/>
          <w:bCs/>
          <w:i/>
          <w:iCs/>
          <w:sz w:val="22"/>
          <w:szCs w:val="22"/>
          <w:lang w:val="es-CO"/>
        </w:rPr>
        <w:t> </w:t>
      </w:r>
      <w:r w:rsidR="3A263A2E" w:rsidRPr="00E1513F">
        <w:rPr>
          <w:rFonts w:ascii="Arial Narrow" w:eastAsia="Arial" w:hAnsi="Arial Narrow" w:cs="Arial"/>
          <w:i/>
          <w:iCs/>
          <w:sz w:val="22"/>
          <w:szCs w:val="22"/>
          <w:lang w:val="es-CO"/>
        </w:rPr>
        <w:t>9</w:t>
      </w:r>
      <w:r w:rsidRPr="00E1513F">
        <w:rPr>
          <w:rFonts w:ascii="Arial Narrow" w:eastAsia="Arial" w:hAnsi="Arial Narrow" w:cs="Arial"/>
          <w:i/>
          <w:iCs/>
          <w:sz w:val="22"/>
          <w:szCs w:val="22"/>
          <w:lang w:val="es-ES"/>
        </w:rPr>
        <w:t>.10</w:t>
      </w:r>
      <w:r w:rsidRPr="00C21546">
        <w:rPr>
          <w:rFonts w:ascii="Arial Narrow" w:eastAsia="Arial" w:hAnsi="Arial Narrow" w:cs="Arial"/>
          <w:i/>
          <w:iCs/>
          <w:sz w:val="22"/>
          <w:szCs w:val="22"/>
          <w:lang w:val="es-ES"/>
        </w:rPr>
        <w:t xml:space="preserve"> de la</w:t>
      </w:r>
      <w:r w:rsidR="00E1513F">
        <w:rPr>
          <w:rFonts w:ascii="Arial Narrow" w:eastAsia="Arial" w:hAnsi="Arial Narrow" w:cs="Arial"/>
          <w:i/>
          <w:iCs/>
          <w:sz w:val="22"/>
          <w:szCs w:val="22"/>
          <w:lang w:val="es-ES"/>
        </w:rPr>
        <w:t xml:space="preserve"> presente</w:t>
      </w:r>
      <w:r w:rsidRPr="00C21546">
        <w:rPr>
          <w:rFonts w:ascii="Arial Narrow" w:eastAsia="Arial" w:hAnsi="Arial Narrow" w:cs="Arial"/>
          <w:i/>
          <w:iCs/>
          <w:sz w:val="22"/>
          <w:szCs w:val="22"/>
          <w:lang w:val="es-ES"/>
        </w:rPr>
        <w:t xml:space="preserve"> </w:t>
      </w:r>
      <w:r w:rsidR="00E1513F">
        <w:rPr>
          <w:rFonts w:ascii="Arial Narrow" w:eastAsia="Arial" w:hAnsi="Arial Narrow" w:cs="Arial"/>
          <w:i/>
          <w:iCs/>
          <w:sz w:val="22"/>
          <w:szCs w:val="22"/>
          <w:lang w:val="es-ES"/>
        </w:rPr>
        <w:t>r</w:t>
      </w:r>
      <w:r w:rsidRPr="00C21546">
        <w:rPr>
          <w:rFonts w:ascii="Arial Narrow" w:eastAsia="Arial" w:hAnsi="Arial Narrow" w:cs="Arial"/>
          <w:i/>
          <w:iCs/>
          <w:sz w:val="22"/>
          <w:szCs w:val="22"/>
          <w:lang w:val="es-ES"/>
        </w:rPr>
        <w:t>esolució</w:t>
      </w:r>
      <w:r w:rsidR="00E1513F">
        <w:rPr>
          <w:rFonts w:ascii="Arial Narrow" w:eastAsia="Arial" w:hAnsi="Arial Narrow" w:cs="Arial"/>
          <w:i/>
          <w:iCs/>
          <w:sz w:val="22"/>
          <w:szCs w:val="22"/>
          <w:lang w:val="es-ES"/>
        </w:rPr>
        <w:t>n</w:t>
      </w:r>
      <w:r w:rsidRPr="00C21546">
        <w:rPr>
          <w:rFonts w:ascii="Arial Narrow" w:eastAsia="Arial" w:hAnsi="Arial Narrow" w:cs="Arial"/>
          <w:i/>
          <w:iCs/>
          <w:sz w:val="22"/>
          <w:szCs w:val="22"/>
          <w:lang w:val="es-ES"/>
        </w:rPr>
        <w:t>, que señala que la presentación de documentación falsa bajo esta solicitud de Actualización dará lugar a la Cancelación del registro en el Registro Único de Operadores -RUO- del Servicio de Televisión; sin perjuicio de las acciones civiles y/o penales a que haya lugar.”</w:t>
      </w:r>
    </w:p>
    <w:p w14:paraId="68434A97" w14:textId="198C7E23"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8. Conozco y acepto lo dispuesto en el segundo inciso del artículo</w:t>
      </w:r>
      <w:r w:rsidRPr="00C21546">
        <w:rPr>
          <w:rFonts w:ascii="Arial Narrow" w:eastAsia="Arial" w:hAnsi="Arial Narrow" w:cs="Arial"/>
          <w:b/>
          <w:bCs/>
          <w:i/>
          <w:iCs/>
          <w:sz w:val="22"/>
          <w:szCs w:val="22"/>
          <w:lang w:val="es-CO"/>
        </w:rPr>
        <w:t> </w:t>
      </w:r>
      <w:r w:rsidR="1772C879" w:rsidRPr="00E1513F">
        <w:rPr>
          <w:rFonts w:ascii="Arial Narrow" w:eastAsia="Arial" w:hAnsi="Arial Narrow" w:cs="Arial"/>
          <w:i/>
          <w:iCs/>
          <w:sz w:val="22"/>
          <w:szCs w:val="22"/>
          <w:lang w:val="es-CO"/>
        </w:rPr>
        <w:t>9</w:t>
      </w:r>
      <w:r w:rsidRPr="00E1513F">
        <w:rPr>
          <w:rFonts w:ascii="Arial Narrow" w:eastAsia="Arial" w:hAnsi="Arial Narrow" w:cs="Arial"/>
          <w:i/>
          <w:iCs/>
          <w:sz w:val="22"/>
          <w:szCs w:val="22"/>
          <w:lang w:val="es-ES"/>
        </w:rPr>
        <w:t xml:space="preserve">.10 </w:t>
      </w:r>
      <w:r w:rsidRPr="00C21546">
        <w:rPr>
          <w:rFonts w:ascii="Arial Narrow" w:eastAsia="Arial" w:hAnsi="Arial Narrow" w:cs="Arial"/>
          <w:i/>
          <w:iCs/>
          <w:sz w:val="22"/>
          <w:szCs w:val="22"/>
          <w:lang w:val="es-ES"/>
        </w:rPr>
        <w:t xml:space="preserve">de la </w:t>
      </w:r>
      <w:r w:rsidR="00E1513F">
        <w:rPr>
          <w:rFonts w:ascii="Arial Narrow" w:eastAsia="Arial" w:hAnsi="Arial Narrow" w:cs="Arial"/>
          <w:i/>
          <w:iCs/>
          <w:sz w:val="22"/>
          <w:szCs w:val="22"/>
          <w:lang w:val="es-ES"/>
        </w:rPr>
        <w:t>presente r</w:t>
      </w:r>
      <w:r w:rsidRPr="00C21546">
        <w:rPr>
          <w:rFonts w:ascii="Arial Narrow" w:eastAsia="Arial" w:hAnsi="Arial Narrow" w:cs="Arial"/>
          <w:i/>
          <w:iCs/>
          <w:sz w:val="22"/>
          <w:szCs w:val="22"/>
          <w:lang w:val="es-ES"/>
        </w:rPr>
        <w:t xml:space="preserve">esolución, que señala que si la modificación se presenta sobre alguna de las condiciones del Anexo ___ (2 o 3, según sea el caso) </w:t>
      </w:r>
      <w:r w:rsidR="00DF7895" w:rsidRPr="00C21546">
        <w:rPr>
          <w:rFonts w:ascii="Arial Narrow" w:eastAsia="Arial" w:hAnsi="Arial Narrow" w:cs="Arial"/>
          <w:i/>
          <w:iCs/>
          <w:sz w:val="22"/>
          <w:szCs w:val="22"/>
          <w:lang w:val="es-ES"/>
        </w:rPr>
        <w:t xml:space="preserve">de la </w:t>
      </w:r>
      <w:r w:rsidRPr="00C21546">
        <w:rPr>
          <w:rFonts w:ascii="Arial Narrow" w:eastAsia="Arial" w:hAnsi="Arial Narrow" w:cs="Arial"/>
          <w:i/>
          <w:iCs/>
          <w:sz w:val="22"/>
          <w:szCs w:val="22"/>
          <w:lang w:val="es-ES"/>
        </w:rPr>
        <w:t>mencionad</w:t>
      </w:r>
      <w:r w:rsidR="00CA4628">
        <w:rPr>
          <w:rFonts w:ascii="Arial Narrow" w:eastAsia="Arial" w:hAnsi="Arial Narrow" w:cs="Arial"/>
          <w:i/>
          <w:iCs/>
          <w:sz w:val="22"/>
          <w:szCs w:val="22"/>
          <w:lang w:val="es-ES"/>
        </w:rPr>
        <w:t>a</w:t>
      </w:r>
      <w:r w:rsidRPr="00C21546">
        <w:rPr>
          <w:rFonts w:ascii="Arial Narrow" w:eastAsia="Arial" w:hAnsi="Arial Narrow" w:cs="Arial"/>
          <w:i/>
          <w:iCs/>
          <w:sz w:val="22"/>
          <w:szCs w:val="22"/>
          <w:lang w:val="es-ES"/>
        </w:rPr>
        <w:t xml:space="preserve"> </w:t>
      </w:r>
      <w:r w:rsidR="00CA4628">
        <w:rPr>
          <w:rFonts w:ascii="Arial Narrow" w:eastAsia="Arial" w:hAnsi="Arial Narrow" w:cs="Arial"/>
          <w:i/>
          <w:iCs/>
          <w:sz w:val="22"/>
          <w:szCs w:val="22"/>
          <w:lang w:val="es-ES"/>
        </w:rPr>
        <w:t>r</w:t>
      </w:r>
      <w:r w:rsidR="00DF7895" w:rsidRPr="00C21546">
        <w:rPr>
          <w:rFonts w:ascii="Arial Narrow" w:eastAsia="Arial" w:hAnsi="Arial Narrow" w:cs="Arial"/>
          <w:i/>
          <w:iCs/>
          <w:sz w:val="22"/>
          <w:szCs w:val="22"/>
          <w:lang w:val="es-ES"/>
        </w:rPr>
        <w:t>esolución</w:t>
      </w:r>
      <w:r w:rsidRPr="00C21546">
        <w:rPr>
          <w:rFonts w:ascii="Arial Narrow" w:eastAsia="Arial" w:hAnsi="Arial Narrow" w:cs="Arial"/>
          <w:i/>
          <w:iCs/>
          <w:sz w:val="22"/>
          <w:szCs w:val="22"/>
          <w:lang w:val="es-ES"/>
        </w:rPr>
        <w:t>, que fue objeto de evaluación durante la etapa de Calificación al momento de presentar la solicitud de Inscripción en el RUO del Servicio de Televisión, acepto que la misma se deba evaluar de nuevo frente a las condiciones establecidas en dicho Anexo.</w:t>
      </w:r>
    </w:p>
    <w:p w14:paraId="56C9C8C5" w14:textId="0DF5FA0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9</w:t>
      </w:r>
      <w:r w:rsidRPr="00C21546">
        <w:rPr>
          <w:rFonts w:ascii="Arial Narrow" w:eastAsia="Arial" w:hAnsi="Arial Narrow" w:cs="Arial"/>
          <w:sz w:val="22"/>
          <w:szCs w:val="22"/>
          <w:lang w:val="es-ES"/>
        </w:rPr>
        <w:t>. </w:t>
      </w:r>
      <w:r w:rsidRPr="00C21546">
        <w:rPr>
          <w:rFonts w:ascii="Arial Narrow" w:eastAsia="Arial" w:hAnsi="Arial Narrow" w:cs="Arial"/>
          <w:i/>
          <w:iCs/>
          <w:sz w:val="22"/>
          <w:szCs w:val="22"/>
          <w:lang w:val="es-ES"/>
        </w:rPr>
        <w:t>Conozco y acepto que la Inscripción en el RUO del Servicio de Televisión no implica ni obliga al Ministerio de Tecnologías de la Información y las Comunicaciones a aceptar la propuesta dentro del proceso licitatorio que adelante el Ministerio de Tecnologías de la Información y las Comunicaciones</w:t>
      </w:r>
      <w:r w:rsidR="00CA4628">
        <w:rPr>
          <w:rFonts w:ascii="Arial Narrow" w:eastAsia="Arial" w:hAnsi="Arial Narrow" w:cs="Arial"/>
          <w:i/>
          <w:iCs/>
          <w:strike/>
          <w:sz w:val="22"/>
          <w:szCs w:val="22"/>
          <w:lang w:val="es-ES"/>
        </w:rPr>
        <w:t xml:space="preserve"> </w:t>
      </w:r>
      <w:r w:rsidRPr="00C21546">
        <w:rPr>
          <w:rFonts w:ascii="Arial Narrow" w:eastAsia="Arial" w:hAnsi="Arial Narrow" w:cs="Arial"/>
          <w:i/>
          <w:iCs/>
          <w:sz w:val="22"/>
          <w:szCs w:val="22"/>
          <w:lang w:val="es-ES"/>
        </w:rPr>
        <w:t>para el otorgamiento de la concesión de Canales Nacionales de Operación Privada con Ánimo de Lucro o de Espacios de Televisión.</w:t>
      </w:r>
    </w:p>
    <w:p w14:paraId="6D36B092" w14:textId="6F11B242"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10</w:t>
      </w:r>
      <w:r w:rsidRPr="00C21546">
        <w:rPr>
          <w:rFonts w:ascii="Arial Narrow" w:eastAsia="Arial" w:hAnsi="Arial Narrow" w:cs="Arial"/>
          <w:sz w:val="22"/>
          <w:szCs w:val="22"/>
          <w:lang w:val="es-ES"/>
        </w:rPr>
        <w:t>. </w:t>
      </w:r>
      <w:r w:rsidRPr="00C21546">
        <w:rPr>
          <w:rFonts w:ascii="Arial Narrow" w:eastAsia="Arial" w:hAnsi="Arial Narrow" w:cs="Arial"/>
          <w:i/>
          <w:iCs/>
          <w:sz w:val="22"/>
          <w:szCs w:val="22"/>
          <w:lang w:val="es-ES"/>
        </w:rPr>
        <w:t>Conozco y acepto lo dispuesto en el artículo </w:t>
      </w:r>
      <w:hyperlink r:id="rId32" w:anchor="34">
        <w:r w:rsidRPr="00C21546">
          <w:rPr>
            <w:rStyle w:val="Hipervnculo"/>
            <w:rFonts w:ascii="Arial Narrow" w:eastAsia="Arial" w:hAnsi="Arial Narrow" w:cs="Arial"/>
            <w:i/>
            <w:iCs/>
            <w:color w:val="auto"/>
            <w:sz w:val="22"/>
            <w:szCs w:val="22"/>
            <w:u w:val="none"/>
            <w:lang w:val="es-ES"/>
          </w:rPr>
          <w:t>34</w:t>
        </w:r>
      </w:hyperlink>
      <w:r w:rsidRPr="00C21546">
        <w:rPr>
          <w:rFonts w:ascii="Arial Narrow" w:eastAsia="Arial" w:hAnsi="Arial Narrow" w:cs="Arial"/>
          <w:i/>
          <w:iCs/>
          <w:sz w:val="22"/>
          <w:szCs w:val="22"/>
          <w:lang w:val="es-ES"/>
        </w:rPr>
        <w:t> de la Ley 182 de 1995, modificado por el artículo </w:t>
      </w:r>
      <w:hyperlink r:id="rId33" w:anchor="1">
        <w:r w:rsidRPr="00C21546">
          <w:rPr>
            <w:rStyle w:val="Hipervnculo"/>
            <w:rFonts w:ascii="Arial Narrow" w:eastAsia="Arial" w:hAnsi="Arial Narrow" w:cs="Arial"/>
            <w:i/>
            <w:iCs/>
            <w:color w:val="auto"/>
            <w:sz w:val="22"/>
            <w:szCs w:val="22"/>
            <w:u w:val="none"/>
            <w:lang w:val="es-ES"/>
          </w:rPr>
          <w:t>1</w:t>
        </w:r>
      </w:hyperlink>
      <w:r w:rsidRPr="00C21546">
        <w:rPr>
          <w:rFonts w:ascii="Arial Narrow" w:eastAsia="Arial" w:hAnsi="Arial Narrow" w:cs="Arial"/>
          <w:i/>
          <w:iCs/>
          <w:sz w:val="22"/>
          <w:szCs w:val="22"/>
          <w:lang w:val="es-ES"/>
        </w:rPr>
        <w:t>o de la ley 680 de 2001, relacionado con la inversión extranjera en sociedades concesionarias de televisión, y por lo tanto acepto que la verificación del cumplimiento de dicha condición será realizada por el Ministerio de Tecnologías de la Información y las Comunicaciones</w:t>
      </w:r>
      <w:r w:rsidRPr="00C21546">
        <w:rPr>
          <w:rFonts w:ascii="Arial Narrow" w:eastAsia="Arial" w:hAnsi="Arial Narrow" w:cs="Arial"/>
          <w:sz w:val="22"/>
          <w:szCs w:val="22"/>
          <w:lang w:val="es-ES"/>
        </w:rPr>
        <w:t xml:space="preserve"> </w:t>
      </w:r>
      <w:r w:rsidRPr="00C21546">
        <w:rPr>
          <w:rFonts w:ascii="Arial Narrow" w:eastAsia="Arial" w:hAnsi="Arial Narrow" w:cs="Arial"/>
          <w:i/>
          <w:iCs/>
          <w:sz w:val="22"/>
          <w:szCs w:val="22"/>
          <w:lang w:val="es-ES"/>
        </w:rPr>
        <w:t>dentro del proceso licitatorio respectivo.</w:t>
      </w:r>
    </w:p>
    <w:p w14:paraId="42788D9C" w14:textId="27980B0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11</w:t>
      </w:r>
      <w:r w:rsidRPr="00C21546">
        <w:rPr>
          <w:rFonts w:ascii="Arial Narrow" w:eastAsia="Arial" w:hAnsi="Arial Narrow" w:cs="Arial"/>
          <w:sz w:val="22"/>
          <w:szCs w:val="22"/>
          <w:lang w:val="es-ES"/>
        </w:rPr>
        <w:t>. </w:t>
      </w:r>
      <w:r w:rsidRPr="00C21546">
        <w:rPr>
          <w:rFonts w:ascii="Arial Narrow" w:eastAsia="Arial" w:hAnsi="Arial Narrow" w:cs="Arial"/>
          <w:i/>
          <w:iCs/>
          <w:sz w:val="22"/>
          <w:szCs w:val="22"/>
          <w:lang w:val="es-ES"/>
        </w:rPr>
        <w:t>Conozco, acepto y me obligo a cumplir lo establecido en el artículo </w:t>
      </w:r>
      <w:hyperlink r:id="rId34" w:anchor="52">
        <w:r w:rsidRPr="00C21546">
          <w:rPr>
            <w:rStyle w:val="Hipervnculo"/>
            <w:rFonts w:ascii="Arial Narrow" w:eastAsia="Arial" w:hAnsi="Arial Narrow" w:cs="Arial"/>
            <w:i/>
            <w:iCs/>
            <w:color w:val="auto"/>
            <w:sz w:val="22"/>
            <w:szCs w:val="22"/>
            <w:u w:val="none"/>
            <w:lang w:val="es-ES"/>
          </w:rPr>
          <w:t>52</w:t>
        </w:r>
      </w:hyperlink>
      <w:r w:rsidRPr="00C21546">
        <w:rPr>
          <w:rFonts w:ascii="Arial Narrow" w:eastAsia="Arial" w:hAnsi="Arial Narrow" w:cs="Arial"/>
          <w:i/>
          <w:iCs/>
          <w:sz w:val="22"/>
          <w:szCs w:val="22"/>
          <w:lang w:val="es-ES"/>
        </w:rPr>
        <w:t> de la Ley 182 de 1995.</w:t>
      </w:r>
    </w:p>
    <w:p w14:paraId="6626D935" w14:textId="1A454C24" w:rsidR="14F2DE97" w:rsidRPr="00C21546" w:rsidRDefault="14F2DE97" w:rsidP="00C21546">
      <w:pPr>
        <w:spacing w:after="160" w:line="276" w:lineRule="auto"/>
        <w:rPr>
          <w:rFonts w:ascii="Arial Narrow" w:eastAsia="Arial" w:hAnsi="Arial Narrow" w:cs="Arial"/>
          <w:i/>
          <w:sz w:val="22"/>
          <w:szCs w:val="22"/>
          <w:lang w:val="es-ES"/>
        </w:rPr>
      </w:pPr>
      <w:r w:rsidRPr="00C21546">
        <w:rPr>
          <w:rFonts w:ascii="Arial Narrow" w:eastAsia="Arial" w:hAnsi="Arial Narrow" w:cs="Arial"/>
          <w:i/>
          <w:iCs/>
          <w:sz w:val="22"/>
          <w:szCs w:val="22"/>
          <w:lang w:val="es-ES"/>
        </w:rPr>
        <w:t>12</w:t>
      </w:r>
      <w:r w:rsidRPr="00C21546">
        <w:rPr>
          <w:rFonts w:ascii="Arial Narrow" w:eastAsia="Arial" w:hAnsi="Arial Narrow" w:cs="Arial"/>
          <w:sz w:val="22"/>
          <w:szCs w:val="22"/>
          <w:lang w:val="es-ES"/>
        </w:rPr>
        <w:t>. </w:t>
      </w:r>
      <w:r w:rsidRPr="00C21546">
        <w:rPr>
          <w:rFonts w:ascii="Arial Narrow" w:eastAsia="Arial" w:hAnsi="Arial Narrow" w:cs="Arial"/>
          <w:i/>
          <w:iCs/>
          <w:sz w:val="22"/>
          <w:szCs w:val="22"/>
          <w:lang w:val="es-ES"/>
        </w:rPr>
        <w:t>Conozco y acepto lo dispuesto en el artículo </w:t>
      </w:r>
      <w:hyperlink r:id="rId35" w:anchor="56">
        <w:r w:rsidRPr="00C21546">
          <w:rPr>
            <w:rStyle w:val="Hipervnculo"/>
            <w:rFonts w:ascii="Arial Narrow" w:eastAsia="Arial" w:hAnsi="Arial Narrow" w:cs="Arial"/>
            <w:i/>
            <w:iCs/>
            <w:color w:val="auto"/>
            <w:sz w:val="22"/>
            <w:szCs w:val="22"/>
            <w:u w:val="none"/>
            <w:lang w:val="es-ES"/>
          </w:rPr>
          <w:t>56</w:t>
        </w:r>
      </w:hyperlink>
      <w:r w:rsidRPr="00C21546">
        <w:rPr>
          <w:rFonts w:ascii="Arial Narrow" w:eastAsia="Arial" w:hAnsi="Arial Narrow" w:cs="Arial"/>
          <w:i/>
          <w:iCs/>
          <w:sz w:val="22"/>
          <w:szCs w:val="22"/>
          <w:lang w:val="es-ES"/>
        </w:rPr>
        <w:t> de la Ley 182 de 1995, modificado por el artículo </w:t>
      </w:r>
      <w:hyperlink r:id="rId36" w:anchor="13">
        <w:r w:rsidRPr="00C21546">
          <w:rPr>
            <w:rStyle w:val="Hipervnculo"/>
            <w:rFonts w:ascii="Arial Narrow" w:eastAsia="Arial" w:hAnsi="Arial Narrow" w:cs="Arial"/>
            <w:i/>
            <w:iCs/>
            <w:color w:val="auto"/>
            <w:sz w:val="22"/>
            <w:szCs w:val="22"/>
            <w:u w:val="none"/>
            <w:lang w:val="es-ES"/>
          </w:rPr>
          <w:t>13</w:t>
        </w:r>
      </w:hyperlink>
      <w:r w:rsidRPr="00C21546">
        <w:rPr>
          <w:rFonts w:ascii="Arial Narrow" w:eastAsia="Arial" w:hAnsi="Arial Narrow" w:cs="Arial"/>
          <w:i/>
          <w:iCs/>
          <w:sz w:val="22"/>
          <w:szCs w:val="22"/>
          <w:lang w:val="es-ES"/>
        </w:rPr>
        <w:t> de la Ley 335 de 1996, relacionado con quien participe como socio en un Canal Nacional de operación privada, no podrá ser concesionario en los Canales Nacionales de operación pública, ni operador contratista de los Canales Regionales, ni operador ni contratista de estaciones locales de televisión, y por lo tanto acepto que la verificación del cumplimiento de dicha condición será realizada por el Ministerio de Tecnologías de la Información y las Comunicaciones</w:t>
      </w:r>
      <w:r w:rsidR="640000A8" w:rsidRPr="640000A8">
        <w:rPr>
          <w:rFonts w:ascii="Arial Narrow" w:eastAsia="Arial" w:hAnsi="Arial Narrow" w:cs="Arial"/>
          <w:i/>
          <w:iCs/>
          <w:sz w:val="22"/>
          <w:szCs w:val="22"/>
          <w:lang w:val="es-ES"/>
        </w:rPr>
        <w:t>.</w:t>
      </w:r>
      <w:r w:rsidR="640000A8" w:rsidRPr="640000A8">
        <w:rPr>
          <w:rFonts w:ascii="Arial Narrow" w:eastAsia="Arial" w:hAnsi="Arial Narrow" w:cs="Arial"/>
          <w:i/>
          <w:iCs/>
          <w:strike/>
          <w:sz w:val="22"/>
          <w:szCs w:val="22"/>
          <w:lang w:val="es-ES"/>
        </w:rPr>
        <w:t>.</w:t>
      </w:r>
    </w:p>
    <w:p w14:paraId="5EBF57F1" w14:textId="224A9469"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z w:val="22"/>
          <w:szCs w:val="22"/>
          <w:lang w:val="es-ES"/>
        </w:rPr>
        <w:t xml:space="preserve">A </w:t>
      </w:r>
      <w:proofErr w:type="gramStart"/>
      <w:r w:rsidRPr="00C21546">
        <w:rPr>
          <w:rFonts w:ascii="Arial Narrow" w:eastAsia="Arial" w:hAnsi="Arial Narrow" w:cs="Arial"/>
          <w:i/>
          <w:iCs/>
          <w:sz w:val="22"/>
          <w:szCs w:val="22"/>
          <w:lang w:val="es-ES"/>
        </w:rPr>
        <w:t>continuación</w:t>
      </w:r>
      <w:proofErr w:type="gramEnd"/>
      <w:r w:rsidRPr="00C21546">
        <w:rPr>
          <w:rFonts w:ascii="Arial Narrow" w:eastAsia="Arial" w:hAnsi="Arial Narrow" w:cs="Arial"/>
          <w:i/>
          <w:iCs/>
          <w:sz w:val="22"/>
          <w:szCs w:val="22"/>
          <w:lang w:val="es-ES"/>
        </w:rPr>
        <w:t xml:space="preserve"> listo y adjunto los anexos que contienen toda la documentación que se relaciona con la información a actualizar en el RUO del Servicio de Televisión.</w:t>
      </w:r>
    </w:p>
    <w:p w14:paraId="1EF64E5B" w14:textId="7D632464"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i/>
          <w:iCs/>
          <w:strike/>
          <w:sz w:val="22"/>
          <w:szCs w:val="22"/>
          <w:lang w:val="es-ES"/>
        </w:rPr>
        <w:t>…</w:t>
      </w:r>
    </w:p>
    <w:p w14:paraId="53E59067" w14:textId="4861C666"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trike/>
          <w:sz w:val="22"/>
          <w:szCs w:val="22"/>
          <w:lang w:val="es-ES"/>
        </w:rPr>
        <w:t>…</w:t>
      </w:r>
    </w:p>
    <w:p w14:paraId="61F10A18" w14:textId="56FC0A5A"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trike/>
          <w:sz w:val="22"/>
          <w:szCs w:val="22"/>
          <w:lang w:val="es-ES"/>
        </w:rPr>
        <w:t>…</w:t>
      </w:r>
    </w:p>
    <w:p w14:paraId="2E76EA2A" w14:textId="6E7BD4D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 xml:space="preserve">La información presentada en la documentación anexa tiene el carácter de reservado de acuerdo con la </w:t>
      </w:r>
      <w:r w:rsidR="00CA4628">
        <w:rPr>
          <w:rFonts w:ascii="Arial Narrow" w:eastAsia="Arial" w:hAnsi="Arial Narrow" w:cs="Arial"/>
          <w:sz w:val="22"/>
          <w:szCs w:val="22"/>
          <w:lang w:val="es-ES"/>
        </w:rPr>
        <w:t>L</w:t>
      </w:r>
      <w:r w:rsidRPr="00C21546">
        <w:rPr>
          <w:rFonts w:ascii="Arial Narrow" w:eastAsia="Arial" w:hAnsi="Arial Narrow" w:cs="Arial"/>
          <w:sz w:val="22"/>
          <w:szCs w:val="22"/>
          <w:lang w:val="es-ES"/>
        </w:rPr>
        <w:t>ey y por lo tanto no podrá ser divulgada a terceros.</w:t>
      </w:r>
    </w:p>
    <w:p w14:paraId="5A3EACF5" w14:textId="0BFF91B0"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ES"/>
        </w:rPr>
        <w:t>Atentamente,</w:t>
      </w:r>
    </w:p>
    <w:p w14:paraId="72671C63" w14:textId="6EB01930"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Firma: </w:t>
      </w:r>
      <w:r w:rsidRPr="00C21546">
        <w:rPr>
          <w:rFonts w:ascii="Arial Narrow" w:eastAsia="Arial" w:hAnsi="Arial Narrow" w:cs="Arial"/>
          <w:sz w:val="22"/>
          <w:szCs w:val="22"/>
          <w:lang w:val="es-ES"/>
        </w:rPr>
        <w:t>___________________________</w:t>
      </w:r>
    </w:p>
    <w:p w14:paraId="311ABF3B" w14:textId="04A3B97C"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Nombre: </w:t>
      </w:r>
      <w:r w:rsidRPr="00C21546">
        <w:rPr>
          <w:rFonts w:ascii="Arial Narrow" w:eastAsia="Arial" w:hAnsi="Arial Narrow" w:cs="Arial"/>
          <w:sz w:val="22"/>
          <w:szCs w:val="22"/>
          <w:lang w:val="es-ES"/>
        </w:rPr>
        <w:t>___________________________</w:t>
      </w:r>
    </w:p>
    <w:p w14:paraId="294CD3F0" w14:textId="0E1FED5D"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t>Cédula de Ciudadanía número: </w:t>
      </w:r>
      <w:r w:rsidRPr="00C21546">
        <w:rPr>
          <w:rFonts w:ascii="Arial Narrow" w:eastAsia="Arial" w:hAnsi="Arial Narrow" w:cs="Arial"/>
          <w:sz w:val="22"/>
          <w:szCs w:val="22"/>
          <w:lang w:val="es-ES"/>
        </w:rPr>
        <w:t>____________ de ___________</w:t>
      </w:r>
    </w:p>
    <w:p w14:paraId="768665A8" w14:textId="0F49B831" w:rsidR="14F2DE97" w:rsidRPr="00C21546" w:rsidRDefault="14F2DE97" w:rsidP="00C21546">
      <w:pPr>
        <w:spacing w:after="16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ES"/>
        </w:rPr>
        <w:lastRenderedPageBreak/>
        <w:t>Calidad: </w:t>
      </w:r>
      <w:r w:rsidRPr="00C21546">
        <w:rPr>
          <w:rFonts w:ascii="Arial Narrow" w:eastAsia="Arial" w:hAnsi="Arial Narrow" w:cs="Arial"/>
          <w:sz w:val="22"/>
          <w:szCs w:val="22"/>
          <w:lang w:val="es-ES"/>
        </w:rPr>
        <w:t>Solicitante o Representante Legal del Solicitante o Apoderado del Solicitante 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14F2DE97" w:rsidRPr="00C21546" w14:paraId="13B64611"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3697578E" w14:textId="2A677E2F"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Razón social de la sociedad:</w:t>
            </w:r>
          </w:p>
        </w:tc>
      </w:tr>
      <w:tr w:rsidR="14F2DE97" w:rsidRPr="00C21546" w14:paraId="6A5F0DED"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5215C726" w14:textId="5D915AF2"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Domicilio:</w:t>
            </w:r>
          </w:p>
        </w:tc>
      </w:tr>
      <w:tr w:rsidR="14F2DE97" w:rsidRPr="00C21546" w14:paraId="26E3C0BE"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25EA4435" w14:textId="5E43DEE4"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Dirección:</w:t>
            </w:r>
          </w:p>
        </w:tc>
      </w:tr>
      <w:tr w:rsidR="14F2DE97" w:rsidRPr="00C21546" w14:paraId="5BED982E"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11CB860B" w14:textId="05D250D1"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Teléfono:</w:t>
            </w:r>
          </w:p>
        </w:tc>
      </w:tr>
      <w:tr w:rsidR="14F2DE97" w:rsidRPr="00C21546" w14:paraId="135511DD"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27711EB2" w14:textId="6F6D3A82"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Correo Electrónico:</w:t>
            </w:r>
          </w:p>
        </w:tc>
      </w:tr>
      <w:tr w:rsidR="14F2DE97" w:rsidRPr="00C21546" w14:paraId="293201C3" w14:textId="77777777" w:rsidTr="14F2DE97">
        <w:trPr>
          <w:trHeight w:val="300"/>
        </w:trPr>
        <w:tc>
          <w:tcPr>
            <w:tcW w:w="8760" w:type="dxa"/>
            <w:tcBorders>
              <w:top w:val="single" w:sz="6" w:space="0" w:color="auto"/>
              <w:left w:val="single" w:sz="6" w:space="0" w:color="auto"/>
              <w:bottom w:val="single" w:sz="6" w:space="0" w:color="auto"/>
              <w:right w:val="single" w:sz="6" w:space="0" w:color="auto"/>
            </w:tcBorders>
          </w:tcPr>
          <w:p w14:paraId="106E6567" w14:textId="54EA19FD" w:rsidR="14F2DE97" w:rsidRPr="00C21546" w:rsidRDefault="14F2DE97" w:rsidP="00C21546">
            <w:pPr>
              <w:spacing w:after="160" w:line="276" w:lineRule="auto"/>
              <w:rPr>
                <w:rFonts w:ascii="Arial Narrow" w:eastAsia="Arial" w:hAnsi="Arial Narrow" w:cs="Arial"/>
                <w:sz w:val="22"/>
                <w:szCs w:val="22"/>
              </w:rPr>
            </w:pPr>
            <w:r w:rsidRPr="00C21546">
              <w:rPr>
                <w:rFonts w:ascii="Arial Narrow" w:eastAsia="Arial" w:hAnsi="Arial Narrow" w:cs="Arial"/>
                <w:b/>
                <w:bCs/>
                <w:sz w:val="22"/>
                <w:szCs w:val="22"/>
                <w:lang w:val="es-ES"/>
              </w:rPr>
              <w:t>Fax:</w:t>
            </w:r>
          </w:p>
        </w:tc>
      </w:tr>
    </w:tbl>
    <w:p w14:paraId="48992FBA" w14:textId="7EC9D296" w:rsidR="14F2DE97" w:rsidRPr="00C21546" w:rsidRDefault="14F2DE97" w:rsidP="00C21546">
      <w:pPr>
        <w:spacing w:after="0" w:line="276" w:lineRule="auto"/>
        <w:rPr>
          <w:rFonts w:ascii="Arial Narrow" w:eastAsia="Arial" w:hAnsi="Arial Narrow" w:cs="Arial"/>
          <w:sz w:val="22"/>
          <w:szCs w:val="22"/>
          <w:lang w:val="es-ES"/>
        </w:rPr>
      </w:pPr>
    </w:p>
    <w:p w14:paraId="6A96FA31" w14:textId="668C9BD3" w:rsidR="14F2DE97" w:rsidRPr="00C21546" w:rsidRDefault="14F2DE97" w:rsidP="00C21546">
      <w:pPr>
        <w:spacing w:after="16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 xml:space="preserve">ANEXO 5 </w:t>
      </w:r>
      <w:r w:rsidR="25705D49" w:rsidRPr="25705D49">
        <w:rPr>
          <w:rFonts w:ascii="Arial Narrow" w:eastAsia="Arial" w:hAnsi="Arial Narrow" w:cs="Arial"/>
          <w:b/>
          <w:bCs/>
          <w:sz w:val="22"/>
          <w:szCs w:val="22"/>
          <w:lang w:val="es-CO"/>
        </w:rPr>
        <w:t>-</w:t>
      </w:r>
      <w:r w:rsidRPr="25705D49">
        <w:rPr>
          <w:rFonts w:ascii="Arial Narrow" w:eastAsia="Arial" w:hAnsi="Arial Narrow" w:cs="Arial"/>
          <w:b/>
          <w:sz w:val="22"/>
          <w:szCs w:val="22"/>
          <w:lang w:val="es-CO"/>
        </w:rPr>
        <w:t xml:space="preserve"> </w:t>
      </w:r>
      <w:r w:rsidRPr="00C21546">
        <w:rPr>
          <w:rFonts w:ascii="Arial Narrow" w:eastAsia="Arial" w:hAnsi="Arial Narrow" w:cs="Arial"/>
          <w:b/>
          <w:bCs/>
          <w:sz w:val="22"/>
          <w:szCs w:val="22"/>
          <w:lang w:val="es-ES"/>
        </w:rPr>
        <w:t xml:space="preserve">CAPÍTULO </w:t>
      </w:r>
      <w:r w:rsidR="25705D49" w:rsidRPr="25705D49">
        <w:rPr>
          <w:rFonts w:ascii="Arial Narrow" w:eastAsia="Arial" w:hAnsi="Arial Narrow" w:cs="Arial"/>
          <w:b/>
          <w:bCs/>
          <w:sz w:val="22"/>
          <w:szCs w:val="22"/>
          <w:lang w:val="es-ES"/>
        </w:rPr>
        <w:t>10</w:t>
      </w:r>
    </w:p>
    <w:p w14:paraId="2C8E153B" w14:textId="5BB59065" w:rsidR="14F2DE97" w:rsidRPr="00C21546" w:rsidRDefault="14F2DE97" w:rsidP="00C21546">
      <w:pPr>
        <w:spacing w:after="0" w:line="276" w:lineRule="auto"/>
        <w:jc w:val="center"/>
        <w:rPr>
          <w:rFonts w:ascii="Arial Narrow" w:eastAsia="Arial" w:hAnsi="Arial Narrow" w:cs="Arial"/>
          <w:sz w:val="22"/>
          <w:szCs w:val="22"/>
          <w:lang w:val="es-ES"/>
        </w:rPr>
      </w:pPr>
      <w:r w:rsidRPr="00C21546">
        <w:rPr>
          <w:rFonts w:ascii="Arial Narrow" w:eastAsia="Arial" w:hAnsi="Arial Narrow" w:cs="Arial"/>
          <w:b/>
          <w:bCs/>
          <w:sz w:val="22"/>
          <w:szCs w:val="22"/>
          <w:lang w:val="es-CO"/>
        </w:rPr>
        <w:t>MECANISMOS DE CUBRIMIENTO TELEVISIÓN COMUNITARIA</w:t>
      </w:r>
    </w:p>
    <w:p w14:paraId="2121CE1A" w14:textId="77777777" w:rsidR="00CA4628" w:rsidRDefault="00CA4628" w:rsidP="00C21546">
      <w:pPr>
        <w:spacing w:after="0" w:line="276" w:lineRule="auto"/>
        <w:rPr>
          <w:rFonts w:ascii="Arial Narrow" w:eastAsia="Arial" w:hAnsi="Arial Narrow" w:cs="Arial"/>
          <w:sz w:val="22"/>
          <w:szCs w:val="22"/>
          <w:lang w:val="es-CO"/>
        </w:rPr>
      </w:pPr>
    </w:p>
    <w:p w14:paraId="359B5986" w14:textId="034231F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Las Comunidades Organizadas licenciatarias del servicio de Televisión Comunitaria están obligadas a constituir y renovar las siguientes garantías, de acuerdo con los requisitos que se relacionan a continuación: </w:t>
      </w:r>
    </w:p>
    <w:p w14:paraId="552757E2" w14:textId="5C7C690E" w:rsidR="14F2DE97" w:rsidRPr="00C21546" w:rsidRDefault="14F2DE97" w:rsidP="00C21546">
      <w:pPr>
        <w:spacing w:after="0" w:line="276" w:lineRule="auto"/>
        <w:rPr>
          <w:rFonts w:ascii="Arial Narrow" w:eastAsia="Arial" w:hAnsi="Arial Narrow" w:cs="Arial"/>
          <w:sz w:val="22"/>
          <w:szCs w:val="22"/>
          <w:lang w:val="es-ES"/>
        </w:rPr>
      </w:pPr>
    </w:p>
    <w:p w14:paraId="49654FAA" w14:textId="283B2D1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 xml:space="preserve">El licenciatario deberá optar por uno de los mecanismos de cobertura del riesgo establecidos en </w:t>
      </w:r>
      <w:r w:rsidR="003A5D46">
        <w:rPr>
          <w:rFonts w:ascii="Arial Narrow" w:eastAsia="Arial" w:hAnsi="Arial Narrow" w:cs="Arial"/>
          <w:sz w:val="22"/>
          <w:szCs w:val="22"/>
          <w:lang w:val="es-CO"/>
        </w:rPr>
        <w:t xml:space="preserve">la presente </w:t>
      </w:r>
      <w:r w:rsidR="000E6658">
        <w:rPr>
          <w:rFonts w:ascii="Arial Narrow" w:eastAsia="Arial" w:hAnsi="Arial Narrow" w:cs="Arial"/>
          <w:sz w:val="22"/>
          <w:szCs w:val="22"/>
          <w:lang w:val="es-CO"/>
        </w:rPr>
        <w:t>resolución</w:t>
      </w:r>
      <w:r w:rsidRPr="00C21546">
        <w:rPr>
          <w:rFonts w:ascii="Arial Narrow" w:eastAsia="Arial" w:hAnsi="Arial Narrow" w:cs="Arial"/>
          <w:sz w:val="22"/>
          <w:szCs w:val="22"/>
          <w:lang w:val="es-CO"/>
        </w:rPr>
        <w:t>, o la norma que lo modifique, adicione o derogue. </w:t>
      </w:r>
    </w:p>
    <w:p w14:paraId="7214DBA0" w14:textId="77777777" w:rsidR="008376BB" w:rsidRDefault="008376BB" w:rsidP="00C21546">
      <w:pPr>
        <w:spacing w:after="0" w:line="276" w:lineRule="auto"/>
        <w:rPr>
          <w:rFonts w:ascii="Arial Narrow" w:eastAsia="Arial" w:hAnsi="Arial Narrow" w:cs="Arial"/>
          <w:sz w:val="22"/>
          <w:szCs w:val="22"/>
          <w:lang w:val="es-CO"/>
        </w:rPr>
      </w:pPr>
    </w:p>
    <w:p w14:paraId="518F4554" w14:textId="6EDEBD66"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Requisitos: </w:t>
      </w:r>
    </w:p>
    <w:p w14:paraId="70BAB7CB" w14:textId="4E9424A7" w:rsidR="14F2DE97" w:rsidRPr="00C21546" w:rsidRDefault="14F2DE97" w:rsidP="00C21546">
      <w:pPr>
        <w:spacing w:after="0" w:line="276" w:lineRule="auto"/>
        <w:rPr>
          <w:rFonts w:ascii="Arial Narrow" w:eastAsia="Arial" w:hAnsi="Arial Narrow" w:cs="Arial"/>
          <w:sz w:val="22"/>
          <w:szCs w:val="22"/>
          <w:lang w:val="es-ES"/>
        </w:rPr>
      </w:pPr>
    </w:p>
    <w:p w14:paraId="79F0EE9D" w14:textId="6FBAB795"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A. Cumplimiento de Disposiciones Legales </w:t>
      </w:r>
      <w:r w:rsidRPr="00C21546">
        <w:rPr>
          <w:rFonts w:ascii="Arial Narrow" w:eastAsia="Arial" w:hAnsi="Arial Narrow" w:cs="Arial"/>
          <w:sz w:val="22"/>
          <w:szCs w:val="22"/>
          <w:lang w:val="es-CO"/>
        </w:rPr>
        <w:t> </w:t>
      </w:r>
    </w:p>
    <w:p w14:paraId="792FC401" w14:textId="39D44FF8" w:rsidR="14F2DE97" w:rsidRPr="00C21546" w:rsidRDefault="14F2DE97" w:rsidP="00C21546">
      <w:pPr>
        <w:spacing w:after="0" w:line="276" w:lineRule="auto"/>
        <w:rPr>
          <w:rFonts w:ascii="Arial Narrow" w:eastAsia="Arial" w:hAnsi="Arial Narrow" w:cs="Arial"/>
          <w:sz w:val="22"/>
          <w:szCs w:val="22"/>
          <w:lang w:val="es-ES"/>
        </w:rPr>
      </w:pPr>
    </w:p>
    <w:p w14:paraId="67950224" w14:textId="7A668A37"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El mecanismo de cobertura seleccionado por el licenciatario para amparar el cumplimiento de disposiciones legales deberá amparar como mínimo el Valor de la Compensación asociado por la explotación por un valor anual igual a: </w:t>
      </w:r>
    </w:p>
    <w:p w14:paraId="6C73D809" w14:textId="4E3A72C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hAnsi="Arial Narrow"/>
          <w:noProof/>
          <w:sz w:val="22"/>
          <w:szCs w:val="22"/>
        </w:rPr>
        <w:drawing>
          <wp:inline distT="0" distB="0" distL="0" distR="0" wp14:anchorId="42C4E2E2" wp14:editId="6647475E">
            <wp:extent cx="5029200" cy="723900"/>
            <wp:effectExtent l="0" t="0" r="0" b="0"/>
            <wp:docPr id="225635597" name="Picture 225635597" descr="Texto, Tabla&#10;&#10;Descripción generada automáticament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5029200" cy="723900"/>
                    </a:xfrm>
                    <a:prstGeom prst="rect">
                      <a:avLst/>
                    </a:prstGeom>
                  </pic:spPr>
                </pic:pic>
              </a:graphicData>
            </a:graphic>
          </wp:inline>
        </w:drawing>
      </w:r>
      <w:r w:rsidRPr="00C21546">
        <w:rPr>
          <w:rFonts w:ascii="Arial Narrow" w:eastAsia="Arial" w:hAnsi="Arial Narrow" w:cs="Arial"/>
          <w:sz w:val="22"/>
          <w:szCs w:val="22"/>
          <w:lang w:val="es-CO"/>
        </w:rPr>
        <w:t> </w:t>
      </w:r>
    </w:p>
    <w:p w14:paraId="14D1440E" w14:textId="787354E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  </w:t>
      </w:r>
    </w:p>
    <w:p w14:paraId="36E4215E" w14:textId="133175C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Nota 1. </w:t>
      </w:r>
      <w:r w:rsidRPr="00C21546">
        <w:rPr>
          <w:rFonts w:ascii="Arial Narrow" w:eastAsia="Arial" w:hAnsi="Arial Narrow" w:cs="Arial"/>
          <w:sz w:val="22"/>
          <w:szCs w:val="22"/>
          <w:lang w:val="es-CO"/>
        </w:rPr>
        <w:t>Estos valores deben ser actualizados por el licenciatario anualmente de acuerdo con la variación de los ingresos brutos reportados al 30 de abril de cada año. </w:t>
      </w:r>
    </w:p>
    <w:p w14:paraId="6FEFADC3" w14:textId="0E46B9F5" w:rsidR="14F2DE97" w:rsidRPr="00C21546" w:rsidRDefault="14F2DE97" w:rsidP="00C21546">
      <w:pPr>
        <w:spacing w:after="0" w:line="276" w:lineRule="auto"/>
        <w:rPr>
          <w:rFonts w:ascii="Arial Narrow" w:eastAsia="Arial" w:hAnsi="Arial Narrow" w:cs="Arial"/>
          <w:sz w:val="22"/>
          <w:szCs w:val="22"/>
          <w:lang w:val="es-ES"/>
        </w:rPr>
      </w:pPr>
    </w:p>
    <w:p w14:paraId="34A62E88" w14:textId="13B4DAF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Nota 2. </w:t>
      </w:r>
      <w:r w:rsidRPr="00C21546">
        <w:rPr>
          <w:rFonts w:ascii="Arial Narrow" w:eastAsia="Arial" w:hAnsi="Arial Narrow" w:cs="Arial"/>
          <w:sz w:val="22"/>
          <w:szCs w:val="22"/>
          <w:lang w:val="es-CO"/>
        </w:rPr>
        <w:t xml:space="preserve">El mecanismo de cobertura actual deberá mantenerse vigente hasta la fecha contratada. Una vez superada </w:t>
      </w:r>
      <w:r w:rsidR="00CE16D0">
        <w:rPr>
          <w:rFonts w:ascii="Arial Narrow" w:eastAsia="Arial" w:hAnsi="Arial Narrow" w:cs="Arial"/>
          <w:sz w:val="22"/>
          <w:szCs w:val="22"/>
          <w:lang w:val="es-CO"/>
        </w:rPr>
        <w:t>é</w:t>
      </w:r>
      <w:r w:rsidRPr="00C21546">
        <w:rPr>
          <w:rFonts w:ascii="Arial Narrow" w:eastAsia="Arial" w:hAnsi="Arial Narrow" w:cs="Arial"/>
          <w:sz w:val="22"/>
          <w:szCs w:val="22"/>
          <w:lang w:val="es-CO"/>
        </w:rPr>
        <w:t>sta</w:t>
      </w:r>
      <w:r w:rsidR="00CE16D0">
        <w:rPr>
          <w:rFonts w:ascii="Arial Narrow" w:eastAsia="Arial" w:hAnsi="Arial Narrow" w:cs="Arial"/>
          <w:sz w:val="22"/>
          <w:szCs w:val="22"/>
          <w:lang w:val="es-CO"/>
        </w:rPr>
        <w:t>,</w:t>
      </w:r>
      <w:r w:rsidRPr="00C21546">
        <w:rPr>
          <w:rFonts w:ascii="Arial Narrow" w:eastAsia="Arial" w:hAnsi="Arial Narrow" w:cs="Arial"/>
          <w:sz w:val="22"/>
          <w:szCs w:val="22"/>
          <w:lang w:val="es-CO"/>
        </w:rPr>
        <w:t xml:space="preserve"> el licenciatario deberá obtener el mecanismo de cobertura de acuerdo a las disposiciones establecidas anteriormente. </w:t>
      </w:r>
    </w:p>
    <w:p w14:paraId="180A99B9" w14:textId="4504FC57" w:rsidR="14F2DE97" w:rsidRPr="00C21546" w:rsidRDefault="14F2DE97" w:rsidP="00C21546">
      <w:pPr>
        <w:spacing w:after="0" w:line="276" w:lineRule="auto"/>
        <w:rPr>
          <w:rFonts w:ascii="Arial Narrow" w:eastAsia="Arial" w:hAnsi="Arial Narrow" w:cs="Arial"/>
          <w:sz w:val="22"/>
          <w:szCs w:val="22"/>
          <w:lang w:val="es-ES"/>
        </w:rPr>
      </w:pPr>
    </w:p>
    <w:p w14:paraId="5CE759E3" w14:textId="65E942B8"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B. Vigencias de los Mecanismos de Cubrimiento: </w:t>
      </w:r>
      <w:r w:rsidRPr="00C21546">
        <w:rPr>
          <w:rFonts w:ascii="Arial Narrow" w:eastAsia="Arial" w:hAnsi="Arial Narrow" w:cs="Arial"/>
          <w:sz w:val="22"/>
          <w:szCs w:val="22"/>
          <w:lang w:val="es-CO"/>
        </w:rPr>
        <w:t> </w:t>
      </w:r>
    </w:p>
    <w:p w14:paraId="5471D287" w14:textId="3774EBC8" w:rsidR="14F2DE97" w:rsidRPr="00C21546" w:rsidRDefault="14F2DE97" w:rsidP="00C21546">
      <w:pPr>
        <w:spacing w:after="0" w:line="276" w:lineRule="auto"/>
        <w:rPr>
          <w:rFonts w:ascii="Arial Narrow" w:eastAsia="Arial" w:hAnsi="Arial Narrow" w:cs="Arial"/>
          <w:sz w:val="22"/>
          <w:szCs w:val="22"/>
          <w:lang w:val="es-ES"/>
        </w:rPr>
      </w:pPr>
    </w:p>
    <w:p w14:paraId="1E44F9CB" w14:textId="1AB8950B"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lastRenderedPageBreak/>
        <w:t>El licenciatario deberá garantizar que los mecanismos de cubrimiento del riesgo se encuentren vigentes durante el plazo de la licencia, o de su prórroga y seis (6) meses más. </w:t>
      </w:r>
    </w:p>
    <w:p w14:paraId="5CB0E098" w14:textId="0A95092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 xml:space="preserve">Los licenciatarios podrán dividir la vigencia de las garantías en etapas de un (1) año. En este caso el licenciatario deberá presentar ante el </w:t>
      </w:r>
      <w:r w:rsidRPr="00C21546">
        <w:rPr>
          <w:rFonts w:ascii="Arial Narrow" w:eastAsia="Arial" w:hAnsi="Arial Narrow" w:cs="Arial"/>
          <w:sz w:val="22"/>
          <w:szCs w:val="22"/>
          <w:lang w:val="es-ES"/>
        </w:rPr>
        <w:t xml:space="preserve">Ministerio de Tecnologías de la Información y las Comunicaciones </w:t>
      </w:r>
      <w:r w:rsidRPr="00C21546">
        <w:rPr>
          <w:rFonts w:ascii="Arial Narrow" w:eastAsia="Arial" w:hAnsi="Arial Narrow" w:cs="Arial"/>
          <w:sz w:val="22"/>
          <w:szCs w:val="22"/>
          <w:lang w:val="es-CO"/>
        </w:rPr>
        <w:t>mínimo dos (2) meses antes del vencimiento de la garantía vigente, la garantía que cubrirá la siguiente anualidad. </w:t>
      </w:r>
    </w:p>
    <w:p w14:paraId="562A2858" w14:textId="0C978C55" w:rsidR="14F2DE97" w:rsidRPr="00C21546" w:rsidRDefault="14F2DE97" w:rsidP="00C21546">
      <w:pPr>
        <w:spacing w:after="0" w:line="276" w:lineRule="auto"/>
        <w:rPr>
          <w:rFonts w:ascii="Arial Narrow" w:eastAsia="Arial" w:hAnsi="Arial Narrow" w:cs="Arial"/>
          <w:sz w:val="22"/>
          <w:szCs w:val="22"/>
          <w:lang w:val="es-ES"/>
        </w:rPr>
      </w:pPr>
    </w:p>
    <w:p w14:paraId="7AE7193C" w14:textId="75125C43"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De no ser renovada la garantía, se suspende la licencia hasta por un período de dos (2) meses, vencidos los cuales se incurrirá en las sanciones de que trata la presente resolución. </w:t>
      </w:r>
    </w:p>
    <w:p w14:paraId="70E94D8E" w14:textId="36CE5A58" w:rsidR="14F2DE97" w:rsidRPr="00C21546" w:rsidRDefault="14F2DE97" w:rsidP="00C21546">
      <w:pPr>
        <w:spacing w:after="0" w:line="276" w:lineRule="auto"/>
        <w:rPr>
          <w:rFonts w:ascii="Arial Narrow" w:eastAsia="Arial" w:hAnsi="Arial Narrow" w:cs="Arial"/>
          <w:sz w:val="22"/>
          <w:szCs w:val="22"/>
          <w:lang w:val="es-ES"/>
        </w:rPr>
      </w:pPr>
    </w:p>
    <w:p w14:paraId="008C3F46" w14:textId="61CA5364"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La garantía debe encontrarse firmada por el Representante Legal del garante y del afianzado. </w:t>
      </w:r>
    </w:p>
    <w:p w14:paraId="27157B10" w14:textId="05C17BFE" w:rsidR="14F2DE97" w:rsidRPr="00C21546" w:rsidRDefault="14F2DE97" w:rsidP="00C21546">
      <w:pPr>
        <w:spacing w:after="0" w:line="276" w:lineRule="auto"/>
        <w:rPr>
          <w:rFonts w:ascii="Arial Narrow" w:eastAsia="Arial" w:hAnsi="Arial Narrow" w:cs="Arial"/>
          <w:sz w:val="22"/>
          <w:szCs w:val="22"/>
          <w:lang w:val="es-ES"/>
        </w:rPr>
      </w:pPr>
    </w:p>
    <w:p w14:paraId="20698791" w14:textId="3F65C62C"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 xml:space="preserve">La aseguradora debe dejar constancia que al </w:t>
      </w:r>
      <w:r w:rsidRPr="00C21546">
        <w:rPr>
          <w:rFonts w:ascii="Arial Narrow" w:eastAsia="Arial" w:hAnsi="Arial Narrow" w:cs="Arial"/>
          <w:sz w:val="22"/>
          <w:szCs w:val="22"/>
          <w:lang w:val="es-ES"/>
        </w:rPr>
        <w:t>Ministerio de Tecnologías de la Información y las Comunicaciones</w:t>
      </w:r>
      <w:r w:rsidRPr="00C21546">
        <w:rPr>
          <w:rFonts w:ascii="Arial Narrow" w:eastAsia="Arial" w:hAnsi="Arial Narrow" w:cs="Arial"/>
          <w:sz w:val="22"/>
          <w:szCs w:val="22"/>
          <w:lang w:val="es-CO"/>
        </w:rPr>
        <w:t xml:space="preserve"> no le serán oponibles por parte de ella, las excepciones o defensas provenientes de la conducta del tomador, en especial las derivadas de las inexactitudes o reticencias en que este hubiere incurrido con ocasión de la contratación del seguro ni en general, cualesquiera otras excepciones que posea el asegurador en contra de la persona garantizada. </w:t>
      </w:r>
    </w:p>
    <w:p w14:paraId="14CCDFA3" w14:textId="7C76E83D" w:rsidR="14F2DE97" w:rsidRPr="00C21546" w:rsidRDefault="14F2DE97" w:rsidP="00C21546">
      <w:pPr>
        <w:spacing w:after="0" w:line="276" w:lineRule="auto"/>
        <w:rPr>
          <w:rFonts w:ascii="Arial Narrow" w:eastAsia="Arial" w:hAnsi="Arial Narrow" w:cs="Arial"/>
          <w:sz w:val="22"/>
          <w:szCs w:val="22"/>
          <w:lang w:val="es-ES"/>
        </w:rPr>
      </w:pPr>
    </w:p>
    <w:p w14:paraId="1F14E045" w14:textId="50EEB142"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sz w:val="22"/>
          <w:szCs w:val="22"/>
          <w:lang w:val="es-CO"/>
        </w:rPr>
        <w:t>El licenciatario debe anexar el recibo de caja de pago de las primas respectivas. No se admiten constancias de no terminación por falta de pago. </w:t>
      </w:r>
    </w:p>
    <w:p w14:paraId="2A26A95F" w14:textId="58B44A36" w:rsidR="14F2DE97" w:rsidRPr="00C21546" w:rsidRDefault="14F2DE97" w:rsidP="00C21546">
      <w:pPr>
        <w:spacing w:after="0" w:line="276" w:lineRule="auto"/>
        <w:rPr>
          <w:rFonts w:ascii="Arial Narrow" w:eastAsia="Arial" w:hAnsi="Arial Narrow" w:cs="Arial"/>
          <w:sz w:val="22"/>
          <w:szCs w:val="22"/>
          <w:lang w:val="es-ES"/>
        </w:rPr>
      </w:pPr>
    </w:p>
    <w:p w14:paraId="27BF356F" w14:textId="3D18FE7D"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Nota 1. </w:t>
      </w:r>
      <w:r w:rsidRPr="00C21546">
        <w:rPr>
          <w:rFonts w:ascii="Arial Narrow" w:eastAsia="Arial" w:hAnsi="Arial Narrow" w:cs="Arial"/>
          <w:sz w:val="22"/>
          <w:szCs w:val="22"/>
          <w:lang w:val="es-CO"/>
        </w:rPr>
        <w:t>En los aspectos no regulados en el presente anexo se aplicarán en lo pertinente las normas establecidas en el Decreto 1082 de 2015 o las normas que los modifiquen, adicionen o deroguen. </w:t>
      </w:r>
    </w:p>
    <w:p w14:paraId="6B43C6B7" w14:textId="50307959" w:rsidR="14F2DE97" w:rsidRPr="00C21546" w:rsidRDefault="14F2DE97" w:rsidP="00C21546">
      <w:pPr>
        <w:spacing w:after="0" w:line="276" w:lineRule="auto"/>
        <w:rPr>
          <w:rFonts w:ascii="Arial Narrow" w:eastAsia="Arial" w:hAnsi="Arial Narrow" w:cs="Arial"/>
          <w:sz w:val="22"/>
          <w:szCs w:val="22"/>
          <w:lang w:val="es-ES"/>
        </w:rPr>
      </w:pPr>
    </w:p>
    <w:p w14:paraId="54DD38B6" w14:textId="2886828A" w:rsidR="14F2DE97" w:rsidRPr="00C21546" w:rsidRDefault="14F2DE97" w:rsidP="00C21546">
      <w:pPr>
        <w:spacing w:after="0" w:line="276" w:lineRule="auto"/>
        <w:rPr>
          <w:rFonts w:ascii="Arial Narrow" w:eastAsia="Arial" w:hAnsi="Arial Narrow" w:cs="Arial"/>
          <w:sz w:val="22"/>
          <w:szCs w:val="22"/>
          <w:lang w:val="es-ES"/>
        </w:rPr>
      </w:pPr>
      <w:r w:rsidRPr="00C21546">
        <w:rPr>
          <w:rFonts w:ascii="Arial Narrow" w:eastAsia="Arial" w:hAnsi="Arial Narrow" w:cs="Arial"/>
          <w:b/>
          <w:bCs/>
          <w:sz w:val="22"/>
          <w:szCs w:val="22"/>
          <w:lang w:val="es-CO"/>
        </w:rPr>
        <w:t>Nota 2. </w:t>
      </w:r>
      <w:r w:rsidRPr="00C21546">
        <w:rPr>
          <w:rFonts w:ascii="Arial Narrow" w:eastAsia="Arial" w:hAnsi="Arial Narrow" w:cs="Arial"/>
          <w:sz w:val="22"/>
          <w:szCs w:val="22"/>
          <w:lang w:val="es-CO"/>
        </w:rPr>
        <w:t>Para cumplir con la obligación de mantener las garantías durante todo el período de la licencia y su prórroga, el licenciatario podrá alternar cualquiera de los medios de garantía permitidos siempre y cuando no se generen periodos descubiertos de cubrimiento. </w:t>
      </w:r>
    </w:p>
    <w:sectPr w:rsidR="14F2DE97" w:rsidRPr="00C21546" w:rsidSect="00CD4DE4">
      <w:headerReference w:type="default" r:id="rId38"/>
      <w:footerReference w:type="default" r:id="rId39"/>
      <w:headerReference w:type="first" r:id="rId40"/>
      <w:footerReference w:type="first" r:id="rId41"/>
      <w:pgSz w:w="12242" w:h="18722" w:code="14"/>
      <w:pgMar w:top="3828" w:right="1752" w:bottom="2127" w:left="1701" w:header="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B4DE0" w14:textId="77777777" w:rsidR="001C1017" w:rsidRDefault="001C1017">
      <w:r>
        <w:separator/>
      </w:r>
    </w:p>
  </w:endnote>
  <w:endnote w:type="continuationSeparator" w:id="0">
    <w:p w14:paraId="5D32594E" w14:textId="77777777" w:rsidR="001C1017" w:rsidRDefault="001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F519" w14:textId="44E160A4" w:rsidR="00414B09" w:rsidRPr="00D76469" w:rsidRDefault="00414B09" w:rsidP="00414B09">
    <w:pPr>
      <w:tabs>
        <w:tab w:val="center" w:pos="4550"/>
        <w:tab w:val="left" w:pos="5818"/>
      </w:tabs>
      <w:ind w:right="-801"/>
      <w:jc w:val="right"/>
      <w:rPr>
        <w:rFonts w:ascii="Arial Narrow" w:hAnsi="Arial Narrow"/>
        <w:color w:val="000000" w:themeColor="text1"/>
        <w:sz w:val="16"/>
        <w:szCs w:val="16"/>
      </w:rPr>
    </w:pPr>
    <w:r w:rsidRPr="00D76469">
      <w:rPr>
        <w:rFonts w:ascii="Arial Narrow" w:hAnsi="Arial Narrow"/>
        <w:color w:val="000000" w:themeColor="text1"/>
        <w:sz w:val="16"/>
        <w:szCs w:val="16"/>
        <w:lang w:val="es-ES"/>
      </w:rPr>
      <w:t xml:space="preserve">Página </w:t>
    </w:r>
    <w:r w:rsidRPr="00D76469">
      <w:rPr>
        <w:rFonts w:ascii="Arial Narrow" w:hAnsi="Arial Narrow"/>
        <w:color w:val="000000" w:themeColor="text1"/>
        <w:sz w:val="16"/>
        <w:szCs w:val="16"/>
      </w:rPr>
      <w:fldChar w:fldCharType="begin"/>
    </w:r>
    <w:r w:rsidRPr="00D76469">
      <w:rPr>
        <w:rFonts w:ascii="Arial Narrow" w:hAnsi="Arial Narrow"/>
        <w:color w:val="000000" w:themeColor="text1"/>
        <w:sz w:val="16"/>
        <w:szCs w:val="16"/>
      </w:rPr>
      <w:instrText>PAGE   \* MERGEFORMAT</w:instrText>
    </w:r>
    <w:r w:rsidRPr="00D76469">
      <w:rPr>
        <w:rFonts w:ascii="Arial Narrow" w:hAnsi="Arial Narrow"/>
        <w:color w:val="000000" w:themeColor="text1"/>
        <w:sz w:val="16"/>
        <w:szCs w:val="16"/>
      </w:rPr>
      <w:fldChar w:fldCharType="separate"/>
    </w:r>
    <w:r>
      <w:rPr>
        <w:rFonts w:ascii="Arial Narrow" w:hAnsi="Arial Narrow"/>
        <w:color w:val="000000" w:themeColor="text1"/>
        <w:sz w:val="16"/>
        <w:szCs w:val="16"/>
      </w:rPr>
      <w:t>1</w:t>
    </w:r>
    <w:r w:rsidRPr="00D76469">
      <w:rPr>
        <w:rFonts w:ascii="Arial Narrow" w:hAnsi="Arial Narrow"/>
        <w:color w:val="000000" w:themeColor="text1"/>
        <w:sz w:val="16"/>
        <w:szCs w:val="16"/>
      </w:rPr>
      <w:fldChar w:fldCharType="end"/>
    </w:r>
    <w:r w:rsidRPr="00D76469">
      <w:rPr>
        <w:rFonts w:ascii="Arial Narrow" w:hAnsi="Arial Narrow"/>
        <w:color w:val="000000" w:themeColor="text1"/>
        <w:sz w:val="16"/>
        <w:szCs w:val="16"/>
        <w:lang w:val="es-ES"/>
      </w:rPr>
      <w:t xml:space="preserve"> | </w:t>
    </w:r>
    <w:r w:rsidRPr="00D76469">
      <w:rPr>
        <w:rFonts w:ascii="Arial Narrow" w:hAnsi="Arial Narrow"/>
        <w:color w:val="000000" w:themeColor="text1"/>
        <w:sz w:val="16"/>
        <w:szCs w:val="16"/>
      </w:rPr>
      <w:fldChar w:fldCharType="begin"/>
    </w:r>
    <w:r w:rsidRPr="00D76469">
      <w:rPr>
        <w:rFonts w:ascii="Arial Narrow" w:hAnsi="Arial Narrow"/>
        <w:color w:val="000000" w:themeColor="text1"/>
        <w:sz w:val="16"/>
        <w:szCs w:val="16"/>
      </w:rPr>
      <w:instrText>NUMPAGES  \* Arabic  \* MERGEFORMAT</w:instrText>
    </w:r>
    <w:r w:rsidRPr="00D76469">
      <w:rPr>
        <w:rFonts w:ascii="Arial Narrow" w:hAnsi="Arial Narrow"/>
        <w:color w:val="000000" w:themeColor="text1"/>
        <w:sz w:val="16"/>
        <w:szCs w:val="16"/>
      </w:rPr>
      <w:fldChar w:fldCharType="separate"/>
    </w:r>
    <w:r>
      <w:rPr>
        <w:rFonts w:ascii="Arial Narrow" w:hAnsi="Arial Narrow"/>
        <w:color w:val="000000" w:themeColor="text1"/>
        <w:sz w:val="16"/>
        <w:szCs w:val="16"/>
      </w:rPr>
      <w:t>2</w:t>
    </w:r>
    <w:r w:rsidRPr="00D76469">
      <w:rPr>
        <w:rFonts w:ascii="Arial Narrow" w:hAnsi="Arial Narrow"/>
        <w:color w:val="000000" w:themeColor="text1"/>
        <w:sz w:val="16"/>
        <w:szCs w:val="16"/>
      </w:rPr>
      <w:fldChar w:fldCharType="end"/>
    </w:r>
  </w:p>
  <w:p w14:paraId="1153C8A9" w14:textId="5E388E9A" w:rsidR="00046362" w:rsidRPr="00D76469" w:rsidRDefault="00046362" w:rsidP="00046362">
    <w:pPr>
      <w:tabs>
        <w:tab w:val="center" w:pos="4550"/>
        <w:tab w:val="left" w:pos="5818"/>
      </w:tabs>
      <w:ind w:right="-801"/>
      <w:jc w:val="right"/>
      <w:rPr>
        <w:rFonts w:ascii="Arial Narrow" w:hAnsi="Arial Narrow"/>
        <w:color w:val="000000" w:themeColor="text1"/>
        <w:sz w:val="16"/>
        <w:szCs w:val="16"/>
      </w:rPr>
    </w:pPr>
    <w:r w:rsidRPr="00D76469">
      <w:rPr>
        <w:rFonts w:ascii="Arial Narrow" w:hAnsi="Arial Narrow"/>
        <w:sz w:val="16"/>
        <w:szCs w:val="16"/>
      </w:rPr>
      <w:t>GJU-TIC-FM-00</w:t>
    </w:r>
    <w:r w:rsidR="00E33363">
      <w:rPr>
        <w:rFonts w:ascii="Arial Narrow" w:hAnsi="Arial Narrow"/>
        <w:sz w:val="16"/>
        <w:szCs w:val="16"/>
      </w:rPr>
      <w:t>4</w:t>
    </w:r>
    <w:r>
      <w:rPr>
        <w:rFonts w:ascii="Arial Narrow" w:hAnsi="Arial Narrow"/>
        <w:sz w:val="16"/>
        <w:szCs w:val="16"/>
      </w:rPr>
      <w:t xml:space="preserve">: </w:t>
    </w:r>
    <w:r w:rsidRPr="00D76469">
      <w:rPr>
        <w:rFonts w:ascii="Arial Narrow" w:hAnsi="Arial Narrow"/>
        <w:sz w:val="16"/>
        <w:szCs w:val="16"/>
      </w:rPr>
      <w:t>V</w:t>
    </w:r>
    <w:r w:rsidR="00E33363">
      <w:rPr>
        <w:rFonts w:ascii="Arial Narrow" w:hAnsi="Arial Narrow"/>
        <w:sz w:val="16"/>
        <w:szCs w:val="16"/>
      </w:rPr>
      <w:t>4</w:t>
    </w:r>
    <w:r>
      <w:rPr>
        <w:rFonts w:ascii="Arial Narrow" w:hAnsi="Arial Narrow"/>
        <w:sz w:val="16"/>
        <w:szCs w:val="16"/>
      </w:rPr>
      <w:t xml:space="preserve"> </w:t>
    </w:r>
    <w:r>
      <w:rPr>
        <w:rFonts w:ascii="Arial Narrow" w:hAnsi="Arial Narrow"/>
        <w:color w:val="000000" w:themeColor="text1"/>
        <w:sz w:val="16"/>
        <w:szCs w:val="16"/>
        <w:lang w:val="es-CO"/>
      </w:rPr>
      <w:t>202</w:t>
    </w:r>
    <w:r w:rsidR="007212DF">
      <w:rPr>
        <w:rFonts w:ascii="Arial Narrow" w:hAnsi="Arial Narrow"/>
        <w:color w:val="000000" w:themeColor="text1"/>
        <w:sz w:val="16"/>
        <w:szCs w:val="16"/>
        <w:lang w:val="es-CO"/>
      </w:rPr>
      <w:t>5</w:t>
    </w:r>
  </w:p>
  <w:p w14:paraId="1BFE7A0E" w14:textId="5ED7BCAF" w:rsidR="00F72DC2" w:rsidRDefault="00D40A00"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rPr>
      <mc:AlternateContent>
        <mc:Choice Requires="wps">
          <w:drawing>
            <wp:anchor distT="0" distB="0" distL="114300" distR="114300" simplePos="0" relativeHeight="251658244" behindDoc="0" locked="0" layoutInCell="0" allowOverlap="1" wp14:anchorId="75A8DE59" wp14:editId="32024C12">
              <wp:simplePos x="0" y="0"/>
              <wp:positionH relativeFrom="page">
                <wp:posOffset>0</wp:posOffset>
              </wp:positionH>
              <wp:positionV relativeFrom="page">
                <wp:posOffset>11424285</wp:posOffset>
              </wp:positionV>
              <wp:extent cx="7773670" cy="273050"/>
              <wp:effectExtent l="0" t="0" r="0" b="12700"/>
              <wp:wrapNone/>
              <wp:docPr id="5" name="Cuadro de texto 15" descr="{&quot;HashCode&quot;:-324040364,&quot;Height&quot;:936.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B8894" w14:textId="708192BD"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A8DE59" id="_x0000_t202" coordsize="21600,21600" o:spt="202" path="m,l,21600r21600,l21600,xe">
              <v:stroke joinstyle="miter"/>
              <v:path gradientshapeok="t" o:connecttype="rect"/>
            </v:shapetype>
            <v:shape id="Cuadro de texto 15" o:spid="_x0000_s1027" type="#_x0000_t202" alt="{&quot;HashCode&quot;:-324040364,&quot;Height&quot;:936.0,&quot;Width&quot;:612.0,&quot;Placement&quot;:&quot;Footer&quot;,&quot;Index&quot;:&quot;Primary&quot;,&quot;Section&quot;:1,&quot;Top&quot;:0.0,&quot;Left&quot;:0.0}" style="position:absolute;left:0;text-align:left;margin-left:0;margin-top:899.55pt;width:612.1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" o:allowincell="f" filled="f" stroked="f" strokeweight=".5pt">
              <v:textbox inset="20pt,0,,0">
                <w:txbxContent>
                  <w:p w14:paraId="416B8894" w14:textId="708192BD"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v:textbox>
              <w10:wrap anchorx="page" anchory="page"/>
            </v:shape>
          </w:pict>
        </mc:Fallback>
      </mc:AlternateContent>
    </w:r>
  </w:p>
  <w:p w14:paraId="2137517C" w14:textId="33C4DC15" w:rsidR="00F72DC2" w:rsidRDefault="00F72DC2" w:rsidP="0046734D">
    <w:pPr>
      <w:pStyle w:val="Piedepgina"/>
      <w:tabs>
        <w:tab w:val="clear" w:pos="4252"/>
        <w:tab w:val="clear" w:pos="8504"/>
        <w:tab w:val="center" w:pos="4561"/>
        <w:tab w:val="left" w:pos="5245"/>
        <w:tab w:val="left" w:pos="9781"/>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F6EE" w14:textId="5968AC32" w:rsidR="00221DAC" w:rsidRPr="00D76469" w:rsidRDefault="00AE7B04" w:rsidP="00221DAC">
    <w:pPr>
      <w:tabs>
        <w:tab w:val="center" w:pos="4550"/>
        <w:tab w:val="left" w:pos="5818"/>
      </w:tabs>
      <w:ind w:right="-801"/>
      <w:jc w:val="right"/>
      <w:rPr>
        <w:rFonts w:ascii="Arial Narrow" w:hAnsi="Arial Narrow"/>
        <w:color w:val="000000" w:themeColor="text1"/>
        <w:sz w:val="16"/>
        <w:szCs w:val="16"/>
      </w:rPr>
    </w:pPr>
    <w:r>
      <w:rPr>
        <w:rFonts w:ascii="Arial Narrow" w:hAnsi="Arial Narrow"/>
        <w:noProof/>
        <w:color w:val="000000" w:themeColor="text1"/>
        <w:sz w:val="16"/>
        <w:szCs w:val="16"/>
        <w:lang w:val="es-ES"/>
      </w:rPr>
      <mc:AlternateContent>
        <mc:Choice Requires="wps">
          <w:drawing>
            <wp:anchor distT="0" distB="0" distL="114300" distR="114300" simplePos="0" relativeHeight="251658253" behindDoc="0" locked="0" layoutInCell="0" allowOverlap="1" wp14:anchorId="1FA2EFBB" wp14:editId="386A1AB1">
              <wp:simplePos x="0" y="0"/>
              <wp:positionH relativeFrom="page">
                <wp:posOffset>0</wp:posOffset>
              </wp:positionH>
              <wp:positionV relativeFrom="page">
                <wp:posOffset>11424285</wp:posOffset>
              </wp:positionV>
              <wp:extent cx="7773670" cy="273050"/>
              <wp:effectExtent l="0" t="0" r="0" b="12700"/>
              <wp:wrapNone/>
              <wp:docPr id="79605104" name="Cuadro de texto 24"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B12A5" w14:textId="1BA156D5" w:rsidR="00AE7B04" w:rsidRPr="00AE7B04" w:rsidRDefault="00AE7B04" w:rsidP="00AE7B04">
                          <w:pPr>
                            <w:spacing w:after="0"/>
                            <w:jc w:val="left"/>
                            <w:rPr>
                              <w:rFonts w:ascii="Calibri" w:hAnsi="Calibri" w:cs="Calibri"/>
                              <w:color w:val="000000"/>
                              <w:sz w:val="20"/>
                            </w:rPr>
                          </w:pPr>
                          <w:r w:rsidRPr="00AE7B04">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A2EFBB" id="_x0000_t202" coordsize="21600,21600" o:spt="202" path="m,l,21600r21600,l21600,xe">
              <v:stroke joinstyle="miter"/>
              <v:path gradientshapeok="t" o:connecttype="rect"/>
            </v:shapetype>
            <v:shape id="Cuadro de texto 24" o:spid="_x0000_s1030"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0n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lnQ177KA64XoOeua95RuFMzww&#10;H56ZQ6pxbJRveMJDasBecLYoqcH9+Js/5iMDGKWkRemU1H8/MCco0V8NcjO5meV5FFu6oeGS8Wk8&#10;m+FlN3jNobkDlOUYX4jlyYy5QQ+mdNC8orzXsR2GmOHYtKS7wbwLvZLxeXCxXqcklJVl4cFsLY+l&#10;I2gR2pfulTl7xj8gc48wqIsVb2joc3u414cAUiWOIsA9nGfcUZKJuvPziZr/9Z6yro989RM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AofLSccAgAALAQAAA4AAAAAAAAAAAAAAAAALgIAAGRycy9lMm9Eb2MueG1sUEsB&#10;Ai0AFAAGAAgAAAAhAG8UD2PgAAAACwEAAA8AAAAAAAAAAAAAAAAAdgQAAGRycy9kb3ducmV2Lnht&#10;bFBLBQYAAAAABAAEAPMAAACDBQAAAAA=&#10;" o:allowincell="f" filled="f" stroked="f" strokeweight=".5pt">
              <v:textbox inset="20pt,0,,0">
                <w:txbxContent>
                  <w:p w14:paraId="371B12A5" w14:textId="1BA156D5" w:rsidR="00AE7B04" w:rsidRPr="00AE7B04" w:rsidRDefault="00AE7B04" w:rsidP="00AE7B04">
                    <w:pPr>
                      <w:spacing w:after="0"/>
                      <w:jc w:val="left"/>
                      <w:rPr>
                        <w:rFonts w:ascii="Calibri" w:hAnsi="Calibri" w:cs="Calibri"/>
                        <w:color w:val="000000"/>
                        <w:sz w:val="20"/>
                      </w:rPr>
                    </w:pPr>
                    <w:r w:rsidRPr="00AE7B04">
                      <w:rPr>
                        <w:rFonts w:ascii="Calibri" w:hAnsi="Calibri" w:cs="Calibri"/>
                        <w:color w:val="000000"/>
                        <w:sz w:val="20"/>
                      </w:rPr>
                      <w:t>Pública</w:t>
                    </w:r>
                  </w:p>
                </w:txbxContent>
              </v:textbox>
              <w10:wrap anchorx="page" anchory="page"/>
            </v:shape>
          </w:pict>
        </mc:Fallback>
      </mc:AlternateContent>
    </w:r>
    <w:r w:rsidR="00A51735">
      <w:rPr>
        <w:rFonts w:ascii="Arial Narrow" w:hAnsi="Arial Narrow"/>
        <w:noProof/>
        <w:color w:val="000000" w:themeColor="text1"/>
        <w:sz w:val="16"/>
        <w:szCs w:val="16"/>
        <w:lang w:val="es-ES"/>
      </w:rPr>
      <mc:AlternateContent>
        <mc:Choice Requires="wps">
          <w:drawing>
            <wp:anchor distT="0" distB="0" distL="114300" distR="114300" simplePos="0" relativeHeight="251658252" behindDoc="0" locked="0" layoutInCell="0" allowOverlap="1" wp14:anchorId="6FC641D4" wp14:editId="5F6ECAE2">
              <wp:simplePos x="0" y="0"/>
              <wp:positionH relativeFrom="page">
                <wp:posOffset>0</wp:posOffset>
              </wp:positionH>
              <wp:positionV relativeFrom="page">
                <wp:posOffset>11424285</wp:posOffset>
              </wp:positionV>
              <wp:extent cx="7773670" cy="273050"/>
              <wp:effectExtent l="0" t="0" r="0" b="12700"/>
              <wp:wrapNone/>
              <wp:docPr id="162824642" name="Cuadro de texto 25"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C4789" w14:textId="5EB50F26" w:rsidR="00A51735" w:rsidRPr="00A51735" w:rsidRDefault="00A51735" w:rsidP="00A51735">
                          <w:pPr>
                            <w:spacing w:after="0"/>
                            <w:jc w:val="left"/>
                            <w:rPr>
                              <w:rFonts w:ascii="Calibri" w:hAnsi="Calibri" w:cs="Calibri"/>
                              <w:color w:val="000000"/>
                              <w:sz w:val="20"/>
                            </w:rPr>
                          </w:pPr>
                          <w:r w:rsidRPr="00A5173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FC641D4" id="Cuadro de texto 25" o:spid="_x0000_s1031"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" o:allowincell="f" filled="f" stroked="f" strokeweight=".5pt">
              <v:textbox inset="20pt,0,,0">
                <w:txbxContent>
                  <w:p w14:paraId="71FC4789" w14:textId="5EB50F26" w:rsidR="00A51735" w:rsidRPr="00A51735" w:rsidRDefault="00A51735" w:rsidP="00A51735">
                    <w:pPr>
                      <w:spacing w:after="0"/>
                      <w:jc w:val="left"/>
                      <w:rPr>
                        <w:rFonts w:ascii="Calibri" w:hAnsi="Calibri" w:cs="Calibri"/>
                        <w:color w:val="000000"/>
                        <w:sz w:val="20"/>
                      </w:rPr>
                    </w:pPr>
                    <w:r w:rsidRPr="00A51735">
                      <w:rPr>
                        <w:rFonts w:ascii="Calibri" w:hAnsi="Calibri" w:cs="Calibri"/>
                        <w:color w:val="000000"/>
                        <w:sz w:val="20"/>
                      </w:rPr>
                      <w:t>Pública</w:t>
                    </w:r>
                  </w:p>
                </w:txbxContent>
              </v:textbox>
              <w10:wrap anchorx="page" anchory="page"/>
            </v:shape>
          </w:pict>
        </mc:Fallback>
      </mc:AlternateContent>
    </w:r>
    <w:r w:rsidR="008B083F">
      <w:rPr>
        <w:rFonts w:ascii="Arial Narrow" w:hAnsi="Arial Narrow"/>
        <w:noProof/>
        <w:color w:val="000000" w:themeColor="text1"/>
        <w:sz w:val="16"/>
        <w:szCs w:val="16"/>
        <w:lang w:val="es-ES"/>
      </w:rPr>
      <mc:AlternateContent>
        <mc:Choice Requires="wps">
          <w:drawing>
            <wp:anchor distT="0" distB="0" distL="114300" distR="114300" simplePos="0" relativeHeight="251658251" behindDoc="0" locked="0" layoutInCell="0" allowOverlap="1" wp14:anchorId="5DC0A9EB" wp14:editId="42FC2D9D">
              <wp:simplePos x="0" y="0"/>
              <wp:positionH relativeFrom="page">
                <wp:posOffset>0</wp:posOffset>
              </wp:positionH>
              <wp:positionV relativeFrom="page">
                <wp:posOffset>11424285</wp:posOffset>
              </wp:positionV>
              <wp:extent cx="7773670" cy="273050"/>
              <wp:effectExtent l="0" t="0" r="0" b="12700"/>
              <wp:wrapNone/>
              <wp:docPr id="1432117264" name="Cuadro de texto 26"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CE071" w14:textId="4F63EC92" w:rsidR="008B083F" w:rsidRPr="008B083F" w:rsidRDefault="008B083F" w:rsidP="008B083F">
                          <w:pPr>
                            <w:spacing w:after="0"/>
                            <w:jc w:val="left"/>
                            <w:rPr>
                              <w:rFonts w:ascii="Calibri" w:hAnsi="Calibri" w:cs="Calibri"/>
                              <w:color w:val="000000"/>
                              <w:sz w:val="20"/>
                            </w:rPr>
                          </w:pPr>
                          <w:r w:rsidRPr="008B083F">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DC0A9EB" id="Cuadro de texto 26" o:spid="_x0000_s1032"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" o:allowincell="f" filled="f" stroked="f" strokeweight=".5pt">
              <v:textbox inset="20pt,0,,0">
                <w:txbxContent>
                  <w:p w14:paraId="2DECE071" w14:textId="4F63EC92" w:rsidR="008B083F" w:rsidRPr="008B083F" w:rsidRDefault="008B083F" w:rsidP="008B083F">
                    <w:pPr>
                      <w:spacing w:after="0"/>
                      <w:jc w:val="left"/>
                      <w:rPr>
                        <w:rFonts w:ascii="Calibri" w:hAnsi="Calibri" w:cs="Calibri"/>
                        <w:color w:val="000000"/>
                        <w:sz w:val="20"/>
                      </w:rPr>
                    </w:pPr>
                    <w:r w:rsidRPr="008B083F">
                      <w:rPr>
                        <w:rFonts w:ascii="Calibri" w:hAnsi="Calibri" w:cs="Calibri"/>
                        <w:color w:val="000000"/>
                        <w:sz w:val="20"/>
                      </w:rPr>
                      <w:t>Pública</w:t>
                    </w:r>
                  </w:p>
                </w:txbxContent>
              </v:textbox>
              <w10:wrap anchorx="page" anchory="page"/>
            </v:shape>
          </w:pict>
        </mc:Fallback>
      </mc:AlternateContent>
    </w:r>
    <w:r w:rsidR="00046362">
      <w:rPr>
        <w:rFonts w:ascii="Arial Narrow" w:hAnsi="Arial Narrow"/>
        <w:noProof/>
        <w:color w:val="000000" w:themeColor="text1"/>
        <w:sz w:val="16"/>
        <w:szCs w:val="16"/>
        <w:lang w:val="es-ES"/>
      </w:rPr>
      <mc:AlternateContent>
        <mc:Choice Requires="wps">
          <w:drawing>
            <wp:anchor distT="0" distB="0" distL="114300" distR="114300" simplePos="0" relativeHeight="251658250" behindDoc="0" locked="0" layoutInCell="0" allowOverlap="1" wp14:anchorId="355A52BE" wp14:editId="0345A6FA">
              <wp:simplePos x="0" y="0"/>
              <wp:positionH relativeFrom="page">
                <wp:posOffset>0</wp:posOffset>
              </wp:positionH>
              <wp:positionV relativeFrom="page">
                <wp:posOffset>11424285</wp:posOffset>
              </wp:positionV>
              <wp:extent cx="7773670" cy="273050"/>
              <wp:effectExtent l="0" t="0" r="0" b="12700"/>
              <wp:wrapNone/>
              <wp:docPr id="1219143602" name="Cuadro de texto 27"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E666C" w14:textId="533AA9DD" w:rsidR="00046362" w:rsidRPr="00046362" w:rsidRDefault="00046362" w:rsidP="00046362">
                          <w:pPr>
                            <w:spacing w:after="0"/>
                            <w:jc w:val="left"/>
                            <w:rPr>
                              <w:rFonts w:ascii="Calibri" w:hAnsi="Calibri" w:cs="Calibri"/>
                              <w:color w:val="000000"/>
                              <w:sz w:val="20"/>
                            </w:rPr>
                          </w:pPr>
                          <w:r w:rsidRPr="00046362">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55A52BE" id="Cuadro de texto 27" o:spid="_x0000_s1033"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7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40rDHDqoTruegZ95bvlE4wwPz&#10;4Zk5pBrHRvmGJzykBuwFZ4uSGtyPv/ljPjKAUUpalE5J/fcDc4IS/dUgN5ObWZ5HsaUbGi4Zn8az&#10;GV52g9ccmjtAWY7xhViezJgb9GBKB80rynsd22GIGY5NS7obzLvQKxmfBxfrdUpCWVkWHszW8lg6&#10;ghahfelembNn/AMy9wiDuljxhoY+t4d7fQggVeIoAtzDecYdJZmoOz+fqPlf7ynr+shXPwE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P6NAzscAgAALAQAAA4AAAAAAAAAAAAAAAAALgIAAGRycy9lMm9Eb2MueG1sUEsB&#10;Ai0AFAAGAAgAAAAhAG8UD2PgAAAACwEAAA8AAAAAAAAAAAAAAAAAdgQAAGRycy9kb3ducmV2Lnht&#10;bFBLBQYAAAAABAAEAPMAAACDBQAAAAA=&#10;" o:allowincell="f" filled="f" stroked="f" strokeweight=".5pt">
              <v:textbox inset="20pt,0,,0">
                <w:txbxContent>
                  <w:p w14:paraId="0C4E666C" w14:textId="533AA9DD" w:rsidR="00046362" w:rsidRPr="00046362" w:rsidRDefault="00046362" w:rsidP="00046362">
                    <w:pPr>
                      <w:spacing w:after="0"/>
                      <w:jc w:val="left"/>
                      <w:rPr>
                        <w:rFonts w:ascii="Calibri" w:hAnsi="Calibri" w:cs="Calibri"/>
                        <w:color w:val="000000"/>
                        <w:sz w:val="20"/>
                      </w:rPr>
                    </w:pPr>
                    <w:r w:rsidRPr="00046362">
                      <w:rPr>
                        <w:rFonts w:ascii="Calibri" w:hAnsi="Calibri" w:cs="Calibri"/>
                        <w:color w:val="000000"/>
                        <w:sz w:val="20"/>
                      </w:rPr>
                      <w:t>Pública</w:t>
                    </w:r>
                  </w:p>
                </w:txbxContent>
              </v:textbox>
              <w10:wrap anchorx="page" anchory="page"/>
            </v:shape>
          </w:pict>
        </mc:Fallback>
      </mc:AlternateContent>
    </w:r>
    <w:r w:rsidR="00E44843">
      <w:rPr>
        <w:rFonts w:ascii="Arial Narrow" w:hAnsi="Arial Narrow"/>
        <w:noProof/>
        <w:color w:val="000000" w:themeColor="text1"/>
        <w:sz w:val="16"/>
        <w:szCs w:val="16"/>
        <w:lang w:val="es-ES"/>
      </w:rPr>
      <mc:AlternateContent>
        <mc:Choice Requires="wps">
          <w:drawing>
            <wp:anchor distT="0" distB="0" distL="114300" distR="114300" simplePos="0" relativeHeight="251658249" behindDoc="0" locked="0" layoutInCell="0" allowOverlap="1" wp14:anchorId="1B3FEAB1" wp14:editId="6DA8E427">
              <wp:simplePos x="0" y="0"/>
              <wp:positionH relativeFrom="page">
                <wp:posOffset>0</wp:posOffset>
              </wp:positionH>
              <wp:positionV relativeFrom="page">
                <wp:posOffset>11424285</wp:posOffset>
              </wp:positionV>
              <wp:extent cx="7773670" cy="273050"/>
              <wp:effectExtent l="0" t="0" r="0" b="12700"/>
              <wp:wrapNone/>
              <wp:docPr id="1364938624" name="Cuadro de texto 28"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72159" w14:textId="0A3D0ABC" w:rsidR="00E44843" w:rsidRPr="00E44843" w:rsidRDefault="00E44843" w:rsidP="00E44843">
                          <w:pPr>
                            <w:spacing w:after="0"/>
                            <w:jc w:val="left"/>
                            <w:rPr>
                              <w:rFonts w:ascii="Calibri" w:hAnsi="Calibri" w:cs="Calibri"/>
                              <w:color w:val="000000"/>
                              <w:sz w:val="20"/>
                            </w:rPr>
                          </w:pPr>
                          <w:r w:rsidRPr="00E4484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B3FEAB1" id="Cuadro de texto 28" o:spid="_x0000_s1034"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DaVJdXHQIAACwEAAAOAAAAAAAAAAAAAAAAAC4CAABkcnMvZTJvRG9jLnhtbFBL&#10;AQItABQABgAIAAAAIQBvFA9j4AAAAAsBAAAPAAAAAAAAAAAAAAAAAHcEAABkcnMvZG93bnJldi54&#10;bWxQSwUGAAAAAAQABADzAAAAhAUAAAAA&#10;" o:allowincell="f" filled="f" stroked="f" strokeweight=".5pt">
              <v:textbox inset="20pt,0,,0">
                <w:txbxContent>
                  <w:p w14:paraId="5C572159" w14:textId="0A3D0ABC" w:rsidR="00E44843" w:rsidRPr="00E44843" w:rsidRDefault="00E44843" w:rsidP="00E44843">
                    <w:pPr>
                      <w:spacing w:after="0"/>
                      <w:jc w:val="left"/>
                      <w:rPr>
                        <w:rFonts w:ascii="Calibri" w:hAnsi="Calibri" w:cs="Calibri"/>
                        <w:color w:val="000000"/>
                        <w:sz w:val="20"/>
                      </w:rPr>
                    </w:pPr>
                    <w:r w:rsidRPr="00E44843">
                      <w:rPr>
                        <w:rFonts w:ascii="Calibri" w:hAnsi="Calibri" w:cs="Calibri"/>
                        <w:color w:val="000000"/>
                        <w:sz w:val="20"/>
                      </w:rPr>
                      <w:t>Pública</w:t>
                    </w:r>
                  </w:p>
                </w:txbxContent>
              </v:textbox>
              <w10:wrap anchorx="page" anchory="page"/>
            </v:shape>
          </w:pict>
        </mc:Fallback>
      </mc:AlternateContent>
    </w:r>
    <w:r w:rsidR="00FB5EEF">
      <w:rPr>
        <w:rFonts w:ascii="Arial Narrow" w:hAnsi="Arial Narrow"/>
        <w:noProof/>
        <w:color w:val="000000" w:themeColor="text1"/>
        <w:sz w:val="16"/>
        <w:szCs w:val="16"/>
        <w:lang w:val="es-ES"/>
      </w:rPr>
      <mc:AlternateContent>
        <mc:Choice Requires="wps">
          <w:drawing>
            <wp:anchor distT="0" distB="0" distL="114300" distR="114300" simplePos="0" relativeHeight="251658248" behindDoc="0" locked="0" layoutInCell="0" allowOverlap="1" wp14:anchorId="0AFEEC5F" wp14:editId="0207D994">
              <wp:simplePos x="0" y="0"/>
              <wp:positionH relativeFrom="page">
                <wp:posOffset>0</wp:posOffset>
              </wp:positionH>
              <wp:positionV relativeFrom="page">
                <wp:posOffset>11424285</wp:posOffset>
              </wp:positionV>
              <wp:extent cx="7773670" cy="273050"/>
              <wp:effectExtent l="0" t="0" r="0" b="12700"/>
              <wp:wrapNone/>
              <wp:docPr id="1040052531" name="Cuadro de texto 29"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7AB35" w14:textId="482EB5B4" w:rsidR="00FB5EEF" w:rsidRPr="00FB5EEF" w:rsidRDefault="00FB5EEF" w:rsidP="00FB5EEF">
                          <w:pPr>
                            <w:spacing w:after="0"/>
                            <w:jc w:val="left"/>
                            <w:rPr>
                              <w:rFonts w:ascii="Calibri" w:hAnsi="Calibri" w:cs="Calibri"/>
                              <w:color w:val="000000"/>
                              <w:sz w:val="20"/>
                            </w:rPr>
                          </w:pPr>
                          <w:r w:rsidRPr="00FB5EEF">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AFEEC5F" id="Cuadro de texto 29" o:spid="_x0000_s1035"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BJJ6LqHQIAACwEAAAOAAAAAAAAAAAAAAAAAC4CAABkcnMvZTJvRG9jLnhtbFBL&#10;AQItABQABgAIAAAAIQBvFA9j4AAAAAsBAAAPAAAAAAAAAAAAAAAAAHcEAABkcnMvZG93bnJldi54&#10;bWxQSwUGAAAAAAQABADzAAAAhAUAAAAA&#10;" o:allowincell="f" filled="f" stroked="f" strokeweight=".5pt">
              <v:textbox inset="20pt,0,,0">
                <w:txbxContent>
                  <w:p w14:paraId="4F67AB35" w14:textId="482EB5B4" w:rsidR="00FB5EEF" w:rsidRPr="00FB5EEF" w:rsidRDefault="00FB5EEF" w:rsidP="00FB5EEF">
                    <w:pPr>
                      <w:spacing w:after="0"/>
                      <w:jc w:val="left"/>
                      <w:rPr>
                        <w:rFonts w:ascii="Calibri" w:hAnsi="Calibri" w:cs="Calibri"/>
                        <w:color w:val="000000"/>
                        <w:sz w:val="20"/>
                      </w:rPr>
                    </w:pPr>
                    <w:r w:rsidRPr="00FB5EEF">
                      <w:rPr>
                        <w:rFonts w:ascii="Calibri" w:hAnsi="Calibri" w:cs="Calibri"/>
                        <w:color w:val="000000"/>
                        <w:sz w:val="20"/>
                      </w:rPr>
                      <w:t>Pública</w:t>
                    </w:r>
                  </w:p>
                </w:txbxContent>
              </v:textbox>
              <w10:wrap anchorx="page" anchory="page"/>
            </v:shape>
          </w:pict>
        </mc:Fallback>
      </mc:AlternateContent>
    </w:r>
    <w:r w:rsidR="00074E63">
      <w:rPr>
        <w:rFonts w:ascii="Arial Narrow" w:hAnsi="Arial Narrow"/>
        <w:noProof/>
        <w:color w:val="000000" w:themeColor="text1"/>
        <w:sz w:val="16"/>
        <w:szCs w:val="16"/>
        <w:lang w:val="es-ES"/>
      </w:rPr>
      <mc:AlternateContent>
        <mc:Choice Requires="wps">
          <w:drawing>
            <wp:anchor distT="0" distB="0" distL="114300" distR="114300" simplePos="0" relativeHeight="251658247" behindDoc="0" locked="0" layoutInCell="0" allowOverlap="1" wp14:anchorId="47C848A8" wp14:editId="5A7628CB">
              <wp:simplePos x="0" y="0"/>
              <wp:positionH relativeFrom="page">
                <wp:posOffset>0</wp:posOffset>
              </wp:positionH>
              <wp:positionV relativeFrom="page">
                <wp:posOffset>11424285</wp:posOffset>
              </wp:positionV>
              <wp:extent cx="7773670" cy="273050"/>
              <wp:effectExtent l="0" t="0" r="0" b="12700"/>
              <wp:wrapNone/>
              <wp:docPr id="969104217" name="Cuadro de texto 30"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F4E61" w14:textId="2955B238" w:rsidR="00074E63" w:rsidRPr="00074E63" w:rsidRDefault="00074E63" w:rsidP="00074E63">
                          <w:pPr>
                            <w:spacing w:after="0"/>
                            <w:jc w:val="left"/>
                            <w:rPr>
                              <w:rFonts w:ascii="Calibri" w:hAnsi="Calibri" w:cs="Calibri"/>
                              <w:color w:val="000000"/>
                              <w:sz w:val="20"/>
                            </w:rPr>
                          </w:pPr>
                          <w:r w:rsidRPr="00074E63">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C848A8" id="Cuadro de texto 30" o:spid="_x0000_s1036"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" o:allowincell="f" filled="f" stroked="f" strokeweight=".5pt">
              <v:textbox inset="20pt,0,,0">
                <w:txbxContent>
                  <w:p w14:paraId="270F4E61" w14:textId="2955B238" w:rsidR="00074E63" w:rsidRPr="00074E63" w:rsidRDefault="00074E63" w:rsidP="00074E63">
                    <w:pPr>
                      <w:spacing w:after="0"/>
                      <w:jc w:val="left"/>
                      <w:rPr>
                        <w:rFonts w:ascii="Calibri" w:hAnsi="Calibri" w:cs="Calibri"/>
                        <w:color w:val="000000"/>
                        <w:sz w:val="20"/>
                      </w:rPr>
                    </w:pPr>
                    <w:r w:rsidRPr="00074E63">
                      <w:rPr>
                        <w:rFonts w:ascii="Calibri" w:hAnsi="Calibri" w:cs="Calibri"/>
                        <w:color w:val="000000"/>
                        <w:sz w:val="20"/>
                      </w:rPr>
                      <w:t>Pública</w:t>
                    </w:r>
                  </w:p>
                </w:txbxContent>
              </v:textbox>
              <w10:wrap anchorx="page" anchory="page"/>
            </v:shape>
          </w:pict>
        </mc:Fallback>
      </mc:AlternateContent>
    </w:r>
    <w:r w:rsidR="00414B09">
      <w:rPr>
        <w:rFonts w:ascii="Arial Narrow" w:hAnsi="Arial Narrow"/>
        <w:noProof/>
        <w:color w:val="000000" w:themeColor="text1"/>
        <w:sz w:val="16"/>
        <w:szCs w:val="16"/>
        <w:lang w:val="es-ES"/>
      </w:rPr>
      <mc:AlternateContent>
        <mc:Choice Requires="wps">
          <w:drawing>
            <wp:anchor distT="0" distB="0" distL="114300" distR="114300" simplePos="0" relativeHeight="251658246" behindDoc="0" locked="0" layoutInCell="0" allowOverlap="1" wp14:anchorId="6A0C1848" wp14:editId="317C6690">
              <wp:simplePos x="0" y="0"/>
              <wp:positionH relativeFrom="page">
                <wp:posOffset>0</wp:posOffset>
              </wp:positionH>
              <wp:positionV relativeFrom="page">
                <wp:posOffset>11424285</wp:posOffset>
              </wp:positionV>
              <wp:extent cx="7773670" cy="273050"/>
              <wp:effectExtent l="0" t="0" r="0" b="12700"/>
              <wp:wrapNone/>
              <wp:docPr id="824248989" name="Cuadro de texto 31"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91912" w14:textId="18DFEEF5" w:rsidR="00414B09" w:rsidRPr="00414B09" w:rsidRDefault="00414B09" w:rsidP="00414B09">
                          <w:pPr>
                            <w:spacing w:after="0"/>
                            <w:jc w:val="left"/>
                            <w:rPr>
                              <w:rFonts w:ascii="Calibri" w:hAnsi="Calibri" w:cs="Calibri"/>
                              <w:color w:val="000000"/>
                              <w:sz w:val="20"/>
                            </w:rPr>
                          </w:pPr>
                          <w:r w:rsidRPr="00414B09">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A0C1848" id="Cuadro de texto 31" o:spid="_x0000_s1037"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" o:allowincell="f" filled="f" stroked="f" strokeweight=".5pt">
              <v:textbox inset="20pt,0,,0">
                <w:txbxContent>
                  <w:p w14:paraId="5D091912" w14:textId="18DFEEF5" w:rsidR="00414B09" w:rsidRPr="00414B09" w:rsidRDefault="00414B09" w:rsidP="00414B09">
                    <w:pPr>
                      <w:spacing w:after="0"/>
                      <w:jc w:val="left"/>
                      <w:rPr>
                        <w:rFonts w:ascii="Calibri" w:hAnsi="Calibri" w:cs="Calibri"/>
                        <w:color w:val="000000"/>
                        <w:sz w:val="20"/>
                      </w:rPr>
                    </w:pPr>
                    <w:r w:rsidRPr="00414B09">
                      <w:rPr>
                        <w:rFonts w:ascii="Calibri" w:hAnsi="Calibri" w:cs="Calibri"/>
                        <w:color w:val="000000"/>
                        <w:sz w:val="20"/>
                      </w:rPr>
                      <w:t>Pública</w:t>
                    </w:r>
                  </w:p>
                </w:txbxContent>
              </v:textbox>
              <w10:wrap anchorx="page" anchory="page"/>
            </v:shape>
          </w:pict>
        </mc:Fallback>
      </mc:AlternateContent>
    </w:r>
    <w:r w:rsidR="00221DAC" w:rsidRPr="00D76469">
      <w:rPr>
        <w:rFonts w:ascii="Arial Narrow" w:hAnsi="Arial Narrow"/>
        <w:color w:val="000000" w:themeColor="text1"/>
        <w:sz w:val="16"/>
        <w:szCs w:val="16"/>
        <w:lang w:val="es-ES"/>
      </w:rPr>
      <w:t xml:space="preserve">Página </w:t>
    </w:r>
    <w:r w:rsidR="00221DAC" w:rsidRPr="00D76469">
      <w:rPr>
        <w:rFonts w:ascii="Arial Narrow" w:hAnsi="Arial Narrow"/>
        <w:color w:val="000000" w:themeColor="text1"/>
        <w:sz w:val="16"/>
        <w:szCs w:val="16"/>
      </w:rPr>
      <w:fldChar w:fldCharType="begin"/>
    </w:r>
    <w:r w:rsidR="00221DAC" w:rsidRPr="00D76469">
      <w:rPr>
        <w:rFonts w:ascii="Arial Narrow" w:hAnsi="Arial Narrow"/>
        <w:color w:val="000000" w:themeColor="text1"/>
        <w:sz w:val="16"/>
        <w:szCs w:val="16"/>
      </w:rPr>
      <w:instrText>PAGE   \* MERGEFORMAT</w:instrText>
    </w:r>
    <w:r w:rsidR="00221DAC" w:rsidRPr="00D76469">
      <w:rPr>
        <w:rFonts w:ascii="Arial Narrow" w:hAnsi="Arial Narrow"/>
        <w:color w:val="000000" w:themeColor="text1"/>
        <w:sz w:val="16"/>
        <w:szCs w:val="16"/>
      </w:rPr>
      <w:fldChar w:fldCharType="separate"/>
    </w:r>
    <w:r w:rsidR="00221DAC">
      <w:rPr>
        <w:rFonts w:ascii="Arial Narrow" w:hAnsi="Arial Narrow"/>
        <w:color w:val="000000" w:themeColor="text1"/>
        <w:sz w:val="16"/>
        <w:szCs w:val="16"/>
      </w:rPr>
      <w:t>1</w:t>
    </w:r>
    <w:r w:rsidR="00221DAC" w:rsidRPr="00D76469">
      <w:rPr>
        <w:rFonts w:ascii="Arial Narrow" w:hAnsi="Arial Narrow"/>
        <w:color w:val="000000" w:themeColor="text1"/>
        <w:sz w:val="16"/>
        <w:szCs w:val="16"/>
      </w:rPr>
      <w:fldChar w:fldCharType="end"/>
    </w:r>
    <w:r w:rsidR="00221DAC" w:rsidRPr="00D76469">
      <w:rPr>
        <w:rFonts w:ascii="Arial Narrow" w:hAnsi="Arial Narrow"/>
        <w:color w:val="000000" w:themeColor="text1"/>
        <w:sz w:val="16"/>
        <w:szCs w:val="16"/>
        <w:lang w:val="es-ES"/>
      </w:rPr>
      <w:t xml:space="preserve"> | </w:t>
    </w:r>
    <w:r w:rsidR="00221DAC" w:rsidRPr="00D76469">
      <w:rPr>
        <w:rFonts w:ascii="Arial Narrow" w:hAnsi="Arial Narrow"/>
        <w:color w:val="000000" w:themeColor="text1"/>
        <w:sz w:val="16"/>
        <w:szCs w:val="16"/>
      </w:rPr>
      <w:fldChar w:fldCharType="begin"/>
    </w:r>
    <w:r w:rsidR="00221DAC" w:rsidRPr="00D76469">
      <w:rPr>
        <w:rFonts w:ascii="Arial Narrow" w:hAnsi="Arial Narrow"/>
        <w:color w:val="000000" w:themeColor="text1"/>
        <w:sz w:val="16"/>
        <w:szCs w:val="16"/>
      </w:rPr>
      <w:instrText>NUMPAGES  \* Arabic  \* MERGEFORMAT</w:instrText>
    </w:r>
    <w:r w:rsidR="00221DAC" w:rsidRPr="00D76469">
      <w:rPr>
        <w:rFonts w:ascii="Arial Narrow" w:hAnsi="Arial Narrow"/>
        <w:color w:val="000000" w:themeColor="text1"/>
        <w:sz w:val="16"/>
        <w:szCs w:val="16"/>
      </w:rPr>
      <w:fldChar w:fldCharType="separate"/>
    </w:r>
    <w:r w:rsidR="00221DAC">
      <w:rPr>
        <w:rFonts w:ascii="Arial Narrow" w:hAnsi="Arial Narrow"/>
        <w:color w:val="000000" w:themeColor="text1"/>
        <w:sz w:val="16"/>
        <w:szCs w:val="16"/>
      </w:rPr>
      <w:t>1</w:t>
    </w:r>
    <w:r w:rsidR="00221DAC" w:rsidRPr="00D76469">
      <w:rPr>
        <w:rFonts w:ascii="Arial Narrow" w:hAnsi="Arial Narrow"/>
        <w:color w:val="000000" w:themeColor="text1"/>
        <w:sz w:val="16"/>
        <w:szCs w:val="16"/>
      </w:rPr>
      <w:fldChar w:fldCharType="end"/>
    </w:r>
  </w:p>
  <w:p w14:paraId="72C423AF" w14:textId="7C2D2A76" w:rsidR="00046362" w:rsidRPr="00D76469" w:rsidRDefault="00046362" w:rsidP="00046362">
    <w:pPr>
      <w:tabs>
        <w:tab w:val="center" w:pos="4550"/>
        <w:tab w:val="left" w:pos="5818"/>
      </w:tabs>
      <w:ind w:right="-801"/>
      <w:jc w:val="right"/>
      <w:rPr>
        <w:rFonts w:ascii="Arial Narrow" w:hAnsi="Arial Narrow"/>
        <w:color w:val="000000" w:themeColor="text1"/>
        <w:sz w:val="16"/>
        <w:szCs w:val="16"/>
      </w:rPr>
    </w:pPr>
    <w:r w:rsidRPr="00D76469">
      <w:rPr>
        <w:rFonts w:ascii="Arial Narrow" w:hAnsi="Arial Narrow"/>
        <w:sz w:val="16"/>
        <w:szCs w:val="16"/>
      </w:rPr>
      <w:t>GJU-TIC-FM-00</w:t>
    </w:r>
    <w:r w:rsidR="00C1604C">
      <w:rPr>
        <w:rFonts w:ascii="Arial Narrow" w:hAnsi="Arial Narrow"/>
        <w:sz w:val="16"/>
        <w:szCs w:val="16"/>
      </w:rPr>
      <w:t>4</w:t>
    </w:r>
    <w:r>
      <w:rPr>
        <w:rFonts w:ascii="Arial Narrow" w:hAnsi="Arial Narrow"/>
        <w:sz w:val="16"/>
        <w:szCs w:val="16"/>
      </w:rPr>
      <w:t xml:space="preserve">: </w:t>
    </w:r>
    <w:r w:rsidRPr="00D76469">
      <w:rPr>
        <w:rFonts w:ascii="Arial Narrow" w:hAnsi="Arial Narrow"/>
        <w:sz w:val="16"/>
        <w:szCs w:val="16"/>
      </w:rPr>
      <w:t>V</w:t>
    </w:r>
    <w:r w:rsidR="00E33363">
      <w:rPr>
        <w:rFonts w:ascii="Arial Narrow" w:hAnsi="Arial Narrow"/>
        <w:sz w:val="16"/>
        <w:szCs w:val="16"/>
      </w:rPr>
      <w:t>4</w:t>
    </w:r>
    <w:r>
      <w:rPr>
        <w:rFonts w:ascii="Arial Narrow" w:hAnsi="Arial Narrow"/>
        <w:sz w:val="16"/>
        <w:szCs w:val="16"/>
      </w:rPr>
      <w:t xml:space="preserve"> </w:t>
    </w:r>
    <w:r>
      <w:rPr>
        <w:rFonts w:ascii="Arial Narrow" w:hAnsi="Arial Narrow"/>
        <w:color w:val="000000" w:themeColor="text1"/>
        <w:sz w:val="16"/>
        <w:szCs w:val="16"/>
        <w:lang w:val="es-CO"/>
      </w:rPr>
      <w:t>202</w:t>
    </w:r>
    <w:r w:rsidR="007212DF">
      <w:rPr>
        <w:rFonts w:ascii="Arial Narrow" w:hAnsi="Arial Narrow"/>
        <w:color w:val="000000" w:themeColor="text1"/>
        <w:sz w:val="16"/>
        <w:szCs w:val="16"/>
        <w:lang w:val="es-CO"/>
      </w:rPr>
      <w:t>5</w:t>
    </w:r>
  </w:p>
  <w:p w14:paraId="301F7685" w14:textId="06CE50F8" w:rsidR="00F72DC2" w:rsidRDefault="00C611B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rFonts w:ascii="Arial Narrow" w:hAnsi="Arial Narrow" w:cs="Arial Narrow"/>
        <w:noProof/>
        <w:sz w:val="16"/>
        <w:szCs w:val="16"/>
      </w:rPr>
      <mc:AlternateContent>
        <mc:Choice Requires="wps">
          <w:drawing>
            <wp:anchor distT="0" distB="0" distL="114300" distR="114300" simplePos="0" relativeHeight="251658245" behindDoc="0" locked="0" layoutInCell="0" allowOverlap="1" wp14:anchorId="0EE31010" wp14:editId="72D1347E">
              <wp:simplePos x="0" y="0"/>
              <wp:positionH relativeFrom="page">
                <wp:posOffset>0</wp:posOffset>
              </wp:positionH>
              <wp:positionV relativeFrom="page">
                <wp:posOffset>11424285</wp:posOffset>
              </wp:positionV>
              <wp:extent cx="7773670" cy="273050"/>
              <wp:effectExtent l="0" t="0" r="0" b="12700"/>
              <wp:wrapNone/>
              <wp:docPr id="11" name="Cuadro de texto 33" descr="{&quot;HashCode&quot;:-324040364,&quot;Height&quot;:936.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27708" w14:textId="4D2405F0"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EE31010" id="Cuadro de texto 33" o:spid="_x0000_s1038" type="#_x0000_t202" alt="{&quot;HashCode&quot;:-324040364,&quot;Height&quot;:936.0,&quot;Width&quot;:612.0,&quot;Placement&quot;:&quot;Footer&quot;,&quot;Index&quot;:&quot;FirstPage&quot;,&quot;Section&quot;:1,&quot;Top&quot;:0.0,&quot;Left&quot;:0.0}" style="position:absolute;left:0;text-align:left;margin-left:0;margin-top:899.55pt;width:612.1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" o:allowincell="f" filled="f" stroked="f" strokeweight=".5pt">
              <v:textbox inset="20pt,0,,0">
                <w:txbxContent>
                  <w:p w14:paraId="2E227708" w14:textId="4D2405F0" w:rsidR="00C611B5" w:rsidRPr="00C611B5" w:rsidRDefault="00C611B5" w:rsidP="00C611B5">
                    <w:pPr>
                      <w:spacing w:after="0"/>
                      <w:jc w:val="left"/>
                      <w:rPr>
                        <w:rFonts w:ascii="Calibri" w:hAnsi="Calibri" w:cs="Calibri"/>
                        <w:color w:val="000000"/>
                        <w:sz w:val="20"/>
                      </w:rPr>
                    </w:pPr>
                    <w:r w:rsidRPr="00C611B5">
                      <w:rPr>
                        <w:rFonts w:ascii="Calibri" w:hAnsi="Calibri" w:cs="Calibri"/>
                        <w:color w:val="000000"/>
                        <w:sz w:val="20"/>
                      </w:rPr>
                      <w:t>Pública</w:t>
                    </w:r>
                  </w:p>
                </w:txbxContent>
              </v:textbox>
              <w10:wrap anchorx="page" anchory="page"/>
            </v:shape>
          </w:pict>
        </mc:Fallback>
      </mc:AlternateContent>
    </w:r>
  </w:p>
  <w:p w14:paraId="060E022B" w14:textId="32842242" w:rsidR="00F72DC2" w:rsidRDefault="00F72DC2" w:rsidP="0046734D">
    <w:pPr>
      <w:pStyle w:val="Sinespaciad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14C22" w14:textId="77777777" w:rsidR="001C1017" w:rsidRDefault="001C1017">
      <w:r>
        <w:separator/>
      </w:r>
    </w:p>
  </w:footnote>
  <w:footnote w:type="continuationSeparator" w:id="0">
    <w:p w14:paraId="28F0148A" w14:textId="77777777" w:rsidR="001C1017" w:rsidRDefault="001C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0895" w14:textId="6B9C48A2" w:rsidR="00A0261D" w:rsidRDefault="00CD4DE4">
    <w:pPr>
      <w:pStyle w:val="Encabezado"/>
      <w:widowControl/>
      <w:rPr>
        <w:sz w:val="20"/>
        <w:szCs w:val="20"/>
      </w:rPr>
    </w:pPr>
    <w:r>
      <w:rPr>
        <w:noProof/>
        <w:lang w:val="es-ES"/>
        <w14:ligatures w14:val="standardContextual"/>
      </w:rPr>
      <w:drawing>
        <wp:anchor distT="0" distB="0" distL="114300" distR="114300" simplePos="0" relativeHeight="251658256" behindDoc="0" locked="0" layoutInCell="1" allowOverlap="1" wp14:anchorId="0A32B686" wp14:editId="5660B0E6">
          <wp:simplePos x="0" y="0"/>
          <wp:positionH relativeFrom="page">
            <wp:posOffset>3707130</wp:posOffset>
          </wp:positionH>
          <wp:positionV relativeFrom="paragraph">
            <wp:posOffset>162370</wp:posOffset>
          </wp:positionV>
          <wp:extent cx="495300" cy="958850"/>
          <wp:effectExtent l="0" t="0" r="0" b="0"/>
          <wp:wrapNone/>
          <wp:docPr id="732064824"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83970" name="Imagen 1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958850"/>
                  </a:xfrm>
                  <a:prstGeom prst="rect">
                    <a:avLst/>
                  </a:prstGeom>
                </pic:spPr>
              </pic:pic>
            </a:graphicData>
          </a:graphic>
        </wp:anchor>
      </w:drawing>
    </w:r>
  </w:p>
  <w:p w14:paraId="2AFF1C0A" w14:textId="47FDAD08" w:rsidR="00FB418E" w:rsidRDefault="00FB418E" w:rsidP="00C444AC">
    <w:pPr>
      <w:pStyle w:val="Textoindependiente"/>
      <w:spacing w:after="0"/>
      <w:rPr>
        <w:rFonts w:cs="Arial"/>
        <w:i/>
        <w:color w:val="FF0000"/>
        <w:sz w:val="16"/>
        <w:szCs w:val="16"/>
      </w:rPr>
    </w:pPr>
  </w:p>
  <w:p w14:paraId="17E3724B" w14:textId="480AE541" w:rsidR="00FB418E" w:rsidRDefault="00CD4DE4" w:rsidP="00C444AC">
    <w:pPr>
      <w:pStyle w:val="Textoindependiente"/>
      <w:spacing w:after="0"/>
      <w:rPr>
        <w:rFonts w:cs="Arial"/>
        <w:i/>
        <w:color w:val="FF0000"/>
        <w:sz w:val="16"/>
        <w:szCs w:val="16"/>
      </w:rPr>
    </w:pPr>
    <w:r>
      <w:rPr>
        <w:noProof/>
        <w:sz w:val="20"/>
        <w:lang w:val="es-CO" w:eastAsia="es-CO"/>
      </w:rPr>
      <mc:AlternateContent>
        <mc:Choice Requires="wps">
          <w:drawing>
            <wp:anchor distT="0" distB="0" distL="114300" distR="114300" simplePos="0" relativeHeight="251658242" behindDoc="1" locked="0" layoutInCell="0" allowOverlap="1" wp14:anchorId="6719F6EA" wp14:editId="3DAA7DE0">
              <wp:simplePos x="0" y="0"/>
              <wp:positionH relativeFrom="column">
                <wp:posOffset>-284488</wp:posOffset>
              </wp:positionH>
              <wp:positionV relativeFrom="paragraph">
                <wp:posOffset>364935</wp:posOffset>
              </wp:positionV>
              <wp:extent cx="6344285" cy="9820894"/>
              <wp:effectExtent l="0" t="0" r="18415" b="28575"/>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285" cy="9820894"/>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26166" w14:textId="77777777" w:rsidR="00F34E5A" w:rsidRDefault="00F34E5A" w:rsidP="00F34E5A">
                          <w:pPr>
                            <w:jc w:val="center"/>
                            <w:rPr>
                              <w:lang w:val="es-CO"/>
                            </w:rPr>
                          </w:pPr>
                        </w:p>
                        <w:p w14:paraId="361E1C8A" w14:textId="77777777" w:rsidR="00B44E97" w:rsidRDefault="00B44E97" w:rsidP="00FE05BE">
                          <w:pPr>
                            <w:pStyle w:val="Encabezado"/>
                            <w:widowControl/>
                            <w:jc w:val="center"/>
                            <w:rPr>
                              <w:rFonts w:cs="Arial"/>
                              <w:sz w:val="18"/>
                            </w:rPr>
                          </w:pPr>
                        </w:p>
                        <w:p w14:paraId="060147CC" w14:textId="77777777" w:rsidR="00CD4DE4" w:rsidRDefault="00CD4DE4" w:rsidP="00FE05BE">
                          <w:pPr>
                            <w:pStyle w:val="Encabezado"/>
                            <w:widowControl/>
                            <w:jc w:val="center"/>
                            <w:rPr>
                              <w:rFonts w:cs="Arial"/>
                              <w:sz w:val="18"/>
                            </w:rPr>
                          </w:pPr>
                        </w:p>
                        <w:p w14:paraId="77A8E7CE" w14:textId="566F46F0" w:rsidR="00FE05BE" w:rsidRDefault="00FE05BE" w:rsidP="00FE05BE">
                          <w:pPr>
                            <w:pStyle w:val="Encabezado"/>
                            <w:widowControl/>
                            <w:jc w:val="center"/>
                            <w:rPr>
                              <w:rStyle w:val="Nmerodepgina"/>
                              <w:rFonts w:cs="Arial"/>
                              <w:sz w:val="18"/>
                              <w:u w:val="single"/>
                            </w:rPr>
                          </w:pPr>
                          <w:r w:rsidRPr="003968A1">
                            <w:rPr>
                              <w:rFonts w:cs="Arial"/>
                              <w:sz w:val="18"/>
                            </w:rPr>
                            <w:t>CONTINUACIÓN DE LA</w:t>
                          </w:r>
                          <w:r w:rsidRPr="008E53AD">
                            <w:rPr>
                              <w:rFonts w:cs="Arial"/>
                              <w:sz w:val="18"/>
                            </w:rPr>
                            <w:t xml:space="preserve"> </w:t>
                          </w:r>
                          <w:r w:rsidRPr="005B637F">
                            <w:rPr>
                              <w:rFonts w:cs="Arial"/>
                              <w:sz w:val="18"/>
                              <w:szCs w:val="21"/>
                            </w:rPr>
                            <w:t xml:space="preserve">RESOLUCIÓN NÚMERO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sidR="00CC3090">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rFonts w:cs="Arial"/>
                              <w:sz w:val="18"/>
                              <w:szCs w:val="21"/>
                            </w:rPr>
                            <w:t>DE</w:t>
                          </w:r>
                          <w:r>
                            <w:rPr>
                              <w:rFonts w:cs="Arial"/>
                              <w:sz w:val="18"/>
                              <w:szCs w:val="21"/>
                            </w:rPr>
                            <w:t>L</w:t>
                          </w:r>
                          <w:r w:rsidRPr="005B637F">
                            <w:rPr>
                              <w:rFonts w:cs="Arial"/>
                              <w:b/>
                              <w:sz w:val="18"/>
                              <w:szCs w:val="21"/>
                            </w:rPr>
                            <w:t xml:space="preserve"> </w:t>
                          </w:r>
                          <w:r w:rsidRPr="00414B09">
                            <w:rPr>
                              <w:rFonts w:cs="Arial"/>
                              <w:b/>
                              <w:bCs/>
                              <w:sz w:val="18"/>
                              <w:szCs w:val="21"/>
                            </w:rPr>
                            <w:fldChar w:fldCharType="begin"/>
                          </w:r>
                          <w:r w:rsidRPr="00414B09">
                            <w:rPr>
                              <w:rFonts w:cs="Arial"/>
                              <w:b/>
                              <w:bCs/>
                              <w:sz w:val="18"/>
                              <w:szCs w:val="21"/>
                            </w:rPr>
                            <w:instrText xml:space="preserve"> MERGEFIELD  ANIO  \* MERGEFORMAT </w:instrText>
                          </w:r>
                          <w:r w:rsidRPr="00414B09">
                            <w:rPr>
                              <w:rFonts w:cs="Arial"/>
                              <w:b/>
                              <w:bCs/>
                              <w:sz w:val="18"/>
                              <w:szCs w:val="21"/>
                            </w:rPr>
                            <w:fldChar w:fldCharType="separate"/>
                          </w:r>
                          <w:r w:rsidR="00CC3090">
                            <w:rPr>
                              <w:rFonts w:cs="Arial"/>
                              <w:b/>
                              <w:bCs/>
                              <w:noProof/>
                              <w:sz w:val="18"/>
                              <w:szCs w:val="21"/>
                            </w:rPr>
                            <w:t>«ANIO»</w:t>
                          </w:r>
                          <w:r w:rsidRPr="00414B09">
                            <w:rPr>
                              <w:rFonts w:cs="Arial"/>
                              <w:b/>
                              <w:bCs/>
                              <w:sz w:val="18"/>
                              <w:szCs w:val="21"/>
                            </w:rPr>
                            <w:fldChar w:fldCharType="end"/>
                          </w:r>
                          <w:r>
                            <w:rPr>
                              <w:rFonts w:ascii="Arial Narrow" w:hAnsi="Arial Narrow" w:cs="Calibri"/>
                              <w:b/>
                              <w:sz w:val="18"/>
                              <w:szCs w:val="21"/>
                            </w:rPr>
                            <w:t xml:space="preserve"> </w:t>
                          </w:r>
                          <w:r>
                            <w:rPr>
                              <w:rFonts w:ascii="Arial Narrow" w:hAnsi="Arial Narrow" w:cs="Calibri"/>
                              <w:szCs w:val="28"/>
                            </w:rPr>
                            <w:t xml:space="preserve"> - </w:t>
                          </w:r>
                          <w:r w:rsidRPr="008E53AD">
                            <w:rPr>
                              <w:rFonts w:cs="Arial"/>
                              <w:sz w:val="18"/>
                            </w:rPr>
                            <w:t>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Pr>
                              <w:rStyle w:val="Nmerodepgina"/>
                              <w:rFonts w:cs="Arial"/>
                              <w:sz w:val="18"/>
                              <w:u w:val="single"/>
                            </w:rPr>
                            <w:t>2</w:t>
                          </w:r>
                          <w:r w:rsidRPr="00134C10">
                            <w:rPr>
                              <w:rStyle w:val="Nmerodepgina"/>
                              <w:rFonts w:cs="Arial"/>
                              <w:sz w:val="18"/>
                              <w:u w:val="single"/>
                            </w:rPr>
                            <w:fldChar w:fldCharType="end"/>
                          </w:r>
                        </w:p>
                        <w:p w14:paraId="23EC2C3B" w14:textId="3F69AD0C" w:rsidR="00C21546" w:rsidRPr="00C21546" w:rsidRDefault="00D40A00" w:rsidP="00C21546">
                          <w:pPr>
                            <w:spacing w:after="0"/>
                            <w:jc w:val="center"/>
                            <w:rPr>
                              <w:rFonts w:ascii="Arial Narrow" w:hAnsi="Arial Narrow"/>
                              <w:i/>
                              <w:iCs/>
                              <w:sz w:val="22"/>
                              <w:szCs w:val="22"/>
                            </w:rPr>
                          </w:pPr>
                          <w:r w:rsidRPr="00D40A00">
                            <w:rPr>
                              <w:rFonts w:ascii="Arial Narrow" w:hAnsi="Arial Narrow"/>
                              <w:i/>
                              <w:iCs/>
                              <w:sz w:val="22"/>
                              <w:szCs w:val="22"/>
                            </w:rPr>
                            <w:t>“Por la cual se compilan y simplifican las disposiciones contenidas en las normas de carácter general vigentes expedidas por las extintas Comisión Nacional de Televisión – CNTV- y la Autoridad Nacional de Televisión – ANTV-, de conformidad con las funciones asignadas al Ministerio de Tecnologías de la Información y las Comunicaciones”</w:t>
                          </w:r>
                          <w:r w:rsidR="00C21546" w:rsidRPr="00C21546">
                            <w:rPr>
                              <w:sz w:val="20"/>
                            </w:rPr>
                            <w:t xml:space="preserve"> </w:t>
                          </w:r>
                          <w:r w:rsidR="00C21546">
                            <w:rPr>
                              <w:sz w:val="20"/>
                            </w:rPr>
                            <w:t>________________________________________________________________________________</w:t>
                          </w:r>
                        </w:p>
                        <w:p w14:paraId="125294EF" w14:textId="77777777" w:rsidR="00F34E5A" w:rsidRDefault="00F34E5A" w:rsidP="00F34E5A">
                          <w:pPr>
                            <w:jc w:val="center"/>
                            <w:rPr>
                              <w:lang w:val="es-CO"/>
                            </w:rPr>
                          </w:pPr>
                        </w:p>
                        <w:p w14:paraId="756D6383" w14:textId="77777777" w:rsidR="00F34E5A" w:rsidRDefault="00F34E5A" w:rsidP="00F34E5A">
                          <w:pPr>
                            <w:jc w:val="center"/>
                            <w:rPr>
                              <w:lang w:val="es-CO"/>
                            </w:rPr>
                          </w:pPr>
                        </w:p>
                        <w:p w14:paraId="1F361D76" w14:textId="77777777" w:rsidR="00F34E5A" w:rsidRDefault="00F34E5A" w:rsidP="00F34E5A">
                          <w:pPr>
                            <w:jc w:val="center"/>
                            <w:rPr>
                              <w:lang w:val="es-CO"/>
                            </w:rPr>
                          </w:pPr>
                        </w:p>
                        <w:p w14:paraId="0F08927B" w14:textId="77777777" w:rsidR="00F34E5A" w:rsidRDefault="00F34E5A" w:rsidP="00F34E5A">
                          <w:pPr>
                            <w:jc w:val="center"/>
                            <w:rPr>
                              <w:lang w:val="es-CO"/>
                            </w:rPr>
                          </w:pPr>
                        </w:p>
                        <w:p w14:paraId="279C0868" w14:textId="77777777" w:rsidR="00F34E5A" w:rsidRDefault="00F34E5A" w:rsidP="00F34E5A">
                          <w:pPr>
                            <w:jc w:val="center"/>
                            <w:rPr>
                              <w:lang w:val="es-CO"/>
                            </w:rPr>
                          </w:pPr>
                        </w:p>
                        <w:p w14:paraId="702F4280" w14:textId="77777777" w:rsidR="00F34E5A" w:rsidRDefault="00F34E5A" w:rsidP="00F34E5A">
                          <w:pPr>
                            <w:jc w:val="center"/>
                            <w:rPr>
                              <w:lang w:val="es-CO"/>
                            </w:rPr>
                          </w:pPr>
                        </w:p>
                        <w:p w14:paraId="0F4B7DDD" w14:textId="77777777" w:rsidR="00F34E5A" w:rsidRDefault="00F34E5A" w:rsidP="00F34E5A">
                          <w:pPr>
                            <w:jc w:val="center"/>
                            <w:rPr>
                              <w:lang w:val="es-CO"/>
                            </w:rPr>
                          </w:pPr>
                        </w:p>
                        <w:p w14:paraId="49E72B0D" w14:textId="77777777" w:rsidR="00F34E5A" w:rsidRDefault="00F34E5A" w:rsidP="00F34E5A">
                          <w:pPr>
                            <w:jc w:val="center"/>
                            <w:rPr>
                              <w:lang w:val="es-CO"/>
                            </w:rPr>
                          </w:pPr>
                        </w:p>
                        <w:p w14:paraId="6AD604C8" w14:textId="77777777" w:rsidR="00F34E5A" w:rsidRDefault="00F34E5A" w:rsidP="00F34E5A">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9F6EA" id="Rectángulo 5" o:spid="_x0000_s1026" style="position:absolute;left:0;text-align:left;margin-left:-22.4pt;margin-top:28.75pt;width:499.55pt;height:773.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" o:allowincell="f" strokeweight="1.5pt">
              <v:textbox>
                <w:txbxContent>
                  <w:p w14:paraId="10626166" w14:textId="77777777" w:rsidR="00F34E5A" w:rsidRDefault="00F34E5A" w:rsidP="00F34E5A">
                    <w:pPr>
                      <w:jc w:val="center"/>
                      <w:rPr>
                        <w:lang w:val="es-CO"/>
                      </w:rPr>
                    </w:pPr>
                  </w:p>
                  <w:p w14:paraId="361E1C8A" w14:textId="77777777" w:rsidR="00B44E97" w:rsidRDefault="00B44E97" w:rsidP="00FE05BE">
                    <w:pPr>
                      <w:pStyle w:val="Encabezado"/>
                      <w:widowControl/>
                      <w:jc w:val="center"/>
                      <w:rPr>
                        <w:rFonts w:cs="Arial"/>
                        <w:sz w:val="18"/>
                      </w:rPr>
                    </w:pPr>
                  </w:p>
                  <w:p w14:paraId="060147CC" w14:textId="77777777" w:rsidR="00CD4DE4" w:rsidRDefault="00CD4DE4" w:rsidP="00FE05BE">
                    <w:pPr>
                      <w:pStyle w:val="Encabezado"/>
                      <w:widowControl/>
                      <w:jc w:val="center"/>
                      <w:rPr>
                        <w:rFonts w:cs="Arial"/>
                        <w:sz w:val="18"/>
                      </w:rPr>
                    </w:pPr>
                  </w:p>
                  <w:p w14:paraId="77A8E7CE" w14:textId="566F46F0" w:rsidR="00FE05BE" w:rsidRDefault="00FE05BE" w:rsidP="00FE05BE">
                    <w:pPr>
                      <w:pStyle w:val="Encabezado"/>
                      <w:widowControl/>
                      <w:jc w:val="center"/>
                      <w:rPr>
                        <w:rStyle w:val="Nmerodepgina"/>
                        <w:rFonts w:cs="Arial"/>
                        <w:sz w:val="18"/>
                        <w:u w:val="single"/>
                      </w:rPr>
                    </w:pPr>
                    <w:r w:rsidRPr="003968A1">
                      <w:rPr>
                        <w:rFonts w:cs="Arial"/>
                        <w:sz w:val="18"/>
                      </w:rPr>
                      <w:t>CONTINUACIÓN DE LA</w:t>
                    </w:r>
                    <w:r w:rsidRPr="008E53AD">
                      <w:rPr>
                        <w:rFonts w:cs="Arial"/>
                        <w:sz w:val="18"/>
                      </w:rPr>
                      <w:t xml:space="preserve"> </w:t>
                    </w:r>
                    <w:r w:rsidRPr="005B637F">
                      <w:rPr>
                        <w:rFonts w:cs="Arial"/>
                        <w:sz w:val="18"/>
                        <w:szCs w:val="21"/>
                      </w:rPr>
                      <w:t xml:space="preserve">RESOLUCIÓN NÚMERO </w:t>
                    </w:r>
                    <w:r>
                      <w:rPr>
                        <w:rFonts w:ascii="Arial Narrow" w:hAnsi="Arial Narrow" w:cs="Calibri"/>
                        <w:b/>
                        <w:sz w:val="18"/>
                        <w:szCs w:val="21"/>
                      </w:rPr>
                      <w:fldChar w:fldCharType="begin"/>
                    </w:r>
                    <w:r>
                      <w:rPr>
                        <w:rFonts w:ascii="Arial Narrow" w:hAnsi="Arial Narrow" w:cs="Calibri"/>
                        <w:b/>
                        <w:sz w:val="18"/>
                        <w:szCs w:val="21"/>
                      </w:rPr>
                      <w:instrText xml:space="preserve"> MERGEFIELD  NUMERO_ACTO  \* MERGEFORMAT </w:instrText>
                    </w:r>
                    <w:r>
                      <w:rPr>
                        <w:rFonts w:ascii="Arial Narrow" w:hAnsi="Arial Narrow" w:cs="Calibri"/>
                        <w:b/>
                        <w:sz w:val="18"/>
                        <w:szCs w:val="21"/>
                      </w:rPr>
                      <w:fldChar w:fldCharType="separate"/>
                    </w:r>
                    <w:r w:rsidR="00CC3090">
                      <w:rPr>
                        <w:rFonts w:ascii="Arial Narrow" w:hAnsi="Arial Narrow" w:cs="Calibri"/>
                        <w:b/>
                        <w:noProof/>
                        <w:sz w:val="18"/>
                        <w:szCs w:val="21"/>
                      </w:rPr>
                      <w:t>«NUMERO_ACTO»</w:t>
                    </w:r>
                    <w:r>
                      <w:rPr>
                        <w:rFonts w:ascii="Arial Narrow" w:hAnsi="Arial Narrow" w:cs="Calibri"/>
                        <w:b/>
                        <w:sz w:val="18"/>
                        <w:szCs w:val="21"/>
                      </w:rPr>
                      <w:fldChar w:fldCharType="end"/>
                    </w:r>
                    <w:r w:rsidRPr="005B637F">
                      <w:rPr>
                        <w:rFonts w:ascii="Arial Narrow" w:hAnsi="Arial Narrow" w:cs="Calibri"/>
                        <w:b/>
                        <w:sz w:val="18"/>
                        <w:szCs w:val="21"/>
                      </w:rPr>
                      <w:t xml:space="preserve"> </w:t>
                    </w:r>
                    <w:r w:rsidRPr="005B637F">
                      <w:rPr>
                        <w:rFonts w:cs="Arial"/>
                        <w:sz w:val="18"/>
                        <w:szCs w:val="21"/>
                      </w:rPr>
                      <w:t>DE</w:t>
                    </w:r>
                    <w:r>
                      <w:rPr>
                        <w:rFonts w:cs="Arial"/>
                        <w:sz w:val="18"/>
                        <w:szCs w:val="21"/>
                      </w:rPr>
                      <w:t>L</w:t>
                    </w:r>
                    <w:r w:rsidRPr="005B637F">
                      <w:rPr>
                        <w:rFonts w:cs="Arial"/>
                        <w:b/>
                        <w:sz w:val="18"/>
                        <w:szCs w:val="21"/>
                      </w:rPr>
                      <w:t xml:space="preserve"> </w:t>
                    </w:r>
                    <w:r w:rsidRPr="00414B09">
                      <w:rPr>
                        <w:rFonts w:cs="Arial"/>
                        <w:b/>
                        <w:bCs/>
                        <w:sz w:val="18"/>
                        <w:szCs w:val="21"/>
                      </w:rPr>
                      <w:fldChar w:fldCharType="begin"/>
                    </w:r>
                    <w:r w:rsidRPr="00414B09">
                      <w:rPr>
                        <w:rFonts w:cs="Arial"/>
                        <w:b/>
                        <w:bCs/>
                        <w:sz w:val="18"/>
                        <w:szCs w:val="21"/>
                      </w:rPr>
                      <w:instrText xml:space="preserve"> MERGEFIELD  ANIO  \* MERGEFORMAT </w:instrText>
                    </w:r>
                    <w:r w:rsidRPr="00414B09">
                      <w:rPr>
                        <w:rFonts w:cs="Arial"/>
                        <w:b/>
                        <w:bCs/>
                        <w:sz w:val="18"/>
                        <w:szCs w:val="21"/>
                      </w:rPr>
                      <w:fldChar w:fldCharType="separate"/>
                    </w:r>
                    <w:r w:rsidR="00CC3090">
                      <w:rPr>
                        <w:rFonts w:cs="Arial"/>
                        <w:b/>
                        <w:bCs/>
                        <w:noProof/>
                        <w:sz w:val="18"/>
                        <w:szCs w:val="21"/>
                      </w:rPr>
                      <w:t>«ANIO»</w:t>
                    </w:r>
                    <w:r w:rsidRPr="00414B09">
                      <w:rPr>
                        <w:rFonts w:cs="Arial"/>
                        <w:b/>
                        <w:bCs/>
                        <w:sz w:val="18"/>
                        <w:szCs w:val="21"/>
                      </w:rPr>
                      <w:fldChar w:fldCharType="end"/>
                    </w:r>
                    <w:r>
                      <w:rPr>
                        <w:rFonts w:ascii="Arial Narrow" w:hAnsi="Arial Narrow" w:cs="Calibri"/>
                        <w:b/>
                        <w:sz w:val="18"/>
                        <w:szCs w:val="21"/>
                      </w:rPr>
                      <w:t xml:space="preserve"> </w:t>
                    </w:r>
                    <w:r>
                      <w:rPr>
                        <w:rFonts w:ascii="Arial Narrow" w:hAnsi="Arial Narrow" w:cs="Calibri"/>
                        <w:szCs w:val="28"/>
                      </w:rPr>
                      <w:t xml:space="preserve"> - </w:t>
                    </w:r>
                    <w:r w:rsidRPr="008E53AD">
                      <w:rPr>
                        <w:rFonts w:cs="Arial"/>
                        <w:sz w:val="18"/>
                      </w:rPr>
                      <w:t>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w:instrText>
                    </w:r>
                    <w:r>
                      <w:rPr>
                        <w:rStyle w:val="Nmerodepgina"/>
                        <w:rFonts w:cs="Arial"/>
                        <w:sz w:val="18"/>
                        <w:u w:val="single"/>
                      </w:rPr>
                      <w:instrText>PAGE</w:instrText>
                    </w:r>
                    <w:r w:rsidRPr="00134C10">
                      <w:rPr>
                        <w:rStyle w:val="Nmerodepgina"/>
                        <w:rFonts w:cs="Arial"/>
                        <w:sz w:val="18"/>
                        <w:u w:val="single"/>
                      </w:rPr>
                      <w:instrText xml:space="preserve"> </w:instrText>
                    </w:r>
                    <w:r w:rsidRPr="00134C10">
                      <w:rPr>
                        <w:rStyle w:val="Nmerodepgina"/>
                        <w:rFonts w:cs="Arial"/>
                        <w:sz w:val="18"/>
                        <w:u w:val="single"/>
                      </w:rPr>
                      <w:fldChar w:fldCharType="separate"/>
                    </w:r>
                    <w:r>
                      <w:rPr>
                        <w:rStyle w:val="Nmerodepgina"/>
                        <w:rFonts w:cs="Arial"/>
                        <w:sz w:val="18"/>
                        <w:u w:val="single"/>
                      </w:rPr>
                      <w:t>2</w:t>
                    </w:r>
                    <w:r w:rsidRPr="00134C10">
                      <w:rPr>
                        <w:rStyle w:val="Nmerodepgina"/>
                        <w:rFonts w:cs="Arial"/>
                        <w:sz w:val="18"/>
                        <w:u w:val="single"/>
                      </w:rPr>
                      <w:fldChar w:fldCharType="end"/>
                    </w:r>
                  </w:p>
                  <w:p w14:paraId="23EC2C3B" w14:textId="3F69AD0C" w:rsidR="00C21546" w:rsidRPr="00C21546" w:rsidRDefault="00D40A00" w:rsidP="00C21546">
                    <w:pPr>
                      <w:spacing w:after="0"/>
                      <w:jc w:val="center"/>
                      <w:rPr>
                        <w:rFonts w:ascii="Arial Narrow" w:hAnsi="Arial Narrow"/>
                        <w:i/>
                        <w:iCs/>
                        <w:sz w:val="22"/>
                        <w:szCs w:val="22"/>
                      </w:rPr>
                    </w:pPr>
                    <w:r w:rsidRPr="00D40A00">
                      <w:rPr>
                        <w:rFonts w:ascii="Arial Narrow" w:hAnsi="Arial Narrow"/>
                        <w:i/>
                        <w:iCs/>
                        <w:sz w:val="22"/>
                        <w:szCs w:val="22"/>
                      </w:rPr>
                      <w:t>“Por la cual se compilan y simplifican las disposiciones contenidas en las normas de carácter general vigentes expedidas por las extintas Comisión Nacional de Televisión – CNTV- y la Autoridad Nacional de Televisión – ANTV-, de conformidad con las funciones asignadas al Ministerio de Tecnologías de la Información y las Comunicaciones”</w:t>
                    </w:r>
                    <w:r w:rsidR="00C21546" w:rsidRPr="00C21546">
                      <w:rPr>
                        <w:sz w:val="20"/>
                      </w:rPr>
                      <w:t xml:space="preserve"> </w:t>
                    </w:r>
                    <w:r w:rsidR="00C21546">
                      <w:rPr>
                        <w:sz w:val="20"/>
                      </w:rPr>
                      <w:t>________________________________________________________________________________</w:t>
                    </w:r>
                  </w:p>
                  <w:p w14:paraId="125294EF" w14:textId="77777777" w:rsidR="00F34E5A" w:rsidRDefault="00F34E5A" w:rsidP="00F34E5A">
                    <w:pPr>
                      <w:jc w:val="center"/>
                      <w:rPr>
                        <w:lang w:val="es-CO"/>
                      </w:rPr>
                    </w:pPr>
                  </w:p>
                  <w:p w14:paraId="756D6383" w14:textId="77777777" w:rsidR="00F34E5A" w:rsidRDefault="00F34E5A" w:rsidP="00F34E5A">
                    <w:pPr>
                      <w:jc w:val="center"/>
                      <w:rPr>
                        <w:lang w:val="es-CO"/>
                      </w:rPr>
                    </w:pPr>
                  </w:p>
                  <w:p w14:paraId="1F361D76" w14:textId="77777777" w:rsidR="00F34E5A" w:rsidRDefault="00F34E5A" w:rsidP="00F34E5A">
                    <w:pPr>
                      <w:jc w:val="center"/>
                      <w:rPr>
                        <w:lang w:val="es-CO"/>
                      </w:rPr>
                    </w:pPr>
                  </w:p>
                  <w:p w14:paraId="0F08927B" w14:textId="77777777" w:rsidR="00F34E5A" w:rsidRDefault="00F34E5A" w:rsidP="00F34E5A">
                    <w:pPr>
                      <w:jc w:val="center"/>
                      <w:rPr>
                        <w:lang w:val="es-CO"/>
                      </w:rPr>
                    </w:pPr>
                  </w:p>
                  <w:p w14:paraId="279C0868" w14:textId="77777777" w:rsidR="00F34E5A" w:rsidRDefault="00F34E5A" w:rsidP="00F34E5A">
                    <w:pPr>
                      <w:jc w:val="center"/>
                      <w:rPr>
                        <w:lang w:val="es-CO"/>
                      </w:rPr>
                    </w:pPr>
                  </w:p>
                  <w:p w14:paraId="702F4280" w14:textId="77777777" w:rsidR="00F34E5A" w:rsidRDefault="00F34E5A" w:rsidP="00F34E5A">
                    <w:pPr>
                      <w:jc w:val="center"/>
                      <w:rPr>
                        <w:lang w:val="es-CO"/>
                      </w:rPr>
                    </w:pPr>
                  </w:p>
                  <w:p w14:paraId="0F4B7DDD" w14:textId="77777777" w:rsidR="00F34E5A" w:rsidRDefault="00F34E5A" w:rsidP="00F34E5A">
                    <w:pPr>
                      <w:jc w:val="center"/>
                      <w:rPr>
                        <w:lang w:val="es-CO"/>
                      </w:rPr>
                    </w:pPr>
                  </w:p>
                  <w:p w14:paraId="49E72B0D" w14:textId="77777777" w:rsidR="00F34E5A" w:rsidRDefault="00F34E5A" w:rsidP="00F34E5A">
                    <w:pPr>
                      <w:jc w:val="center"/>
                      <w:rPr>
                        <w:lang w:val="es-CO"/>
                      </w:rPr>
                    </w:pPr>
                  </w:p>
                  <w:p w14:paraId="6AD604C8" w14:textId="77777777" w:rsidR="00F34E5A" w:rsidRDefault="00F34E5A" w:rsidP="00F34E5A">
                    <w:pPr>
                      <w:jc w:val="center"/>
                      <w:rPr>
                        <w:lang w:val="es-CO"/>
                      </w:rPr>
                    </w:pPr>
                  </w:p>
                </w:txbxContent>
              </v:textbox>
            </v:rect>
          </w:pict>
        </mc:Fallback>
      </mc:AlternateContent>
    </w:r>
    <w:r w:rsidRPr="00CE1AB1">
      <w:rPr>
        <w:noProof/>
        <w:sz w:val="20"/>
      </w:rPr>
      <mc:AlternateContent>
        <mc:Choice Requires="wps">
          <w:drawing>
            <wp:anchor distT="0" distB="0" distL="114300" distR="114300" simplePos="0" relativeHeight="251658254" behindDoc="0" locked="0" layoutInCell="1" allowOverlap="1" wp14:anchorId="4C9B8C01" wp14:editId="44FE72F2">
              <wp:simplePos x="0" y="0"/>
              <wp:positionH relativeFrom="column">
                <wp:posOffset>2221205</wp:posOffset>
              </wp:positionH>
              <wp:positionV relativeFrom="paragraph">
                <wp:posOffset>364935</wp:posOffset>
              </wp:positionV>
              <wp:extent cx="1230177" cy="14350"/>
              <wp:effectExtent l="19050" t="38100" r="46355" b="43180"/>
              <wp:wrapNone/>
              <wp:docPr id="16" name="Conector recto 1"/>
              <wp:cNvGraphicFramePr/>
              <a:graphic xmlns:a="http://schemas.openxmlformats.org/drawingml/2006/main">
                <a:graphicData uri="http://schemas.microsoft.com/office/word/2010/wordprocessingShape">
                  <wps:wsp>
                    <wps:cNvCnPr/>
                    <wps:spPr>
                      <a:xfrm>
                        <a:off x="0" y="0"/>
                        <a:ext cx="1230177" cy="1435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FF350" id="Conector recto 1"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28.75pt" to="271.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" strokecolor="white [3212]" strokeweight="6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3CCD" w14:textId="382E4E83" w:rsidR="00F72DC2" w:rsidRDefault="00257E7B" w:rsidP="00AE04D9">
    <w:pPr>
      <w:pStyle w:val="Encabezado"/>
      <w:widowControl/>
      <w:tabs>
        <w:tab w:val="center" w:pos="1418"/>
      </w:tabs>
      <w:rPr>
        <w:rFonts w:cs="Arial"/>
        <w:sz w:val="18"/>
      </w:rPr>
    </w:pPr>
    <w:r>
      <w:rPr>
        <w:rFonts w:cs="Arial"/>
        <w:noProof/>
        <w:sz w:val="18"/>
        <w:lang w:val="es-CO" w:eastAsia="es-CO"/>
      </w:rPr>
      <mc:AlternateContent>
        <mc:Choice Requires="wps">
          <w:drawing>
            <wp:anchor distT="0" distB="0" distL="114300" distR="114300" simplePos="0" relativeHeight="251658243" behindDoc="0" locked="0" layoutInCell="1" allowOverlap="1" wp14:anchorId="638EC5D4" wp14:editId="5A1F9010">
              <wp:simplePos x="0" y="0"/>
              <wp:positionH relativeFrom="column">
                <wp:posOffset>2576830</wp:posOffset>
              </wp:positionH>
              <wp:positionV relativeFrom="paragraph">
                <wp:posOffset>84455</wp:posOffset>
              </wp:positionV>
              <wp:extent cx="1315085" cy="1299210"/>
              <wp:effectExtent l="7620" t="12065" r="6985" b="8255"/>
              <wp:wrapNone/>
              <wp:docPr id="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299210"/>
                      </a:xfrm>
                      <a:prstGeom prst="rect">
                        <a:avLst/>
                      </a:prstGeom>
                      <a:solidFill>
                        <a:srgbClr val="FFFFFF"/>
                      </a:solidFill>
                      <a:ln w="9525">
                        <a:solidFill>
                          <a:srgbClr val="FFFFFF"/>
                        </a:solidFill>
                        <a:miter lim="800000"/>
                        <a:headEnd/>
                        <a:tailEnd/>
                      </a:ln>
                    </wps:spPr>
                    <wps:txbx>
                      <w:txbxContent>
                        <w:p w14:paraId="4EB79527" w14:textId="335E014E" w:rsidR="00835FE7" w:rsidRDefault="00835FE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EC5D4" id="_x0000_t202" coordsize="21600,21600" o:spt="202" path="m,l,21600r21600,l21600,xe">
              <v:stroke joinstyle="miter"/>
              <v:path gradientshapeok="t" o:connecttype="rect"/>
            </v:shapetype>
            <v:shape id="Cuadro de texto 16" o:spid="_x0000_s1028" type="#_x0000_t202" style="position:absolute;left:0;text-align:left;margin-left:202.9pt;margin-top:6.65pt;width:103.55pt;height:102.3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" strokecolor="white">
              <v:textbox style="mso-fit-shape-to-text:t">
                <w:txbxContent>
                  <w:p w14:paraId="4EB79527" w14:textId="335E014E" w:rsidR="00835FE7" w:rsidRDefault="00835FE7"/>
                </w:txbxContent>
              </v:textbox>
            </v:shape>
          </w:pict>
        </mc:Fallback>
      </mc:AlternateContent>
    </w:r>
    <w:r w:rsidR="00F34E5A">
      <w:rPr>
        <w:rFonts w:cs="Arial"/>
        <w:sz w:val="18"/>
      </w:rPr>
      <w:t xml:space="preserve"> </w:t>
    </w:r>
  </w:p>
  <w:p w14:paraId="43057012" w14:textId="4969E3BE" w:rsidR="00F72DC2" w:rsidRDefault="00B44E97" w:rsidP="00AE04D9">
    <w:pPr>
      <w:pStyle w:val="Encabezado"/>
      <w:widowControl/>
      <w:tabs>
        <w:tab w:val="center" w:pos="1418"/>
      </w:tabs>
      <w:rPr>
        <w:rFonts w:cs="Arial"/>
        <w:sz w:val="18"/>
      </w:rPr>
    </w:pPr>
    <w:r>
      <w:rPr>
        <w:noProof/>
        <w:lang w:val="es-ES"/>
        <w14:ligatures w14:val="standardContextual"/>
      </w:rPr>
      <w:drawing>
        <wp:anchor distT="0" distB="0" distL="114300" distR="114300" simplePos="0" relativeHeight="251658255" behindDoc="0" locked="0" layoutInCell="1" allowOverlap="1" wp14:anchorId="5E6BDD80" wp14:editId="44F0E5E8">
          <wp:simplePos x="0" y="0"/>
          <wp:positionH relativeFrom="column">
            <wp:posOffset>2649855</wp:posOffset>
          </wp:positionH>
          <wp:positionV relativeFrom="paragraph">
            <wp:posOffset>202375</wp:posOffset>
          </wp:positionV>
          <wp:extent cx="495300" cy="958850"/>
          <wp:effectExtent l="0" t="0" r="0" b="0"/>
          <wp:wrapNone/>
          <wp:docPr id="1043590459"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609" name="Imagen 1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5300" cy="958850"/>
                  </a:xfrm>
                  <a:prstGeom prst="rect">
                    <a:avLst/>
                  </a:prstGeom>
                </pic:spPr>
              </pic:pic>
            </a:graphicData>
          </a:graphic>
        </wp:anchor>
      </w:drawing>
    </w:r>
  </w:p>
  <w:p w14:paraId="42A93616" w14:textId="28E3E235" w:rsidR="00A0261D" w:rsidRPr="008E53AD" w:rsidRDefault="00167323" w:rsidP="00AE04D9">
    <w:pPr>
      <w:pStyle w:val="Encabezado"/>
      <w:widowControl/>
      <w:tabs>
        <w:tab w:val="center" w:pos="1418"/>
      </w:tabs>
      <w:rPr>
        <w:rFonts w:cs="Arial"/>
        <w:sz w:val="18"/>
      </w:rPr>
    </w:pPr>
    <w:r w:rsidRPr="008E53AD">
      <w:rPr>
        <w:rFonts w:cs="Arial"/>
        <w:noProof/>
        <w:sz w:val="18"/>
        <w:lang w:val="es-CO" w:eastAsia="es-CO"/>
      </w:rPr>
      <mc:AlternateContent>
        <mc:Choice Requires="wps">
          <w:drawing>
            <wp:anchor distT="0" distB="0" distL="114300" distR="114300" simplePos="0" relativeHeight="251658241" behindDoc="1" locked="0" layoutInCell="0" allowOverlap="1" wp14:anchorId="2A0437D7" wp14:editId="7CD86636">
              <wp:simplePos x="0" y="0"/>
              <wp:positionH relativeFrom="column">
                <wp:posOffset>2303145</wp:posOffset>
              </wp:positionH>
              <wp:positionV relativeFrom="paragraph">
                <wp:posOffset>98425</wp:posOffset>
              </wp:positionV>
              <wp:extent cx="1188720" cy="548640"/>
              <wp:effectExtent l="0" t="3175" r="3810" b="635"/>
              <wp:wrapNone/>
              <wp:docPr id="3"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6D99" id="Rectángulo 21" o:spid="_x0000_s1026" style="position:absolute;margin-left:181.35pt;margin-top:7.75pt;width:93.6pt;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" o:allowincell="f" stroked="f" strokeweight="0"/>
          </w:pict>
        </mc:Fallback>
      </mc:AlternateContent>
    </w:r>
  </w:p>
  <w:p w14:paraId="708CB1C5" w14:textId="049974A0" w:rsidR="00A0261D" w:rsidRPr="008E53AD" w:rsidRDefault="00221DAC">
    <w:pPr>
      <w:pStyle w:val="Encabezado"/>
      <w:widowControl/>
      <w:jc w:val="center"/>
      <w:rPr>
        <w:rFonts w:cs="Arial"/>
        <w:sz w:val="18"/>
      </w:rPr>
    </w:pPr>
    <w:r w:rsidRPr="008E53AD">
      <w:rPr>
        <w:rFonts w:cs="Arial"/>
        <w:noProof/>
        <w:sz w:val="20"/>
        <w:lang w:val="es-CO" w:eastAsia="es-CO"/>
      </w:rPr>
      <mc:AlternateContent>
        <mc:Choice Requires="wps">
          <w:drawing>
            <wp:anchor distT="0" distB="0" distL="114300" distR="114300" simplePos="0" relativeHeight="251658240" behindDoc="1" locked="0" layoutInCell="0" allowOverlap="1" wp14:anchorId="4C8AC266" wp14:editId="1FDC2489">
              <wp:simplePos x="0" y="0"/>
              <wp:positionH relativeFrom="column">
                <wp:posOffset>-441960</wp:posOffset>
              </wp:positionH>
              <wp:positionV relativeFrom="paragraph">
                <wp:posOffset>281940</wp:posOffset>
              </wp:positionV>
              <wp:extent cx="6562725" cy="9897745"/>
              <wp:effectExtent l="19050" t="19050" r="28575" b="27305"/>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897745"/>
                      </a:xfrm>
                      <a:prstGeom prst="rect">
                        <a:avLst/>
                      </a:prstGeom>
                      <a:solidFill>
                        <a:srgbClr val="FFFFFF"/>
                      </a:solidFill>
                      <a:ln w="285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C9A4F1" w14:textId="77777777" w:rsidR="00B44E97" w:rsidRDefault="00B44E97" w:rsidP="00B44E97">
                          <w:pPr>
                            <w:jc w:val="center"/>
                            <w:rPr>
                              <w:lang w:val="es-MX"/>
                            </w:rPr>
                          </w:pPr>
                        </w:p>
                        <w:p w14:paraId="2BECFA09" w14:textId="77777777" w:rsidR="00B44E97" w:rsidRDefault="00B44E97" w:rsidP="00B44E97">
                          <w:pPr>
                            <w:jc w:val="center"/>
                            <w:rPr>
                              <w:lang w:val="es-MX"/>
                            </w:rPr>
                          </w:pPr>
                        </w:p>
                        <w:p w14:paraId="7BDF2C38" w14:textId="77777777" w:rsidR="00B44E97" w:rsidRPr="00B44E97" w:rsidRDefault="00B44E97" w:rsidP="00B44E97">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AC266" id="Rectángulo 22" o:spid="_x0000_s1029" style="position:absolute;left:0;text-align:left;margin-left:-34.8pt;margin-top:22.2pt;width:516.75pt;height:7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" o:allowincell="f" strokecolor="black [3213]" strokeweight="2.25pt">
              <v:textbox>
                <w:txbxContent>
                  <w:p w14:paraId="34C9A4F1" w14:textId="77777777" w:rsidR="00B44E97" w:rsidRDefault="00B44E97" w:rsidP="00B44E97">
                    <w:pPr>
                      <w:jc w:val="center"/>
                      <w:rPr>
                        <w:lang w:val="es-MX"/>
                      </w:rPr>
                    </w:pPr>
                  </w:p>
                  <w:p w14:paraId="2BECFA09" w14:textId="77777777" w:rsidR="00B44E97" w:rsidRDefault="00B44E97" w:rsidP="00B44E97">
                    <w:pPr>
                      <w:jc w:val="center"/>
                      <w:rPr>
                        <w:lang w:val="es-MX"/>
                      </w:rPr>
                    </w:pPr>
                  </w:p>
                  <w:p w14:paraId="7BDF2C38" w14:textId="77777777" w:rsidR="00B44E97" w:rsidRPr="00B44E97" w:rsidRDefault="00B44E97" w:rsidP="00B44E97">
                    <w:pPr>
                      <w:jc w:val="center"/>
                      <w:rPr>
                        <w:lang w:val="es-MX"/>
                      </w:rPr>
                    </w:pPr>
                  </w:p>
                </w:txbxContent>
              </v:textbox>
            </v:rect>
          </w:pict>
        </mc:Fallback>
      </mc:AlternateContent>
    </w:r>
  </w:p>
  <w:p w14:paraId="608CD337" w14:textId="6A242E61" w:rsidR="00A0261D" w:rsidRPr="008E53AD" w:rsidRDefault="00A0261D">
    <w:pPr>
      <w:pStyle w:val="Encabezado"/>
      <w:widowControl/>
      <w:jc w:val="center"/>
      <w:rPr>
        <w:rFonts w:cs="Arial"/>
        <w:sz w:val="16"/>
      </w:rPr>
    </w:pPr>
  </w:p>
  <w:p w14:paraId="158FE08A" w14:textId="590DBE8B" w:rsidR="00A0261D" w:rsidRPr="008E53AD" w:rsidRDefault="00A0261D">
    <w:pPr>
      <w:pStyle w:val="Encabezado"/>
      <w:widowControl/>
      <w:jc w:val="center"/>
      <w:rPr>
        <w:rFonts w:cs="Arial"/>
        <w:sz w:val="16"/>
      </w:rPr>
    </w:pPr>
  </w:p>
  <w:p w14:paraId="4BA5D5C4" w14:textId="5D989A96" w:rsidR="00835FE7" w:rsidRDefault="00835FE7">
    <w:pPr>
      <w:pStyle w:val="Encabezado"/>
      <w:widowControl/>
      <w:jc w:val="center"/>
      <w:rPr>
        <w:rFonts w:cs="Arial"/>
        <w:b/>
        <w:sz w:val="22"/>
      </w:rPr>
    </w:pPr>
  </w:p>
  <w:p w14:paraId="789A0AD9" w14:textId="77777777" w:rsidR="00B44E97" w:rsidRDefault="00B44E97" w:rsidP="00221DAC">
    <w:pPr>
      <w:pStyle w:val="Encabezado"/>
      <w:widowControl/>
      <w:jc w:val="center"/>
      <w:rPr>
        <w:rFonts w:cs="Arial"/>
        <w:b/>
        <w:sz w:val="22"/>
      </w:rPr>
    </w:pPr>
  </w:p>
  <w:p w14:paraId="2F53E8B9" w14:textId="3BB06185" w:rsidR="00221DAC" w:rsidRDefault="00221DAC" w:rsidP="00221DAC">
    <w:pPr>
      <w:pStyle w:val="Encabezado"/>
      <w:widowControl/>
      <w:jc w:val="center"/>
      <w:rPr>
        <w:rFonts w:cs="Arial"/>
        <w:b/>
        <w:sz w:val="22"/>
      </w:rPr>
    </w:pPr>
    <w:r w:rsidRPr="008E53AD">
      <w:rPr>
        <w:rFonts w:cs="Arial"/>
        <w:b/>
        <w:sz w:val="22"/>
      </w:rPr>
      <w:t xml:space="preserve">MINISTERIO DE </w:t>
    </w:r>
    <w:r>
      <w:rPr>
        <w:rFonts w:cs="Arial"/>
        <w:b/>
        <w:sz w:val="22"/>
      </w:rPr>
      <w:t xml:space="preserve">TECNOLOGÍAS DE LA INFORMACIÓN Y LAS </w:t>
    </w:r>
  </w:p>
  <w:p w14:paraId="4113CD09" w14:textId="77777777" w:rsidR="00221DAC" w:rsidRPr="008E53AD" w:rsidRDefault="00221DAC" w:rsidP="00221DAC">
    <w:pPr>
      <w:pStyle w:val="Encabezado"/>
      <w:widowControl/>
      <w:jc w:val="center"/>
      <w:rPr>
        <w:rFonts w:cs="Arial"/>
        <w:b/>
        <w:sz w:val="22"/>
      </w:rPr>
    </w:pPr>
    <w:r w:rsidRPr="008E53AD">
      <w:rPr>
        <w:rFonts w:cs="Arial"/>
        <w:b/>
        <w:sz w:val="22"/>
      </w:rPr>
      <w:t>COMUNICACIONES</w:t>
    </w:r>
  </w:p>
  <w:p w14:paraId="2C0F7165" w14:textId="77777777" w:rsidR="00A0261D" w:rsidRPr="008E53AD" w:rsidRDefault="00A0261D">
    <w:pPr>
      <w:pStyle w:val="Encabezado"/>
      <w:widowControl/>
      <w:jc w:val="center"/>
      <w:rPr>
        <w:rFonts w:cs="Arial"/>
        <w:sz w:val="22"/>
      </w:rPr>
    </w:pPr>
  </w:p>
  <w:p w14:paraId="22B6D7C3" w14:textId="3181EB4F" w:rsidR="00695CEF" w:rsidRPr="004F4CB4" w:rsidRDefault="00695CEF" w:rsidP="008C4FB0">
    <w:pPr>
      <w:pStyle w:val="Textoindependiente"/>
      <w:spacing w:after="0"/>
      <w:rPr>
        <w:rFonts w:ascii="Arial Narrow" w:hAnsi="Arial Narrow" w:cs="Arial"/>
        <w:color w:val="auto"/>
        <w:sz w:val="22"/>
        <w:szCs w:val="22"/>
      </w:rPr>
    </w:pPr>
    <w:r w:rsidRPr="004F4CB4">
      <w:rPr>
        <w:rFonts w:ascii="Arial Narrow" w:hAnsi="Arial Narrow" w:cs="Arial"/>
        <w:color w:val="auto"/>
        <w:sz w:val="22"/>
        <w:szCs w:val="22"/>
      </w:rPr>
      <w:t xml:space="preserve">RESOLUCIÓN </w:t>
    </w:r>
    <w:r w:rsidR="00D8740F" w:rsidRPr="004F4CB4">
      <w:rPr>
        <w:rFonts w:ascii="Arial Narrow" w:hAnsi="Arial Narrow" w:cs="Arial"/>
        <w:sz w:val="22"/>
        <w:szCs w:val="22"/>
      </w:rPr>
      <w:t xml:space="preserve">NÚMERO </w:t>
    </w:r>
    <w:r w:rsidR="00D8740F" w:rsidRPr="004F4CB4">
      <w:rPr>
        <w:rFonts w:ascii="Arial Narrow" w:hAnsi="Arial Narrow" w:cs="Calibri"/>
        <w:b/>
        <w:sz w:val="22"/>
        <w:szCs w:val="22"/>
      </w:rPr>
      <w:fldChar w:fldCharType="begin"/>
    </w:r>
    <w:r w:rsidR="00D8740F" w:rsidRPr="004F4CB4">
      <w:rPr>
        <w:rFonts w:ascii="Arial Narrow" w:hAnsi="Arial Narrow" w:cs="Calibri"/>
        <w:b/>
        <w:sz w:val="22"/>
        <w:szCs w:val="22"/>
      </w:rPr>
      <w:instrText xml:space="preserve"> MERGEFIELD  NUMERO_ACTO  \* MERGEFORMAT </w:instrText>
    </w:r>
    <w:r w:rsidR="00D8740F" w:rsidRPr="004F4CB4">
      <w:rPr>
        <w:rFonts w:ascii="Arial Narrow" w:hAnsi="Arial Narrow" w:cs="Calibri"/>
        <w:b/>
        <w:sz w:val="22"/>
        <w:szCs w:val="22"/>
      </w:rPr>
      <w:fldChar w:fldCharType="separate"/>
    </w:r>
    <w:r w:rsidR="00CC3090">
      <w:rPr>
        <w:rFonts w:ascii="Arial Narrow" w:hAnsi="Arial Narrow" w:cs="Calibri"/>
        <w:b/>
        <w:noProof/>
        <w:sz w:val="22"/>
        <w:szCs w:val="22"/>
      </w:rPr>
      <w:t>«NUMERO_ACTO»</w:t>
    </w:r>
    <w:r w:rsidR="00D8740F" w:rsidRPr="004F4CB4">
      <w:rPr>
        <w:rFonts w:ascii="Arial Narrow" w:hAnsi="Arial Narrow" w:cs="Calibri"/>
        <w:b/>
        <w:sz w:val="22"/>
        <w:szCs w:val="22"/>
      </w:rPr>
      <w:fldChar w:fldCharType="end"/>
    </w:r>
    <w:r w:rsidR="00D8740F" w:rsidRPr="004F4CB4">
      <w:rPr>
        <w:rFonts w:ascii="Arial Narrow" w:hAnsi="Arial Narrow" w:cs="Calibri"/>
        <w:b/>
        <w:sz w:val="22"/>
        <w:szCs w:val="22"/>
      </w:rPr>
      <w:t xml:space="preserve"> </w:t>
    </w:r>
    <w:r w:rsidR="00D8740F" w:rsidRPr="004F4CB4">
      <w:rPr>
        <w:rFonts w:ascii="Arial Narrow" w:hAnsi="Arial Narrow" w:cs="Arial"/>
        <w:sz w:val="22"/>
        <w:szCs w:val="22"/>
      </w:rPr>
      <w:t>DEL</w:t>
    </w:r>
    <w:r w:rsidR="00D8740F" w:rsidRPr="004F4CB4">
      <w:rPr>
        <w:rFonts w:ascii="Arial Narrow" w:hAnsi="Arial Narrow" w:cs="Arial"/>
        <w:b/>
        <w:sz w:val="22"/>
        <w:szCs w:val="22"/>
      </w:rPr>
      <w:t xml:space="preserve"> </w:t>
    </w:r>
    <w:r w:rsidR="00D8740F" w:rsidRPr="00221DAC">
      <w:rPr>
        <w:rFonts w:ascii="Arial Narrow" w:hAnsi="Arial Narrow" w:cs="Arial"/>
        <w:b/>
        <w:bCs/>
        <w:sz w:val="22"/>
        <w:szCs w:val="22"/>
      </w:rPr>
      <w:fldChar w:fldCharType="begin"/>
    </w:r>
    <w:r w:rsidR="00D8740F" w:rsidRPr="00221DAC">
      <w:rPr>
        <w:rFonts w:ascii="Arial Narrow" w:hAnsi="Arial Narrow" w:cs="Arial"/>
        <w:b/>
        <w:bCs/>
        <w:sz w:val="22"/>
        <w:szCs w:val="22"/>
      </w:rPr>
      <w:instrText xml:space="preserve"> MERGEFIELD  ANIO  \* MERGEFORMAT </w:instrText>
    </w:r>
    <w:r w:rsidR="00D8740F" w:rsidRPr="00221DAC">
      <w:rPr>
        <w:rFonts w:ascii="Arial Narrow" w:hAnsi="Arial Narrow" w:cs="Arial"/>
        <w:b/>
        <w:bCs/>
        <w:sz w:val="22"/>
        <w:szCs w:val="22"/>
      </w:rPr>
      <w:fldChar w:fldCharType="separate"/>
    </w:r>
    <w:r w:rsidR="00CC3090">
      <w:rPr>
        <w:rFonts w:ascii="Arial Narrow" w:hAnsi="Arial Narrow" w:cs="Arial"/>
        <w:b/>
        <w:bCs/>
        <w:noProof/>
        <w:sz w:val="22"/>
        <w:szCs w:val="22"/>
      </w:rPr>
      <w:t>«ANIO»</w:t>
    </w:r>
    <w:r w:rsidR="00D8740F" w:rsidRPr="00221DAC">
      <w:rPr>
        <w:rFonts w:ascii="Arial Narrow" w:hAnsi="Arial Narrow" w:cs="Arial"/>
        <w:b/>
        <w:bCs/>
        <w:sz w:val="22"/>
        <w:szCs w:val="22"/>
      </w:rPr>
      <w:fldChar w:fldCharType="end"/>
    </w:r>
  </w:p>
  <w:p w14:paraId="657203EB" w14:textId="77777777" w:rsidR="00A0261D" w:rsidRDefault="00A0261D">
    <w:pPr>
      <w:pStyle w:val="Encabezado"/>
      <w:widowControl/>
      <w:jc w:val="center"/>
      <w:rPr>
        <w:rFonts w:ascii="Tahoma" w:hAnsi="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46A5"/>
    <w:multiLevelType w:val="hybridMultilevel"/>
    <w:tmpl w:val="FFFFFFFF"/>
    <w:lvl w:ilvl="0" w:tplc="4F7481B0">
      <w:start w:val="1"/>
      <w:numFmt w:val="bullet"/>
      <w:lvlText w:val=""/>
      <w:lvlJc w:val="left"/>
      <w:pPr>
        <w:ind w:left="720" w:hanging="360"/>
      </w:pPr>
      <w:rPr>
        <w:rFonts w:ascii="Symbol" w:hAnsi="Symbol" w:hint="default"/>
      </w:rPr>
    </w:lvl>
    <w:lvl w:ilvl="1" w:tplc="DB561FA8">
      <w:start w:val="1"/>
      <w:numFmt w:val="bullet"/>
      <w:lvlText w:val="o"/>
      <w:lvlJc w:val="left"/>
      <w:pPr>
        <w:ind w:left="1440" w:hanging="360"/>
      </w:pPr>
      <w:rPr>
        <w:rFonts w:ascii="Courier New" w:hAnsi="Courier New" w:hint="default"/>
      </w:rPr>
    </w:lvl>
    <w:lvl w:ilvl="2" w:tplc="BA90BC8A">
      <w:start w:val="1"/>
      <w:numFmt w:val="bullet"/>
      <w:lvlText w:val=""/>
      <w:lvlJc w:val="left"/>
      <w:pPr>
        <w:ind w:left="2160" w:hanging="360"/>
      </w:pPr>
      <w:rPr>
        <w:rFonts w:ascii="Wingdings" w:hAnsi="Wingdings" w:hint="default"/>
      </w:rPr>
    </w:lvl>
    <w:lvl w:ilvl="3" w:tplc="7ADA7954">
      <w:start w:val="1"/>
      <w:numFmt w:val="bullet"/>
      <w:lvlText w:val=""/>
      <w:lvlJc w:val="left"/>
      <w:pPr>
        <w:ind w:left="2880" w:hanging="360"/>
      </w:pPr>
      <w:rPr>
        <w:rFonts w:ascii="Symbol" w:hAnsi="Symbol" w:hint="default"/>
      </w:rPr>
    </w:lvl>
    <w:lvl w:ilvl="4" w:tplc="FF74C364">
      <w:start w:val="1"/>
      <w:numFmt w:val="bullet"/>
      <w:lvlText w:val="o"/>
      <w:lvlJc w:val="left"/>
      <w:pPr>
        <w:ind w:left="3600" w:hanging="360"/>
      </w:pPr>
      <w:rPr>
        <w:rFonts w:ascii="Courier New" w:hAnsi="Courier New" w:hint="default"/>
      </w:rPr>
    </w:lvl>
    <w:lvl w:ilvl="5" w:tplc="46964086">
      <w:start w:val="1"/>
      <w:numFmt w:val="bullet"/>
      <w:lvlText w:val=""/>
      <w:lvlJc w:val="left"/>
      <w:pPr>
        <w:ind w:left="4320" w:hanging="360"/>
      </w:pPr>
      <w:rPr>
        <w:rFonts w:ascii="Wingdings" w:hAnsi="Wingdings" w:hint="default"/>
      </w:rPr>
    </w:lvl>
    <w:lvl w:ilvl="6" w:tplc="C4F2F57C">
      <w:start w:val="1"/>
      <w:numFmt w:val="bullet"/>
      <w:lvlText w:val=""/>
      <w:lvlJc w:val="left"/>
      <w:pPr>
        <w:ind w:left="5040" w:hanging="360"/>
      </w:pPr>
      <w:rPr>
        <w:rFonts w:ascii="Symbol" w:hAnsi="Symbol" w:hint="default"/>
      </w:rPr>
    </w:lvl>
    <w:lvl w:ilvl="7" w:tplc="50180DF6">
      <w:start w:val="1"/>
      <w:numFmt w:val="bullet"/>
      <w:lvlText w:val="o"/>
      <w:lvlJc w:val="left"/>
      <w:pPr>
        <w:ind w:left="5760" w:hanging="360"/>
      </w:pPr>
      <w:rPr>
        <w:rFonts w:ascii="Courier New" w:hAnsi="Courier New" w:hint="default"/>
      </w:rPr>
    </w:lvl>
    <w:lvl w:ilvl="8" w:tplc="0388E59E">
      <w:start w:val="1"/>
      <w:numFmt w:val="bullet"/>
      <w:lvlText w:val=""/>
      <w:lvlJc w:val="left"/>
      <w:pPr>
        <w:ind w:left="6480" w:hanging="360"/>
      </w:pPr>
      <w:rPr>
        <w:rFonts w:ascii="Wingdings" w:hAnsi="Wingdings" w:hint="default"/>
      </w:rPr>
    </w:lvl>
  </w:abstractNum>
  <w:abstractNum w:abstractNumId="1" w15:restartNumberingAfterBreak="0">
    <w:nsid w:val="035204F0"/>
    <w:multiLevelType w:val="hybridMultilevel"/>
    <w:tmpl w:val="52C6CD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5A62ED"/>
    <w:multiLevelType w:val="hybridMultilevel"/>
    <w:tmpl w:val="FFFFFFFF"/>
    <w:lvl w:ilvl="0" w:tplc="5E9637F8">
      <w:start w:val="1"/>
      <w:numFmt w:val="bullet"/>
      <w:lvlText w:val=""/>
      <w:lvlJc w:val="left"/>
      <w:pPr>
        <w:ind w:left="720" w:hanging="360"/>
      </w:pPr>
      <w:rPr>
        <w:rFonts w:ascii="Symbol" w:hAnsi="Symbol" w:hint="default"/>
      </w:rPr>
    </w:lvl>
    <w:lvl w:ilvl="1" w:tplc="A38A88EA">
      <w:start w:val="1"/>
      <w:numFmt w:val="bullet"/>
      <w:lvlText w:val="o"/>
      <w:lvlJc w:val="left"/>
      <w:pPr>
        <w:ind w:left="1440" w:hanging="360"/>
      </w:pPr>
      <w:rPr>
        <w:rFonts w:ascii="Courier New" w:hAnsi="Courier New" w:hint="default"/>
      </w:rPr>
    </w:lvl>
    <w:lvl w:ilvl="2" w:tplc="13248AF2">
      <w:start w:val="1"/>
      <w:numFmt w:val="bullet"/>
      <w:lvlText w:val=""/>
      <w:lvlJc w:val="left"/>
      <w:pPr>
        <w:ind w:left="2160" w:hanging="360"/>
      </w:pPr>
      <w:rPr>
        <w:rFonts w:ascii="Wingdings" w:hAnsi="Wingdings" w:hint="default"/>
      </w:rPr>
    </w:lvl>
    <w:lvl w:ilvl="3" w:tplc="0728DD3C">
      <w:start w:val="1"/>
      <w:numFmt w:val="bullet"/>
      <w:lvlText w:val=""/>
      <w:lvlJc w:val="left"/>
      <w:pPr>
        <w:ind w:left="2880" w:hanging="360"/>
      </w:pPr>
      <w:rPr>
        <w:rFonts w:ascii="Symbol" w:hAnsi="Symbol" w:hint="default"/>
      </w:rPr>
    </w:lvl>
    <w:lvl w:ilvl="4" w:tplc="CB4E1C8E">
      <w:start w:val="1"/>
      <w:numFmt w:val="bullet"/>
      <w:lvlText w:val="o"/>
      <w:lvlJc w:val="left"/>
      <w:pPr>
        <w:ind w:left="3600" w:hanging="360"/>
      </w:pPr>
      <w:rPr>
        <w:rFonts w:ascii="Courier New" w:hAnsi="Courier New" w:hint="default"/>
      </w:rPr>
    </w:lvl>
    <w:lvl w:ilvl="5" w:tplc="F4145AEC">
      <w:start w:val="1"/>
      <w:numFmt w:val="bullet"/>
      <w:lvlText w:val=""/>
      <w:lvlJc w:val="left"/>
      <w:pPr>
        <w:ind w:left="4320" w:hanging="360"/>
      </w:pPr>
      <w:rPr>
        <w:rFonts w:ascii="Wingdings" w:hAnsi="Wingdings" w:hint="default"/>
      </w:rPr>
    </w:lvl>
    <w:lvl w:ilvl="6" w:tplc="643814C0">
      <w:start w:val="1"/>
      <w:numFmt w:val="bullet"/>
      <w:lvlText w:val=""/>
      <w:lvlJc w:val="left"/>
      <w:pPr>
        <w:ind w:left="5040" w:hanging="360"/>
      </w:pPr>
      <w:rPr>
        <w:rFonts w:ascii="Symbol" w:hAnsi="Symbol" w:hint="default"/>
      </w:rPr>
    </w:lvl>
    <w:lvl w:ilvl="7" w:tplc="6E4A871E">
      <w:start w:val="1"/>
      <w:numFmt w:val="bullet"/>
      <w:lvlText w:val="o"/>
      <w:lvlJc w:val="left"/>
      <w:pPr>
        <w:ind w:left="5760" w:hanging="360"/>
      </w:pPr>
      <w:rPr>
        <w:rFonts w:ascii="Courier New" w:hAnsi="Courier New" w:hint="default"/>
      </w:rPr>
    </w:lvl>
    <w:lvl w:ilvl="8" w:tplc="FA9A9038">
      <w:start w:val="1"/>
      <w:numFmt w:val="bullet"/>
      <w:lvlText w:val=""/>
      <w:lvlJc w:val="left"/>
      <w:pPr>
        <w:ind w:left="6480" w:hanging="360"/>
      </w:pPr>
      <w:rPr>
        <w:rFonts w:ascii="Wingdings" w:hAnsi="Wingdings" w:hint="default"/>
      </w:rPr>
    </w:lvl>
  </w:abstractNum>
  <w:abstractNum w:abstractNumId="3" w15:restartNumberingAfterBreak="0">
    <w:nsid w:val="0B240C9B"/>
    <w:multiLevelType w:val="hybridMultilevel"/>
    <w:tmpl w:val="FFFFFFFF"/>
    <w:lvl w:ilvl="0" w:tplc="C114BA94">
      <w:start w:val="1"/>
      <w:numFmt w:val="bullet"/>
      <w:lvlText w:val=""/>
      <w:lvlJc w:val="left"/>
      <w:pPr>
        <w:ind w:left="720" w:hanging="360"/>
      </w:pPr>
      <w:rPr>
        <w:rFonts w:ascii="Symbol" w:hAnsi="Symbol" w:hint="default"/>
      </w:rPr>
    </w:lvl>
    <w:lvl w:ilvl="1" w:tplc="4948B9CA">
      <w:start w:val="1"/>
      <w:numFmt w:val="bullet"/>
      <w:lvlText w:val="o"/>
      <w:lvlJc w:val="left"/>
      <w:pPr>
        <w:ind w:left="1440" w:hanging="360"/>
      </w:pPr>
      <w:rPr>
        <w:rFonts w:ascii="Courier New" w:hAnsi="Courier New" w:hint="default"/>
      </w:rPr>
    </w:lvl>
    <w:lvl w:ilvl="2" w:tplc="2B8AD01C">
      <w:start w:val="1"/>
      <w:numFmt w:val="bullet"/>
      <w:lvlText w:val=""/>
      <w:lvlJc w:val="left"/>
      <w:pPr>
        <w:ind w:left="2160" w:hanging="360"/>
      </w:pPr>
      <w:rPr>
        <w:rFonts w:ascii="Wingdings" w:hAnsi="Wingdings" w:hint="default"/>
      </w:rPr>
    </w:lvl>
    <w:lvl w:ilvl="3" w:tplc="4D24B39C">
      <w:start w:val="1"/>
      <w:numFmt w:val="bullet"/>
      <w:lvlText w:val=""/>
      <w:lvlJc w:val="left"/>
      <w:pPr>
        <w:ind w:left="2880" w:hanging="360"/>
      </w:pPr>
      <w:rPr>
        <w:rFonts w:ascii="Symbol" w:hAnsi="Symbol" w:hint="default"/>
      </w:rPr>
    </w:lvl>
    <w:lvl w:ilvl="4" w:tplc="14322022">
      <w:start w:val="1"/>
      <w:numFmt w:val="bullet"/>
      <w:lvlText w:val="o"/>
      <w:lvlJc w:val="left"/>
      <w:pPr>
        <w:ind w:left="3600" w:hanging="360"/>
      </w:pPr>
      <w:rPr>
        <w:rFonts w:ascii="Courier New" w:hAnsi="Courier New" w:hint="default"/>
      </w:rPr>
    </w:lvl>
    <w:lvl w:ilvl="5" w:tplc="37A2D4F6">
      <w:start w:val="1"/>
      <w:numFmt w:val="bullet"/>
      <w:lvlText w:val=""/>
      <w:lvlJc w:val="left"/>
      <w:pPr>
        <w:ind w:left="4320" w:hanging="360"/>
      </w:pPr>
      <w:rPr>
        <w:rFonts w:ascii="Wingdings" w:hAnsi="Wingdings" w:hint="default"/>
      </w:rPr>
    </w:lvl>
    <w:lvl w:ilvl="6" w:tplc="9D847064">
      <w:start w:val="1"/>
      <w:numFmt w:val="bullet"/>
      <w:lvlText w:val=""/>
      <w:lvlJc w:val="left"/>
      <w:pPr>
        <w:ind w:left="5040" w:hanging="360"/>
      </w:pPr>
      <w:rPr>
        <w:rFonts w:ascii="Symbol" w:hAnsi="Symbol" w:hint="default"/>
      </w:rPr>
    </w:lvl>
    <w:lvl w:ilvl="7" w:tplc="2E6C595C">
      <w:start w:val="1"/>
      <w:numFmt w:val="bullet"/>
      <w:lvlText w:val="o"/>
      <w:lvlJc w:val="left"/>
      <w:pPr>
        <w:ind w:left="5760" w:hanging="360"/>
      </w:pPr>
      <w:rPr>
        <w:rFonts w:ascii="Courier New" w:hAnsi="Courier New" w:hint="default"/>
      </w:rPr>
    </w:lvl>
    <w:lvl w:ilvl="8" w:tplc="817C0242">
      <w:start w:val="1"/>
      <w:numFmt w:val="bullet"/>
      <w:lvlText w:val=""/>
      <w:lvlJc w:val="left"/>
      <w:pPr>
        <w:ind w:left="6480" w:hanging="360"/>
      </w:pPr>
      <w:rPr>
        <w:rFonts w:ascii="Wingdings" w:hAnsi="Wingdings" w:hint="default"/>
      </w:rPr>
    </w:lvl>
  </w:abstractNum>
  <w:abstractNum w:abstractNumId="4" w15:restartNumberingAfterBreak="0">
    <w:nsid w:val="0BB552EB"/>
    <w:multiLevelType w:val="hybridMultilevel"/>
    <w:tmpl w:val="AC78ED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BC35D52"/>
    <w:multiLevelType w:val="hybridMultilevel"/>
    <w:tmpl w:val="B476C1F6"/>
    <w:lvl w:ilvl="0" w:tplc="7EAE50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3968AB"/>
    <w:multiLevelType w:val="hybridMultilevel"/>
    <w:tmpl w:val="4BFEA7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3DA51E4"/>
    <w:multiLevelType w:val="hybridMultilevel"/>
    <w:tmpl w:val="ACD2869C"/>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3D742B"/>
    <w:multiLevelType w:val="hybridMultilevel"/>
    <w:tmpl w:val="A7AE5BCA"/>
    <w:lvl w:ilvl="0" w:tplc="240A0017">
      <w:start w:val="1"/>
      <w:numFmt w:val="lowerLetter"/>
      <w:lvlText w:val="%1)"/>
      <w:lvlJc w:val="left"/>
      <w:pPr>
        <w:ind w:left="1068" w:hanging="360"/>
      </w:pPr>
      <w:rPr>
        <w:rFonts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63A5A1D"/>
    <w:multiLevelType w:val="hybridMultilevel"/>
    <w:tmpl w:val="BF9AE806"/>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8166740"/>
    <w:multiLevelType w:val="hybridMultilevel"/>
    <w:tmpl w:val="FFFFFFFF"/>
    <w:lvl w:ilvl="0" w:tplc="2CFC1B5A">
      <w:start w:val="1"/>
      <w:numFmt w:val="decimal"/>
      <w:lvlText w:val="%1."/>
      <w:lvlJc w:val="left"/>
      <w:pPr>
        <w:ind w:left="720" w:hanging="360"/>
      </w:pPr>
    </w:lvl>
    <w:lvl w:ilvl="1" w:tplc="992CD10E">
      <w:start w:val="1"/>
      <w:numFmt w:val="lowerLetter"/>
      <w:lvlText w:val="%2."/>
      <w:lvlJc w:val="left"/>
      <w:pPr>
        <w:ind w:left="1440" w:hanging="360"/>
      </w:pPr>
    </w:lvl>
    <w:lvl w:ilvl="2" w:tplc="B5DA1696">
      <w:start w:val="1"/>
      <w:numFmt w:val="lowerRoman"/>
      <w:lvlText w:val="%3."/>
      <w:lvlJc w:val="right"/>
      <w:pPr>
        <w:ind w:left="2160" w:hanging="180"/>
      </w:pPr>
    </w:lvl>
    <w:lvl w:ilvl="3" w:tplc="D0DE4FE8">
      <w:start w:val="1"/>
      <w:numFmt w:val="decimal"/>
      <w:lvlText w:val="%4."/>
      <w:lvlJc w:val="left"/>
      <w:pPr>
        <w:ind w:left="2880" w:hanging="360"/>
      </w:pPr>
    </w:lvl>
    <w:lvl w:ilvl="4" w:tplc="0C90369E">
      <w:start w:val="1"/>
      <w:numFmt w:val="lowerLetter"/>
      <w:lvlText w:val="%5."/>
      <w:lvlJc w:val="left"/>
      <w:pPr>
        <w:ind w:left="3600" w:hanging="360"/>
      </w:pPr>
    </w:lvl>
    <w:lvl w:ilvl="5" w:tplc="9A3A4024">
      <w:start w:val="1"/>
      <w:numFmt w:val="lowerRoman"/>
      <w:lvlText w:val="%6."/>
      <w:lvlJc w:val="right"/>
      <w:pPr>
        <w:ind w:left="4320" w:hanging="180"/>
      </w:pPr>
    </w:lvl>
    <w:lvl w:ilvl="6" w:tplc="331E76CA">
      <w:start w:val="1"/>
      <w:numFmt w:val="decimal"/>
      <w:lvlText w:val="%7."/>
      <w:lvlJc w:val="left"/>
      <w:pPr>
        <w:ind w:left="5040" w:hanging="360"/>
      </w:pPr>
    </w:lvl>
    <w:lvl w:ilvl="7" w:tplc="9B9C59A6">
      <w:start w:val="1"/>
      <w:numFmt w:val="lowerLetter"/>
      <w:lvlText w:val="%8."/>
      <w:lvlJc w:val="left"/>
      <w:pPr>
        <w:ind w:left="5760" w:hanging="360"/>
      </w:pPr>
    </w:lvl>
    <w:lvl w:ilvl="8" w:tplc="CFA6C79E">
      <w:start w:val="1"/>
      <w:numFmt w:val="lowerRoman"/>
      <w:lvlText w:val="%9."/>
      <w:lvlJc w:val="right"/>
      <w:pPr>
        <w:ind w:left="6480" w:hanging="180"/>
      </w:pPr>
    </w:lvl>
  </w:abstractNum>
  <w:abstractNum w:abstractNumId="11" w15:restartNumberingAfterBreak="0">
    <w:nsid w:val="1A2B08C2"/>
    <w:multiLevelType w:val="hybridMultilevel"/>
    <w:tmpl w:val="FFFFFFFF"/>
    <w:lvl w:ilvl="0" w:tplc="20A6C13C">
      <w:start w:val="1"/>
      <w:numFmt w:val="bullet"/>
      <w:lvlText w:val=""/>
      <w:lvlJc w:val="left"/>
      <w:pPr>
        <w:ind w:left="720" w:hanging="360"/>
      </w:pPr>
      <w:rPr>
        <w:rFonts w:ascii="Symbol" w:hAnsi="Symbol" w:hint="default"/>
      </w:rPr>
    </w:lvl>
    <w:lvl w:ilvl="1" w:tplc="D05E3D5C">
      <w:start w:val="1"/>
      <w:numFmt w:val="bullet"/>
      <w:lvlText w:val="o"/>
      <w:lvlJc w:val="left"/>
      <w:pPr>
        <w:ind w:left="1440" w:hanging="360"/>
      </w:pPr>
      <w:rPr>
        <w:rFonts w:ascii="Courier New" w:hAnsi="Courier New" w:hint="default"/>
      </w:rPr>
    </w:lvl>
    <w:lvl w:ilvl="2" w:tplc="4C18C62C">
      <w:start w:val="1"/>
      <w:numFmt w:val="bullet"/>
      <w:lvlText w:val=""/>
      <w:lvlJc w:val="left"/>
      <w:pPr>
        <w:ind w:left="2160" w:hanging="360"/>
      </w:pPr>
      <w:rPr>
        <w:rFonts w:ascii="Wingdings" w:hAnsi="Wingdings" w:hint="default"/>
      </w:rPr>
    </w:lvl>
    <w:lvl w:ilvl="3" w:tplc="1A268E58">
      <w:start w:val="1"/>
      <w:numFmt w:val="bullet"/>
      <w:lvlText w:val=""/>
      <w:lvlJc w:val="left"/>
      <w:pPr>
        <w:ind w:left="2880" w:hanging="360"/>
      </w:pPr>
      <w:rPr>
        <w:rFonts w:ascii="Symbol" w:hAnsi="Symbol" w:hint="default"/>
      </w:rPr>
    </w:lvl>
    <w:lvl w:ilvl="4" w:tplc="61B0F546">
      <w:start w:val="1"/>
      <w:numFmt w:val="bullet"/>
      <w:lvlText w:val="o"/>
      <w:lvlJc w:val="left"/>
      <w:pPr>
        <w:ind w:left="3600" w:hanging="360"/>
      </w:pPr>
      <w:rPr>
        <w:rFonts w:ascii="Courier New" w:hAnsi="Courier New" w:hint="default"/>
      </w:rPr>
    </w:lvl>
    <w:lvl w:ilvl="5" w:tplc="238292E4">
      <w:start w:val="1"/>
      <w:numFmt w:val="bullet"/>
      <w:lvlText w:val=""/>
      <w:lvlJc w:val="left"/>
      <w:pPr>
        <w:ind w:left="4320" w:hanging="360"/>
      </w:pPr>
      <w:rPr>
        <w:rFonts w:ascii="Wingdings" w:hAnsi="Wingdings" w:hint="default"/>
      </w:rPr>
    </w:lvl>
    <w:lvl w:ilvl="6" w:tplc="CC1C0704">
      <w:start w:val="1"/>
      <w:numFmt w:val="bullet"/>
      <w:lvlText w:val=""/>
      <w:lvlJc w:val="left"/>
      <w:pPr>
        <w:ind w:left="5040" w:hanging="360"/>
      </w:pPr>
      <w:rPr>
        <w:rFonts w:ascii="Symbol" w:hAnsi="Symbol" w:hint="default"/>
      </w:rPr>
    </w:lvl>
    <w:lvl w:ilvl="7" w:tplc="655E50B6">
      <w:start w:val="1"/>
      <w:numFmt w:val="bullet"/>
      <w:lvlText w:val="o"/>
      <w:lvlJc w:val="left"/>
      <w:pPr>
        <w:ind w:left="5760" w:hanging="360"/>
      </w:pPr>
      <w:rPr>
        <w:rFonts w:ascii="Courier New" w:hAnsi="Courier New" w:hint="default"/>
      </w:rPr>
    </w:lvl>
    <w:lvl w:ilvl="8" w:tplc="CC1AA078">
      <w:start w:val="1"/>
      <w:numFmt w:val="bullet"/>
      <w:lvlText w:val=""/>
      <w:lvlJc w:val="left"/>
      <w:pPr>
        <w:ind w:left="6480" w:hanging="360"/>
      </w:pPr>
      <w:rPr>
        <w:rFonts w:ascii="Wingdings" w:hAnsi="Wingdings" w:hint="default"/>
      </w:rPr>
    </w:lvl>
  </w:abstractNum>
  <w:abstractNum w:abstractNumId="12" w15:restartNumberingAfterBreak="0">
    <w:nsid w:val="1BBB784B"/>
    <w:multiLevelType w:val="hybridMultilevel"/>
    <w:tmpl w:val="394A22A2"/>
    <w:lvl w:ilvl="0" w:tplc="58786A6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1C117B78"/>
    <w:multiLevelType w:val="hybridMultilevel"/>
    <w:tmpl w:val="DFAC4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9C3A2A"/>
    <w:multiLevelType w:val="hybridMultilevel"/>
    <w:tmpl w:val="314C9F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A87A4A"/>
    <w:multiLevelType w:val="hybridMultilevel"/>
    <w:tmpl w:val="9AFC60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483276"/>
    <w:multiLevelType w:val="hybridMultilevel"/>
    <w:tmpl w:val="41EC6858"/>
    <w:lvl w:ilvl="0" w:tplc="D9AC169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022789F"/>
    <w:multiLevelType w:val="hybridMultilevel"/>
    <w:tmpl w:val="9D66DC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32734C6"/>
    <w:multiLevelType w:val="hybridMultilevel"/>
    <w:tmpl w:val="BF6069D0"/>
    <w:lvl w:ilvl="0" w:tplc="46B60CA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239BC10F"/>
    <w:multiLevelType w:val="hybridMultilevel"/>
    <w:tmpl w:val="FFFFFFFF"/>
    <w:lvl w:ilvl="0" w:tplc="71A062E0">
      <w:start w:val="1"/>
      <w:numFmt w:val="bullet"/>
      <w:lvlText w:val=""/>
      <w:lvlJc w:val="left"/>
      <w:pPr>
        <w:ind w:left="720" w:hanging="360"/>
      </w:pPr>
      <w:rPr>
        <w:rFonts w:ascii="Symbol" w:hAnsi="Symbol" w:hint="default"/>
      </w:rPr>
    </w:lvl>
    <w:lvl w:ilvl="1" w:tplc="AE6016D2">
      <w:start w:val="1"/>
      <w:numFmt w:val="bullet"/>
      <w:lvlText w:val="o"/>
      <w:lvlJc w:val="left"/>
      <w:pPr>
        <w:ind w:left="1440" w:hanging="360"/>
      </w:pPr>
      <w:rPr>
        <w:rFonts w:ascii="Courier New" w:hAnsi="Courier New" w:hint="default"/>
      </w:rPr>
    </w:lvl>
    <w:lvl w:ilvl="2" w:tplc="E7D204A4">
      <w:start w:val="1"/>
      <w:numFmt w:val="bullet"/>
      <w:lvlText w:val=""/>
      <w:lvlJc w:val="left"/>
      <w:pPr>
        <w:ind w:left="2160" w:hanging="360"/>
      </w:pPr>
      <w:rPr>
        <w:rFonts w:ascii="Wingdings" w:hAnsi="Wingdings" w:hint="default"/>
      </w:rPr>
    </w:lvl>
    <w:lvl w:ilvl="3" w:tplc="41CE0C9C">
      <w:start w:val="1"/>
      <w:numFmt w:val="bullet"/>
      <w:lvlText w:val=""/>
      <w:lvlJc w:val="left"/>
      <w:pPr>
        <w:ind w:left="2880" w:hanging="360"/>
      </w:pPr>
      <w:rPr>
        <w:rFonts w:ascii="Symbol" w:hAnsi="Symbol" w:hint="default"/>
      </w:rPr>
    </w:lvl>
    <w:lvl w:ilvl="4" w:tplc="05C4B2EC">
      <w:start w:val="1"/>
      <w:numFmt w:val="bullet"/>
      <w:lvlText w:val="o"/>
      <w:lvlJc w:val="left"/>
      <w:pPr>
        <w:ind w:left="3600" w:hanging="360"/>
      </w:pPr>
      <w:rPr>
        <w:rFonts w:ascii="Courier New" w:hAnsi="Courier New" w:hint="default"/>
      </w:rPr>
    </w:lvl>
    <w:lvl w:ilvl="5" w:tplc="A6E88E6E">
      <w:start w:val="1"/>
      <w:numFmt w:val="bullet"/>
      <w:lvlText w:val=""/>
      <w:lvlJc w:val="left"/>
      <w:pPr>
        <w:ind w:left="4320" w:hanging="360"/>
      </w:pPr>
      <w:rPr>
        <w:rFonts w:ascii="Wingdings" w:hAnsi="Wingdings" w:hint="default"/>
      </w:rPr>
    </w:lvl>
    <w:lvl w:ilvl="6" w:tplc="AEEE5B96">
      <w:start w:val="1"/>
      <w:numFmt w:val="bullet"/>
      <w:lvlText w:val=""/>
      <w:lvlJc w:val="left"/>
      <w:pPr>
        <w:ind w:left="5040" w:hanging="360"/>
      </w:pPr>
      <w:rPr>
        <w:rFonts w:ascii="Symbol" w:hAnsi="Symbol" w:hint="default"/>
      </w:rPr>
    </w:lvl>
    <w:lvl w:ilvl="7" w:tplc="0316C35A">
      <w:start w:val="1"/>
      <w:numFmt w:val="bullet"/>
      <w:lvlText w:val="o"/>
      <w:lvlJc w:val="left"/>
      <w:pPr>
        <w:ind w:left="5760" w:hanging="360"/>
      </w:pPr>
      <w:rPr>
        <w:rFonts w:ascii="Courier New" w:hAnsi="Courier New" w:hint="default"/>
      </w:rPr>
    </w:lvl>
    <w:lvl w:ilvl="8" w:tplc="FFD40B5C">
      <w:start w:val="1"/>
      <w:numFmt w:val="bullet"/>
      <w:lvlText w:val=""/>
      <w:lvlJc w:val="left"/>
      <w:pPr>
        <w:ind w:left="6480" w:hanging="360"/>
      </w:pPr>
      <w:rPr>
        <w:rFonts w:ascii="Wingdings" w:hAnsi="Wingdings" w:hint="default"/>
      </w:rPr>
    </w:lvl>
  </w:abstractNum>
  <w:abstractNum w:abstractNumId="20" w15:restartNumberingAfterBreak="0">
    <w:nsid w:val="26511A73"/>
    <w:multiLevelType w:val="hybridMultilevel"/>
    <w:tmpl w:val="A37C4B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6EE4037"/>
    <w:multiLevelType w:val="hybridMultilevel"/>
    <w:tmpl w:val="90904F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D63E2B"/>
    <w:multiLevelType w:val="hybridMultilevel"/>
    <w:tmpl w:val="3F4A47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CD4E4E"/>
    <w:multiLevelType w:val="hybridMultilevel"/>
    <w:tmpl w:val="FFFFFFFF"/>
    <w:lvl w:ilvl="0" w:tplc="4BBE19FA">
      <w:start w:val="1"/>
      <w:numFmt w:val="bullet"/>
      <w:lvlText w:val=""/>
      <w:lvlJc w:val="left"/>
      <w:pPr>
        <w:ind w:left="720" w:hanging="360"/>
      </w:pPr>
      <w:rPr>
        <w:rFonts w:ascii="Symbol" w:hAnsi="Symbol" w:hint="default"/>
      </w:rPr>
    </w:lvl>
    <w:lvl w:ilvl="1" w:tplc="D30CF38C">
      <w:start w:val="1"/>
      <w:numFmt w:val="bullet"/>
      <w:lvlText w:val="o"/>
      <w:lvlJc w:val="left"/>
      <w:pPr>
        <w:ind w:left="1440" w:hanging="360"/>
      </w:pPr>
      <w:rPr>
        <w:rFonts w:ascii="Courier New" w:hAnsi="Courier New" w:hint="default"/>
      </w:rPr>
    </w:lvl>
    <w:lvl w:ilvl="2" w:tplc="0CC06386">
      <w:start w:val="1"/>
      <w:numFmt w:val="bullet"/>
      <w:lvlText w:val=""/>
      <w:lvlJc w:val="left"/>
      <w:pPr>
        <w:ind w:left="2160" w:hanging="360"/>
      </w:pPr>
      <w:rPr>
        <w:rFonts w:ascii="Wingdings" w:hAnsi="Wingdings" w:hint="default"/>
      </w:rPr>
    </w:lvl>
    <w:lvl w:ilvl="3" w:tplc="86701A98">
      <w:start w:val="1"/>
      <w:numFmt w:val="bullet"/>
      <w:lvlText w:val=""/>
      <w:lvlJc w:val="left"/>
      <w:pPr>
        <w:ind w:left="2880" w:hanging="360"/>
      </w:pPr>
      <w:rPr>
        <w:rFonts w:ascii="Symbol" w:hAnsi="Symbol" w:hint="default"/>
      </w:rPr>
    </w:lvl>
    <w:lvl w:ilvl="4" w:tplc="A69E91C0">
      <w:start w:val="1"/>
      <w:numFmt w:val="bullet"/>
      <w:lvlText w:val="o"/>
      <w:lvlJc w:val="left"/>
      <w:pPr>
        <w:ind w:left="3600" w:hanging="360"/>
      </w:pPr>
      <w:rPr>
        <w:rFonts w:ascii="Courier New" w:hAnsi="Courier New" w:hint="default"/>
      </w:rPr>
    </w:lvl>
    <w:lvl w:ilvl="5" w:tplc="070A78DE">
      <w:start w:val="1"/>
      <w:numFmt w:val="bullet"/>
      <w:lvlText w:val=""/>
      <w:lvlJc w:val="left"/>
      <w:pPr>
        <w:ind w:left="4320" w:hanging="360"/>
      </w:pPr>
      <w:rPr>
        <w:rFonts w:ascii="Wingdings" w:hAnsi="Wingdings" w:hint="default"/>
      </w:rPr>
    </w:lvl>
    <w:lvl w:ilvl="6" w:tplc="55EA7A9E">
      <w:start w:val="1"/>
      <w:numFmt w:val="bullet"/>
      <w:lvlText w:val=""/>
      <w:lvlJc w:val="left"/>
      <w:pPr>
        <w:ind w:left="5040" w:hanging="360"/>
      </w:pPr>
      <w:rPr>
        <w:rFonts w:ascii="Symbol" w:hAnsi="Symbol" w:hint="default"/>
      </w:rPr>
    </w:lvl>
    <w:lvl w:ilvl="7" w:tplc="9564B0F4">
      <w:start w:val="1"/>
      <w:numFmt w:val="bullet"/>
      <w:lvlText w:val="o"/>
      <w:lvlJc w:val="left"/>
      <w:pPr>
        <w:ind w:left="5760" w:hanging="360"/>
      </w:pPr>
      <w:rPr>
        <w:rFonts w:ascii="Courier New" w:hAnsi="Courier New" w:hint="default"/>
      </w:rPr>
    </w:lvl>
    <w:lvl w:ilvl="8" w:tplc="17FA1DD4">
      <w:start w:val="1"/>
      <w:numFmt w:val="bullet"/>
      <w:lvlText w:val=""/>
      <w:lvlJc w:val="left"/>
      <w:pPr>
        <w:ind w:left="6480" w:hanging="360"/>
      </w:pPr>
      <w:rPr>
        <w:rFonts w:ascii="Wingdings" w:hAnsi="Wingdings" w:hint="default"/>
      </w:rPr>
    </w:lvl>
  </w:abstractNum>
  <w:abstractNum w:abstractNumId="24" w15:restartNumberingAfterBreak="0">
    <w:nsid w:val="2C4A51FB"/>
    <w:multiLevelType w:val="hybridMultilevel"/>
    <w:tmpl w:val="A9FCB35E"/>
    <w:lvl w:ilvl="0" w:tplc="240A0003">
      <w:start w:val="1"/>
      <w:numFmt w:val="bullet"/>
      <w:lvlText w:val="o"/>
      <w:lvlJc w:val="left"/>
      <w:pPr>
        <w:ind w:left="1068" w:hanging="360"/>
      </w:pPr>
      <w:rPr>
        <w:rFonts w:ascii="Courier New" w:hAnsi="Courier New" w:cs="Courier New"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32896A05"/>
    <w:multiLevelType w:val="hybridMultilevel"/>
    <w:tmpl w:val="44C832EA"/>
    <w:lvl w:ilvl="0" w:tplc="240A0003">
      <w:start w:val="1"/>
      <w:numFmt w:val="bullet"/>
      <w:lvlText w:val="o"/>
      <w:lvlJc w:val="left"/>
      <w:pPr>
        <w:ind w:left="1068" w:hanging="360"/>
      </w:pPr>
      <w:rPr>
        <w:rFonts w:ascii="Courier New" w:hAnsi="Courier New" w:cs="Courier New"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32F75C31"/>
    <w:multiLevelType w:val="hybridMultilevel"/>
    <w:tmpl w:val="2786C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3FA361A"/>
    <w:multiLevelType w:val="hybridMultilevel"/>
    <w:tmpl w:val="6A606EE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505A7E"/>
    <w:multiLevelType w:val="hybridMultilevel"/>
    <w:tmpl w:val="D2C686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3CB7E94"/>
    <w:multiLevelType w:val="hybridMultilevel"/>
    <w:tmpl w:val="929E2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3E32573"/>
    <w:multiLevelType w:val="hybridMultilevel"/>
    <w:tmpl w:val="EAD48B46"/>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8867E55"/>
    <w:multiLevelType w:val="hybridMultilevel"/>
    <w:tmpl w:val="7BA607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B682713"/>
    <w:multiLevelType w:val="hybridMultilevel"/>
    <w:tmpl w:val="6B96F4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4BC4548F"/>
    <w:multiLevelType w:val="hybridMultilevel"/>
    <w:tmpl w:val="FFFFFFFF"/>
    <w:lvl w:ilvl="0" w:tplc="E3C0F360">
      <w:start w:val="1"/>
      <w:numFmt w:val="bullet"/>
      <w:lvlText w:val=""/>
      <w:lvlJc w:val="left"/>
      <w:pPr>
        <w:ind w:left="720" w:hanging="360"/>
      </w:pPr>
      <w:rPr>
        <w:rFonts w:ascii="Symbol" w:hAnsi="Symbol" w:hint="default"/>
      </w:rPr>
    </w:lvl>
    <w:lvl w:ilvl="1" w:tplc="4CFCD3F0">
      <w:start w:val="1"/>
      <w:numFmt w:val="bullet"/>
      <w:lvlText w:val="o"/>
      <w:lvlJc w:val="left"/>
      <w:pPr>
        <w:ind w:left="1440" w:hanging="360"/>
      </w:pPr>
      <w:rPr>
        <w:rFonts w:ascii="Courier New" w:hAnsi="Courier New" w:hint="default"/>
      </w:rPr>
    </w:lvl>
    <w:lvl w:ilvl="2" w:tplc="1946FE40">
      <w:start w:val="1"/>
      <w:numFmt w:val="bullet"/>
      <w:lvlText w:val=""/>
      <w:lvlJc w:val="left"/>
      <w:pPr>
        <w:ind w:left="2160" w:hanging="360"/>
      </w:pPr>
      <w:rPr>
        <w:rFonts w:ascii="Wingdings" w:hAnsi="Wingdings" w:hint="default"/>
      </w:rPr>
    </w:lvl>
    <w:lvl w:ilvl="3" w:tplc="85B60E28">
      <w:start w:val="1"/>
      <w:numFmt w:val="bullet"/>
      <w:lvlText w:val=""/>
      <w:lvlJc w:val="left"/>
      <w:pPr>
        <w:ind w:left="2880" w:hanging="360"/>
      </w:pPr>
      <w:rPr>
        <w:rFonts w:ascii="Symbol" w:hAnsi="Symbol" w:hint="default"/>
      </w:rPr>
    </w:lvl>
    <w:lvl w:ilvl="4" w:tplc="69E61A7E">
      <w:start w:val="1"/>
      <w:numFmt w:val="bullet"/>
      <w:lvlText w:val="o"/>
      <w:lvlJc w:val="left"/>
      <w:pPr>
        <w:ind w:left="3600" w:hanging="360"/>
      </w:pPr>
      <w:rPr>
        <w:rFonts w:ascii="Courier New" w:hAnsi="Courier New" w:hint="default"/>
      </w:rPr>
    </w:lvl>
    <w:lvl w:ilvl="5" w:tplc="BEB240CE">
      <w:start w:val="1"/>
      <w:numFmt w:val="bullet"/>
      <w:lvlText w:val=""/>
      <w:lvlJc w:val="left"/>
      <w:pPr>
        <w:ind w:left="4320" w:hanging="360"/>
      </w:pPr>
      <w:rPr>
        <w:rFonts w:ascii="Wingdings" w:hAnsi="Wingdings" w:hint="default"/>
      </w:rPr>
    </w:lvl>
    <w:lvl w:ilvl="6" w:tplc="A5B6E478">
      <w:start w:val="1"/>
      <w:numFmt w:val="bullet"/>
      <w:lvlText w:val=""/>
      <w:lvlJc w:val="left"/>
      <w:pPr>
        <w:ind w:left="5040" w:hanging="360"/>
      </w:pPr>
      <w:rPr>
        <w:rFonts w:ascii="Symbol" w:hAnsi="Symbol" w:hint="default"/>
      </w:rPr>
    </w:lvl>
    <w:lvl w:ilvl="7" w:tplc="77F8F738">
      <w:start w:val="1"/>
      <w:numFmt w:val="bullet"/>
      <w:lvlText w:val="o"/>
      <w:lvlJc w:val="left"/>
      <w:pPr>
        <w:ind w:left="5760" w:hanging="360"/>
      </w:pPr>
      <w:rPr>
        <w:rFonts w:ascii="Courier New" w:hAnsi="Courier New" w:hint="default"/>
      </w:rPr>
    </w:lvl>
    <w:lvl w:ilvl="8" w:tplc="DE504EEE">
      <w:start w:val="1"/>
      <w:numFmt w:val="bullet"/>
      <w:lvlText w:val=""/>
      <w:lvlJc w:val="left"/>
      <w:pPr>
        <w:ind w:left="6480" w:hanging="360"/>
      </w:pPr>
      <w:rPr>
        <w:rFonts w:ascii="Wingdings" w:hAnsi="Wingdings" w:hint="default"/>
      </w:rPr>
    </w:lvl>
  </w:abstractNum>
  <w:abstractNum w:abstractNumId="34" w15:restartNumberingAfterBreak="0">
    <w:nsid w:val="54B26855"/>
    <w:multiLevelType w:val="hybridMultilevel"/>
    <w:tmpl w:val="A6BC25EA"/>
    <w:lvl w:ilvl="0" w:tplc="240A0017">
      <w:start w:val="1"/>
      <w:numFmt w:val="lowerLetter"/>
      <w:lvlText w:val="%1)"/>
      <w:lvlJc w:val="left"/>
      <w:pPr>
        <w:ind w:left="1068" w:hanging="360"/>
      </w:pPr>
      <w:rPr>
        <w:rFonts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55A73D17"/>
    <w:multiLevelType w:val="hybridMultilevel"/>
    <w:tmpl w:val="DBF00466"/>
    <w:lvl w:ilvl="0" w:tplc="240A0017">
      <w:start w:val="1"/>
      <w:numFmt w:val="lowerLetter"/>
      <w:lvlText w:val="%1)"/>
      <w:lvlJc w:val="left"/>
      <w:pPr>
        <w:ind w:left="1068" w:hanging="360"/>
      </w:pPr>
      <w:rPr>
        <w:rFonts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55F4A4BD"/>
    <w:multiLevelType w:val="hybridMultilevel"/>
    <w:tmpl w:val="FFFFFFFF"/>
    <w:lvl w:ilvl="0" w:tplc="A0FE9806">
      <w:start w:val="1"/>
      <w:numFmt w:val="bullet"/>
      <w:lvlText w:val=""/>
      <w:lvlJc w:val="left"/>
      <w:pPr>
        <w:ind w:left="720" w:hanging="360"/>
      </w:pPr>
      <w:rPr>
        <w:rFonts w:ascii="Symbol" w:hAnsi="Symbol" w:hint="default"/>
      </w:rPr>
    </w:lvl>
    <w:lvl w:ilvl="1" w:tplc="AFD655D0">
      <w:start w:val="1"/>
      <w:numFmt w:val="bullet"/>
      <w:lvlText w:val="o"/>
      <w:lvlJc w:val="left"/>
      <w:pPr>
        <w:ind w:left="1440" w:hanging="360"/>
      </w:pPr>
      <w:rPr>
        <w:rFonts w:ascii="Courier New" w:hAnsi="Courier New" w:hint="default"/>
      </w:rPr>
    </w:lvl>
    <w:lvl w:ilvl="2" w:tplc="A50C2BB8">
      <w:start w:val="1"/>
      <w:numFmt w:val="bullet"/>
      <w:lvlText w:val=""/>
      <w:lvlJc w:val="left"/>
      <w:pPr>
        <w:ind w:left="2160" w:hanging="360"/>
      </w:pPr>
      <w:rPr>
        <w:rFonts w:ascii="Wingdings" w:hAnsi="Wingdings" w:hint="default"/>
      </w:rPr>
    </w:lvl>
    <w:lvl w:ilvl="3" w:tplc="B5AC1B56">
      <w:start w:val="1"/>
      <w:numFmt w:val="bullet"/>
      <w:lvlText w:val=""/>
      <w:lvlJc w:val="left"/>
      <w:pPr>
        <w:ind w:left="2880" w:hanging="360"/>
      </w:pPr>
      <w:rPr>
        <w:rFonts w:ascii="Symbol" w:hAnsi="Symbol" w:hint="default"/>
      </w:rPr>
    </w:lvl>
    <w:lvl w:ilvl="4" w:tplc="0AFA9330">
      <w:start w:val="1"/>
      <w:numFmt w:val="bullet"/>
      <w:lvlText w:val="o"/>
      <w:lvlJc w:val="left"/>
      <w:pPr>
        <w:ind w:left="3600" w:hanging="360"/>
      </w:pPr>
      <w:rPr>
        <w:rFonts w:ascii="Courier New" w:hAnsi="Courier New" w:hint="default"/>
      </w:rPr>
    </w:lvl>
    <w:lvl w:ilvl="5" w:tplc="3740DC50">
      <w:start w:val="1"/>
      <w:numFmt w:val="bullet"/>
      <w:lvlText w:val=""/>
      <w:lvlJc w:val="left"/>
      <w:pPr>
        <w:ind w:left="4320" w:hanging="360"/>
      </w:pPr>
      <w:rPr>
        <w:rFonts w:ascii="Wingdings" w:hAnsi="Wingdings" w:hint="default"/>
      </w:rPr>
    </w:lvl>
    <w:lvl w:ilvl="6" w:tplc="6DAE4FE6">
      <w:start w:val="1"/>
      <w:numFmt w:val="bullet"/>
      <w:lvlText w:val=""/>
      <w:lvlJc w:val="left"/>
      <w:pPr>
        <w:ind w:left="5040" w:hanging="360"/>
      </w:pPr>
      <w:rPr>
        <w:rFonts w:ascii="Symbol" w:hAnsi="Symbol" w:hint="default"/>
      </w:rPr>
    </w:lvl>
    <w:lvl w:ilvl="7" w:tplc="AEEC2EC8">
      <w:start w:val="1"/>
      <w:numFmt w:val="bullet"/>
      <w:lvlText w:val="o"/>
      <w:lvlJc w:val="left"/>
      <w:pPr>
        <w:ind w:left="5760" w:hanging="360"/>
      </w:pPr>
      <w:rPr>
        <w:rFonts w:ascii="Courier New" w:hAnsi="Courier New" w:hint="default"/>
      </w:rPr>
    </w:lvl>
    <w:lvl w:ilvl="8" w:tplc="2D5230BA">
      <w:start w:val="1"/>
      <w:numFmt w:val="bullet"/>
      <w:lvlText w:val=""/>
      <w:lvlJc w:val="left"/>
      <w:pPr>
        <w:ind w:left="6480" w:hanging="360"/>
      </w:pPr>
      <w:rPr>
        <w:rFonts w:ascii="Wingdings" w:hAnsi="Wingdings" w:hint="default"/>
      </w:rPr>
    </w:lvl>
  </w:abstractNum>
  <w:abstractNum w:abstractNumId="37" w15:restartNumberingAfterBreak="0">
    <w:nsid w:val="5DF0046E"/>
    <w:multiLevelType w:val="hybridMultilevel"/>
    <w:tmpl w:val="1D688AAA"/>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E1109AD"/>
    <w:multiLevelType w:val="hybridMultilevel"/>
    <w:tmpl w:val="DD280660"/>
    <w:lvl w:ilvl="0" w:tplc="F82E95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F6122E5"/>
    <w:multiLevelType w:val="hybridMultilevel"/>
    <w:tmpl w:val="FFFFFFFF"/>
    <w:lvl w:ilvl="0" w:tplc="FDF8DAE6">
      <w:start w:val="1"/>
      <w:numFmt w:val="bullet"/>
      <w:lvlText w:val="·"/>
      <w:lvlJc w:val="left"/>
      <w:pPr>
        <w:ind w:left="720" w:hanging="360"/>
      </w:pPr>
      <w:rPr>
        <w:rFonts w:ascii="Symbol" w:hAnsi="Symbol" w:hint="default"/>
      </w:rPr>
    </w:lvl>
    <w:lvl w:ilvl="1" w:tplc="26665D32">
      <w:start w:val="1"/>
      <w:numFmt w:val="bullet"/>
      <w:lvlText w:val="o"/>
      <w:lvlJc w:val="left"/>
      <w:pPr>
        <w:ind w:left="1440" w:hanging="360"/>
      </w:pPr>
      <w:rPr>
        <w:rFonts w:ascii="Courier New" w:hAnsi="Courier New" w:hint="default"/>
      </w:rPr>
    </w:lvl>
    <w:lvl w:ilvl="2" w:tplc="BF98DF12">
      <w:start w:val="1"/>
      <w:numFmt w:val="bullet"/>
      <w:lvlText w:val=""/>
      <w:lvlJc w:val="left"/>
      <w:pPr>
        <w:ind w:left="2160" w:hanging="360"/>
      </w:pPr>
      <w:rPr>
        <w:rFonts w:ascii="Wingdings" w:hAnsi="Wingdings" w:hint="default"/>
      </w:rPr>
    </w:lvl>
    <w:lvl w:ilvl="3" w:tplc="6D001484">
      <w:start w:val="1"/>
      <w:numFmt w:val="bullet"/>
      <w:lvlText w:val=""/>
      <w:lvlJc w:val="left"/>
      <w:pPr>
        <w:ind w:left="2880" w:hanging="360"/>
      </w:pPr>
      <w:rPr>
        <w:rFonts w:ascii="Symbol" w:hAnsi="Symbol" w:hint="default"/>
      </w:rPr>
    </w:lvl>
    <w:lvl w:ilvl="4" w:tplc="606C8F14">
      <w:start w:val="1"/>
      <w:numFmt w:val="bullet"/>
      <w:lvlText w:val="o"/>
      <w:lvlJc w:val="left"/>
      <w:pPr>
        <w:ind w:left="3600" w:hanging="360"/>
      </w:pPr>
      <w:rPr>
        <w:rFonts w:ascii="Courier New" w:hAnsi="Courier New" w:hint="default"/>
      </w:rPr>
    </w:lvl>
    <w:lvl w:ilvl="5" w:tplc="7F72CD30">
      <w:start w:val="1"/>
      <w:numFmt w:val="bullet"/>
      <w:lvlText w:val=""/>
      <w:lvlJc w:val="left"/>
      <w:pPr>
        <w:ind w:left="4320" w:hanging="360"/>
      </w:pPr>
      <w:rPr>
        <w:rFonts w:ascii="Wingdings" w:hAnsi="Wingdings" w:hint="default"/>
      </w:rPr>
    </w:lvl>
    <w:lvl w:ilvl="6" w:tplc="4D0AD9C0">
      <w:start w:val="1"/>
      <w:numFmt w:val="bullet"/>
      <w:lvlText w:val=""/>
      <w:lvlJc w:val="left"/>
      <w:pPr>
        <w:ind w:left="5040" w:hanging="360"/>
      </w:pPr>
      <w:rPr>
        <w:rFonts w:ascii="Symbol" w:hAnsi="Symbol" w:hint="default"/>
      </w:rPr>
    </w:lvl>
    <w:lvl w:ilvl="7" w:tplc="4F365C04">
      <w:start w:val="1"/>
      <w:numFmt w:val="bullet"/>
      <w:lvlText w:val="o"/>
      <w:lvlJc w:val="left"/>
      <w:pPr>
        <w:ind w:left="5760" w:hanging="360"/>
      </w:pPr>
      <w:rPr>
        <w:rFonts w:ascii="Courier New" w:hAnsi="Courier New" w:hint="default"/>
      </w:rPr>
    </w:lvl>
    <w:lvl w:ilvl="8" w:tplc="702A7A16">
      <w:start w:val="1"/>
      <w:numFmt w:val="bullet"/>
      <w:lvlText w:val=""/>
      <w:lvlJc w:val="left"/>
      <w:pPr>
        <w:ind w:left="6480" w:hanging="360"/>
      </w:pPr>
      <w:rPr>
        <w:rFonts w:ascii="Wingdings" w:hAnsi="Wingdings" w:hint="default"/>
      </w:rPr>
    </w:lvl>
  </w:abstractNum>
  <w:abstractNum w:abstractNumId="40" w15:restartNumberingAfterBreak="0">
    <w:nsid w:val="640263C9"/>
    <w:multiLevelType w:val="hybridMultilevel"/>
    <w:tmpl w:val="C58C1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6DB3E67"/>
    <w:multiLevelType w:val="hybridMultilevel"/>
    <w:tmpl w:val="5C8CD65A"/>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781671F"/>
    <w:multiLevelType w:val="hybridMultilevel"/>
    <w:tmpl w:val="FFFFFFFF"/>
    <w:lvl w:ilvl="0" w:tplc="E3862CAE">
      <w:start w:val="1"/>
      <w:numFmt w:val="bullet"/>
      <w:lvlText w:val=""/>
      <w:lvlJc w:val="left"/>
      <w:pPr>
        <w:ind w:left="720" w:hanging="360"/>
      </w:pPr>
      <w:rPr>
        <w:rFonts w:ascii="Symbol" w:hAnsi="Symbol" w:hint="default"/>
      </w:rPr>
    </w:lvl>
    <w:lvl w:ilvl="1" w:tplc="6890F450">
      <w:start w:val="1"/>
      <w:numFmt w:val="bullet"/>
      <w:lvlText w:val="o"/>
      <w:lvlJc w:val="left"/>
      <w:pPr>
        <w:ind w:left="1440" w:hanging="360"/>
      </w:pPr>
      <w:rPr>
        <w:rFonts w:ascii="Courier New" w:hAnsi="Courier New" w:hint="default"/>
      </w:rPr>
    </w:lvl>
    <w:lvl w:ilvl="2" w:tplc="47E8126E">
      <w:start w:val="1"/>
      <w:numFmt w:val="bullet"/>
      <w:lvlText w:val=""/>
      <w:lvlJc w:val="left"/>
      <w:pPr>
        <w:ind w:left="2160" w:hanging="360"/>
      </w:pPr>
      <w:rPr>
        <w:rFonts w:ascii="Wingdings" w:hAnsi="Wingdings" w:hint="default"/>
      </w:rPr>
    </w:lvl>
    <w:lvl w:ilvl="3" w:tplc="659A410E">
      <w:start w:val="1"/>
      <w:numFmt w:val="bullet"/>
      <w:lvlText w:val=""/>
      <w:lvlJc w:val="left"/>
      <w:pPr>
        <w:ind w:left="2880" w:hanging="360"/>
      </w:pPr>
      <w:rPr>
        <w:rFonts w:ascii="Symbol" w:hAnsi="Symbol" w:hint="default"/>
      </w:rPr>
    </w:lvl>
    <w:lvl w:ilvl="4" w:tplc="1610D580">
      <w:start w:val="1"/>
      <w:numFmt w:val="bullet"/>
      <w:lvlText w:val="o"/>
      <w:lvlJc w:val="left"/>
      <w:pPr>
        <w:ind w:left="3600" w:hanging="360"/>
      </w:pPr>
      <w:rPr>
        <w:rFonts w:ascii="Courier New" w:hAnsi="Courier New" w:hint="default"/>
      </w:rPr>
    </w:lvl>
    <w:lvl w:ilvl="5" w:tplc="2A4AC344">
      <w:start w:val="1"/>
      <w:numFmt w:val="bullet"/>
      <w:lvlText w:val=""/>
      <w:lvlJc w:val="left"/>
      <w:pPr>
        <w:ind w:left="4320" w:hanging="360"/>
      </w:pPr>
      <w:rPr>
        <w:rFonts w:ascii="Wingdings" w:hAnsi="Wingdings" w:hint="default"/>
      </w:rPr>
    </w:lvl>
    <w:lvl w:ilvl="6" w:tplc="85767A42">
      <w:start w:val="1"/>
      <w:numFmt w:val="bullet"/>
      <w:lvlText w:val=""/>
      <w:lvlJc w:val="left"/>
      <w:pPr>
        <w:ind w:left="5040" w:hanging="360"/>
      </w:pPr>
      <w:rPr>
        <w:rFonts w:ascii="Symbol" w:hAnsi="Symbol" w:hint="default"/>
      </w:rPr>
    </w:lvl>
    <w:lvl w:ilvl="7" w:tplc="C23067D6">
      <w:start w:val="1"/>
      <w:numFmt w:val="bullet"/>
      <w:lvlText w:val="o"/>
      <w:lvlJc w:val="left"/>
      <w:pPr>
        <w:ind w:left="5760" w:hanging="360"/>
      </w:pPr>
      <w:rPr>
        <w:rFonts w:ascii="Courier New" w:hAnsi="Courier New" w:hint="default"/>
      </w:rPr>
    </w:lvl>
    <w:lvl w:ilvl="8" w:tplc="164CAC1E">
      <w:start w:val="1"/>
      <w:numFmt w:val="bullet"/>
      <w:lvlText w:val=""/>
      <w:lvlJc w:val="left"/>
      <w:pPr>
        <w:ind w:left="6480" w:hanging="360"/>
      </w:pPr>
      <w:rPr>
        <w:rFonts w:ascii="Wingdings" w:hAnsi="Wingdings" w:hint="default"/>
      </w:rPr>
    </w:lvl>
  </w:abstractNum>
  <w:abstractNum w:abstractNumId="43" w15:restartNumberingAfterBreak="0">
    <w:nsid w:val="6909201D"/>
    <w:multiLevelType w:val="hybridMultilevel"/>
    <w:tmpl w:val="FFFFFFFF"/>
    <w:lvl w:ilvl="0" w:tplc="C6D43C84">
      <w:start w:val="1"/>
      <w:numFmt w:val="bullet"/>
      <w:lvlText w:val=""/>
      <w:lvlJc w:val="left"/>
      <w:pPr>
        <w:ind w:left="720" w:hanging="360"/>
      </w:pPr>
      <w:rPr>
        <w:rFonts w:ascii="Symbol" w:hAnsi="Symbol" w:hint="default"/>
      </w:rPr>
    </w:lvl>
    <w:lvl w:ilvl="1" w:tplc="F7064BF6">
      <w:start w:val="1"/>
      <w:numFmt w:val="bullet"/>
      <w:lvlText w:val="o"/>
      <w:lvlJc w:val="left"/>
      <w:pPr>
        <w:ind w:left="1440" w:hanging="360"/>
      </w:pPr>
      <w:rPr>
        <w:rFonts w:ascii="Courier New" w:hAnsi="Courier New" w:hint="default"/>
      </w:rPr>
    </w:lvl>
    <w:lvl w:ilvl="2" w:tplc="A1CA4C00">
      <w:start w:val="1"/>
      <w:numFmt w:val="bullet"/>
      <w:lvlText w:val=""/>
      <w:lvlJc w:val="left"/>
      <w:pPr>
        <w:ind w:left="2160" w:hanging="360"/>
      </w:pPr>
      <w:rPr>
        <w:rFonts w:ascii="Wingdings" w:hAnsi="Wingdings" w:hint="default"/>
      </w:rPr>
    </w:lvl>
    <w:lvl w:ilvl="3" w:tplc="2E70EFEA">
      <w:start w:val="1"/>
      <w:numFmt w:val="bullet"/>
      <w:lvlText w:val=""/>
      <w:lvlJc w:val="left"/>
      <w:pPr>
        <w:ind w:left="2880" w:hanging="360"/>
      </w:pPr>
      <w:rPr>
        <w:rFonts w:ascii="Symbol" w:hAnsi="Symbol" w:hint="default"/>
      </w:rPr>
    </w:lvl>
    <w:lvl w:ilvl="4" w:tplc="6660C8B2">
      <w:start w:val="1"/>
      <w:numFmt w:val="bullet"/>
      <w:lvlText w:val="o"/>
      <w:lvlJc w:val="left"/>
      <w:pPr>
        <w:ind w:left="3600" w:hanging="360"/>
      </w:pPr>
      <w:rPr>
        <w:rFonts w:ascii="Courier New" w:hAnsi="Courier New" w:hint="default"/>
      </w:rPr>
    </w:lvl>
    <w:lvl w:ilvl="5" w:tplc="0C4899E6">
      <w:start w:val="1"/>
      <w:numFmt w:val="bullet"/>
      <w:lvlText w:val=""/>
      <w:lvlJc w:val="left"/>
      <w:pPr>
        <w:ind w:left="4320" w:hanging="360"/>
      </w:pPr>
      <w:rPr>
        <w:rFonts w:ascii="Wingdings" w:hAnsi="Wingdings" w:hint="default"/>
      </w:rPr>
    </w:lvl>
    <w:lvl w:ilvl="6" w:tplc="80166BCC">
      <w:start w:val="1"/>
      <w:numFmt w:val="bullet"/>
      <w:lvlText w:val=""/>
      <w:lvlJc w:val="left"/>
      <w:pPr>
        <w:ind w:left="5040" w:hanging="360"/>
      </w:pPr>
      <w:rPr>
        <w:rFonts w:ascii="Symbol" w:hAnsi="Symbol" w:hint="default"/>
      </w:rPr>
    </w:lvl>
    <w:lvl w:ilvl="7" w:tplc="D5EAE8F8">
      <w:start w:val="1"/>
      <w:numFmt w:val="bullet"/>
      <w:lvlText w:val="o"/>
      <w:lvlJc w:val="left"/>
      <w:pPr>
        <w:ind w:left="5760" w:hanging="360"/>
      </w:pPr>
      <w:rPr>
        <w:rFonts w:ascii="Courier New" w:hAnsi="Courier New" w:hint="default"/>
      </w:rPr>
    </w:lvl>
    <w:lvl w:ilvl="8" w:tplc="30A6D948">
      <w:start w:val="1"/>
      <w:numFmt w:val="bullet"/>
      <w:lvlText w:val=""/>
      <w:lvlJc w:val="left"/>
      <w:pPr>
        <w:ind w:left="6480" w:hanging="360"/>
      </w:pPr>
      <w:rPr>
        <w:rFonts w:ascii="Wingdings" w:hAnsi="Wingdings" w:hint="default"/>
      </w:rPr>
    </w:lvl>
  </w:abstractNum>
  <w:abstractNum w:abstractNumId="44" w15:restartNumberingAfterBreak="0">
    <w:nsid w:val="696E6837"/>
    <w:multiLevelType w:val="hybridMultilevel"/>
    <w:tmpl w:val="A21692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16C7B36"/>
    <w:multiLevelType w:val="hybridMultilevel"/>
    <w:tmpl w:val="F26841A8"/>
    <w:lvl w:ilvl="0" w:tplc="58786A6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9197D11"/>
    <w:multiLevelType w:val="hybridMultilevel"/>
    <w:tmpl w:val="A3FA514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9A517E"/>
    <w:multiLevelType w:val="hybridMultilevel"/>
    <w:tmpl w:val="69EACFCA"/>
    <w:lvl w:ilvl="0" w:tplc="FDC876F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56399029">
    <w:abstractNumId w:val="42"/>
  </w:num>
  <w:num w:numId="2" w16cid:durableId="1029333278">
    <w:abstractNumId w:val="39"/>
  </w:num>
  <w:num w:numId="3" w16cid:durableId="365065860">
    <w:abstractNumId w:val="23"/>
  </w:num>
  <w:num w:numId="4" w16cid:durableId="2036228175">
    <w:abstractNumId w:val="33"/>
  </w:num>
  <w:num w:numId="5" w16cid:durableId="902566714">
    <w:abstractNumId w:val="36"/>
  </w:num>
  <w:num w:numId="6" w16cid:durableId="121274142">
    <w:abstractNumId w:val="3"/>
  </w:num>
  <w:num w:numId="7" w16cid:durableId="2093237601">
    <w:abstractNumId w:val="19"/>
  </w:num>
  <w:num w:numId="8" w16cid:durableId="1671326343">
    <w:abstractNumId w:val="0"/>
  </w:num>
  <w:num w:numId="9" w16cid:durableId="745762582">
    <w:abstractNumId w:val="11"/>
  </w:num>
  <w:num w:numId="10" w16cid:durableId="1562522578">
    <w:abstractNumId w:val="2"/>
  </w:num>
  <w:num w:numId="11" w16cid:durableId="1108740380">
    <w:abstractNumId w:val="43"/>
  </w:num>
  <w:num w:numId="12" w16cid:durableId="626620794">
    <w:abstractNumId w:val="10"/>
  </w:num>
  <w:num w:numId="13" w16cid:durableId="1911694599">
    <w:abstractNumId w:val="5"/>
  </w:num>
  <w:num w:numId="14" w16cid:durableId="520317530">
    <w:abstractNumId w:val="47"/>
  </w:num>
  <w:num w:numId="15" w16cid:durableId="1334185785">
    <w:abstractNumId w:val="18"/>
  </w:num>
  <w:num w:numId="16" w16cid:durableId="1518957186">
    <w:abstractNumId w:val="29"/>
  </w:num>
  <w:num w:numId="17" w16cid:durableId="680089374">
    <w:abstractNumId w:val="44"/>
  </w:num>
  <w:num w:numId="18" w16cid:durableId="646906521">
    <w:abstractNumId w:val="17"/>
  </w:num>
  <w:num w:numId="19" w16cid:durableId="875855782">
    <w:abstractNumId w:val="29"/>
  </w:num>
  <w:num w:numId="20" w16cid:durableId="1440637432">
    <w:abstractNumId w:val="13"/>
  </w:num>
  <w:num w:numId="21" w16cid:durableId="2111074300">
    <w:abstractNumId w:val="40"/>
  </w:num>
  <w:num w:numId="22" w16cid:durableId="1003095348">
    <w:abstractNumId w:val="45"/>
  </w:num>
  <w:num w:numId="23" w16cid:durableId="1613899417">
    <w:abstractNumId w:val="12"/>
  </w:num>
  <w:num w:numId="24" w16cid:durableId="820925724">
    <w:abstractNumId w:val="1"/>
  </w:num>
  <w:num w:numId="25" w16cid:durableId="1598051725">
    <w:abstractNumId w:val="26"/>
  </w:num>
  <w:num w:numId="26" w16cid:durableId="965742456">
    <w:abstractNumId w:val="31"/>
  </w:num>
  <w:num w:numId="27" w16cid:durableId="741949305">
    <w:abstractNumId w:val="25"/>
  </w:num>
  <w:num w:numId="28" w16cid:durableId="1965690384">
    <w:abstractNumId w:val="24"/>
  </w:num>
  <w:num w:numId="29" w16cid:durableId="977221707">
    <w:abstractNumId w:val="27"/>
  </w:num>
  <w:num w:numId="30" w16cid:durableId="1388800416">
    <w:abstractNumId w:val="22"/>
  </w:num>
  <w:num w:numId="31" w16cid:durableId="1017391400">
    <w:abstractNumId w:val="34"/>
  </w:num>
  <w:num w:numId="32" w16cid:durableId="1261450792">
    <w:abstractNumId w:val="8"/>
  </w:num>
  <w:num w:numId="33" w16cid:durableId="85197362">
    <w:abstractNumId w:val="35"/>
  </w:num>
  <w:num w:numId="34" w16cid:durableId="1414156208">
    <w:abstractNumId w:val="7"/>
  </w:num>
  <w:num w:numId="35" w16cid:durableId="661275505">
    <w:abstractNumId w:val="9"/>
  </w:num>
  <w:num w:numId="36" w16cid:durableId="453640690">
    <w:abstractNumId w:val="14"/>
  </w:num>
  <w:num w:numId="37" w16cid:durableId="1774401123">
    <w:abstractNumId w:val="28"/>
  </w:num>
  <w:num w:numId="38" w16cid:durableId="341397704">
    <w:abstractNumId w:val="21"/>
  </w:num>
  <w:num w:numId="39" w16cid:durableId="841552753">
    <w:abstractNumId w:val="20"/>
  </w:num>
  <w:num w:numId="40" w16cid:durableId="1138186894">
    <w:abstractNumId w:val="41"/>
  </w:num>
  <w:num w:numId="41" w16cid:durableId="304899668">
    <w:abstractNumId w:val="37"/>
  </w:num>
  <w:num w:numId="42" w16cid:durableId="2107916483">
    <w:abstractNumId w:val="46"/>
  </w:num>
  <w:num w:numId="43" w16cid:durableId="123893788">
    <w:abstractNumId w:val="30"/>
  </w:num>
  <w:num w:numId="44" w16cid:durableId="1033072026">
    <w:abstractNumId w:val="16"/>
  </w:num>
  <w:num w:numId="45" w16cid:durableId="1656303246">
    <w:abstractNumId w:val="38"/>
  </w:num>
  <w:num w:numId="46" w16cid:durableId="2056850445">
    <w:abstractNumId w:val="32"/>
  </w:num>
  <w:num w:numId="47" w16cid:durableId="224070080">
    <w:abstractNumId w:val="6"/>
  </w:num>
  <w:num w:numId="48" w16cid:durableId="1023558560">
    <w:abstractNumId w:val="15"/>
  </w:num>
  <w:num w:numId="49" w16cid:durableId="213543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A"/>
    <w:rsid w:val="0000062F"/>
    <w:rsid w:val="00001A4F"/>
    <w:rsid w:val="00002325"/>
    <w:rsid w:val="000023D2"/>
    <w:rsid w:val="000032B3"/>
    <w:rsid w:val="00003EB6"/>
    <w:rsid w:val="00004028"/>
    <w:rsid w:val="00004472"/>
    <w:rsid w:val="00004681"/>
    <w:rsid w:val="000049F2"/>
    <w:rsid w:val="00004B97"/>
    <w:rsid w:val="00004E50"/>
    <w:rsid w:val="00005E56"/>
    <w:rsid w:val="00005F4E"/>
    <w:rsid w:val="000064AF"/>
    <w:rsid w:val="000069E0"/>
    <w:rsid w:val="00007B25"/>
    <w:rsid w:val="0001013D"/>
    <w:rsid w:val="00010148"/>
    <w:rsid w:val="000103E4"/>
    <w:rsid w:val="000104AC"/>
    <w:rsid w:val="00010932"/>
    <w:rsid w:val="0001094F"/>
    <w:rsid w:val="00011930"/>
    <w:rsid w:val="00012D46"/>
    <w:rsid w:val="000138A3"/>
    <w:rsid w:val="00014574"/>
    <w:rsid w:val="000157EF"/>
    <w:rsid w:val="00015AE4"/>
    <w:rsid w:val="000173EA"/>
    <w:rsid w:val="00017ECA"/>
    <w:rsid w:val="0002217D"/>
    <w:rsid w:val="00023B3D"/>
    <w:rsid w:val="000242FE"/>
    <w:rsid w:val="000245FC"/>
    <w:rsid w:val="0002487A"/>
    <w:rsid w:val="0002507D"/>
    <w:rsid w:val="000257DA"/>
    <w:rsid w:val="00025B5B"/>
    <w:rsid w:val="00026279"/>
    <w:rsid w:val="0002719E"/>
    <w:rsid w:val="0002768B"/>
    <w:rsid w:val="00027D85"/>
    <w:rsid w:val="00027E6B"/>
    <w:rsid w:val="000305BD"/>
    <w:rsid w:val="00030C03"/>
    <w:rsid w:val="00030E5C"/>
    <w:rsid w:val="00031BB2"/>
    <w:rsid w:val="00031CC7"/>
    <w:rsid w:val="000322C0"/>
    <w:rsid w:val="0003247A"/>
    <w:rsid w:val="0003267B"/>
    <w:rsid w:val="0003342A"/>
    <w:rsid w:val="00033F29"/>
    <w:rsid w:val="000348EB"/>
    <w:rsid w:val="00034F74"/>
    <w:rsid w:val="00036322"/>
    <w:rsid w:val="000379B6"/>
    <w:rsid w:val="00040162"/>
    <w:rsid w:val="00040783"/>
    <w:rsid w:val="000419D1"/>
    <w:rsid w:val="00042137"/>
    <w:rsid w:val="0004300F"/>
    <w:rsid w:val="000430F6"/>
    <w:rsid w:val="00044311"/>
    <w:rsid w:val="00044820"/>
    <w:rsid w:val="00044EBD"/>
    <w:rsid w:val="00045AFE"/>
    <w:rsid w:val="00046362"/>
    <w:rsid w:val="00047180"/>
    <w:rsid w:val="00050550"/>
    <w:rsid w:val="0005298C"/>
    <w:rsid w:val="00052C75"/>
    <w:rsid w:val="00054645"/>
    <w:rsid w:val="00055962"/>
    <w:rsid w:val="00055F83"/>
    <w:rsid w:val="000561CD"/>
    <w:rsid w:val="000562A8"/>
    <w:rsid w:val="000564D3"/>
    <w:rsid w:val="00057BCF"/>
    <w:rsid w:val="00061B43"/>
    <w:rsid w:val="00061F74"/>
    <w:rsid w:val="000627E2"/>
    <w:rsid w:val="000635BC"/>
    <w:rsid w:val="00064601"/>
    <w:rsid w:val="00066844"/>
    <w:rsid w:val="000669B8"/>
    <w:rsid w:val="00066BD1"/>
    <w:rsid w:val="00066CE0"/>
    <w:rsid w:val="000671E1"/>
    <w:rsid w:val="00067E80"/>
    <w:rsid w:val="00070531"/>
    <w:rsid w:val="000708DF"/>
    <w:rsid w:val="00072051"/>
    <w:rsid w:val="0007214F"/>
    <w:rsid w:val="000721AC"/>
    <w:rsid w:val="000729CE"/>
    <w:rsid w:val="00072A3F"/>
    <w:rsid w:val="00073D86"/>
    <w:rsid w:val="00074481"/>
    <w:rsid w:val="00074E63"/>
    <w:rsid w:val="0007528C"/>
    <w:rsid w:val="00075946"/>
    <w:rsid w:val="00076B72"/>
    <w:rsid w:val="00076B7F"/>
    <w:rsid w:val="00076F60"/>
    <w:rsid w:val="0008085F"/>
    <w:rsid w:val="000817C0"/>
    <w:rsid w:val="00082CC7"/>
    <w:rsid w:val="00083868"/>
    <w:rsid w:val="00083C08"/>
    <w:rsid w:val="00083C94"/>
    <w:rsid w:val="00083DF3"/>
    <w:rsid w:val="00084A26"/>
    <w:rsid w:val="00084B74"/>
    <w:rsid w:val="0008792A"/>
    <w:rsid w:val="00090677"/>
    <w:rsid w:val="000910EC"/>
    <w:rsid w:val="00091DCB"/>
    <w:rsid w:val="000920DC"/>
    <w:rsid w:val="000927AA"/>
    <w:rsid w:val="00092D44"/>
    <w:rsid w:val="00093319"/>
    <w:rsid w:val="000942DD"/>
    <w:rsid w:val="00094D86"/>
    <w:rsid w:val="000954A7"/>
    <w:rsid w:val="0009564A"/>
    <w:rsid w:val="00095F8F"/>
    <w:rsid w:val="0009690E"/>
    <w:rsid w:val="00096B57"/>
    <w:rsid w:val="0009771C"/>
    <w:rsid w:val="000A08B1"/>
    <w:rsid w:val="000A2EFA"/>
    <w:rsid w:val="000A3E76"/>
    <w:rsid w:val="000A4970"/>
    <w:rsid w:val="000A4D4A"/>
    <w:rsid w:val="000A4E6A"/>
    <w:rsid w:val="000A60DC"/>
    <w:rsid w:val="000A642F"/>
    <w:rsid w:val="000A655D"/>
    <w:rsid w:val="000A698A"/>
    <w:rsid w:val="000A6FB6"/>
    <w:rsid w:val="000A7DD3"/>
    <w:rsid w:val="000A7E04"/>
    <w:rsid w:val="000B0784"/>
    <w:rsid w:val="000B24CA"/>
    <w:rsid w:val="000B287C"/>
    <w:rsid w:val="000B2F88"/>
    <w:rsid w:val="000B3582"/>
    <w:rsid w:val="000B3847"/>
    <w:rsid w:val="000B39D8"/>
    <w:rsid w:val="000B3ABD"/>
    <w:rsid w:val="000B3B89"/>
    <w:rsid w:val="000B4908"/>
    <w:rsid w:val="000B4BA7"/>
    <w:rsid w:val="000B6BC7"/>
    <w:rsid w:val="000B6F5C"/>
    <w:rsid w:val="000B7083"/>
    <w:rsid w:val="000B792A"/>
    <w:rsid w:val="000C0E6F"/>
    <w:rsid w:val="000C1567"/>
    <w:rsid w:val="000C1615"/>
    <w:rsid w:val="000C1D74"/>
    <w:rsid w:val="000C1F08"/>
    <w:rsid w:val="000C29B0"/>
    <w:rsid w:val="000C2CB8"/>
    <w:rsid w:val="000C498F"/>
    <w:rsid w:val="000C4BAF"/>
    <w:rsid w:val="000C525A"/>
    <w:rsid w:val="000C58AC"/>
    <w:rsid w:val="000C5FD9"/>
    <w:rsid w:val="000C67AA"/>
    <w:rsid w:val="000D012D"/>
    <w:rsid w:val="000D119B"/>
    <w:rsid w:val="000D2037"/>
    <w:rsid w:val="000D3716"/>
    <w:rsid w:val="000D40BF"/>
    <w:rsid w:val="000D413F"/>
    <w:rsid w:val="000D4BFF"/>
    <w:rsid w:val="000D52AB"/>
    <w:rsid w:val="000D52D2"/>
    <w:rsid w:val="000D5D7F"/>
    <w:rsid w:val="000D6F96"/>
    <w:rsid w:val="000D7387"/>
    <w:rsid w:val="000D7AB2"/>
    <w:rsid w:val="000E0F9A"/>
    <w:rsid w:val="000E14A3"/>
    <w:rsid w:val="000E1561"/>
    <w:rsid w:val="000E1728"/>
    <w:rsid w:val="000E3373"/>
    <w:rsid w:val="000E3891"/>
    <w:rsid w:val="000E4577"/>
    <w:rsid w:val="000E64E9"/>
    <w:rsid w:val="000E6658"/>
    <w:rsid w:val="000E6813"/>
    <w:rsid w:val="000E779C"/>
    <w:rsid w:val="000E7873"/>
    <w:rsid w:val="000F040E"/>
    <w:rsid w:val="000F1059"/>
    <w:rsid w:val="000F195F"/>
    <w:rsid w:val="000F1C04"/>
    <w:rsid w:val="000F1FAB"/>
    <w:rsid w:val="000F2926"/>
    <w:rsid w:val="000F384A"/>
    <w:rsid w:val="000F4505"/>
    <w:rsid w:val="000F4E6C"/>
    <w:rsid w:val="000F5B0E"/>
    <w:rsid w:val="000F5F19"/>
    <w:rsid w:val="000F718B"/>
    <w:rsid w:val="000F7954"/>
    <w:rsid w:val="000F7F9A"/>
    <w:rsid w:val="00100625"/>
    <w:rsid w:val="0010083B"/>
    <w:rsid w:val="00101844"/>
    <w:rsid w:val="00101E8E"/>
    <w:rsid w:val="00102282"/>
    <w:rsid w:val="0010258C"/>
    <w:rsid w:val="00103225"/>
    <w:rsid w:val="0010381F"/>
    <w:rsid w:val="00104481"/>
    <w:rsid w:val="0010466E"/>
    <w:rsid w:val="00110218"/>
    <w:rsid w:val="00110F65"/>
    <w:rsid w:val="0011194D"/>
    <w:rsid w:val="00111D4D"/>
    <w:rsid w:val="001128E2"/>
    <w:rsid w:val="00112A8A"/>
    <w:rsid w:val="00112FA6"/>
    <w:rsid w:val="0011303D"/>
    <w:rsid w:val="00113083"/>
    <w:rsid w:val="00113E29"/>
    <w:rsid w:val="00114479"/>
    <w:rsid w:val="00114E1B"/>
    <w:rsid w:val="001159D0"/>
    <w:rsid w:val="00116636"/>
    <w:rsid w:val="00116F0D"/>
    <w:rsid w:val="00117110"/>
    <w:rsid w:val="0012090A"/>
    <w:rsid w:val="001215B3"/>
    <w:rsid w:val="0012174F"/>
    <w:rsid w:val="001218A1"/>
    <w:rsid w:val="00121D67"/>
    <w:rsid w:val="001224DD"/>
    <w:rsid w:val="0012280F"/>
    <w:rsid w:val="00122B75"/>
    <w:rsid w:val="0012320A"/>
    <w:rsid w:val="00123B45"/>
    <w:rsid w:val="001241EC"/>
    <w:rsid w:val="00124CAB"/>
    <w:rsid w:val="00124DAC"/>
    <w:rsid w:val="00124DC9"/>
    <w:rsid w:val="00126A06"/>
    <w:rsid w:val="00126EA9"/>
    <w:rsid w:val="001276C6"/>
    <w:rsid w:val="00127AC6"/>
    <w:rsid w:val="00130163"/>
    <w:rsid w:val="001304BE"/>
    <w:rsid w:val="0013134A"/>
    <w:rsid w:val="001317B0"/>
    <w:rsid w:val="00132372"/>
    <w:rsid w:val="00132738"/>
    <w:rsid w:val="001348C3"/>
    <w:rsid w:val="00134AFE"/>
    <w:rsid w:val="00134BE5"/>
    <w:rsid w:val="00134C10"/>
    <w:rsid w:val="00134D94"/>
    <w:rsid w:val="0013597F"/>
    <w:rsid w:val="00135A0F"/>
    <w:rsid w:val="00135B35"/>
    <w:rsid w:val="00135D58"/>
    <w:rsid w:val="001369F6"/>
    <w:rsid w:val="0014051D"/>
    <w:rsid w:val="001405CC"/>
    <w:rsid w:val="00140A54"/>
    <w:rsid w:val="00141769"/>
    <w:rsid w:val="00142084"/>
    <w:rsid w:val="00144586"/>
    <w:rsid w:val="001446D8"/>
    <w:rsid w:val="00145CFB"/>
    <w:rsid w:val="0014655F"/>
    <w:rsid w:val="00147919"/>
    <w:rsid w:val="0015025A"/>
    <w:rsid w:val="001502A7"/>
    <w:rsid w:val="00150BBB"/>
    <w:rsid w:val="00150F89"/>
    <w:rsid w:val="001517AB"/>
    <w:rsid w:val="00151A3B"/>
    <w:rsid w:val="001532EC"/>
    <w:rsid w:val="0015362A"/>
    <w:rsid w:val="00154E25"/>
    <w:rsid w:val="001557D8"/>
    <w:rsid w:val="001560DE"/>
    <w:rsid w:val="001561D5"/>
    <w:rsid w:val="001571F8"/>
    <w:rsid w:val="00157721"/>
    <w:rsid w:val="00157AD6"/>
    <w:rsid w:val="00160662"/>
    <w:rsid w:val="0016072E"/>
    <w:rsid w:val="00160AAA"/>
    <w:rsid w:val="00161339"/>
    <w:rsid w:val="001619CC"/>
    <w:rsid w:val="00162911"/>
    <w:rsid w:val="00163D3B"/>
    <w:rsid w:val="0016540C"/>
    <w:rsid w:val="00165E5A"/>
    <w:rsid w:val="00165F42"/>
    <w:rsid w:val="0016640D"/>
    <w:rsid w:val="00167323"/>
    <w:rsid w:val="0017035D"/>
    <w:rsid w:val="00170D21"/>
    <w:rsid w:val="00170FC5"/>
    <w:rsid w:val="00171555"/>
    <w:rsid w:val="00171626"/>
    <w:rsid w:val="001717AD"/>
    <w:rsid w:val="00171D60"/>
    <w:rsid w:val="00172EB6"/>
    <w:rsid w:val="001735B6"/>
    <w:rsid w:val="00173C59"/>
    <w:rsid w:val="0017415D"/>
    <w:rsid w:val="001741DA"/>
    <w:rsid w:val="00174659"/>
    <w:rsid w:val="00174B7A"/>
    <w:rsid w:val="00174D6B"/>
    <w:rsid w:val="00175069"/>
    <w:rsid w:val="001758B5"/>
    <w:rsid w:val="00175B36"/>
    <w:rsid w:val="0017644A"/>
    <w:rsid w:val="00176713"/>
    <w:rsid w:val="00177AE8"/>
    <w:rsid w:val="00177B7A"/>
    <w:rsid w:val="001808E5"/>
    <w:rsid w:val="00180E8A"/>
    <w:rsid w:val="00181139"/>
    <w:rsid w:val="00181387"/>
    <w:rsid w:val="0018140F"/>
    <w:rsid w:val="00181A5A"/>
    <w:rsid w:val="00181EB6"/>
    <w:rsid w:val="00182E4E"/>
    <w:rsid w:val="00183EEB"/>
    <w:rsid w:val="00184976"/>
    <w:rsid w:val="00184D75"/>
    <w:rsid w:val="001857C4"/>
    <w:rsid w:val="00185BBF"/>
    <w:rsid w:val="001860A7"/>
    <w:rsid w:val="001870FF"/>
    <w:rsid w:val="0018749A"/>
    <w:rsid w:val="00187774"/>
    <w:rsid w:val="001912E1"/>
    <w:rsid w:val="00191977"/>
    <w:rsid w:val="00191F17"/>
    <w:rsid w:val="0019261A"/>
    <w:rsid w:val="00192948"/>
    <w:rsid w:val="00193DCF"/>
    <w:rsid w:val="001945F3"/>
    <w:rsid w:val="00195EAB"/>
    <w:rsid w:val="001972A9"/>
    <w:rsid w:val="00197F7E"/>
    <w:rsid w:val="001A099F"/>
    <w:rsid w:val="001A0DA5"/>
    <w:rsid w:val="001A104B"/>
    <w:rsid w:val="001A147D"/>
    <w:rsid w:val="001A166A"/>
    <w:rsid w:val="001A1FE6"/>
    <w:rsid w:val="001A2B61"/>
    <w:rsid w:val="001A308D"/>
    <w:rsid w:val="001A3433"/>
    <w:rsid w:val="001A42A1"/>
    <w:rsid w:val="001A735C"/>
    <w:rsid w:val="001A748A"/>
    <w:rsid w:val="001B01FE"/>
    <w:rsid w:val="001B03FF"/>
    <w:rsid w:val="001B06E0"/>
    <w:rsid w:val="001B0DF1"/>
    <w:rsid w:val="001B1298"/>
    <w:rsid w:val="001B1851"/>
    <w:rsid w:val="001B28BA"/>
    <w:rsid w:val="001B2DAE"/>
    <w:rsid w:val="001B3D77"/>
    <w:rsid w:val="001B3E8C"/>
    <w:rsid w:val="001B42CE"/>
    <w:rsid w:val="001B5140"/>
    <w:rsid w:val="001B530A"/>
    <w:rsid w:val="001B5BF1"/>
    <w:rsid w:val="001B6DAF"/>
    <w:rsid w:val="001B7B78"/>
    <w:rsid w:val="001C01DF"/>
    <w:rsid w:val="001C07E9"/>
    <w:rsid w:val="001C1017"/>
    <w:rsid w:val="001C1690"/>
    <w:rsid w:val="001C1B1C"/>
    <w:rsid w:val="001C2072"/>
    <w:rsid w:val="001C259D"/>
    <w:rsid w:val="001C2D00"/>
    <w:rsid w:val="001C3294"/>
    <w:rsid w:val="001C32F7"/>
    <w:rsid w:val="001C442A"/>
    <w:rsid w:val="001C4CF4"/>
    <w:rsid w:val="001C5553"/>
    <w:rsid w:val="001C5E8A"/>
    <w:rsid w:val="001C6232"/>
    <w:rsid w:val="001D0DD5"/>
    <w:rsid w:val="001D173D"/>
    <w:rsid w:val="001D184F"/>
    <w:rsid w:val="001D21B5"/>
    <w:rsid w:val="001D27B8"/>
    <w:rsid w:val="001D27F9"/>
    <w:rsid w:val="001D2C7D"/>
    <w:rsid w:val="001D3FFC"/>
    <w:rsid w:val="001D50A6"/>
    <w:rsid w:val="001D59AF"/>
    <w:rsid w:val="001D5A7C"/>
    <w:rsid w:val="001D5FEA"/>
    <w:rsid w:val="001D6406"/>
    <w:rsid w:val="001D6575"/>
    <w:rsid w:val="001D680C"/>
    <w:rsid w:val="001D77EC"/>
    <w:rsid w:val="001E03B6"/>
    <w:rsid w:val="001E1627"/>
    <w:rsid w:val="001E204F"/>
    <w:rsid w:val="001E36ED"/>
    <w:rsid w:val="001E3EC5"/>
    <w:rsid w:val="001E5913"/>
    <w:rsid w:val="001E6215"/>
    <w:rsid w:val="001E6C8F"/>
    <w:rsid w:val="001F0324"/>
    <w:rsid w:val="001F0499"/>
    <w:rsid w:val="001F076A"/>
    <w:rsid w:val="001F1019"/>
    <w:rsid w:val="001F1227"/>
    <w:rsid w:val="001F17DD"/>
    <w:rsid w:val="001F2099"/>
    <w:rsid w:val="001F282A"/>
    <w:rsid w:val="001F4696"/>
    <w:rsid w:val="001F480F"/>
    <w:rsid w:val="001F4A84"/>
    <w:rsid w:val="001F6DF7"/>
    <w:rsid w:val="001F7A9E"/>
    <w:rsid w:val="00200635"/>
    <w:rsid w:val="00200E7C"/>
    <w:rsid w:val="00201C42"/>
    <w:rsid w:val="00203109"/>
    <w:rsid w:val="002037F2"/>
    <w:rsid w:val="00203C55"/>
    <w:rsid w:val="0020653F"/>
    <w:rsid w:val="002078AA"/>
    <w:rsid w:val="00207EA0"/>
    <w:rsid w:val="00211DBD"/>
    <w:rsid w:val="00212431"/>
    <w:rsid w:val="00212D3E"/>
    <w:rsid w:val="00213CCB"/>
    <w:rsid w:val="00214204"/>
    <w:rsid w:val="00214C84"/>
    <w:rsid w:val="002154B3"/>
    <w:rsid w:val="002158C7"/>
    <w:rsid w:val="00215DE0"/>
    <w:rsid w:val="00216243"/>
    <w:rsid w:val="00216BAB"/>
    <w:rsid w:val="00216E98"/>
    <w:rsid w:val="00217C84"/>
    <w:rsid w:val="00220346"/>
    <w:rsid w:val="00220CBD"/>
    <w:rsid w:val="00220D2B"/>
    <w:rsid w:val="00220D78"/>
    <w:rsid w:val="00221DAC"/>
    <w:rsid w:val="00222259"/>
    <w:rsid w:val="00222D8D"/>
    <w:rsid w:val="0022323E"/>
    <w:rsid w:val="00223475"/>
    <w:rsid w:val="002236F1"/>
    <w:rsid w:val="0022386E"/>
    <w:rsid w:val="002246DA"/>
    <w:rsid w:val="00224CB5"/>
    <w:rsid w:val="00224EE1"/>
    <w:rsid w:val="00224EE8"/>
    <w:rsid w:val="002256F7"/>
    <w:rsid w:val="002266E5"/>
    <w:rsid w:val="002271C5"/>
    <w:rsid w:val="00227E74"/>
    <w:rsid w:val="00230413"/>
    <w:rsid w:val="002305B9"/>
    <w:rsid w:val="002309D8"/>
    <w:rsid w:val="00230FCF"/>
    <w:rsid w:val="0023113C"/>
    <w:rsid w:val="00231D1F"/>
    <w:rsid w:val="00232EFB"/>
    <w:rsid w:val="00233EAC"/>
    <w:rsid w:val="002340D5"/>
    <w:rsid w:val="002348E2"/>
    <w:rsid w:val="002349A0"/>
    <w:rsid w:val="00235DCF"/>
    <w:rsid w:val="00236047"/>
    <w:rsid w:val="00237390"/>
    <w:rsid w:val="00237708"/>
    <w:rsid w:val="00237766"/>
    <w:rsid w:val="00237DF9"/>
    <w:rsid w:val="00240006"/>
    <w:rsid w:val="00242BFB"/>
    <w:rsid w:val="00243C41"/>
    <w:rsid w:val="00244308"/>
    <w:rsid w:val="002447FE"/>
    <w:rsid w:val="00245FF7"/>
    <w:rsid w:val="002467A4"/>
    <w:rsid w:val="00246E58"/>
    <w:rsid w:val="00247068"/>
    <w:rsid w:val="002476CE"/>
    <w:rsid w:val="002479A6"/>
    <w:rsid w:val="0025046B"/>
    <w:rsid w:val="00251566"/>
    <w:rsid w:val="00251A8C"/>
    <w:rsid w:val="00251F7C"/>
    <w:rsid w:val="002523CD"/>
    <w:rsid w:val="00252690"/>
    <w:rsid w:val="00254392"/>
    <w:rsid w:val="002557B8"/>
    <w:rsid w:val="002565F8"/>
    <w:rsid w:val="00257522"/>
    <w:rsid w:val="00257E2F"/>
    <w:rsid w:val="00257E7B"/>
    <w:rsid w:val="0026038E"/>
    <w:rsid w:val="00260D3A"/>
    <w:rsid w:val="0026108E"/>
    <w:rsid w:val="002612E8"/>
    <w:rsid w:val="0026184D"/>
    <w:rsid w:val="00261B6F"/>
    <w:rsid w:val="00262639"/>
    <w:rsid w:val="0026284E"/>
    <w:rsid w:val="00262A67"/>
    <w:rsid w:val="00262AD5"/>
    <w:rsid w:val="00263470"/>
    <w:rsid w:val="002637ED"/>
    <w:rsid w:val="00263F33"/>
    <w:rsid w:val="00264A88"/>
    <w:rsid w:val="002657E0"/>
    <w:rsid w:val="00266482"/>
    <w:rsid w:val="0026651B"/>
    <w:rsid w:val="0026745B"/>
    <w:rsid w:val="00267675"/>
    <w:rsid w:val="002678AE"/>
    <w:rsid w:val="00271452"/>
    <w:rsid w:val="002714CA"/>
    <w:rsid w:val="0027267B"/>
    <w:rsid w:val="00272B8C"/>
    <w:rsid w:val="00273358"/>
    <w:rsid w:val="00273525"/>
    <w:rsid w:val="00273B74"/>
    <w:rsid w:val="00274717"/>
    <w:rsid w:val="00274D7A"/>
    <w:rsid w:val="00274E3D"/>
    <w:rsid w:val="00274E4F"/>
    <w:rsid w:val="00275578"/>
    <w:rsid w:val="00275FDA"/>
    <w:rsid w:val="00280348"/>
    <w:rsid w:val="00280808"/>
    <w:rsid w:val="00281E7D"/>
    <w:rsid w:val="00282B2A"/>
    <w:rsid w:val="00283D54"/>
    <w:rsid w:val="00283EFB"/>
    <w:rsid w:val="00284691"/>
    <w:rsid w:val="0028538B"/>
    <w:rsid w:val="0028649F"/>
    <w:rsid w:val="002867B3"/>
    <w:rsid w:val="00286B27"/>
    <w:rsid w:val="00287CA6"/>
    <w:rsid w:val="002909C1"/>
    <w:rsid w:val="00291AD1"/>
    <w:rsid w:val="00292439"/>
    <w:rsid w:val="002925BE"/>
    <w:rsid w:val="00292862"/>
    <w:rsid w:val="002930B3"/>
    <w:rsid w:val="00293943"/>
    <w:rsid w:val="00294261"/>
    <w:rsid w:val="00294C37"/>
    <w:rsid w:val="00294E21"/>
    <w:rsid w:val="00295706"/>
    <w:rsid w:val="00297294"/>
    <w:rsid w:val="002975D2"/>
    <w:rsid w:val="002A040F"/>
    <w:rsid w:val="002A0A0F"/>
    <w:rsid w:val="002A1A2E"/>
    <w:rsid w:val="002A2610"/>
    <w:rsid w:val="002A29F1"/>
    <w:rsid w:val="002A4780"/>
    <w:rsid w:val="002A52D5"/>
    <w:rsid w:val="002A62D5"/>
    <w:rsid w:val="002A7698"/>
    <w:rsid w:val="002A76B1"/>
    <w:rsid w:val="002B031E"/>
    <w:rsid w:val="002B0780"/>
    <w:rsid w:val="002B1550"/>
    <w:rsid w:val="002B21C4"/>
    <w:rsid w:val="002B2B25"/>
    <w:rsid w:val="002B304C"/>
    <w:rsid w:val="002B32EB"/>
    <w:rsid w:val="002B46EF"/>
    <w:rsid w:val="002B4CBD"/>
    <w:rsid w:val="002B4F99"/>
    <w:rsid w:val="002B58A6"/>
    <w:rsid w:val="002B59ED"/>
    <w:rsid w:val="002B5E66"/>
    <w:rsid w:val="002C2FC0"/>
    <w:rsid w:val="002C30BA"/>
    <w:rsid w:val="002C34C3"/>
    <w:rsid w:val="002C38AA"/>
    <w:rsid w:val="002C38ED"/>
    <w:rsid w:val="002C3D59"/>
    <w:rsid w:val="002C3DF8"/>
    <w:rsid w:val="002C41BB"/>
    <w:rsid w:val="002C4735"/>
    <w:rsid w:val="002C5439"/>
    <w:rsid w:val="002C5922"/>
    <w:rsid w:val="002C5B24"/>
    <w:rsid w:val="002C5E90"/>
    <w:rsid w:val="002C70C2"/>
    <w:rsid w:val="002C782B"/>
    <w:rsid w:val="002D020A"/>
    <w:rsid w:val="002D1489"/>
    <w:rsid w:val="002D1D61"/>
    <w:rsid w:val="002D3E43"/>
    <w:rsid w:val="002D461F"/>
    <w:rsid w:val="002D4C91"/>
    <w:rsid w:val="002D4DA9"/>
    <w:rsid w:val="002D585E"/>
    <w:rsid w:val="002D5AF3"/>
    <w:rsid w:val="002D5DB5"/>
    <w:rsid w:val="002D6945"/>
    <w:rsid w:val="002D73D3"/>
    <w:rsid w:val="002D75BD"/>
    <w:rsid w:val="002E12EA"/>
    <w:rsid w:val="002E20E0"/>
    <w:rsid w:val="002E3915"/>
    <w:rsid w:val="002E3AFB"/>
    <w:rsid w:val="002E5317"/>
    <w:rsid w:val="002E5A53"/>
    <w:rsid w:val="002E5ADB"/>
    <w:rsid w:val="002E5F91"/>
    <w:rsid w:val="002E607A"/>
    <w:rsid w:val="002E68F3"/>
    <w:rsid w:val="002E69A2"/>
    <w:rsid w:val="002E69FE"/>
    <w:rsid w:val="002E6CA4"/>
    <w:rsid w:val="002E7A0D"/>
    <w:rsid w:val="002E7D77"/>
    <w:rsid w:val="002F0053"/>
    <w:rsid w:val="002F0086"/>
    <w:rsid w:val="002F0AFA"/>
    <w:rsid w:val="002F105F"/>
    <w:rsid w:val="002F1B46"/>
    <w:rsid w:val="002F1C38"/>
    <w:rsid w:val="002F25EA"/>
    <w:rsid w:val="002F505F"/>
    <w:rsid w:val="002F7170"/>
    <w:rsid w:val="002F7C18"/>
    <w:rsid w:val="0030165C"/>
    <w:rsid w:val="00301F70"/>
    <w:rsid w:val="003021D7"/>
    <w:rsid w:val="003026B8"/>
    <w:rsid w:val="00302B2C"/>
    <w:rsid w:val="00303070"/>
    <w:rsid w:val="003040DC"/>
    <w:rsid w:val="0030454B"/>
    <w:rsid w:val="00305195"/>
    <w:rsid w:val="003051E9"/>
    <w:rsid w:val="0030602D"/>
    <w:rsid w:val="0030608E"/>
    <w:rsid w:val="003073D6"/>
    <w:rsid w:val="00307F64"/>
    <w:rsid w:val="00307F8D"/>
    <w:rsid w:val="00310028"/>
    <w:rsid w:val="00310073"/>
    <w:rsid w:val="00310F5F"/>
    <w:rsid w:val="00311180"/>
    <w:rsid w:val="003118DC"/>
    <w:rsid w:val="00311EF7"/>
    <w:rsid w:val="0031296C"/>
    <w:rsid w:val="003131FA"/>
    <w:rsid w:val="00314967"/>
    <w:rsid w:val="0031497D"/>
    <w:rsid w:val="003150FB"/>
    <w:rsid w:val="00315A62"/>
    <w:rsid w:val="00315B37"/>
    <w:rsid w:val="00315FE3"/>
    <w:rsid w:val="0031769B"/>
    <w:rsid w:val="00320CC2"/>
    <w:rsid w:val="00321B8F"/>
    <w:rsid w:val="0032279B"/>
    <w:rsid w:val="0032290F"/>
    <w:rsid w:val="00322D72"/>
    <w:rsid w:val="00323CB3"/>
    <w:rsid w:val="00324EB6"/>
    <w:rsid w:val="00324FE2"/>
    <w:rsid w:val="00325078"/>
    <w:rsid w:val="00325666"/>
    <w:rsid w:val="00326A96"/>
    <w:rsid w:val="00326C7F"/>
    <w:rsid w:val="00327253"/>
    <w:rsid w:val="00332839"/>
    <w:rsid w:val="003328D1"/>
    <w:rsid w:val="00333E9F"/>
    <w:rsid w:val="00334026"/>
    <w:rsid w:val="00335B48"/>
    <w:rsid w:val="00335B8A"/>
    <w:rsid w:val="003372E5"/>
    <w:rsid w:val="00337C9E"/>
    <w:rsid w:val="00341605"/>
    <w:rsid w:val="00341842"/>
    <w:rsid w:val="003427DB"/>
    <w:rsid w:val="00342D7F"/>
    <w:rsid w:val="00343042"/>
    <w:rsid w:val="003433E2"/>
    <w:rsid w:val="0034342F"/>
    <w:rsid w:val="0034370F"/>
    <w:rsid w:val="00343A59"/>
    <w:rsid w:val="00343C67"/>
    <w:rsid w:val="0034410E"/>
    <w:rsid w:val="00344F06"/>
    <w:rsid w:val="003452AF"/>
    <w:rsid w:val="00345C8A"/>
    <w:rsid w:val="00345D24"/>
    <w:rsid w:val="00346ED5"/>
    <w:rsid w:val="00347851"/>
    <w:rsid w:val="0035126B"/>
    <w:rsid w:val="00352B5D"/>
    <w:rsid w:val="003549A7"/>
    <w:rsid w:val="00355DC9"/>
    <w:rsid w:val="00356071"/>
    <w:rsid w:val="00360358"/>
    <w:rsid w:val="0036046D"/>
    <w:rsid w:val="00360DC4"/>
    <w:rsid w:val="00361100"/>
    <w:rsid w:val="00361B68"/>
    <w:rsid w:val="00362012"/>
    <w:rsid w:val="00362166"/>
    <w:rsid w:val="00362238"/>
    <w:rsid w:val="00362CBE"/>
    <w:rsid w:val="00362DAF"/>
    <w:rsid w:val="00362E45"/>
    <w:rsid w:val="0036341E"/>
    <w:rsid w:val="00363741"/>
    <w:rsid w:val="00363D74"/>
    <w:rsid w:val="00364ACE"/>
    <w:rsid w:val="00364B08"/>
    <w:rsid w:val="00365E41"/>
    <w:rsid w:val="003666FC"/>
    <w:rsid w:val="0036678A"/>
    <w:rsid w:val="00366BBB"/>
    <w:rsid w:val="00370E37"/>
    <w:rsid w:val="00372744"/>
    <w:rsid w:val="00372A89"/>
    <w:rsid w:val="003732EB"/>
    <w:rsid w:val="00373E9F"/>
    <w:rsid w:val="00375B10"/>
    <w:rsid w:val="00375BC3"/>
    <w:rsid w:val="00376BFD"/>
    <w:rsid w:val="00377C8E"/>
    <w:rsid w:val="003805FB"/>
    <w:rsid w:val="0038060A"/>
    <w:rsid w:val="00380EDF"/>
    <w:rsid w:val="003814BF"/>
    <w:rsid w:val="00381725"/>
    <w:rsid w:val="00381B29"/>
    <w:rsid w:val="00381F3E"/>
    <w:rsid w:val="00382ACB"/>
    <w:rsid w:val="00383D30"/>
    <w:rsid w:val="00383FC5"/>
    <w:rsid w:val="003844EC"/>
    <w:rsid w:val="00384519"/>
    <w:rsid w:val="00384ADD"/>
    <w:rsid w:val="00384C88"/>
    <w:rsid w:val="00384E2C"/>
    <w:rsid w:val="003879A4"/>
    <w:rsid w:val="003903F6"/>
    <w:rsid w:val="00390AAC"/>
    <w:rsid w:val="00391F38"/>
    <w:rsid w:val="00392221"/>
    <w:rsid w:val="00393F5F"/>
    <w:rsid w:val="0039406D"/>
    <w:rsid w:val="00396574"/>
    <w:rsid w:val="00396713"/>
    <w:rsid w:val="003968A1"/>
    <w:rsid w:val="00396EF1"/>
    <w:rsid w:val="00397061"/>
    <w:rsid w:val="003A3265"/>
    <w:rsid w:val="003A34C4"/>
    <w:rsid w:val="003A3F66"/>
    <w:rsid w:val="003A476C"/>
    <w:rsid w:val="003A4D0E"/>
    <w:rsid w:val="003A5D46"/>
    <w:rsid w:val="003A5E5C"/>
    <w:rsid w:val="003A7C1A"/>
    <w:rsid w:val="003A7EEF"/>
    <w:rsid w:val="003B0F5C"/>
    <w:rsid w:val="003B1A2E"/>
    <w:rsid w:val="003B1ABC"/>
    <w:rsid w:val="003B1D26"/>
    <w:rsid w:val="003B2DD2"/>
    <w:rsid w:val="003B3A80"/>
    <w:rsid w:val="003B5002"/>
    <w:rsid w:val="003B5544"/>
    <w:rsid w:val="003B6500"/>
    <w:rsid w:val="003B73AC"/>
    <w:rsid w:val="003B7520"/>
    <w:rsid w:val="003B76C8"/>
    <w:rsid w:val="003B7A3F"/>
    <w:rsid w:val="003B7FA4"/>
    <w:rsid w:val="003C04E3"/>
    <w:rsid w:val="003C0FDB"/>
    <w:rsid w:val="003C1CF7"/>
    <w:rsid w:val="003C217D"/>
    <w:rsid w:val="003C2FE5"/>
    <w:rsid w:val="003C3948"/>
    <w:rsid w:val="003C4124"/>
    <w:rsid w:val="003C4439"/>
    <w:rsid w:val="003C6166"/>
    <w:rsid w:val="003C651E"/>
    <w:rsid w:val="003C6873"/>
    <w:rsid w:val="003C7256"/>
    <w:rsid w:val="003D08BB"/>
    <w:rsid w:val="003D0E17"/>
    <w:rsid w:val="003D1600"/>
    <w:rsid w:val="003D20E3"/>
    <w:rsid w:val="003D23F0"/>
    <w:rsid w:val="003D2C9C"/>
    <w:rsid w:val="003D2D74"/>
    <w:rsid w:val="003D2EC3"/>
    <w:rsid w:val="003D334F"/>
    <w:rsid w:val="003D3375"/>
    <w:rsid w:val="003D36F2"/>
    <w:rsid w:val="003D42B6"/>
    <w:rsid w:val="003D4F68"/>
    <w:rsid w:val="003D5460"/>
    <w:rsid w:val="003D7786"/>
    <w:rsid w:val="003D79AF"/>
    <w:rsid w:val="003E0124"/>
    <w:rsid w:val="003E0A8D"/>
    <w:rsid w:val="003E1850"/>
    <w:rsid w:val="003E1F3E"/>
    <w:rsid w:val="003E25EF"/>
    <w:rsid w:val="003E2623"/>
    <w:rsid w:val="003E2704"/>
    <w:rsid w:val="003E2D89"/>
    <w:rsid w:val="003E43A0"/>
    <w:rsid w:val="003E4424"/>
    <w:rsid w:val="003E7B2F"/>
    <w:rsid w:val="003F0205"/>
    <w:rsid w:val="003F06FC"/>
    <w:rsid w:val="003F3607"/>
    <w:rsid w:val="003F3781"/>
    <w:rsid w:val="003F3EBF"/>
    <w:rsid w:val="003F4362"/>
    <w:rsid w:val="003F5B9D"/>
    <w:rsid w:val="003F6E46"/>
    <w:rsid w:val="004014F7"/>
    <w:rsid w:val="00401D2B"/>
    <w:rsid w:val="0040291B"/>
    <w:rsid w:val="0040292B"/>
    <w:rsid w:val="00402976"/>
    <w:rsid w:val="00403865"/>
    <w:rsid w:val="0040569A"/>
    <w:rsid w:val="0040570D"/>
    <w:rsid w:val="00406641"/>
    <w:rsid w:val="004068D0"/>
    <w:rsid w:val="00406DFE"/>
    <w:rsid w:val="0040723C"/>
    <w:rsid w:val="0040780F"/>
    <w:rsid w:val="00410EF9"/>
    <w:rsid w:val="004111BC"/>
    <w:rsid w:val="004112DB"/>
    <w:rsid w:val="004113FC"/>
    <w:rsid w:val="00411982"/>
    <w:rsid w:val="0041244A"/>
    <w:rsid w:val="00412F7A"/>
    <w:rsid w:val="00413BF4"/>
    <w:rsid w:val="00413D41"/>
    <w:rsid w:val="00414B09"/>
    <w:rsid w:val="00415580"/>
    <w:rsid w:val="004156B0"/>
    <w:rsid w:val="0041628D"/>
    <w:rsid w:val="0041637D"/>
    <w:rsid w:val="00416B38"/>
    <w:rsid w:val="00416BEB"/>
    <w:rsid w:val="00416CE5"/>
    <w:rsid w:val="00416F34"/>
    <w:rsid w:val="004173DF"/>
    <w:rsid w:val="0041749F"/>
    <w:rsid w:val="004174C3"/>
    <w:rsid w:val="004177D5"/>
    <w:rsid w:val="0042111E"/>
    <w:rsid w:val="004211A2"/>
    <w:rsid w:val="00421822"/>
    <w:rsid w:val="004225AE"/>
    <w:rsid w:val="00422A88"/>
    <w:rsid w:val="00424146"/>
    <w:rsid w:val="00424363"/>
    <w:rsid w:val="00424CBC"/>
    <w:rsid w:val="00424DEE"/>
    <w:rsid w:val="00424E7D"/>
    <w:rsid w:val="00426849"/>
    <w:rsid w:val="00426EC3"/>
    <w:rsid w:val="00426F2E"/>
    <w:rsid w:val="00427736"/>
    <w:rsid w:val="00427907"/>
    <w:rsid w:val="0043165F"/>
    <w:rsid w:val="004316DF"/>
    <w:rsid w:val="00431BDA"/>
    <w:rsid w:val="00432719"/>
    <w:rsid w:val="00434AF5"/>
    <w:rsid w:val="00434BBC"/>
    <w:rsid w:val="00435CA3"/>
    <w:rsid w:val="00435F76"/>
    <w:rsid w:val="00436223"/>
    <w:rsid w:val="0043624A"/>
    <w:rsid w:val="004364CF"/>
    <w:rsid w:val="0043710A"/>
    <w:rsid w:val="0043732C"/>
    <w:rsid w:val="00440491"/>
    <w:rsid w:val="00441299"/>
    <w:rsid w:val="004419F1"/>
    <w:rsid w:val="00441B83"/>
    <w:rsid w:val="00441E96"/>
    <w:rsid w:val="004427B7"/>
    <w:rsid w:val="00443181"/>
    <w:rsid w:val="004444AB"/>
    <w:rsid w:val="00445528"/>
    <w:rsid w:val="00445908"/>
    <w:rsid w:val="00446026"/>
    <w:rsid w:val="004473D1"/>
    <w:rsid w:val="00447E4A"/>
    <w:rsid w:val="00447FF2"/>
    <w:rsid w:val="0045083F"/>
    <w:rsid w:val="00450DA6"/>
    <w:rsid w:val="004511B4"/>
    <w:rsid w:val="00451296"/>
    <w:rsid w:val="00452161"/>
    <w:rsid w:val="00452AE7"/>
    <w:rsid w:val="00452B6E"/>
    <w:rsid w:val="00452C79"/>
    <w:rsid w:val="00452DCD"/>
    <w:rsid w:val="00452F69"/>
    <w:rsid w:val="004531B1"/>
    <w:rsid w:val="00454760"/>
    <w:rsid w:val="00454EA7"/>
    <w:rsid w:val="004550F2"/>
    <w:rsid w:val="00455788"/>
    <w:rsid w:val="00455A1A"/>
    <w:rsid w:val="00455BDB"/>
    <w:rsid w:val="00456188"/>
    <w:rsid w:val="0045728F"/>
    <w:rsid w:val="00457BAF"/>
    <w:rsid w:val="00460162"/>
    <w:rsid w:val="0046077E"/>
    <w:rsid w:val="00460EBB"/>
    <w:rsid w:val="00461D80"/>
    <w:rsid w:val="00464793"/>
    <w:rsid w:val="004649D6"/>
    <w:rsid w:val="00465F9F"/>
    <w:rsid w:val="0046661B"/>
    <w:rsid w:val="0046734D"/>
    <w:rsid w:val="00467F67"/>
    <w:rsid w:val="00471DFC"/>
    <w:rsid w:val="00472626"/>
    <w:rsid w:val="0047330D"/>
    <w:rsid w:val="004757B1"/>
    <w:rsid w:val="0047639C"/>
    <w:rsid w:val="004763F5"/>
    <w:rsid w:val="004765C1"/>
    <w:rsid w:val="004768C1"/>
    <w:rsid w:val="0047692D"/>
    <w:rsid w:val="00476938"/>
    <w:rsid w:val="00477023"/>
    <w:rsid w:val="004772B5"/>
    <w:rsid w:val="004772F7"/>
    <w:rsid w:val="00481875"/>
    <w:rsid w:val="00481CF5"/>
    <w:rsid w:val="004827EA"/>
    <w:rsid w:val="004848AD"/>
    <w:rsid w:val="00485C8F"/>
    <w:rsid w:val="00486434"/>
    <w:rsid w:val="00486CF8"/>
    <w:rsid w:val="00487A3F"/>
    <w:rsid w:val="00487DF6"/>
    <w:rsid w:val="00490633"/>
    <w:rsid w:val="00490AAB"/>
    <w:rsid w:val="004915B5"/>
    <w:rsid w:val="004916A1"/>
    <w:rsid w:val="004922F8"/>
    <w:rsid w:val="00493C94"/>
    <w:rsid w:val="004957B7"/>
    <w:rsid w:val="0049580D"/>
    <w:rsid w:val="00496CA7"/>
    <w:rsid w:val="004A0A0F"/>
    <w:rsid w:val="004A0FBE"/>
    <w:rsid w:val="004A210D"/>
    <w:rsid w:val="004A3673"/>
    <w:rsid w:val="004A44AB"/>
    <w:rsid w:val="004A4A78"/>
    <w:rsid w:val="004B00B5"/>
    <w:rsid w:val="004B10F1"/>
    <w:rsid w:val="004B1FEB"/>
    <w:rsid w:val="004B294A"/>
    <w:rsid w:val="004B3B76"/>
    <w:rsid w:val="004B3D87"/>
    <w:rsid w:val="004B411D"/>
    <w:rsid w:val="004B57A6"/>
    <w:rsid w:val="004B6BCF"/>
    <w:rsid w:val="004B7928"/>
    <w:rsid w:val="004C0D5B"/>
    <w:rsid w:val="004C1C23"/>
    <w:rsid w:val="004C1D66"/>
    <w:rsid w:val="004C33B7"/>
    <w:rsid w:val="004C4F47"/>
    <w:rsid w:val="004C5151"/>
    <w:rsid w:val="004C593C"/>
    <w:rsid w:val="004C5998"/>
    <w:rsid w:val="004C5D25"/>
    <w:rsid w:val="004C688C"/>
    <w:rsid w:val="004C6C7D"/>
    <w:rsid w:val="004C7733"/>
    <w:rsid w:val="004C79A6"/>
    <w:rsid w:val="004D003E"/>
    <w:rsid w:val="004D07C9"/>
    <w:rsid w:val="004D20D8"/>
    <w:rsid w:val="004D236A"/>
    <w:rsid w:val="004D2D60"/>
    <w:rsid w:val="004D49F8"/>
    <w:rsid w:val="004D5832"/>
    <w:rsid w:val="004D5AE3"/>
    <w:rsid w:val="004D624B"/>
    <w:rsid w:val="004D68E5"/>
    <w:rsid w:val="004D6CF7"/>
    <w:rsid w:val="004D7167"/>
    <w:rsid w:val="004D7AC2"/>
    <w:rsid w:val="004E060F"/>
    <w:rsid w:val="004E0BED"/>
    <w:rsid w:val="004E179E"/>
    <w:rsid w:val="004E3945"/>
    <w:rsid w:val="004E4C6A"/>
    <w:rsid w:val="004E51F4"/>
    <w:rsid w:val="004E540A"/>
    <w:rsid w:val="004E5F67"/>
    <w:rsid w:val="004E68CC"/>
    <w:rsid w:val="004E6AE5"/>
    <w:rsid w:val="004E6F69"/>
    <w:rsid w:val="004E709A"/>
    <w:rsid w:val="004E7536"/>
    <w:rsid w:val="004F0431"/>
    <w:rsid w:val="004F04C7"/>
    <w:rsid w:val="004F22A3"/>
    <w:rsid w:val="004F3444"/>
    <w:rsid w:val="004F3815"/>
    <w:rsid w:val="004F3CE7"/>
    <w:rsid w:val="004F4CB4"/>
    <w:rsid w:val="004F5409"/>
    <w:rsid w:val="004F549C"/>
    <w:rsid w:val="004F559D"/>
    <w:rsid w:val="004F573B"/>
    <w:rsid w:val="004F5C9D"/>
    <w:rsid w:val="004F5FB3"/>
    <w:rsid w:val="004F6D35"/>
    <w:rsid w:val="004F72A9"/>
    <w:rsid w:val="004F7513"/>
    <w:rsid w:val="00500112"/>
    <w:rsid w:val="005003F9"/>
    <w:rsid w:val="00500699"/>
    <w:rsid w:val="00500E21"/>
    <w:rsid w:val="005010E5"/>
    <w:rsid w:val="00501219"/>
    <w:rsid w:val="00501973"/>
    <w:rsid w:val="00501B3C"/>
    <w:rsid w:val="0050227C"/>
    <w:rsid w:val="00502A81"/>
    <w:rsid w:val="005031C1"/>
    <w:rsid w:val="0050346D"/>
    <w:rsid w:val="00504408"/>
    <w:rsid w:val="0050540D"/>
    <w:rsid w:val="00506279"/>
    <w:rsid w:val="00506B7E"/>
    <w:rsid w:val="00507133"/>
    <w:rsid w:val="00507163"/>
    <w:rsid w:val="0050735B"/>
    <w:rsid w:val="005075DE"/>
    <w:rsid w:val="005107C2"/>
    <w:rsid w:val="00511036"/>
    <w:rsid w:val="00511ABF"/>
    <w:rsid w:val="00511C1F"/>
    <w:rsid w:val="00512D1A"/>
    <w:rsid w:val="00512F17"/>
    <w:rsid w:val="00514743"/>
    <w:rsid w:val="00514C66"/>
    <w:rsid w:val="00514D1E"/>
    <w:rsid w:val="00514DE3"/>
    <w:rsid w:val="00515C1A"/>
    <w:rsid w:val="00515CCA"/>
    <w:rsid w:val="00515FD2"/>
    <w:rsid w:val="005169C9"/>
    <w:rsid w:val="00520F62"/>
    <w:rsid w:val="00521276"/>
    <w:rsid w:val="00521A06"/>
    <w:rsid w:val="00521FA9"/>
    <w:rsid w:val="0052309F"/>
    <w:rsid w:val="005234DF"/>
    <w:rsid w:val="0052540D"/>
    <w:rsid w:val="00525FCD"/>
    <w:rsid w:val="00527AF4"/>
    <w:rsid w:val="0053072A"/>
    <w:rsid w:val="00530797"/>
    <w:rsid w:val="00531939"/>
    <w:rsid w:val="00532BA6"/>
    <w:rsid w:val="00532C6D"/>
    <w:rsid w:val="00533558"/>
    <w:rsid w:val="00533C2B"/>
    <w:rsid w:val="00536BDE"/>
    <w:rsid w:val="00536E65"/>
    <w:rsid w:val="0053768A"/>
    <w:rsid w:val="00537F95"/>
    <w:rsid w:val="00540109"/>
    <w:rsid w:val="00540658"/>
    <w:rsid w:val="0054115F"/>
    <w:rsid w:val="0054268E"/>
    <w:rsid w:val="005427C4"/>
    <w:rsid w:val="005439D3"/>
    <w:rsid w:val="005445A9"/>
    <w:rsid w:val="0054465E"/>
    <w:rsid w:val="00546E12"/>
    <w:rsid w:val="00546F01"/>
    <w:rsid w:val="005474B3"/>
    <w:rsid w:val="00550656"/>
    <w:rsid w:val="00552821"/>
    <w:rsid w:val="00552ECF"/>
    <w:rsid w:val="005531BD"/>
    <w:rsid w:val="005531CC"/>
    <w:rsid w:val="005535B1"/>
    <w:rsid w:val="00553E86"/>
    <w:rsid w:val="005550A6"/>
    <w:rsid w:val="005551E6"/>
    <w:rsid w:val="005570DC"/>
    <w:rsid w:val="0055789F"/>
    <w:rsid w:val="00557F95"/>
    <w:rsid w:val="005613E3"/>
    <w:rsid w:val="0056144C"/>
    <w:rsid w:val="005617FF"/>
    <w:rsid w:val="00563C59"/>
    <w:rsid w:val="00565D5E"/>
    <w:rsid w:val="00566E7F"/>
    <w:rsid w:val="005676A6"/>
    <w:rsid w:val="0057156D"/>
    <w:rsid w:val="00571D91"/>
    <w:rsid w:val="005724D3"/>
    <w:rsid w:val="0057314C"/>
    <w:rsid w:val="0057352C"/>
    <w:rsid w:val="005743C2"/>
    <w:rsid w:val="005766E1"/>
    <w:rsid w:val="005771AF"/>
    <w:rsid w:val="005773CE"/>
    <w:rsid w:val="0057765F"/>
    <w:rsid w:val="00577B3F"/>
    <w:rsid w:val="0058113C"/>
    <w:rsid w:val="00581146"/>
    <w:rsid w:val="00581BD9"/>
    <w:rsid w:val="00581EB3"/>
    <w:rsid w:val="00582953"/>
    <w:rsid w:val="00582DD8"/>
    <w:rsid w:val="00583836"/>
    <w:rsid w:val="005847B5"/>
    <w:rsid w:val="00584DA3"/>
    <w:rsid w:val="005852F6"/>
    <w:rsid w:val="005859C3"/>
    <w:rsid w:val="00586D16"/>
    <w:rsid w:val="00590171"/>
    <w:rsid w:val="00590A1F"/>
    <w:rsid w:val="005910A0"/>
    <w:rsid w:val="0059211C"/>
    <w:rsid w:val="005953F9"/>
    <w:rsid w:val="00595D89"/>
    <w:rsid w:val="00595EA8"/>
    <w:rsid w:val="005960DB"/>
    <w:rsid w:val="0059679D"/>
    <w:rsid w:val="00596BED"/>
    <w:rsid w:val="005971A5"/>
    <w:rsid w:val="005973A4"/>
    <w:rsid w:val="005978C5"/>
    <w:rsid w:val="00597C84"/>
    <w:rsid w:val="00597E3E"/>
    <w:rsid w:val="005A07FB"/>
    <w:rsid w:val="005A0B9D"/>
    <w:rsid w:val="005A1753"/>
    <w:rsid w:val="005A209A"/>
    <w:rsid w:val="005A23CC"/>
    <w:rsid w:val="005A5890"/>
    <w:rsid w:val="005A7E12"/>
    <w:rsid w:val="005B0FD5"/>
    <w:rsid w:val="005B294A"/>
    <w:rsid w:val="005B32BA"/>
    <w:rsid w:val="005B39CF"/>
    <w:rsid w:val="005B4DA2"/>
    <w:rsid w:val="005B5917"/>
    <w:rsid w:val="005B5D39"/>
    <w:rsid w:val="005B5DA0"/>
    <w:rsid w:val="005B7C7F"/>
    <w:rsid w:val="005C026C"/>
    <w:rsid w:val="005C088A"/>
    <w:rsid w:val="005C0F47"/>
    <w:rsid w:val="005C2647"/>
    <w:rsid w:val="005C3A85"/>
    <w:rsid w:val="005C60BD"/>
    <w:rsid w:val="005C62AA"/>
    <w:rsid w:val="005C6AEF"/>
    <w:rsid w:val="005C7B95"/>
    <w:rsid w:val="005D070C"/>
    <w:rsid w:val="005D0B24"/>
    <w:rsid w:val="005D18CF"/>
    <w:rsid w:val="005D2EE4"/>
    <w:rsid w:val="005D3BA1"/>
    <w:rsid w:val="005D457D"/>
    <w:rsid w:val="005D49F7"/>
    <w:rsid w:val="005D4F84"/>
    <w:rsid w:val="005D57C4"/>
    <w:rsid w:val="005D5F44"/>
    <w:rsid w:val="005D6300"/>
    <w:rsid w:val="005D7056"/>
    <w:rsid w:val="005E0FDA"/>
    <w:rsid w:val="005E1608"/>
    <w:rsid w:val="005E17AB"/>
    <w:rsid w:val="005E2DBE"/>
    <w:rsid w:val="005E3201"/>
    <w:rsid w:val="005E3955"/>
    <w:rsid w:val="005E4742"/>
    <w:rsid w:val="005E50A1"/>
    <w:rsid w:val="005E5E8B"/>
    <w:rsid w:val="005E7B5E"/>
    <w:rsid w:val="005F103B"/>
    <w:rsid w:val="005F1089"/>
    <w:rsid w:val="005F167F"/>
    <w:rsid w:val="005F2096"/>
    <w:rsid w:val="005F356A"/>
    <w:rsid w:val="005F394E"/>
    <w:rsid w:val="005F3A8D"/>
    <w:rsid w:val="005F3BFF"/>
    <w:rsid w:val="005F4009"/>
    <w:rsid w:val="005F45DF"/>
    <w:rsid w:val="005F4BA5"/>
    <w:rsid w:val="005F51E6"/>
    <w:rsid w:val="005F5830"/>
    <w:rsid w:val="005F5B41"/>
    <w:rsid w:val="005F5C36"/>
    <w:rsid w:val="005F6F38"/>
    <w:rsid w:val="0060113F"/>
    <w:rsid w:val="006013FB"/>
    <w:rsid w:val="006016E6"/>
    <w:rsid w:val="006037EF"/>
    <w:rsid w:val="00604855"/>
    <w:rsid w:val="00604ED7"/>
    <w:rsid w:val="006059FE"/>
    <w:rsid w:val="00605B40"/>
    <w:rsid w:val="0060771E"/>
    <w:rsid w:val="006101D8"/>
    <w:rsid w:val="0061054C"/>
    <w:rsid w:val="00610E79"/>
    <w:rsid w:val="00611DAE"/>
    <w:rsid w:val="00611E70"/>
    <w:rsid w:val="00614DF8"/>
    <w:rsid w:val="00614ECE"/>
    <w:rsid w:val="006163E5"/>
    <w:rsid w:val="00617204"/>
    <w:rsid w:val="00621150"/>
    <w:rsid w:val="006220D0"/>
    <w:rsid w:val="00623478"/>
    <w:rsid w:val="00625580"/>
    <w:rsid w:val="006272EA"/>
    <w:rsid w:val="00627762"/>
    <w:rsid w:val="00627FBA"/>
    <w:rsid w:val="00631597"/>
    <w:rsid w:val="00632334"/>
    <w:rsid w:val="00632548"/>
    <w:rsid w:val="006325C3"/>
    <w:rsid w:val="00634179"/>
    <w:rsid w:val="00634D16"/>
    <w:rsid w:val="006353B9"/>
    <w:rsid w:val="00635797"/>
    <w:rsid w:val="00635A28"/>
    <w:rsid w:val="00635D8D"/>
    <w:rsid w:val="006365B7"/>
    <w:rsid w:val="00636924"/>
    <w:rsid w:val="0063732E"/>
    <w:rsid w:val="00637F12"/>
    <w:rsid w:val="0064033D"/>
    <w:rsid w:val="00640592"/>
    <w:rsid w:val="00640A6E"/>
    <w:rsid w:val="00640D27"/>
    <w:rsid w:val="00641642"/>
    <w:rsid w:val="00642018"/>
    <w:rsid w:val="0064240E"/>
    <w:rsid w:val="00643CDE"/>
    <w:rsid w:val="0064424F"/>
    <w:rsid w:val="0064455C"/>
    <w:rsid w:val="00644980"/>
    <w:rsid w:val="00645111"/>
    <w:rsid w:val="006458F9"/>
    <w:rsid w:val="00647A99"/>
    <w:rsid w:val="006513E8"/>
    <w:rsid w:val="006528B2"/>
    <w:rsid w:val="00652B09"/>
    <w:rsid w:val="00652DFF"/>
    <w:rsid w:val="0065353D"/>
    <w:rsid w:val="00654BD4"/>
    <w:rsid w:val="00655E00"/>
    <w:rsid w:val="0065617E"/>
    <w:rsid w:val="006607DC"/>
    <w:rsid w:val="006610E6"/>
    <w:rsid w:val="006614D1"/>
    <w:rsid w:val="006618AC"/>
    <w:rsid w:val="00662CB1"/>
    <w:rsid w:val="0066392A"/>
    <w:rsid w:val="00663E53"/>
    <w:rsid w:val="00663F7B"/>
    <w:rsid w:val="0066526A"/>
    <w:rsid w:val="006655AD"/>
    <w:rsid w:val="00665729"/>
    <w:rsid w:val="00665E07"/>
    <w:rsid w:val="00665E1A"/>
    <w:rsid w:val="00666528"/>
    <w:rsid w:val="0066759C"/>
    <w:rsid w:val="00667EF1"/>
    <w:rsid w:val="006716BF"/>
    <w:rsid w:val="0067216F"/>
    <w:rsid w:val="00672392"/>
    <w:rsid w:val="00672753"/>
    <w:rsid w:val="00672AB5"/>
    <w:rsid w:val="00673191"/>
    <w:rsid w:val="0067322C"/>
    <w:rsid w:val="00673B25"/>
    <w:rsid w:val="00673C97"/>
    <w:rsid w:val="006740FD"/>
    <w:rsid w:val="00674152"/>
    <w:rsid w:val="0067426F"/>
    <w:rsid w:val="0067453A"/>
    <w:rsid w:val="00674D36"/>
    <w:rsid w:val="00675C61"/>
    <w:rsid w:val="0067727F"/>
    <w:rsid w:val="00681C0D"/>
    <w:rsid w:val="00682A8F"/>
    <w:rsid w:val="0068422C"/>
    <w:rsid w:val="006862DD"/>
    <w:rsid w:val="006877F8"/>
    <w:rsid w:val="006900CC"/>
    <w:rsid w:val="00690584"/>
    <w:rsid w:val="00690B82"/>
    <w:rsid w:val="00690C3A"/>
    <w:rsid w:val="00691AD0"/>
    <w:rsid w:val="006926F5"/>
    <w:rsid w:val="00693282"/>
    <w:rsid w:val="00693BA6"/>
    <w:rsid w:val="00694077"/>
    <w:rsid w:val="00695289"/>
    <w:rsid w:val="00695CEF"/>
    <w:rsid w:val="00695DD8"/>
    <w:rsid w:val="006977B1"/>
    <w:rsid w:val="006A0C8D"/>
    <w:rsid w:val="006A119C"/>
    <w:rsid w:val="006A1FE5"/>
    <w:rsid w:val="006A2155"/>
    <w:rsid w:val="006A29DB"/>
    <w:rsid w:val="006A2A9B"/>
    <w:rsid w:val="006A3CC0"/>
    <w:rsid w:val="006A4165"/>
    <w:rsid w:val="006A480D"/>
    <w:rsid w:val="006A6465"/>
    <w:rsid w:val="006A7919"/>
    <w:rsid w:val="006B03C0"/>
    <w:rsid w:val="006B0AEF"/>
    <w:rsid w:val="006B1802"/>
    <w:rsid w:val="006B291E"/>
    <w:rsid w:val="006B30A4"/>
    <w:rsid w:val="006B33DB"/>
    <w:rsid w:val="006B58D0"/>
    <w:rsid w:val="006B7C78"/>
    <w:rsid w:val="006C027A"/>
    <w:rsid w:val="006C1300"/>
    <w:rsid w:val="006C26C3"/>
    <w:rsid w:val="006C2ECF"/>
    <w:rsid w:val="006C3779"/>
    <w:rsid w:val="006C3E5C"/>
    <w:rsid w:val="006C4A4A"/>
    <w:rsid w:val="006C5A06"/>
    <w:rsid w:val="006C6C77"/>
    <w:rsid w:val="006C6D46"/>
    <w:rsid w:val="006D1378"/>
    <w:rsid w:val="006D14FA"/>
    <w:rsid w:val="006D1B63"/>
    <w:rsid w:val="006D4472"/>
    <w:rsid w:val="006D4968"/>
    <w:rsid w:val="006D54AB"/>
    <w:rsid w:val="006D5C13"/>
    <w:rsid w:val="006D74A0"/>
    <w:rsid w:val="006E0A16"/>
    <w:rsid w:val="006E0C18"/>
    <w:rsid w:val="006E2140"/>
    <w:rsid w:val="006E264A"/>
    <w:rsid w:val="006E285E"/>
    <w:rsid w:val="006E2969"/>
    <w:rsid w:val="006E31C4"/>
    <w:rsid w:val="006E3ADE"/>
    <w:rsid w:val="006E3D16"/>
    <w:rsid w:val="006E5BFB"/>
    <w:rsid w:val="006E63CD"/>
    <w:rsid w:val="006E6B86"/>
    <w:rsid w:val="006E75D8"/>
    <w:rsid w:val="006F0216"/>
    <w:rsid w:val="006F075D"/>
    <w:rsid w:val="006F0A07"/>
    <w:rsid w:val="006F2157"/>
    <w:rsid w:val="006F2746"/>
    <w:rsid w:val="006F2EA2"/>
    <w:rsid w:val="006F407A"/>
    <w:rsid w:val="006F40B8"/>
    <w:rsid w:val="006F5F6F"/>
    <w:rsid w:val="006F6553"/>
    <w:rsid w:val="006F66F4"/>
    <w:rsid w:val="006F79A8"/>
    <w:rsid w:val="00701A26"/>
    <w:rsid w:val="00701DEF"/>
    <w:rsid w:val="00702B30"/>
    <w:rsid w:val="00702D5D"/>
    <w:rsid w:val="00702DA3"/>
    <w:rsid w:val="00703E20"/>
    <w:rsid w:val="00704AFB"/>
    <w:rsid w:val="00704F72"/>
    <w:rsid w:val="007068C2"/>
    <w:rsid w:val="00707B54"/>
    <w:rsid w:val="00710081"/>
    <w:rsid w:val="00710D69"/>
    <w:rsid w:val="00712226"/>
    <w:rsid w:val="00712C80"/>
    <w:rsid w:val="00712D8C"/>
    <w:rsid w:val="00713124"/>
    <w:rsid w:val="00713BD3"/>
    <w:rsid w:val="00713C0B"/>
    <w:rsid w:val="00713E15"/>
    <w:rsid w:val="007142BC"/>
    <w:rsid w:val="00714516"/>
    <w:rsid w:val="0071463E"/>
    <w:rsid w:val="00714D6A"/>
    <w:rsid w:val="007153DD"/>
    <w:rsid w:val="00715608"/>
    <w:rsid w:val="0071757D"/>
    <w:rsid w:val="0072051D"/>
    <w:rsid w:val="00720C20"/>
    <w:rsid w:val="00720F23"/>
    <w:rsid w:val="007212DF"/>
    <w:rsid w:val="0072147A"/>
    <w:rsid w:val="00721D42"/>
    <w:rsid w:val="00722899"/>
    <w:rsid w:val="007239C8"/>
    <w:rsid w:val="00723B81"/>
    <w:rsid w:val="00723C4B"/>
    <w:rsid w:val="007244CE"/>
    <w:rsid w:val="00724A65"/>
    <w:rsid w:val="00724F1D"/>
    <w:rsid w:val="007254F4"/>
    <w:rsid w:val="007256F9"/>
    <w:rsid w:val="0072572A"/>
    <w:rsid w:val="00725D73"/>
    <w:rsid w:val="00726426"/>
    <w:rsid w:val="00726614"/>
    <w:rsid w:val="00730194"/>
    <w:rsid w:val="00730468"/>
    <w:rsid w:val="007319EA"/>
    <w:rsid w:val="007320DC"/>
    <w:rsid w:val="00732F84"/>
    <w:rsid w:val="00733260"/>
    <w:rsid w:val="00733EDA"/>
    <w:rsid w:val="0073466B"/>
    <w:rsid w:val="00734779"/>
    <w:rsid w:val="00734A65"/>
    <w:rsid w:val="00735415"/>
    <w:rsid w:val="00735E66"/>
    <w:rsid w:val="007363BD"/>
    <w:rsid w:val="007368DB"/>
    <w:rsid w:val="00736AA6"/>
    <w:rsid w:val="00737BCC"/>
    <w:rsid w:val="007410EA"/>
    <w:rsid w:val="007412C5"/>
    <w:rsid w:val="0074185E"/>
    <w:rsid w:val="00741B58"/>
    <w:rsid w:val="00741E61"/>
    <w:rsid w:val="00742ACA"/>
    <w:rsid w:val="007430B2"/>
    <w:rsid w:val="00744AC6"/>
    <w:rsid w:val="007466F4"/>
    <w:rsid w:val="00746C82"/>
    <w:rsid w:val="00747148"/>
    <w:rsid w:val="007479BD"/>
    <w:rsid w:val="00747FB3"/>
    <w:rsid w:val="00750466"/>
    <w:rsid w:val="00750938"/>
    <w:rsid w:val="007511F5"/>
    <w:rsid w:val="007513F6"/>
    <w:rsid w:val="00752857"/>
    <w:rsid w:val="00752D41"/>
    <w:rsid w:val="007535C1"/>
    <w:rsid w:val="007541E0"/>
    <w:rsid w:val="00754580"/>
    <w:rsid w:val="00755DF6"/>
    <w:rsid w:val="007564DA"/>
    <w:rsid w:val="00756F77"/>
    <w:rsid w:val="00757032"/>
    <w:rsid w:val="00760134"/>
    <w:rsid w:val="00760860"/>
    <w:rsid w:val="0076299C"/>
    <w:rsid w:val="00762CA4"/>
    <w:rsid w:val="007657B0"/>
    <w:rsid w:val="00765F40"/>
    <w:rsid w:val="00766A84"/>
    <w:rsid w:val="00766BA4"/>
    <w:rsid w:val="00767037"/>
    <w:rsid w:val="007672BE"/>
    <w:rsid w:val="00767B86"/>
    <w:rsid w:val="007700E3"/>
    <w:rsid w:val="0077096D"/>
    <w:rsid w:val="0077176D"/>
    <w:rsid w:val="00771DD8"/>
    <w:rsid w:val="007729E8"/>
    <w:rsid w:val="007736E3"/>
    <w:rsid w:val="00773AEA"/>
    <w:rsid w:val="00774B67"/>
    <w:rsid w:val="00775882"/>
    <w:rsid w:val="00775F1E"/>
    <w:rsid w:val="007761AE"/>
    <w:rsid w:val="007765F6"/>
    <w:rsid w:val="00776934"/>
    <w:rsid w:val="007771D3"/>
    <w:rsid w:val="0077740E"/>
    <w:rsid w:val="0077764A"/>
    <w:rsid w:val="00777A57"/>
    <w:rsid w:val="00777AD1"/>
    <w:rsid w:val="007810E9"/>
    <w:rsid w:val="0078110B"/>
    <w:rsid w:val="007818C8"/>
    <w:rsid w:val="00782119"/>
    <w:rsid w:val="007828B1"/>
    <w:rsid w:val="00784037"/>
    <w:rsid w:val="00785183"/>
    <w:rsid w:val="00785B0D"/>
    <w:rsid w:val="0078643A"/>
    <w:rsid w:val="00786A6B"/>
    <w:rsid w:val="00786B9C"/>
    <w:rsid w:val="00786DE2"/>
    <w:rsid w:val="007873A6"/>
    <w:rsid w:val="0078746A"/>
    <w:rsid w:val="0079031C"/>
    <w:rsid w:val="00792822"/>
    <w:rsid w:val="00793CE4"/>
    <w:rsid w:val="00794625"/>
    <w:rsid w:val="00794D9C"/>
    <w:rsid w:val="00795AB2"/>
    <w:rsid w:val="00795EA9"/>
    <w:rsid w:val="00795FED"/>
    <w:rsid w:val="007971AB"/>
    <w:rsid w:val="00797655"/>
    <w:rsid w:val="007A1B18"/>
    <w:rsid w:val="007A2DE0"/>
    <w:rsid w:val="007A2E1B"/>
    <w:rsid w:val="007A503C"/>
    <w:rsid w:val="007B1B0D"/>
    <w:rsid w:val="007B3563"/>
    <w:rsid w:val="007B524B"/>
    <w:rsid w:val="007B637E"/>
    <w:rsid w:val="007B7ACC"/>
    <w:rsid w:val="007C0148"/>
    <w:rsid w:val="007C310A"/>
    <w:rsid w:val="007C35CF"/>
    <w:rsid w:val="007C3726"/>
    <w:rsid w:val="007C37C0"/>
    <w:rsid w:val="007C4CB2"/>
    <w:rsid w:val="007C50F0"/>
    <w:rsid w:val="007C6D38"/>
    <w:rsid w:val="007C6FEC"/>
    <w:rsid w:val="007D01B9"/>
    <w:rsid w:val="007D0B63"/>
    <w:rsid w:val="007D0DB6"/>
    <w:rsid w:val="007D144D"/>
    <w:rsid w:val="007D1468"/>
    <w:rsid w:val="007D1539"/>
    <w:rsid w:val="007D2A80"/>
    <w:rsid w:val="007D336E"/>
    <w:rsid w:val="007D38D7"/>
    <w:rsid w:val="007D4238"/>
    <w:rsid w:val="007D59E1"/>
    <w:rsid w:val="007D64A6"/>
    <w:rsid w:val="007D6655"/>
    <w:rsid w:val="007E094E"/>
    <w:rsid w:val="007E0AE4"/>
    <w:rsid w:val="007E1804"/>
    <w:rsid w:val="007E186E"/>
    <w:rsid w:val="007E2494"/>
    <w:rsid w:val="007E24F0"/>
    <w:rsid w:val="007E3D4D"/>
    <w:rsid w:val="007E4446"/>
    <w:rsid w:val="007E49D6"/>
    <w:rsid w:val="007E4E78"/>
    <w:rsid w:val="007E633F"/>
    <w:rsid w:val="007E661B"/>
    <w:rsid w:val="007E6A97"/>
    <w:rsid w:val="007E6FC1"/>
    <w:rsid w:val="007E74A8"/>
    <w:rsid w:val="007E7EB4"/>
    <w:rsid w:val="007F0081"/>
    <w:rsid w:val="007F039A"/>
    <w:rsid w:val="007F0D4C"/>
    <w:rsid w:val="007F238A"/>
    <w:rsid w:val="007F4A3B"/>
    <w:rsid w:val="007F4B95"/>
    <w:rsid w:val="007F56CF"/>
    <w:rsid w:val="007F613F"/>
    <w:rsid w:val="007F651D"/>
    <w:rsid w:val="007F70FB"/>
    <w:rsid w:val="007F7260"/>
    <w:rsid w:val="007F7ECF"/>
    <w:rsid w:val="0080038A"/>
    <w:rsid w:val="00800C98"/>
    <w:rsid w:val="0080158B"/>
    <w:rsid w:val="00801606"/>
    <w:rsid w:val="00801A91"/>
    <w:rsid w:val="00801FBD"/>
    <w:rsid w:val="0080220E"/>
    <w:rsid w:val="00802CBE"/>
    <w:rsid w:val="00802DAC"/>
    <w:rsid w:val="00803EB5"/>
    <w:rsid w:val="00804142"/>
    <w:rsid w:val="00804596"/>
    <w:rsid w:val="0080503F"/>
    <w:rsid w:val="0080522D"/>
    <w:rsid w:val="00805773"/>
    <w:rsid w:val="00806355"/>
    <w:rsid w:val="00807012"/>
    <w:rsid w:val="00807722"/>
    <w:rsid w:val="008103F6"/>
    <w:rsid w:val="00812184"/>
    <w:rsid w:val="00812217"/>
    <w:rsid w:val="00812224"/>
    <w:rsid w:val="008127D9"/>
    <w:rsid w:val="00812E70"/>
    <w:rsid w:val="0081392C"/>
    <w:rsid w:val="00813C8A"/>
    <w:rsid w:val="00814114"/>
    <w:rsid w:val="00814677"/>
    <w:rsid w:val="00815C78"/>
    <w:rsid w:val="00816AA3"/>
    <w:rsid w:val="0081735E"/>
    <w:rsid w:val="008201CA"/>
    <w:rsid w:val="00820F52"/>
    <w:rsid w:val="00821270"/>
    <w:rsid w:val="00821A32"/>
    <w:rsid w:val="00821B25"/>
    <w:rsid w:val="00821BC6"/>
    <w:rsid w:val="0082295F"/>
    <w:rsid w:val="00822CD5"/>
    <w:rsid w:val="00823192"/>
    <w:rsid w:val="00823A6E"/>
    <w:rsid w:val="0082525A"/>
    <w:rsid w:val="00825B0C"/>
    <w:rsid w:val="00826559"/>
    <w:rsid w:val="008310F1"/>
    <w:rsid w:val="008314E4"/>
    <w:rsid w:val="008316C2"/>
    <w:rsid w:val="008318F7"/>
    <w:rsid w:val="008323D0"/>
    <w:rsid w:val="00832FDF"/>
    <w:rsid w:val="008351D8"/>
    <w:rsid w:val="008354C9"/>
    <w:rsid w:val="00835FE7"/>
    <w:rsid w:val="008376BB"/>
    <w:rsid w:val="00840632"/>
    <w:rsid w:val="0084080A"/>
    <w:rsid w:val="00840FB9"/>
    <w:rsid w:val="00841200"/>
    <w:rsid w:val="00841909"/>
    <w:rsid w:val="008428BD"/>
    <w:rsid w:val="00843E6A"/>
    <w:rsid w:val="00845A6C"/>
    <w:rsid w:val="00846084"/>
    <w:rsid w:val="008468B6"/>
    <w:rsid w:val="00846975"/>
    <w:rsid w:val="00847328"/>
    <w:rsid w:val="00847804"/>
    <w:rsid w:val="008505A9"/>
    <w:rsid w:val="0085063E"/>
    <w:rsid w:val="00850C55"/>
    <w:rsid w:val="008518D1"/>
    <w:rsid w:val="00851AD6"/>
    <w:rsid w:val="0085249F"/>
    <w:rsid w:val="00852698"/>
    <w:rsid w:val="00853013"/>
    <w:rsid w:val="00853957"/>
    <w:rsid w:val="00853F6E"/>
    <w:rsid w:val="008546FC"/>
    <w:rsid w:val="00854C8D"/>
    <w:rsid w:val="008555B9"/>
    <w:rsid w:val="00856A41"/>
    <w:rsid w:val="008575FA"/>
    <w:rsid w:val="00860363"/>
    <w:rsid w:val="008615C1"/>
    <w:rsid w:val="00861DB4"/>
    <w:rsid w:val="008627D1"/>
    <w:rsid w:val="00863537"/>
    <w:rsid w:val="0086419A"/>
    <w:rsid w:val="008644E3"/>
    <w:rsid w:val="00865213"/>
    <w:rsid w:val="00865E4A"/>
    <w:rsid w:val="008660E5"/>
    <w:rsid w:val="0086716F"/>
    <w:rsid w:val="008702F8"/>
    <w:rsid w:val="00870914"/>
    <w:rsid w:val="008709E7"/>
    <w:rsid w:val="00872089"/>
    <w:rsid w:val="008746D9"/>
    <w:rsid w:val="008747DA"/>
    <w:rsid w:val="00874D3C"/>
    <w:rsid w:val="008758CE"/>
    <w:rsid w:val="0087682F"/>
    <w:rsid w:val="00877C78"/>
    <w:rsid w:val="00877E63"/>
    <w:rsid w:val="0088085F"/>
    <w:rsid w:val="00880871"/>
    <w:rsid w:val="00881FBF"/>
    <w:rsid w:val="0088206A"/>
    <w:rsid w:val="00882F88"/>
    <w:rsid w:val="00884C94"/>
    <w:rsid w:val="0088529E"/>
    <w:rsid w:val="008854E7"/>
    <w:rsid w:val="00885BD2"/>
    <w:rsid w:val="00886C4D"/>
    <w:rsid w:val="00890ABC"/>
    <w:rsid w:val="00890ECA"/>
    <w:rsid w:val="00891193"/>
    <w:rsid w:val="00891486"/>
    <w:rsid w:val="00891D3A"/>
    <w:rsid w:val="00892B1E"/>
    <w:rsid w:val="00893453"/>
    <w:rsid w:val="00894858"/>
    <w:rsid w:val="0089510D"/>
    <w:rsid w:val="00895F91"/>
    <w:rsid w:val="00896733"/>
    <w:rsid w:val="00897C2A"/>
    <w:rsid w:val="00897D29"/>
    <w:rsid w:val="008A03FA"/>
    <w:rsid w:val="008A15F6"/>
    <w:rsid w:val="008A2D05"/>
    <w:rsid w:val="008A32EC"/>
    <w:rsid w:val="008A336B"/>
    <w:rsid w:val="008A3491"/>
    <w:rsid w:val="008A3C42"/>
    <w:rsid w:val="008A3E05"/>
    <w:rsid w:val="008A4A38"/>
    <w:rsid w:val="008A502C"/>
    <w:rsid w:val="008A524B"/>
    <w:rsid w:val="008A5918"/>
    <w:rsid w:val="008A5F35"/>
    <w:rsid w:val="008A7A7E"/>
    <w:rsid w:val="008A7CFD"/>
    <w:rsid w:val="008B0055"/>
    <w:rsid w:val="008B0122"/>
    <w:rsid w:val="008B083F"/>
    <w:rsid w:val="008B0CF2"/>
    <w:rsid w:val="008B1064"/>
    <w:rsid w:val="008B16DE"/>
    <w:rsid w:val="008B1930"/>
    <w:rsid w:val="008B2E6D"/>
    <w:rsid w:val="008B3599"/>
    <w:rsid w:val="008B3901"/>
    <w:rsid w:val="008B3F77"/>
    <w:rsid w:val="008B4B04"/>
    <w:rsid w:val="008B50C7"/>
    <w:rsid w:val="008B5C01"/>
    <w:rsid w:val="008B6468"/>
    <w:rsid w:val="008B6BF7"/>
    <w:rsid w:val="008B71C7"/>
    <w:rsid w:val="008B7766"/>
    <w:rsid w:val="008B7DA8"/>
    <w:rsid w:val="008B7F23"/>
    <w:rsid w:val="008C1CC2"/>
    <w:rsid w:val="008C3475"/>
    <w:rsid w:val="008C3AF1"/>
    <w:rsid w:val="008C3C9C"/>
    <w:rsid w:val="008C4419"/>
    <w:rsid w:val="008C4FB0"/>
    <w:rsid w:val="008C5219"/>
    <w:rsid w:val="008C595A"/>
    <w:rsid w:val="008C5F17"/>
    <w:rsid w:val="008C6997"/>
    <w:rsid w:val="008C6F8F"/>
    <w:rsid w:val="008C72BD"/>
    <w:rsid w:val="008C7DCD"/>
    <w:rsid w:val="008D1152"/>
    <w:rsid w:val="008D11E0"/>
    <w:rsid w:val="008D1388"/>
    <w:rsid w:val="008D1A43"/>
    <w:rsid w:val="008D1DF1"/>
    <w:rsid w:val="008D257A"/>
    <w:rsid w:val="008D2992"/>
    <w:rsid w:val="008D4C45"/>
    <w:rsid w:val="008D4D26"/>
    <w:rsid w:val="008D4D3D"/>
    <w:rsid w:val="008D5802"/>
    <w:rsid w:val="008D580A"/>
    <w:rsid w:val="008D5E4B"/>
    <w:rsid w:val="008D66DE"/>
    <w:rsid w:val="008D72A0"/>
    <w:rsid w:val="008D765B"/>
    <w:rsid w:val="008D7CDC"/>
    <w:rsid w:val="008E0DFF"/>
    <w:rsid w:val="008E0F67"/>
    <w:rsid w:val="008E19D6"/>
    <w:rsid w:val="008E2314"/>
    <w:rsid w:val="008E381D"/>
    <w:rsid w:val="008E4650"/>
    <w:rsid w:val="008E4712"/>
    <w:rsid w:val="008E49B4"/>
    <w:rsid w:val="008E615A"/>
    <w:rsid w:val="008E62DD"/>
    <w:rsid w:val="008E654B"/>
    <w:rsid w:val="008E70DB"/>
    <w:rsid w:val="008E7940"/>
    <w:rsid w:val="008F0A9C"/>
    <w:rsid w:val="008F0D17"/>
    <w:rsid w:val="008F1236"/>
    <w:rsid w:val="008F1A4D"/>
    <w:rsid w:val="008F34B6"/>
    <w:rsid w:val="008F39E3"/>
    <w:rsid w:val="008F55F9"/>
    <w:rsid w:val="008F634B"/>
    <w:rsid w:val="008F645C"/>
    <w:rsid w:val="008F7BD8"/>
    <w:rsid w:val="009000F4"/>
    <w:rsid w:val="009011FA"/>
    <w:rsid w:val="009026BD"/>
    <w:rsid w:val="00902770"/>
    <w:rsid w:val="00902BBE"/>
    <w:rsid w:val="00903534"/>
    <w:rsid w:val="00904577"/>
    <w:rsid w:val="009045EC"/>
    <w:rsid w:val="00904B1D"/>
    <w:rsid w:val="00904BDB"/>
    <w:rsid w:val="00905333"/>
    <w:rsid w:val="00905F7B"/>
    <w:rsid w:val="009060A6"/>
    <w:rsid w:val="0090721A"/>
    <w:rsid w:val="00907EBA"/>
    <w:rsid w:val="00910101"/>
    <w:rsid w:val="00910409"/>
    <w:rsid w:val="009105DE"/>
    <w:rsid w:val="0091119B"/>
    <w:rsid w:val="00911A66"/>
    <w:rsid w:val="009125D6"/>
    <w:rsid w:val="009138E0"/>
    <w:rsid w:val="009139BD"/>
    <w:rsid w:val="00915C53"/>
    <w:rsid w:val="00915FB4"/>
    <w:rsid w:val="00920223"/>
    <w:rsid w:val="00920793"/>
    <w:rsid w:val="00920ABA"/>
    <w:rsid w:val="009213F8"/>
    <w:rsid w:val="00922CF8"/>
    <w:rsid w:val="00923BB5"/>
    <w:rsid w:val="00923E0B"/>
    <w:rsid w:val="00923F08"/>
    <w:rsid w:val="00923F23"/>
    <w:rsid w:val="009257F5"/>
    <w:rsid w:val="00925BE4"/>
    <w:rsid w:val="00925F74"/>
    <w:rsid w:val="009264AB"/>
    <w:rsid w:val="009276C2"/>
    <w:rsid w:val="0093011B"/>
    <w:rsid w:val="00931470"/>
    <w:rsid w:val="009360F4"/>
    <w:rsid w:val="00936726"/>
    <w:rsid w:val="00936AAB"/>
    <w:rsid w:val="00937BD3"/>
    <w:rsid w:val="009403AA"/>
    <w:rsid w:val="00941C84"/>
    <w:rsid w:val="00942313"/>
    <w:rsid w:val="00943FB3"/>
    <w:rsid w:val="00944D52"/>
    <w:rsid w:val="009455E8"/>
    <w:rsid w:val="0094578F"/>
    <w:rsid w:val="00947022"/>
    <w:rsid w:val="0095011B"/>
    <w:rsid w:val="0095081B"/>
    <w:rsid w:val="009518E0"/>
    <w:rsid w:val="00951D4E"/>
    <w:rsid w:val="00951E5B"/>
    <w:rsid w:val="009524CD"/>
    <w:rsid w:val="009527AB"/>
    <w:rsid w:val="00952D8D"/>
    <w:rsid w:val="009532B5"/>
    <w:rsid w:val="00953B0E"/>
    <w:rsid w:val="009550C1"/>
    <w:rsid w:val="00955B60"/>
    <w:rsid w:val="00956598"/>
    <w:rsid w:val="00956712"/>
    <w:rsid w:val="00956D10"/>
    <w:rsid w:val="00957057"/>
    <w:rsid w:val="00957670"/>
    <w:rsid w:val="009605B2"/>
    <w:rsid w:val="009611F2"/>
    <w:rsid w:val="00961501"/>
    <w:rsid w:val="00964A38"/>
    <w:rsid w:val="00966889"/>
    <w:rsid w:val="00970483"/>
    <w:rsid w:val="00970CCB"/>
    <w:rsid w:val="00971158"/>
    <w:rsid w:val="0097271E"/>
    <w:rsid w:val="00973DE3"/>
    <w:rsid w:val="00973F4C"/>
    <w:rsid w:val="00974122"/>
    <w:rsid w:val="00974280"/>
    <w:rsid w:val="009742C6"/>
    <w:rsid w:val="0097438A"/>
    <w:rsid w:val="009751DA"/>
    <w:rsid w:val="009763D9"/>
    <w:rsid w:val="009766FE"/>
    <w:rsid w:val="009767D5"/>
    <w:rsid w:val="0097695D"/>
    <w:rsid w:val="009778D0"/>
    <w:rsid w:val="00977D19"/>
    <w:rsid w:val="00977DB6"/>
    <w:rsid w:val="0098002C"/>
    <w:rsid w:val="009808B5"/>
    <w:rsid w:val="00980D29"/>
    <w:rsid w:val="00980E17"/>
    <w:rsid w:val="0098111D"/>
    <w:rsid w:val="00981CCD"/>
    <w:rsid w:val="00981FB9"/>
    <w:rsid w:val="00982561"/>
    <w:rsid w:val="0098282A"/>
    <w:rsid w:val="00984419"/>
    <w:rsid w:val="00984520"/>
    <w:rsid w:val="00984D08"/>
    <w:rsid w:val="00985F8C"/>
    <w:rsid w:val="00987003"/>
    <w:rsid w:val="009871BB"/>
    <w:rsid w:val="00987BA2"/>
    <w:rsid w:val="00987BF9"/>
    <w:rsid w:val="009901E8"/>
    <w:rsid w:val="0099176A"/>
    <w:rsid w:val="00992DA1"/>
    <w:rsid w:val="009946A6"/>
    <w:rsid w:val="009963CF"/>
    <w:rsid w:val="00996589"/>
    <w:rsid w:val="00996BA5"/>
    <w:rsid w:val="0099769A"/>
    <w:rsid w:val="00997771"/>
    <w:rsid w:val="00997BE5"/>
    <w:rsid w:val="009A0EC0"/>
    <w:rsid w:val="009A0FFD"/>
    <w:rsid w:val="009A147B"/>
    <w:rsid w:val="009A1537"/>
    <w:rsid w:val="009A1A8F"/>
    <w:rsid w:val="009A1AB8"/>
    <w:rsid w:val="009A1E77"/>
    <w:rsid w:val="009A1F80"/>
    <w:rsid w:val="009A2E49"/>
    <w:rsid w:val="009A38B2"/>
    <w:rsid w:val="009A3E23"/>
    <w:rsid w:val="009A40FD"/>
    <w:rsid w:val="009A4330"/>
    <w:rsid w:val="009A5137"/>
    <w:rsid w:val="009A5824"/>
    <w:rsid w:val="009A59AD"/>
    <w:rsid w:val="009A5BA4"/>
    <w:rsid w:val="009A617C"/>
    <w:rsid w:val="009A6CBC"/>
    <w:rsid w:val="009A6E34"/>
    <w:rsid w:val="009B071D"/>
    <w:rsid w:val="009B121D"/>
    <w:rsid w:val="009B18EA"/>
    <w:rsid w:val="009B1E9C"/>
    <w:rsid w:val="009B2029"/>
    <w:rsid w:val="009B35F6"/>
    <w:rsid w:val="009B4075"/>
    <w:rsid w:val="009B4AD1"/>
    <w:rsid w:val="009B4F7C"/>
    <w:rsid w:val="009B4FAC"/>
    <w:rsid w:val="009B5700"/>
    <w:rsid w:val="009B5A4B"/>
    <w:rsid w:val="009B5E61"/>
    <w:rsid w:val="009B6FBA"/>
    <w:rsid w:val="009B72B9"/>
    <w:rsid w:val="009B7949"/>
    <w:rsid w:val="009C04E0"/>
    <w:rsid w:val="009C0E23"/>
    <w:rsid w:val="009C3623"/>
    <w:rsid w:val="009C6845"/>
    <w:rsid w:val="009C71FA"/>
    <w:rsid w:val="009C7F1A"/>
    <w:rsid w:val="009D035F"/>
    <w:rsid w:val="009D183D"/>
    <w:rsid w:val="009D4F5A"/>
    <w:rsid w:val="009D6CF5"/>
    <w:rsid w:val="009D6EA3"/>
    <w:rsid w:val="009D71BE"/>
    <w:rsid w:val="009D7E11"/>
    <w:rsid w:val="009E044A"/>
    <w:rsid w:val="009E057D"/>
    <w:rsid w:val="009E0F8E"/>
    <w:rsid w:val="009E2E6E"/>
    <w:rsid w:val="009E3AE8"/>
    <w:rsid w:val="009E4009"/>
    <w:rsid w:val="009E4176"/>
    <w:rsid w:val="009E46B5"/>
    <w:rsid w:val="009E5241"/>
    <w:rsid w:val="009E53F8"/>
    <w:rsid w:val="009E713A"/>
    <w:rsid w:val="009E750D"/>
    <w:rsid w:val="009E7D7E"/>
    <w:rsid w:val="009F038C"/>
    <w:rsid w:val="009F0D84"/>
    <w:rsid w:val="009F0E7B"/>
    <w:rsid w:val="009F0F53"/>
    <w:rsid w:val="009F20C8"/>
    <w:rsid w:val="009F25D5"/>
    <w:rsid w:val="009F347F"/>
    <w:rsid w:val="009F4799"/>
    <w:rsid w:val="009F47E4"/>
    <w:rsid w:val="009F4D16"/>
    <w:rsid w:val="009F4FB8"/>
    <w:rsid w:val="009F6AA7"/>
    <w:rsid w:val="009F7792"/>
    <w:rsid w:val="009F7AA7"/>
    <w:rsid w:val="009F7F55"/>
    <w:rsid w:val="00A001B9"/>
    <w:rsid w:val="00A00FB5"/>
    <w:rsid w:val="00A01C2C"/>
    <w:rsid w:val="00A0261D"/>
    <w:rsid w:val="00A02760"/>
    <w:rsid w:val="00A03CE5"/>
    <w:rsid w:val="00A043D1"/>
    <w:rsid w:val="00A045EB"/>
    <w:rsid w:val="00A046EE"/>
    <w:rsid w:val="00A05167"/>
    <w:rsid w:val="00A05949"/>
    <w:rsid w:val="00A06810"/>
    <w:rsid w:val="00A069D0"/>
    <w:rsid w:val="00A0731A"/>
    <w:rsid w:val="00A07599"/>
    <w:rsid w:val="00A10D14"/>
    <w:rsid w:val="00A113EB"/>
    <w:rsid w:val="00A12D72"/>
    <w:rsid w:val="00A1418D"/>
    <w:rsid w:val="00A1447C"/>
    <w:rsid w:val="00A14DC5"/>
    <w:rsid w:val="00A14E12"/>
    <w:rsid w:val="00A15801"/>
    <w:rsid w:val="00A16851"/>
    <w:rsid w:val="00A178FF"/>
    <w:rsid w:val="00A17A6F"/>
    <w:rsid w:val="00A17B08"/>
    <w:rsid w:val="00A20624"/>
    <w:rsid w:val="00A21085"/>
    <w:rsid w:val="00A211FB"/>
    <w:rsid w:val="00A235C3"/>
    <w:rsid w:val="00A24441"/>
    <w:rsid w:val="00A2451E"/>
    <w:rsid w:val="00A250E9"/>
    <w:rsid w:val="00A25B2C"/>
    <w:rsid w:val="00A25C33"/>
    <w:rsid w:val="00A261D7"/>
    <w:rsid w:val="00A27070"/>
    <w:rsid w:val="00A31D48"/>
    <w:rsid w:val="00A32225"/>
    <w:rsid w:val="00A32B2F"/>
    <w:rsid w:val="00A32F09"/>
    <w:rsid w:val="00A330DD"/>
    <w:rsid w:val="00A3361A"/>
    <w:rsid w:val="00A3395F"/>
    <w:rsid w:val="00A33EEF"/>
    <w:rsid w:val="00A34311"/>
    <w:rsid w:val="00A3484C"/>
    <w:rsid w:val="00A348B5"/>
    <w:rsid w:val="00A349A1"/>
    <w:rsid w:val="00A34B11"/>
    <w:rsid w:val="00A352C0"/>
    <w:rsid w:val="00A36325"/>
    <w:rsid w:val="00A3765E"/>
    <w:rsid w:val="00A4002C"/>
    <w:rsid w:val="00A40157"/>
    <w:rsid w:val="00A404A5"/>
    <w:rsid w:val="00A411A7"/>
    <w:rsid w:val="00A42801"/>
    <w:rsid w:val="00A433BB"/>
    <w:rsid w:val="00A4377B"/>
    <w:rsid w:val="00A43815"/>
    <w:rsid w:val="00A438AA"/>
    <w:rsid w:val="00A43AE9"/>
    <w:rsid w:val="00A43E83"/>
    <w:rsid w:val="00A4431D"/>
    <w:rsid w:val="00A456A3"/>
    <w:rsid w:val="00A45EF2"/>
    <w:rsid w:val="00A463F4"/>
    <w:rsid w:val="00A46847"/>
    <w:rsid w:val="00A46CA1"/>
    <w:rsid w:val="00A479CF"/>
    <w:rsid w:val="00A50A18"/>
    <w:rsid w:val="00A50C2D"/>
    <w:rsid w:val="00A51735"/>
    <w:rsid w:val="00A5192F"/>
    <w:rsid w:val="00A520BF"/>
    <w:rsid w:val="00A521E8"/>
    <w:rsid w:val="00A52B22"/>
    <w:rsid w:val="00A54256"/>
    <w:rsid w:val="00A54459"/>
    <w:rsid w:val="00A553E6"/>
    <w:rsid w:val="00A55B9F"/>
    <w:rsid w:val="00A572BE"/>
    <w:rsid w:val="00A57BB8"/>
    <w:rsid w:val="00A605B4"/>
    <w:rsid w:val="00A60B38"/>
    <w:rsid w:val="00A616F8"/>
    <w:rsid w:val="00A63A8A"/>
    <w:rsid w:val="00A64D5D"/>
    <w:rsid w:val="00A655C2"/>
    <w:rsid w:val="00A66206"/>
    <w:rsid w:val="00A66253"/>
    <w:rsid w:val="00A66B9C"/>
    <w:rsid w:val="00A6771B"/>
    <w:rsid w:val="00A67B4F"/>
    <w:rsid w:val="00A7079E"/>
    <w:rsid w:val="00A71A8D"/>
    <w:rsid w:val="00A73391"/>
    <w:rsid w:val="00A73B41"/>
    <w:rsid w:val="00A73CDC"/>
    <w:rsid w:val="00A74D01"/>
    <w:rsid w:val="00A75523"/>
    <w:rsid w:val="00A759F1"/>
    <w:rsid w:val="00A7708E"/>
    <w:rsid w:val="00A806A1"/>
    <w:rsid w:val="00A81201"/>
    <w:rsid w:val="00A81755"/>
    <w:rsid w:val="00A8205F"/>
    <w:rsid w:val="00A82BBB"/>
    <w:rsid w:val="00A83034"/>
    <w:rsid w:val="00A8339B"/>
    <w:rsid w:val="00A843BC"/>
    <w:rsid w:val="00A85021"/>
    <w:rsid w:val="00A8508F"/>
    <w:rsid w:val="00A855F0"/>
    <w:rsid w:val="00A85774"/>
    <w:rsid w:val="00A85A00"/>
    <w:rsid w:val="00A86A59"/>
    <w:rsid w:val="00A86D6A"/>
    <w:rsid w:val="00A87100"/>
    <w:rsid w:val="00A876C1"/>
    <w:rsid w:val="00A87881"/>
    <w:rsid w:val="00A905C8"/>
    <w:rsid w:val="00A90730"/>
    <w:rsid w:val="00A90A9E"/>
    <w:rsid w:val="00A90C56"/>
    <w:rsid w:val="00A91044"/>
    <w:rsid w:val="00A91496"/>
    <w:rsid w:val="00A91B8F"/>
    <w:rsid w:val="00A931EE"/>
    <w:rsid w:val="00A93B5E"/>
    <w:rsid w:val="00A953B3"/>
    <w:rsid w:val="00A95C55"/>
    <w:rsid w:val="00A96411"/>
    <w:rsid w:val="00A964A3"/>
    <w:rsid w:val="00A96897"/>
    <w:rsid w:val="00AA06AA"/>
    <w:rsid w:val="00AA09EF"/>
    <w:rsid w:val="00AA0CF9"/>
    <w:rsid w:val="00AA1ADE"/>
    <w:rsid w:val="00AA21BF"/>
    <w:rsid w:val="00AA3179"/>
    <w:rsid w:val="00AA443A"/>
    <w:rsid w:val="00AA52C9"/>
    <w:rsid w:val="00AA52CC"/>
    <w:rsid w:val="00AA5397"/>
    <w:rsid w:val="00AA6471"/>
    <w:rsid w:val="00AA6890"/>
    <w:rsid w:val="00AA79CF"/>
    <w:rsid w:val="00AA7AE4"/>
    <w:rsid w:val="00AA7D33"/>
    <w:rsid w:val="00AA7D77"/>
    <w:rsid w:val="00AB05A9"/>
    <w:rsid w:val="00AB0FC3"/>
    <w:rsid w:val="00AB149D"/>
    <w:rsid w:val="00AB15D5"/>
    <w:rsid w:val="00AB1CC7"/>
    <w:rsid w:val="00AB2EED"/>
    <w:rsid w:val="00AB3396"/>
    <w:rsid w:val="00AB350C"/>
    <w:rsid w:val="00AB431A"/>
    <w:rsid w:val="00AB495F"/>
    <w:rsid w:val="00AB5DB8"/>
    <w:rsid w:val="00AB636C"/>
    <w:rsid w:val="00AB649B"/>
    <w:rsid w:val="00AB6849"/>
    <w:rsid w:val="00AB7A80"/>
    <w:rsid w:val="00AC24F2"/>
    <w:rsid w:val="00AC2A42"/>
    <w:rsid w:val="00AC3BE4"/>
    <w:rsid w:val="00AC3E73"/>
    <w:rsid w:val="00AC5715"/>
    <w:rsid w:val="00AC608D"/>
    <w:rsid w:val="00AC708F"/>
    <w:rsid w:val="00AC7150"/>
    <w:rsid w:val="00AC7777"/>
    <w:rsid w:val="00AD0A6E"/>
    <w:rsid w:val="00AD0BDC"/>
    <w:rsid w:val="00AD1C05"/>
    <w:rsid w:val="00AD1C7A"/>
    <w:rsid w:val="00AD1CF0"/>
    <w:rsid w:val="00AD2575"/>
    <w:rsid w:val="00AD3554"/>
    <w:rsid w:val="00AD3B4D"/>
    <w:rsid w:val="00AD6F09"/>
    <w:rsid w:val="00AE019B"/>
    <w:rsid w:val="00AE04D9"/>
    <w:rsid w:val="00AE0C2F"/>
    <w:rsid w:val="00AE0D5F"/>
    <w:rsid w:val="00AE3569"/>
    <w:rsid w:val="00AE445D"/>
    <w:rsid w:val="00AE4F5B"/>
    <w:rsid w:val="00AE527F"/>
    <w:rsid w:val="00AE7A19"/>
    <w:rsid w:val="00AE7B04"/>
    <w:rsid w:val="00AF02E5"/>
    <w:rsid w:val="00AF0711"/>
    <w:rsid w:val="00AF11F7"/>
    <w:rsid w:val="00AF23F0"/>
    <w:rsid w:val="00AF3151"/>
    <w:rsid w:val="00AF3455"/>
    <w:rsid w:val="00AF3A26"/>
    <w:rsid w:val="00AF3EC3"/>
    <w:rsid w:val="00AF4972"/>
    <w:rsid w:val="00AF50AB"/>
    <w:rsid w:val="00AF55F6"/>
    <w:rsid w:val="00AF7ADE"/>
    <w:rsid w:val="00B001C0"/>
    <w:rsid w:val="00B02979"/>
    <w:rsid w:val="00B029E5"/>
    <w:rsid w:val="00B03968"/>
    <w:rsid w:val="00B03EBD"/>
    <w:rsid w:val="00B03F42"/>
    <w:rsid w:val="00B041A0"/>
    <w:rsid w:val="00B0493F"/>
    <w:rsid w:val="00B05023"/>
    <w:rsid w:val="00B0601D"/>
    <w:rsid w:val="00B06551"/>
    <w:rsid w:val="00B065DB"/>
    <w:rsid w:val="00B0736F"/>
    <w:rsid w:val="00B10B26"/>
    <w:rsid w:val="00B111ED"/>
    <w:rsid w:val="00B11973"/>
    <w:rsid w:val="00B11F50"/>
    <w:rsid w:val="00B134CD"/>
    <w:rsid w:val="00B13752"/>
    <w:rsid w:val="00B137C5"/>
    <w:rsid w:val="00B13A28"/>
    <w:rsid w:val="00B13C18"/>
    <w:rsid w:val="00B154F1"/>
    <w:rsid w:val="00B16143"/>
    <w:rsid w:val="00B1669F"/>
    <w:rsid w:val="00B17555"/>
    <w:rsid w:val="00B2050F"/>
    <w:rsid w:val="00B21060"/>
    <w:rsid w:val="00B21A4B"/>
    <w:rsid w:val="00B21DC0"/>
    <w:rsid w:val="00B22407"/>
    <w:rsid w:val="00B22485"/>
    <w:rsid w:val="00B23267"/>
    <w:rsid w:val="00B252BE"/>
    <w:rsid w:val="00B264E5"/>
    <w:rsid w:val="00B26BB2"/>
    <w:rsid w:val="00B26BBA"/>
    <w:rsid w:val="00B26CBC"/>
    <w:rsid w:val="00B26EF1"/>
    <w:rsid w:val="00B27544"/>
    <w:rsid w:val="00B312DB"/>
    <w:rsid w:val="00B316C8"/>
    <w:rsid w:val="00B31DC6"/>
    <w:rsid w:val="00B32100"/>
    <w:rsid w:val="00B348EA"/>
    <w:rsid w:val="00B35130"/>
    <w:rsid w:val="00B35278"/>
    <w:rsid w:val="00B35900"/>
    <w:rsid w:val="00B36301"/>
    <w:rsid w:val="00B36F38"/>
    <w:rsid w:val="00B3757B"/>
    <w:rsid w:val="00B37F22"/>
    <w:rsid w:val="00B40C0F"/>
    <w:rsid w:val="00B41962"/>
    <w:rsid w:val="00B41DE7"/>
    <w:rsid w:val="00B41EA0"/>
    <w:rsid w:val="00B42059"/>
    <w:rsid w:val="00B43692"/>
    <w:rsid w:val="00B438CD"/>
    <w:rsid w:val="00B440BC"/>
    <w:rsid w:val="00B44CAB"/>
    <w:rsid w:val="00B44E97"/>
    <w:rsid w:val="00B45417"/>
    <w:rsid w:val="00B458F9"/>
    <w:rsid w:val="00B45F56"/>
    <w:rsid w:val="00B471C7"/>
    <w:rsid w:val="00B47314"/>
    <w:rsid w:val="00B47D22"/>
    <w:rsid w:val="00B502BB"/>
    <w:rsid w:val="00B512C7"/>
    <w:rsid w:val="00B5166A"/>
    <w:rsid w:val="00B51B94"/>
    <w:rsid w:val="00B528CF"/>
    <w:rsid w:val="00B53DCC"/>
    <w:rsid w:val="00B55B0B"/>
    <w:rsid w:val="00B56BE4"/>
    <w:rsid w:val="00B5783F"/>
    <w:rsid w:val="00B5AC51"/>
    <w:rsid w:val="00B61053"/>
    <w:rsid w:val="00B6199C"/>
    <w:rsid w:val="00B61B26"/>
    <w:rsid w:val="00B621EA"/>
    <w:rsid w:val="00B62DFA"/>
    <w:rsid w:val="00B633B0"/>
    <w:rsid w:val="00B63BDB"/>
    <w:rsid w:val="00B66AFD"/>
    <w:rsid w:val="00B676A5"/>
    <w:rsid w:val="00B67824"/>
    <w:rsid w:val="00B678C2"/>
    <w:rsid w:val="00B70AA5"/>
    <w:rsid w:val="00B71DD4"/>
    <w:rsid w:val="00B73480"/>
    <w:rsid w:val="00B73E82"/>
    <w:rsid w:val="00B73F56"/>
    <w:rsid w:val="00B74B51"/>
    <w:rsid w:val="00B755F9"/>
    <w:rsid w:val="00B75FF2"/>
    <w:rsid w:val="00B76A51"/>
    <w:rsid w:val="00B76ECF"/>
    <w:rsid w:val="00B77449"/>
    <w:rsid w:val="00B77BC4"/>
    <w:rsid w:val="00B77C25"/>
    <w:rsid w:val="00B77CC8"/>
    <w:rsid w:val="00B80AFC"/>
    <w:rsid w:val="00B80BE2"/>
    <w:rsid w:val="00B80ED3"/>
    <w:rsid w:val="00B80FF7"/>
    <w:rsid w:val="00B824F0"/>
    <w:rsid w:val="00B82C7F"/>
    <w:rsid w:val="00B836EB"/>
    <w:rsid w:val="00B84346"/>
    <w:rsid w:val="00B856F8"/>
    <w:rsid w:val="00B85BBE"/>
    <w:rsid w:val="00B85EAF"/>
    <w:rsid w:val="00B867C0"/>
    <w:rsid w:val="00B86802"/>
    <w:rsid w:val="00B86EE5"/>
    <w:rsid w:val="00B874CA"/>
    <w:rsid w:val="00B900B8"/>
    <w:rsid w:val="00B900F1"/>
    <w:rsid w:val="00B90381"/>
    <w:rsid w:val="00B9040B"/>
    <w:rsid w:val="00B91662"/>
    <w:rsid w:val="00B92860"/>
    <w:rsid w:val="00B92AC5"/>
    <w:rsid w:val="00B92EC3"/>
    <w:rsid w:val="00B93888"/>
    <w:rsid w:val="00B93B72"/>
    <w:rsid w:val="00B93E9F"/>
    <w:rsid w:val="00B940D0"/>
    <w:rsid w:val="00B94D66"/>
    <w:rsid w:val="00B958F6"/>
    <w:rsid w:val="00B963B9"/>
    <w:rsid w:val="00B977ED"/>
    <w:rsid w:val="00B9783B"/>
    <w:rsid w:val="00B97907"/>
    <w:rsid w:val="00B97D28"/>
    <w:rsid w:val="00BA0A9F"/>
    <w:rsid w:val="00BA1AE5"/>
    <w:rsid w:val="00BA2209"/>
    <w:rsid w:val="00BA2462"/>
    <w:rsid w:val="00BA2CB3"/>
    <w:rsid w:val="00BA3916"/>
    <w:rsid w:val="00BA6614"/>
    <w:rsid w:val="00BA688F"/>
    <w:rsid w:val="00BA731F"/>
    <w:rsid w:val="00BA748C"/>
    <w:rsid w:val="00BA78D8"/>
    <w:rsid w:val="00BB018B"/>
    <w:rsid w:val="00BB0679"/>
    <w:rsid w:val="00BB10EC"/>
    <w:rsid w:val="00BB1439"/>
    <w:rsid w:val="00BB14A0"/>
    <w:rsid w:val="00BB17C2"/>
    <w:rsid w:val="00BB23D8"/>
    <w:rsid w:val="00BB26F6"/>
    <w:rsid w:val="00BB2CC5"/>
    <w:rsid w:val="00BB3AB6"/>
    <w:rsid w:val="00BB62A7"/>
    <w:rsid w:val="00BB7879"/>
    <w:rsid w:val="00BC201D"/>
    <w:rsid w:val="00BC244F"/>
    <w:rsid w:val="00BC3056"/>
    <w:rsid w:val="00BC39A8"/>
    <w:rsid w:val="00BC3AC6"/>
    <w:rsid w:val="00BC44A7"/>
    <w:rsid w:val="00BC49FD"/>
    <w:rsid w:val="00BC5767"/>
    <w:rsid w:val="00BC5E9F"/>
    <w:rsid w:val="00BC5F15"/>
    <w:rsid w:val="00BC5FDF"/>
    <w:rsid w:val="00BC6049"/>
    <w:rsid w:val="00BC7D2C"/>
    <w:rsid w:val="00BD0344"/>
    <w:rsid w:val="00BD0646"/>
    <w:rsid w:val="00BD076B"/>
    <w:rsid w:val="00BD2E33"/>
    <w:rsid w:val="00BD3308"/>
    <w:rsid w:val="00BD4832"/>
    <w:rsid w:val="00BD4FCD"/>
    <w:rsid w:val="00BD50CD"/>
    <w:rsid w:val="00BD5971"/>
    <w:rsid w:val="00BD703A"/>
    <w:rsid w:val="00BD706C"/>
    <w:rsid w:val="00BD772D"/>
    <w:rsid w:val="00BE0E13"/>
    <w:rsid w:val="00BE209B"/>
    <w:rsid w:val="00BE4051"/>
    <w:rsid w:val="00BE4252"/>
    <w:rsid w:val="00BE5C6B"/>
    <w:rsid w:val="00BE6A85"/>
    <w:rsid w:val="00BF0757"/>
    <w:rsid w:val="00BF0FF3"/>
    <w:rsid w:val="00BF1A22"/>
    <w:rsid w:val="00BF24FF"/>
    <w:rsid w:val="00BF259A"/>
    <w:rsid w:val="00BF5BBC"/>
    <w:rsid w:val="00BF6790"/>
    <w:rsid w:val="00BF7BC7"/>
    <w:rsid w:val="00C003C5"/>
    <w:rsid w:val="00C012A3"/>
    <w:rsid w:val="00C01EF8"/>
    <w:rsid w:val="00C02623"/>
    <w:rsid w:val="00C04880"/>
    <w:rsid w:val="00C04A7A"/>
    <w:rsid w:val="00C04F14"/>
    <w:rsid w:val="00C05D20"/>
    <w:rsid w:val="00C0658C"/>
    <w:rsid w:val="00C065CD"/>
    <w:rsid w:val="00C06757"/>
    <w:rsid w:val="00C0760C"/>
    <w:rsid w:val="00C104DA"/>
    <w:rsid w:val="00C10B4A"/>
    <w:rsid w:val="00C10DC1"/>
    <w:rsid w:val="00C12708"/>
    <w:rsid w:val="00C12B9B"/>
    <w:rsid w:val="00C12FE9"/>
    <w:rsid w:val="00C1368C"/>
    <w:rsid w:val="00C14883"/>
    <w:rsid w:val="00C14B40"/>
    <w:rsid w:val="00C14BD8"/>
    <w:rsid w:val="00C14C08"/>
    <w:rsid w:val="00C15B9E"/>
    <w:rsid w:val="00C15BD7"/>
    <w:rsid w:val="00C1604C"/>
    <w:rsid w:val="00C1615F"/>
    <w:rsid w:val="00C16B03"/>
    <w:rsid w:val="00C16E1A"/>
    <w:rsid w:val="00C17665"/>
    <w:rsid w:val="00C17A4D"/>
    <w:rsid w:val="00C2022E"/>
    <w:rsid w:val="00C21546"/>
    <w:rsid w:val="00C219B7"/>
    <w:rsid w:val="00C2353F"/>
    <w:rsid w:val="00C23C0C"/>
    <w:rsid w:val="00C24370"/>
    <w:rsid w:val="00C244E6"/>
    <w:rsid w:val="00C26408"/>
    <w:rsid w:val="00C266D7"/>
    <w:rsid w:val="00C26BB7"/>
    <w:rsid w:val="00C27B3C"/>
    <w:rsid w:val="00C31ECE"/>
    <w:rsid w:val="00C3315F"/>
    <w:rsid w:val="00C3318B"/>
    <w:rsid w:val="00C3498F"/>
    <w:rsid w:val="00C34FF5"/>
    <w:rsid w:val="00C356D4"/>
    <w:rsid w:val="00C35810"/>
    <w:rsid w:val="00C36468"/>
    <w:rsid w:val="00C373A8"/>
    <w:rsid w:val="00C37EEE"/>
    <w:rsid w:val="00C40114"/>
    <w:rsid w:val="00C404E0"/>
    <w:rsid w:val="00C41ADC"/>
    <w:rsid w:val="00C422A3"/>
    <w:rsid w:val="00C429BC"/>
    <w:rsid w:val="00C444AC"/>
    <w:rsid w:val="00C44B96"/>
    <w:rsid w:val="00C4504D"/>
    <w:rsid w:val="00C46448"/>
    <w:rsid w:val="00C468F4"/>
    <w:rsid w:val="00C47932"/>
    <w:rsid w:val="00C5020F"/>
    <w:rsid w:val="00C51195"/>
    <w:rsid w:val="00C514A5"/>
    <w:rsid w:val="00C51DE9"/>
    <w:rsid w:val="00C52504"/>
    <w:rsid w:val="00C52D50"/>
    <w:rsid w:val="00C52E65"/>
    <w:rsid w:val="00C52FA0"/>
    <w:rsid w:val="00C53916"/>
    <w:rsid w:val="00C53A81"/>
    <w:rsid w:val="00C555B4"/>
    <w:rsid w:val="00C5570C"/>
    <w:rsid w:val="00C55BED"/>
    <w:rsid w:val="00C56073"/>
    <w:rsid w:val="00C56E5D"/>
    <w:rsid w:val="00C57256"/>
    <w:rsid w:val="00C57C25"/>
    <w:rsid w:val="00C603F8"/>
    <w:rsid w:val="00C6076E"/>
    <w:rsid w:val="00C60D06"/>
    <w:rsid w:val="00C611B5"/>
    <w:rsid w:val="00C619BC"/>
    <w:rsid w:val="00C61AF8"/>
    <w:rsid w:val="00C6386A"/>
    <w:rsid w:val="00C639C6"/>
    <w:rsid w:val="00C64457"/>
    <w:rsid w:val="00C64B04"/>
    <w:rsid w:val="00C651D7"/>
    <w:rsid w:val="00C65E17"/>
    <w:rsid w:val="00C67855"/>
    <w:rsid w:val="00C7197C"/>
    <w:rsid w:val="00C71CDC"/>
    <w:rsid w:val="00C71E96"/>
    <w:rsid w:val="00C725E4"/>
    <w:rsid w:val="00C7296E"/>
    <w:rsid w:val="00C730B7"/>
    <w:rsid w:val="00C731CF"/>
    <w:rsid w:val="00C73223"/>
    <w:rsid w:val="00C736ED"/>
    <w:rsid w:val="00C738A2"/>
    <w:rsid w:val="00C73BE3"/>
    <w:rsid w:val="00C75B32"/>
    <w:rsid w:val="00C76099"/>
    <w:rsid w:val="00C7636B"/>
    <w:rsid w:val="00C76441"/>
    <w:rsid w:val="00C765A3"/>
    <w:rsid w:val="00C76816"/>
    <w:rsid w:val="00C76872"/>
    <w:rsid w:val="00C80393"/>
    <w:rsid w:val="00C80794"/>
    <w:rsid w:val="00C81D28"/>
    <w:rsid w:val="00C82878"/>
    <w:rsid w:val="00C82980"/>
    <w:rsid w:val="00C82AD0"/>
    <w:rsid w:val="00C83B7F"/>
    <w:rsid w:val="00C8412A"/>
    <w:rsid w:val="00C84BA9"/>
    <w:rsid w:val="00C84CE3"/>
    <w:rsid w:val="00C854C8"/>
    <w:rsid w:val="00C857E6"/>
    <w:rsid w:val="00C86046"/>
    <w:rsid w:val="00C86387"/>
    <w:rsid w:val="00C864A2"/>
    <w:rsid w:val="00C86801"/>
    <w:rsid w:val="00C86EE9"/>
    <w:rsid w:val="00C87358"/>
    <w:rsid w:val="00C878BC"/>
    <w:rsid w:val="00C87CC3"/>
    <w:rsid w:val="00C901B1"/>
    <w:rsid w:val="00C901CD"/>
    <w:rsid w:val="00C91E02"/>
    <w:rsid w:val="00C92081"/>
    <w:rsid w:val="00C92F66"/>
    <w:rsid w:val="00C93434"/>
    <w:rsid w:val="00C94564"/>
    <w:rsid w:val="00C94E36"/>
    <w:rsid w:val="00C95798"/>
    <w:rsid w:val="00C95B05"/>
    <w:rsid w:val="00CA0092"/>
    <w:rsid w:val="00CA0352"/>
    <w:rsid w:val="00CA1786"/>
    <w:rsid w:val="00CA1A36"/>
    <w:rsid w:val="00CA2C4C"/>
    <w:rsid w:val="00CA447C"/>
    <w:rsid w:val="00CA45B0"/>
    <w:rsid w:val="00CA4628"/>
    <w:rsid w:val="00CA5DEE"/>
    <w:rsid w:val="00CA6EAD"/>
    <w:rsid w:val="00CA7B9B"/>
    <w:rsid w:val="00CA7BB5"/>
    <w:rsid w:val="00CB002E"/>
    <w:rsid w:val="00CB01DA"/>
    <w:rsid w:val="00CB12C2"/>
    <w:rsid w:val="00CB1892"/>
    <w:rsid w:val="00CB1B2A"/>
    <w:rsid w:val="00CB2796"/>
    <w:rsid w:val="00CB374B"/>
    <w:rsid w:val="00CB5641"/>
    <w:rsid w:val="00CB60C0"/>
    <w:rsid w:val="00CB63B7"/>
    <w:rsid w:val="00CB7776"/>
    <w:rsid w:val="00CB7C3B"/>
    <w:rsid w:val="00CC002C"/>
    <w:rsid w:val="00CC0840"/>
    <w:rsid w:val="00CC1253"/>
    <w:rsid w:val="00CC137C"/>
    <w:rsid w:val="00CC2B8D"/>
    <w:rsid w:val="00CC2F98"/>
    <w:rsid w:val="00CC3090"/>
    <w:rsid w:val="00CC3393"/>
    <w:rsid w:val="00CC33CE"/>
    <w:rsid w:val="00CC3C83"/>
    <w:rsid w:val="00CC4083"/>
    <w:rsid w:val="00CC4CBE"/>
    <w:rsid w:val="00CC4E29"/>
    <w:rsid w:val="00CC66FF"/>
    <w:rsid w:val="00CC6883"/>
    <w:rsid w:val="00CC69DC"/>
    <w:rsid w:val="00CC79D9"/>
    <w:rsid w:val="00CC7EFF"/>
    <w:rsid w:val="00CD1578"/>
    <w:rsid w:val="00CD1D1C"/>
    <w:rsid w:val="00CD2101"/>
    <w:rsid w:val="00CD2246"/>
    <w:rsid w:val="00CD2D40"/>
    <w:rsid w:val="00CD3C57"/>
    <w:rsid w:val="00CD47B9"/>
    <w:rsid w:val="00CD4A07"/>
    <w:rsid w:val="00CD4DE4"/>
    <w:rsid w:val="00CD58E7"/>
    <w:rsid w:val="00CD61AE"/>
    <w:rsid w:val="00CD7688"/>
    <w:rsid w:val="00CD7CDD"/>
    <w:rsid w:val="00CD7CED"/>
    <w:rsid w:val="00CD7ED7"/>
    <w:rsid w:val="00CE097A"/>
    <w:rsid w:val="00CE0984"/>
    <w:rsid w:val="00CE0ECA"/>
    <w:rsid w:val="00CE1296"/>
    <w:rsid w:val="00CE16D0"/>
    <w:rsid w:val="00CE1961"/>
    <w:rsid w:val="00CE1AB1"/>
    <w:rsid w:val="00CE2AA7"/>
    <w:rsid w:val="00CE2CB1"/>
    <w:rsid w:val="00CE32C7"/>
    <w:rsid w:val="00CE3836"/>
    <w:rsid w:val="00CE3AEA"/>
    <w:rsid w:val="00CE3EB9"/>
    <w:rsid w:val="00CE40E2"/>
    <w:rsid w:val="00CE4E74"/>
    <w:rsid w:val="00CE4EBB"/>
    <w:rsid w:val="00CE59E3"/>
    <w:rsid w:val="00CE6E22"/>
    <w:rsid w:val="00CE741C"/>
    <w:rsid w:val="00CE7B4D"/>
    <w:rsid w:val="00CE7FD6"/>
    <w:rsid w:val="00CF1627"/>
    <w:rsid w:val="00CF21CB"/>
    <w:rsid w:val="00CF274E"/>
    <w:rsid w:val="00CF3D81"/>
    <w:rsid w:val="00CF4B49"/>
    <w:rsid w:val="00CF55D9"/>
    <w:rsid w:val="00CF5AE3"/>
    <w:rsid w:val="00CF5C30"/>
    <w:rsid w:val="00CF5F94"/>
    <w:rsid w:val="00CF77A8"/>
    <w:rsid w:val="00D0110F"/>
    <w:rsid w:val="00D02B60"/>
    <w:rsid w:val="00D032D1"/>
    <w:rsid w:val="00D03B0C"/>
    <w:rsid w:val="00D04071"/>
    <w:rsid w:val="00D044B3"/>
    <w:rsid w:val="00D046BF"/>
    <w:rsid w:val="00D049B2"/>
    <w:rsid w:val="00D05157"/>
    <w:rsid w:val="00D06022"/>
    <w:rsid w:val="00D06267"/>
    <w:rsid w:val="00D06D0F"/>
    <w:rsid w:val="00D079E7"/>
    <w:rsid w:val="00D10709"/>
    <w:rsid w:val="00D10BA7"/>
    <w:rsid w:val="00D10CF8"/>
    <w:rsid w:val="00D11A38"/>
    <w:rsid w:val="00D12A8E"/>
    <w:rsid w:val="00D135C9"/>
    <w:rsid w:val="00D13F00"/>
    <w:rsid w:val="00D1485A"/>
    <w:rsid w:val="00D14E0C"/>
    <w:rsid w:val="00D15E5E"/>
    <w:rsid w:val="00D16460"/>
    <w:rsid w:val="00D169C4"/>
    <w:rsid w:val="00D16B0E"/>
    <w:rsid w:val="00D17521"/>
    <w:rsid w:val="00D175C9"/>
    <w:rsid w:val="00D179D2"/>
    <w:rsid w:val="00D17B67"/>
    <w:rsid w:val="00D1B1CF"/>
    <w:rsid w:val="00D20035"/>
    <w:rsid w:val="00D20C86"/>
    <w:rsid w:val="00D20DAD"/>
    <w:rsid w:val="00D2100B"/>
    <w:rsid w:val="00D214FB"/>
    <w:rsid w:val="00D22956"/>
    <w:rsid w:val="00D236A1"/>
    <w:rsid w:val="00D23CFD"/>
    <w:rsid w:val="00D24116"/>
    <w:rsid w:val="00D247EB"/>
    <w:rsid w:val="00D25A8A"/>
    <w:rsid w:val="00D25D08"/>
    <w:rsid w:val="00D2642E"/>
    <w:rsid w:val="00D268F5"/>
    <w:rsid w:val="00D270D4"/>
    <w:rsid w:val="00D30933"/>
    <w:rsid w:val="00D30FD7"/>
    <w:rsid w:val="00D33751"/>
    <w:rsid w:val="00D33BD6"/>
    <w:rsid w:val="00D33F27"/>
    <w:rsid w:val="00D33FA7"/>
    <w:rsid w:val="00D347DC"/>
    <w:rsid w:val="00D34BEF"/>
    <w:rsid w:val="00D355AD"/>
    <w:rsid w:val="00D35854"/>
    <w:rsid w:val="00D35D40"/>
    <w:rsid w:val="00D3624A"/>
    <w:rsid w:val="00D36314"/>
    <w:rsid w:val="00D37786"/>
    <w:rsid w:val="00D40360"/>
    <w:rsid w:val="00D4094F"/>
    <w:rsid w:val="00D40A00"/>
    <w:rsid w:val="00D41D82"/>
    <w:rsid w:val="00D42120"/>
    <w:rsid w:val="00D436C5"/>
    <w:rsid w:val="00D44404"/>
    <w:rsid w:val="00D44A31"/>
    <w:rsid w:val="00D44D98"/>
    <w:rsid w:val="00D44E08"/>
    <w:rsid w:val="00D45098"/>
    <w:rsid w:val="00D45F9F"/>
    <w:rsid w:val="00D4607B"/>
    <w:rsid w:val="00D50D32"/>
    <w:rsid w:val="00D53602"/>
    <w:rsid w:val="00D53678"/>
    <w:rsid w:val="00D537B1"/>
    <w:rsid w:val="00D545C9"/>
    <w:rsid w:val="00D54B8B"/>
    <w:rsid w:val="00D54DB2"/>
    <w:rsid w:val="00D5561A"/>
    <w:rsid w:val="00D567BA"/>
    <w:rsid w:val="00D57C48"/>
    <w:rsid w:val="00D57E51"/>
    <w:rsid w:val="00D6049A"/>
    <w:rsid w:val="00D61675"/>
    <w:rsid w:val="00D62E5C"/>
    <w:rsid w:val="00D634D1"/>
    <w:rsid w:val="00D648C6"/>
    <w:rsid w:val="00D649E6"/>
    <w:rsid w:val="00D65BFB"/>
    <w:rsid w:val="00D65DD2"/>
    <w:rsid w:val="00D67A5F"/>
    <w:rsid w:val="00D70ADB"/>
    <w:rsid w:val="00D70E99"/>
    <w:rsid w:val="00D711F8"/>
    <w:rsid w:val="00D71E6A"/>
    <w:rsid w:val="00D72031"/>
    <w:rsid w:val="00D728DE"/>
    <w:rsid w:val="00D72CCA"/>
    <w:rsid w:val="00D73277"/>
    <w:rsid w:val="00D73A2A"/>
    <w:rsid w:val="00D73CF8"/>
    <w:rsid w:val="00D73D73"/>
    <w:rsid w:val="00D73D78"/>
    <w:rsid w:val="00D74FDF"/>
    <w:rsid w:val="00D751E6"/>
    <w:rsid w:val="00D764CD"/>
    <w:rsid w:val="00D77268"/>
    <w:rsid w:val="00D77CDA"/>
    <w:rsid w:val="00D831C0"/>
    <w:rsid w:val="00D8388D"/>
    <w:rsid w:val="00D83D23"/>
    <w:rsid w:val="00D83FA1"/>
    <w:rsid w:val="00D84246"/>
    <w:rsid w:val="00D8467D"/>
    <w:rsid w:val="00D84C95"/>
    <w:rsid w:val="00D84D30"/>
    <w:rsid w:val="00D850CB"/>
    <w:rsid w:val="00D85B65"/>
    <w:rsid w:val="00D86311"/>
    <w:rsid w:val="00D86427"/>
    <w:rsid w:val="00D8740F"/>
    <w:rsid w:val="00D90592"/>
    <w:rsid w:val="00D90906"/>
    <w:rsid w:val="00D90DC2"/>
    <w:rsid w:val="00D912A6"/>
    <w:rsid w:val="00D918C0"/>
    <w:rsid w:val="00D9242E"/>
    <w:rsid w:val="00D9288A"/>
    <w:rsid w:val="00D92985"/>
    <w:rsid w:val="00D92B02"/>
    <w:rsid w:val="00D92BB9"/>
    <w:rsid w:val="00D940A0"/>
    <w:rsid w:val="00D943DE"/>
    <w:rsid w:val="00D96AE8"/>
    <w:rsid w:val="00DA0027"/>
    <w:rsid w:val="00DA0153"/>
    <w:rsid w:val="00DA0549"/>
    <w:rsid w:val="00DA0E5C"/>
    <w:rsid w:val="00DA199B"/>
    <w:rsid w:val="00DA1C31"/>
    <w:rsid w:val="00DA3008"/>
    <w:rsid w:val="00DA301A"/>
    <w:rsid w:val="00DA3255"/>
    <w:rsid w:val="00DA3A3C"/>
    <w:rsid w:val="00DA6A37"/>
    <w:rsid w:val="00DA75C2"/>
    <w:rsid w:val="00DA7D1C"/>
    <w:rsid w:val="00DA7DE3"/>
    <w:rsid w:val="00DB0445"/>
    <w:rsid w:val="00DB099D"/>
    <w:rsid w:val="00DB207C"/>
    <w:rsid w:val="00DB2203"/>
    <w:rsid w:val="00DB3BE7"/>
    <w:rsid w:val="00DB3EB5"/>
    <w:rsid w:val="00DB4043"/>
    <w:rsid w:val="00DB44D1"/>
    <w:rsid w:val="00DB576E"/>
    <w:rsid w:val="00DB5B4E"/>
    <w:rsid w:val="00DB5BFD"/>
    <w:rsid w:val="00DB6344"/>
    <w:rsid w:val="00DC03C0"/>
    <w:rsid w:val="00DC0634"/>
    <w:rsid w:val="00DC0A9F"/>
    <w:rsid w:val="00DC0C27"/>
    <w:rsid w:val="00DC1C79"/>
    <w:rsid w:val="00DC2C05"/>
    <w:rsid w:val="00DC2CFF"/>
    <w:rsid w:val="00DC4600"/>
    <w:rsid w:val="00DC553F"/>
    <w:rsid w:val="00DC56AC"/>
    <w:rsid w:val="00DC61F8"/>
    <w:rsid w:val="00DC6A6B"/>
    <w:rsid w:val="00DD0A0D"/>
    <w:rsid w:val="00DD19C6"/>
    <w:rsid w:val="00DD19F9"/>
    <w:rsid w:val="00DD19FE"/>
    <w:rsid w:val="00DD1CF5"/>
    <w:rsid w:val="00DD287F"/>
    <w:rsid w:val="00DD3690"/>
    <w:rsid w:val="00DD396B"/>
    <w:rsid w:val="00DD3A06"/>
    <w:rsid w:val="00DD6A22"/>
    <w:rsid w:val="00DD7A60"/>
    <w:rsid w:val="00DD7E68"/>
    <w:rsid w:val="00DE091D"/>
    <w:rsid w:val="00DE1E88"/>
    <w:rsid w:val="00DE2F59"/>
    <w:rsid w:val="00DE323E"/>
    <w:rsid w:val="00DE4005"/>
    <w:rsid w:val="00DE5C67"/>
    <w:rsid w:val="00DE5E95"/>
    <w:rsid w:val="00DF0D0B"/>
    <w:rsid w:val="00DF17D5"/>
    <w:rsid w:val="00DF19AA"/>
    <w:rsid w:val="00DF1F12"/>
    <w:rsid w:val="00DF247E"/>
    <w:rsid w:val="00DF342B"/>
    <w:rsid w:val="00DF3ED9"/>
    <w:rsid w:val="00DF5D19"/>
    <w:rsid w:val="00DF648E"/>
    <w:rsid w:val="00DF67D1"/>
    <w:rsid w:val="00DF687C"/>
    <w:rsid w:val="00DF788A"/>
    <w:rsid w:val="00DF7895"/>
    <w:rsid w:val="00DF79C7"/>
    <w:rsid w:val="00DF7DD8"/>
    <w:rsid w:val="00E00B7D"/>
    <w:rsid w:val="00E01112"/>
    <w:rsid w:val="00E01835"/>
    <w:rsid w:val="00E01B62"/>
    <w:rsid w:val="00E028F5"/>
    <w:rsid w:val="00E02B14"/>
    <w:rsid w:val="00E034D0"/>
    <w:rsid w:val="00E03F7C"/>
    <w:rsid w:val="00E05C60"/>
    <w:rsid w:val="00E06708"/>
    <w:rsid w:val="00E074FD"/>
    <w:rsid w:val="00E10C3A"/>
    <w:rsid w:val="00E10E4A"/>
    <w:rsid w:val="00E11E54"/>
    <w:rsid w:val="00E132F3"/>
    <w:rsid w:val="00E13327"/>
    <w:rsid w:val="00E136F9"/>
    <w:rsid w:val="00E13A66"/>
    <w:rsid w:val="00E14F56"/>
    <w:rsid w:val="00E1513F"/>
    <w:rsid w:val="00E15645"/>
    <w:rsid w:val="00E1708C"/>
    <w:rsid w:val="00E171D8"/>
    <w:rsid w:val="00E17358"/>
    <w:rsid w:val="00E20F86"/>
    <w:rsid w:val="00E21E8B"/>
    <w:rsid w:val="00E230B1"/>
    <w:rsid w:val="00E2367E"/>
    <w:rsid w:val="00E24AB5"/>
    <w:rsid w:val="00E257F1"/>
    <w:rsid w:val="00E25AFC"/>
    <w:rsid w:val="00E277D6"/>
    <w:rsid w:val="00E279D7"/>
    <w:rsid w:val="00E27AAF"/>
    <w:rsid w:val="00E27E8F"/>
    <w:rsid w:val="00E306FA"/>
    <w:rsid w:val="00E309F0"/>
    <w:rsid w:val="00E30B7F"/>
    <w:rsid w:val="00E3106A"/>
    <w:rsid w:val="00E320CE"/>
    <w:rsid w:val="00E322FF"/>
    <w:rsid w:val="00E32616"/>
    <w:rsid w:val="00E32980"/>
    <w:rsid w:val="00E32FB9"/>
    <w:rsid w:val="00E33363"/>
    <w:rsid w:val="00E33A68"/>
    <w:rsid w:val="00E33EB4"/>
    <w:rsid w:val="00E34A26"/>
    <w:rsid w:val="00E34A41"/>
    <w:rsid w:val="00E34D8F"/>
    <w:rsid w:val="00E3665E"/>
    <w:rsid w:val="00E368A6"/>
    <w:rsid w:val="00E377FB"/>
    <w:rsid w:val="00E40C3F"/>
    <w:rsid w:val="00E412F3"/>
    <w:rsid w:val="00E41C80"/>
    <w:rsid w:val="00E44843"/>
    <w:rsid w:val="00E453BE"/>
    <w:rsid w:val="00E46F2B"/>
    <w:rsid w:val="00E478F5"/>
    <w:rsid w:val="00E47A83"/>
    <w:rsid w:val="00E50543"/>
    <w:rsid w:val="00E50CC4"/>
    <w:rsid w:val="00E53089"/>
    <w:rsid w:val="00E53636"/>
    <w:rsid w:val="00E54BA7"/>
    <w:rsid w:val="00E54BC4"/>
    <w:rsid w:val="00E55343"/>
    <w:rsid w:val="00E56231"/>
    <w:rsid w:val="00E56EEE"/>
    <w:rsid w:val="00E5712C"/>
    <w:rsid w:val="00E57201"/>
    <w:rsid w:val="00E61B93"/>
    <w:rsid w:val="00E61E8D"/>
    <w:rsid w:val="00E63ABD"/>
    <w:rsid w:val="00E6400A"/>
    <w:rsid w:val="00E640FF"/>
    <w:rsid w:val="00E644D2"/>
    <w:rsid w:val="00E6508E"/>
    <w:rsid w:val="00E65A49"/>
    <w:rsid w:val="00E6650E"/>
    <w:rsid w:val="00E67053"/>
    <w:rsid w:val="00E675C7"/>
    <w:rsid w:val="00E7006B"/>
    <w:rsid w:val="00E70252"/>
    <w:rsid w:val="00E70A41"/>
    <w:rsid w:val="00E71643"/>
    <w:rsid w:val="00E733FA"/>
    <w:rsid w:val="00E7474C"/>
    <w:rsid w:val="00E74E52"/>
    <w:rsid w:val="00E754AB"/>
    <w:rsid w:val="00E757CD"/>
    <w:rsid w:val="00E76E11"/>
    <w:rsid w:val="00E77DD3"/>
    <w:rsid w:val="00E815C0"/>
    <w:rsid w:val="00E81B01"/>
    <w:rsid w:val="00E82A1F"/>
    <w:rsid w:val="00E8310A"/>
    <w:rsid w:val="00E833AF"/>
    <w:rsid w:val="00E83ADF"/>
    <w:rsid w:val="00E84830"/>
    <w:rsid w:val="00E85A14"/>
    <w:rsid w:val="00E864CB"/>
    <w:rsid w:val="00E876AB"/>
    <w:rsid w:val="00E90A1E"/>
    <w:rsid w:val="00E91230"/>
    <w:rsid w:val="00E927C0"/>
    <w:rsid w:val="00E94390"/>
    <w:rsid w:val="00E96C32"/>
    <w:rsid w:val="00E96F51"/>
    <w:rsid w:val="00E97228"/>
    <w:rsid w:val="00E9755C"/>
    <w:rsid w:val="00E97EA6"/>
    <w:rsid w:val="00EA094A"/>
    <w:rsid w:val="00EA108A"/>
    <w:rsid w:val="00EA33E9"/>
    <w:rsid w:val="00EA34C6"/>
    <w:rsid w:val="00EA65A8"/>
    <w:rsid w:val="00EA7F0A"/>
    <w:rsid w:val="00EA7F59"/>
    <w:rsid w:val="00EB0091"/>
    <w:rsid w:val="00EB0116"/>
    <w:rsid w:val="00EB2BE4"/>
    <w:rsid w:val="00EB3374"/>
    <w:rsid w:val="00EB3AEF"/>
    <w:rsid w:val="00EB3B5F"/>
    <w:rsid w:val="00EB3C6D"/>
    <w:rsid w:val="00EB46C2"/>
    <w:rsid w:val="00EB4756"/>
    <w:rsid w:val="00EB4E5F"/>
    <w:rsid w:val="00EB53C7"/>
    <w:rsid w:val="00EB5F20"/>
    <w:rsid w:val="00EB6430"/>
    <w:rsid w:val="00EB6543"/>
    <w:rsid w:val="00EB66A5"/>
    <w:rsid w:val="00EB7C67"/>
    <w:rsid w:val="00EC06CF"/>
    <w:rsid w:val="00EC0B0C"/>
    <w:rsid w:val="00EC0DF3"/>
    <w:rsid w:val="00EC0FAA"/>
    <w:rsid w:val="00EC1564"/>
    <w:rsid w:val="00EC1896"/>
    <w:rsid w:val="00EC2083"/>
    <w:rsid w:val="00EC2EE4"/>
    <w:rsid w:val="00EC2FB4"/>
    <w:rsid w:val="00EC3626"/>
    <w:rsid w:val="00EC3BD0"/>
    <w:rsid w:val="00EC4120"/>
    <w:rsid w:val="00EC4A6E"/>
    <w:rsid w:val="00EC57D2"/>
    <w:rsid w:val="00EC5939"/>
    <w:rsid w:val="00EC5E85"/>
    <w:rsid w:val="00EC61AC"/>
    <w:rsid w:val="00EC6D5F"/>
    <w:rsid w:val="00EC70B1"/>
    <w:rsid w:val="00EC73B3"/>
    <w:rsid w:val="00EC741D"/>
    <w:rsid w:val="00EC7715"/>
    <w:rsid w:val="00ED00DF"/>
    <w:rsid w:val="00ED0324"/>
    <w:rsid w:val="00ED0B7B"/>
    <w:rsid w:val="00ED0DC3"/>
    <w:rsid w:val="00ED1A02"/>
    <w:rsid w:val="00ED1A99"/>
    <w:rsid w:val="00ED2F98"/>
    <w:rsid w:val="00ED3557"/>
    <w:rsid w:val="00ED43CD"/>
    <w:rsid w:val="00ED536D"/>
    <w:rsid w:val="00ED59E1"/>
    <w:rsid w:val="00ED5B85"/>
    <w:rsid w:val="00ED63A7"/>
    <w:rsid w:val="00ED7623"/>
    <w:rsid w:val="00ED78E6"/>
    <w:rsid w:val="00EE11A7"/>
    <w:rsid w:val="00EE12AA"/>
    <w:rsid w:val="00EE1B4E"/>
    <w:rsid w:val="00EE1C8C"/>
    <w:rsid w:val="00EE259A"/>
    <w:rsid w:val="00EE25C8"/>
    <w:rsid w:val="00EE2A05"/>
    <w:rsid w:val="00EE3088"/>
    <w:rsid w:val="00EE30B2"/>
    <w:rsid w:val="00EE583C"/>
    <w:rsid w:val="00EE5AF0"/>
    <w:rsid w:val="00EE6285"/>
    <w:rsid w:val="00EE62DE"/>
    <w:rsid w:val="00EE693F"/>
    <w:rsid w:val="00EE6A76"/>
    <w:rsid w:val="00EE7369"/>
    <w:rsid w:val="00EE7745"/>
    <w:rsid w:val="00EF085A"/>
    <w:rsid w:val="00EF23BF"/>
    <w:rsid w:val="00EF2CAC"/>
    <w:rsid w:val="00EF3C28"/>
    <w:rsid w:val="00EF4A96"/>
    <w:rsid w:val="00EF508D"/>
    <w:rsid w:val="00EF5FFF"/>
    <w:rsid w:val="00EF61FC"/>
    <w:rsid w:val="00EF76FA"/>
    <w:rsid w:val="00F00395"/>
    <w:rsid w:val="00F0190A"/>
    <w:rsid w:val="00F01AB0"/>
    <w:rsid w:val="00F0432D"/>
    <w:rsid w:val="00F04AB0"/>
    <w:rsid w:val="00F04D6B"/>
    <w:rsid w:val="00F04EFF"/>
    <w:rsid w:val="00F05CA9"/>
    <w:rsid w:val="00F05F92"/>
    <w:rsid w:val="00F06200"/>
    <w:rsid w:val="00F06790"/>
    <w:rsid w:val="00F06A2D"/>
    <w:rsid w:val="00F06F08"/>
    <w:rsid w:val="00F1071E"/>
    <w:rsid w:val="00F11C39"/>
    <w:rsid w:val="00F11E89"/>
    <w:rsid w:val="00F136A7"/>
    <w:rsid w:val="00F137B5"/>
    <w:rsid w:val="00F139EF"/>
    <w:rsid w:val="00F14758"/>
    <w:rsid w:val="00F154A3"/>
    <w:rsid w:val="00F163C0"/>
    <w:rsid w:val="00F16EA9"/>
    <w:rsid w:val="00F1721B"/>
    <w:rsid w:val="00F17ACE"/>
    <w:rsid w:val="00F20B1D"/>
    <w:rsid w:val="00F20B41"/>
    <w:rsid w:val="00F20D94"/>
    <w:rsid w:val="00F21318"/>
    <w:rsid w:val="00F21538"/>
    <w:rsid w:val="00F235F0"/>
    <w:rsid w:val="00F23F22"/>
    <w:rsid w:val="00F24458"/>
    <w:rsid w:val="00F25432"/>
    <w:rsid w:val="00F257B2"/>
    <w:rsid w:val="00F25FD1"/>
    <w:rsid w:val="00F27484"/>
    <w:rsid w:val="00F3033D"/>
    <w:rsid w:val="00F308B0"/>
    <w:rsid w:val="00F308C1"/>
    <w:rsid w:val="00F30E5A"/>
    <w:rsid w:val="00F317EF"/>
    <w:rsid w:val="00F319A8"/>
    <w:rsid w:val="00F326F7"/>
    <w:rsid w:val="00F32BB5"/>
    <w:rsid w:val="00F33395"/>
    <w:rsid w:val="00F34E5A"/>
    <w:rsid w:val="00F35577"/>
    <w:rsid w:val="00F35796"/>
    <w:rsid w:val="00F35C1A"/>
    <w:rsid w:val="00F36D6C"/>
    <w:rsid w:val="00F373F5"/>
    <w:rsid w:val="00F376B0"/>
    <w:rsid w:val="00F40A12"/>
    <w:rsid w:val="00F42D95"/>
    <w:rsid w:val="00F435DD"/>
    <w:rsid w:val="00F441CB"/>
    <w:rsid w:val="00F44B73"/>
    <w:rsid w:val="00F456C5"/>
    <w:rsid w:val="00F45A12"/>
    <w:rsid w:val="00F467EF"/>
    <w:rsid w:val="00F46FF2"/>
    <w:rsid w:val="00F53729"/>
    <w:rsid w:val="00F5591F"/>
    <w:rsid w:val="00F567DD"/>
    <w:rsid w:val="00F569BE"/>
    <w:rsid w:val="00F579A1"/>
    <w:rsid w:val="00F6038F"/>
    <w:rsid w:val="00F605B3"/>
    <w:rsid w:val="00F65252"/>
    <w:rsid w:val="00F6544D"/>
    <w:rsid w:val="00F65E5F"/>
    <w:rsid w:val="00F661F6"/>
    <w:rsid w:val="00F70B6D"/>
    <w:rsid w:val="00F713C9"/>
    <w:rsid w:val="00F71605"/>
    <w:rsid w:val="00F717CD"/>
    <w:rsid w:val="00F72DC2"/>
    <w:rsid w:val="00F734DA"/>
    <w:rsid w:val="00F73EB6"/>
    <w:rsid w:val="00F74556"/>
    <w:rsid w:val="00F748C9"/>
    <w:rsid w:val="00F74E5B"/>
    <w:rsid w:val="00F74F2E"/>
    <w:rsid w:val="00F758CA"/>
    <w:rsid w:val="00F774F3"/>
    <w:rsid w:val="00F77675"/>
    <w:rsid w:val="00F77E8F"/>
    <w:rsid w:val="00F80006"/>
    <w:rsid w:val="00F805A4"/>
    <w:rsid w:val="00F80BA8"/>
    <w:rsid w:val="00F80D7D"/>
    <w:rsid w:val="00F80DFE"/>
    <w:rsid w:val="00F810AD"/>
    <w:rsid w:val="00F818F6"/>
    <w:rsid w:val="00F81E62"/>
    <w:rsid w:val="00F824E2"/>
    <w:rsid w:val="00F8270E"/>
    <w:rsid w:val="00F846A5"/>
    <w:rsid w:val="00F8485A"/>
    <w:rsid w:val="00F850B6"/>
    <w:rsid w:val="00F85874"/>
    <w:rsid w:val="00F85D27"/>
    <w:rsid w:val="00F87235"/>
    <w:rsid w:val="00F9011B"/>
    <w:rsid w:val="00F903B6"/>
    <w:rsid w:val="00F909DA"/>
    <w:rsid w:val="00F90A3F"/>
    <w:rsid w:val="00F91195"/>
    <w:rsid w:val="00F91983"/>
    <w:rsid w:val="00F92DC7"/>
    <w:rsid w:val="00F93454"/>
    <w:rsid w:val="00F9390C"/>
    <w:rsid w:val="00F9400F"/>
    <w:rsid w:val="00F9425A"/>
    <w:rsid w:val="00F94A4D"/>
    <w:rsid w:val="00F95094"/>
    <w:rsid w:val="00F97FD2"/>
    <w:rsid w:val="00FA0A48"/>
    <w:rsid w:val="00FA0B9C"/>
    <w:rsid w:val="00FA14F5"/>
    <w:rsid w:val="00FA1A0C"/>
    <w:rsid w:val="00FA1F53"/>
    <w:rsid w:val="00FA2239"/>
    <w:rsid w:val="00FA3C8F"/>
    <w:rsid w:val="00FA3D7D"/>
    <w:rsid w:val="00FA3EE6"/>
    <w:rsid w:val="00FA44D6"/>
    <w:rsid w:val="00FA4833"/>
    <w:rsid w:val="00FA48F8"/>
    <w:rsid w:val="00FA7371"/>
    <w:rsid w:val="00FA73A2"/>
    <w:rsid w:val="00FB0805"/>
    <w:rsid w:val="00FB0911"/>
    <w:rsid w:val="00FB1FB8"/>
    <w:rsid w:val="00FB1FFB"/>
    <w:rsid w:val="00FB2161"/>
    <w:rsid w:val="00FB2ECB"/>
    <w:rsid w:val="00FB3615"/>
    <w:rsid w:val="00FB4136"/>
    <w:rsid w:val="00FB418E"/>
    <w:rsid w:val="00FB4E1B"/>
    <w:rsid w:val="00FB4E49"/>
    <w:rsid w:val="00FB511A"/>
    <w:rsid w:val="00FB51B4"/>
    <w:rsid w:val="00FB5A63"/>
    <w:rsid w:val="00FB5BE3"/>
    <w:rsid w:val="00FB5CBA"/>
    <w:rsid w:val="00FB5EEF"/>
    <w:rsid w:val="00FB5F1D"/>
    <w:rsid w:val="00FB6EE0"/>
    <w:rsid w:val="00FB6FB4"/>
    <w:rsid w:val="00FC0A67"/>
    <w:rsid w:val="00FC0AAD"/>
    <w:rsid w:val="00FC0AE7"/>
    <w:rsid w:val="00FC1128"/>
    <w:rsid w:val="00FC11C5"/>
    <w:rsid w:val="00FC2A4C"/>
    <w:rsid w:val="00FC2FDB"/>
    <w:rsid w:val="00FC54AA"/>
    <w:rsid w:val="00FC596E"/>
    <w:rsid w:val="00FC5C20"/>
    <w:rsid w:val="00FD0721"/>
    <w:rsid w:val="00FD078A"/>
    <w:rsid w:val="00FD11A4"/>
    <w:rsid w:val="00FD13D9"/>
    <w:rsid w:val="00FD1903"/>
    <w:rsid w:val="00FD1E39"/>
    <w:rsid w:val="00FD26D0"/>
    <w:rsid w:val="00FD42F6"/>
    <w:rsid w:val="00FD5594"/>
    <w:rsid w:val="00FD6547"/>
    <w:rsid w:val="00FD67CA"/>
    <w:rsid w:val="00FD67DA"/>
    <w:rsid w:val="00FD760B"/>
    <w:rsid w:val="00FE05BE"/>
    <w:rsid w:val="00FE0A03"/>
    <w:rsid w:val="00FE1273"/>
    <w:rsid w:val="00FE14E5"/>
    <w:rsid w:val="00FE154D"/>
    <w:rsid w:val="00FE211A"/>
    <w:rsid w:val="00FE3961"/>
    <w:rsid w:val="00FE4591"/>
    <w:rsid w:val="00FE59EF"/>
    <w:rsid w:val="00FE6993"/>
    <w:rsid w:val="00FE6A9C"/>
    <w:rsid w:val="00FF083B"/>
    <w:rsid w:val="00FF125F"/>
    <w:rsid w:val="00FF167E"/>
    <w:rsid w:val="00FF2008"/>
    <w:rsid w:val="00FF23DA"/>
    <w:rsid w:val="00FF2717"/>
    <w:rsid w:val="00FF296F"/>
    <w:rsid w:val="00FF433B"/>
    <w:rsid w:val="00FF45D9"/>
    <w:rsid w:val="00FF5BC3"/>
    <w:rsid w:val="00FF5C24"/>
    <w:rsid w:val="00FF6AA3"/>
    <w:rsid w:val="00FF7121"/>
    <w:rsid w:val="00FF7EE2"/>
    <w:rsid w:val="028D00C1"/>
    <w:rsid w:val="02A88414"/>
    <w:rsid w:val="0475A7DE"/>
    <w:rsid w:val="04FC9552"/>
    <w:rsid w:val="0590DB1C"/>
    <w:rsid w:val="05A23FB1"/>
    <w:rsid w:val="06357AF1"/>
    <w:rsid w:val="06C38289"/>
    <w:rsid w:val="085AB999"/>
    <w:rsid w:val="09009B42"/>
    <w:rsid w:val="09A6CFE3"/>
    <w:rsid w:val="09F6BF8B"/>
    <w:rsid w:val="0A5B47B0"/>
    <w:rsid w:val="0B1DD8BD"/>
    <w:rsid w:val="0B453BC0"/>
    <w:rsid w:val="0C820060"/>
    <w:rsid w:val="0C895AEE"/>
    <w:rsid w:val="0C944821"/>
    <w:rsid w:val="0CFC6C3C"/>
    <w:rsid w:val="0D047943"/>
    <w:rsid w:val="0E65B585"/>
    <w:rsid w:val="0F23974E"/>
    <w:rsid w:val="0F469AFE"/>
    <w:rsid w:val="0FB0539A"/>
    <w:rsid w:val="10753DE3"/>
    <w:rsid w:val="10F6D1CE"/>
    <w:rsid w:val="11625195"/>
    <w:rsid w:val="13F80ED4"/>
    <w:rsid w:val="14458F0E"/>
    <w:rsid w:val="14F2DE97"/>
    <w:rsid w:val="15786753"/>
    <w:rsid w:val="164A066C"/>
    <w:rsid w:val="16F45A60"/>
    <w:rsid w:val="1752FB96"/>
    <w:rsid w:val="175996F2"/>
    <w:rsid w:val="1772C879"/>
    <w:rsid w:val="193B6873"/>
    <w:rsid w:val="1A1CE5F4"/>
    <w:rsid w:val="1A8801A7"/>
    <w:rsid w:val="1B0E6CF8"/>
    <w:rsid w:val="1C4C4306"/>
    <w:rsid w:val="1CC02574"/>
    <w:rsid w:val="1D3C47A3"/>
    <w:rsid w:val="1D87B462"/>
    <w:rsid w:val="1D9EC9D2"/>
    <w:rsid w:val="1F4F2380"/>
    <w:rsid w:val="1F8D94EB"/>
    <w:rsid w:val="1FE26BE0"/>
    <w:rsid w:val="2102F8E4"/>
    <w:rsid w:val="2111D9E7"/>
    <w:rsid w:val="2174C02D"/>
    <w:rsid w:val="21E889A4"/>
    <w:rsid w:val="232CE636"/>
    <w:rsid w:val="234C7189"/>
    <w:rsid w:val="2360457C"/>
    <w:rsid w:val="23E0E457"/>
    <w:rsid w:val="23F66A30"/>
    <w:rsid w:val="25386132"/>
    <w:rsid w:val="253FD810"/>
    <w:rsid w:val="25705D49"/>
    <w:rsid w:val="2585A02E"/>
    <w:rsid w:val="2648DBD5"/>
    <w:rsid w:val="26EF0A68"/>
    <w:rsid w:val="27BE2F75"/>
    <w:rsid w:val="27CFB68B"/>
    <w:rsid w:val="27F13EF5"/>
    <w:rsid w:val="28B246A0"/>
    <w:rsid w:val="299D943C"/>
    <w:rsid w:val="29CFE8E4"/>
    <w:rsid w:val="2A0E0490"/>
    <w:rsid w:val="2A779665"/>
    <w:rsid w:val="2B29F47C"/>
    <w:rsid w:val="2B8534AA"/>
    <w:rsid w:val="2C5A3C6F"/>
    <w:rsid w:val="2CDEA51F"/>
    <w:rsid w:val="2F653783"/>
    <w:rsid w:val="30641B78"/>
    <w:rsid w:val="30F0D76B"/>
    <w:rsid w:val="31597385"/>
    <w:rsid w:val="31778C14"/>
    <w:rsid w:val="317BD5FD"/>
    <w:rsid w:val="31D6D424"/>
    <w:rsid w:val="31E64D41"/>
    <w:rsid w:val="32047A8C"/>
    <w:rsid w:val="32293281"/>
    <w:rsid w:val="32E05315"/>
    <w:rsid w:val="32F38707"/>
    <w:rsid w:val="33411209"/>
    <w:rsid w:val="3359AD28"/>
    <w:rsid w:val="3372F749"/>
    <w:rsid w:val="33A7CACC"/>
    <w:rsid w:val="34C720E3"/>
    <w:rsid w:val="351C92A3"/>
    <w:rsid w:val="3550B8BA"/>
    <w:rsid w:val="3592B92B"/>
    <w:rsid w:val="35A05E5D"/>
    <w:rsid w:val="3623084A"/>
    <w:rsid w:val="37697A11"/>
    <w:rsid w:val="377D793A"/>
    <w:rsid w:val="38C478E0"/>
    <w:rsid w:val="38EDA60A"/>
    <w:rsid w:val="3961AF23"/>
    <w:rsid w:val="39BC3FDB"/>
    <w:rsid w:val="39E77EEE"/>
    <w:rsid w:val="39F05B84"/>
    <w:rsid w:val="3A263A2E"/>
    <w:rsid w:val="3A469637"/>
    <w:rsid w:val="3B7ADA3F"/>
    <w:rsid w:val="3BD6B562"/>
    <w:rsid w:val="3C256414"/>
    <w:rsid w:val="3C60B65A"/>
    <w:rsid w:val="3D154F9A"/>
    <w:rsid w:val="3D738AB0"/>
    <w:rsid w:val="3EF90BD7"/>
    <w:rsid w:val="40443E1A"/>
    <w:rsid w:val="40C83FD1"/>
    <w:rsid w:val="4123C30A"/>
    <w:rsid w:val="41426983"/>
    <w:rsid w:val="41537723"/>
    <w:rsid w:val="41784774"/>
    <w:rsid w:val="41F4CDCD"/>
    <w:rsid w:val="422C3958"/>
    <w:rsid w:val="42B6DA9E"/>
    <w:rsid w:val="42D392D5"/>
    <w:rsid w:val="43EF9062"/>
    <w:rsid w:val="44231C67"/>
    <w:rsid w:val="4620ED07"/>
    <w:rsid w:val="46D87EBF"/>
    <w:rsid w:val="478CA9A5"/>
    <w:rsid w:val="47C3D9F3"/>
    <w:rsid w:val="48E3948E"/>
    <w:rsid w:val="49686B6B"/>
    <w:rsid w:val="4AB9A1EB"/>
    <w:rsid w:val="4B21F714"/>
    <w:rsid w:val="4BD96D23"/>
    <w:rsid w:val="4C4E6BDB"/>
    <w:rsid w:val="4CBD5F7B"/>
    <w:rsid w:val="4CD5E310"/>
    <w:rsid w:val="4EAEB386"/>
    <w:rsid w:val="4F15FB26"/>
    <w:rsid w:val="4FC93236"/>
    <w:rsid w:val="52108A40"/>
    <w:rsid w:val="53368DCD"/>
    <w:rsid w:val="53BB891B"/>
    <w:rsid w:val="53FA47A2"/>
    <w:rsid w:val="54ADD6C4"/>
    <w:rsid w:val="5763C5C2"/>
    <w:rsid w:val="586BA12B"/>
    <w:rsid w:val="594EE30E"/>
    <w:rsid w:val="5AC30C92"/>
    <w:rsid w:val="5B23484D"/>
    <w:rsid w:val="5B81B9E3"/>
    <w:rsid w:val="5C068DE7"/>
    <w:rsid w:val="5C97BFD6"/>
    <w:rsid w:val="5CC219EF"/>
    <w:rsid w:val="5D191C15"/>
    <w:rsid w:val="5D2A3F19"/>
    <w:rsid w:val="5D4D0E1E"/>
    <w:rsid w:val="5D781C72"/>
    <w:rsid w:val="5DA0CF86"/>
    <w:rsid w:val="5F50A795"/>
    <w:rsid w:val="5F50E601"/>
    <w:rsid w:val="5F8534D9"/>
    <w:rsid w:val="603FD1A0"/>
    <w:rsid w:val="61B05BC7"/>
    <w:rsid w:val="62B5D0CC"/>
    <w:rsid w:val="640000A8"/>
    <w:rsid w:val="647CBDC2"/>
    <w:rsid w:val="65FF38FB"/>
    <w:rsid w:val="66554621"/>
    <w:rsid w:val="66A088C7"/>
    <w:rsid w:val="68B84A12"/>
    <w:rsid w:val="6909CE3B"/>
    <w:rsid w:val="69917162"/>
    <w:rsid w:val="6A445AE2"/>
    <w:rsid w:val="6A903BF8"/>
    <w:rsid w:val="6B2B15DB"/>
    <w:rsid w:val="6B718792"/>
    <w:rsid w:val="6BDBFD2F"/>
    <w:rsid w:val="6CE52767"/>
    <w:rsid w:val="6D3D5C94"/>
    <w:rsid w:val="6DC9896B"/>
    <w:rsid w:val="6E1DC989"/>
    <w:rsid w:val="6E220E87"/>
    <w:rsid w:val="6EC7A596"/>
    <w:rsid w:val="6F18D61D"/>
    <w:rsid w:val="6F447FCB"/>
    <w:rsid w:val="6F54C2C8"/>
    <w:rsid w:val="6F92937C"/>
    <w:rsid w:val="70150E58"/>
    <w:rsid w:val="705C802C"/>
    <w:rsid w:val="708BF30A"/>
    <w:rsid w:val="709240D3"/>
    <w:rsid w:val="71B6321C"/>
    <w:rsid w:val="71D60BBF"/>
    <w:rsid w:val="71F768C3"/>
    <w:rsid w:val="7223806A"/>
    <w:rsid w:val="72522A2C"/>
    <w:rsid w:val="72575776"/>
    <w:rsid w:val="727F0EF1"/>
    <w:rsid w:val="72E0772F"/>
    <w:rsid w:val="7554AA49"/>
    <w:rsid w:val="75802D6E"/>
    <w:rsid w:val="75B56489"/>
    <w:rsid w:val="75B81C02"/>
    <w:rsid w:val="76068D54"/>
    <w:rsid w:val="762FD988"/>
    <w:rsid w:val="7679688F"/>
    <w:rsid w:val="76C1F57C"/>
    <w:rsid w:val="77169E95"/>
    <w:rsid w:val="77397FE0"/>
    <w:rsid w:val="77FBD5E4"/>
    <w:rsid w:val="782EAB4A"/>
    <w:rsid w:val="78C577AC"/>
    <w:rsid w:val="78D2376E"/>
    <w:rsid w:val="78DDABD8"/>
    <w:rsid w:val="794D6889"/>
    <w:rsid w:val="798925DC"/>
    <w:rsid w:val="7A28A7ED"/>
    <w:rsid w:val="7ADBA34F"/>
    <w:rsid w:val="7BB688FB"/>
    <w:rsid w:val="7BF10E3B"/>
    <w:rsid w:val="7C34E7E2"/>
    <w:rsid w:val="7F3D48A6"/>
    <w:rsid w:val="7F650B4F"/>
    <w:rsid w:val="7FEDCF61"/>
    <w:rsid w:val="7FFC521E"/>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9A088"/>
  <w15:chartTrackingRefBased/>
  <w15:docId w15:val="{34911942-5895-4922-A3E2-AE2C4EBE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qFormat/>
    <w:rsid w:val="007D59E1"/>
    <w:pPr>
      <w:keepNext/>
      <w:widowControl/>
      <w:autoSpaceDE/>
      <w:autoSpaceDN/>
      <w:adjustRightInd/>
      <w:spacing w:after="0"/>
      <w:jc w:val="center"/>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525A"/>
    <w:pPr>
      <w:tabs>
        <w:tab w:val="center" w:pos="4252"/>
        <w:tab w:val="right" w:pos="8504"/>
      </w:tabs>
    </w:pPr>
  </w:style>
  <w:style w:type="character" w:styleId="Nmerodepgina">
    <w:name w:val="page number"/>
    <w:basedOn w:val="Fuentedeprrafopredeter"/>
    <w:rsid w:val="000C525A"/>
  </w:style>
  <w:style w:type="paragraph" w:styleId="Textoindependiente">
    <w:name w:val="Body Text"/>
    <w:basedOn w:val="Normal"/>
    <w:link w:val="TextoindependienteCar"/>
    <w:rsid w:val="000C525A"/>
    <w:pPr>
      <w:jc w:val="center"/>
    </w:pPr>
    <w:rPr>
      <w:color w:val="000000"/>
    </w:rPr>
  </w:style>
  <w:style w:type="paragraph" w:customStyle="1" w:styleId="Textoindependiente21">
    <w:name w:val="Texto independiente 21"/>
    <w:basedOn w:val="Normal"/>
    <w:rsid w:val="000C525A"/>
    <w:pPr>
      <w:widowControl/>
      <w:autoSpaceDE/>
      <w:autoSpaceDN/>
      <w:adjustRightInd/>
      <w:spacing w:after="0"/>
    </w:pPr>
    <w:rPr>
      <w:szCs w:val="20"/>
    </w:rPr>
  </w:style>
  <w:style w:type="paragraph" w:styleId="Piedepgina">
    <w:name w:val="footer"/>
    <w:basedOn w:val="Normal"/>
    <w:link w:val="PiedepginaCar"/>
    <w:uiPriority w:val="99"/>
    <w:rsid w:val="000C525A"/>
    <w:pPr>
      <w:tabs>
        <w:tab w:val="center" w:pos="4252"/>
        <w:tab w:val="right" w:pos="8504"/>
      </w:tabs>
    </w:pPr>
  </w:style>
  <w:style w:type="character" w:styleId="Refdenotaalpie">
    <w:name w:val="footnote reference"/>
    <w:rsid w:val="00752D41"/>
    <w:rPr>
      <w:rFonts w:ascii="Tahoma" w:hAnsi="Tahoma"/>
      <w:sz w:val="20"/>
      <w:szCs w:val="20"/>
      <w:vertAlign w:val="superscript"/>
    </w:rPr>
  </w:style>
  <w:style w:type="paragraph" w:styleId="Textodeglobo">
    <w:name w:val="Balloon Text"/>
    <w:basedOn w:val="Normal"/>
    <w:semiHidden/>
    <w:rsid w:val="00E32FB9"/>
    <w:rPr>
      <w:rFonts w:ascii="Tahoma" w:hAnsi="Tahoma" w:cs="Tahoma"/>
      <w:sz w:val="16"/>
      <w:szCs w:val="16"/>
    </w:rPr>
  </w:style>
  <w:style w:type="paragraph" w:styleId="Textoindependiente3">
    <w:name w:val="Body Text 3"/>
    <w:basedOn w:val="Normal"/>
    <w:link w:val="Textoindependiente3Car"/>
    <w:rsid w:val="007D59E1"/>
    <w:rPr>
      <w:sz w:val="16"/>
      <w:szCs w:val="16"/>
    </w:rPr>
  </w:style>
  <w:style w:type="character" w:customStyle="1" w:styleId="Textoindependiente3Car">
    <w:name w:val="Texto independiente 3 Car"/>
    <w:link w:val="Textoindependiente3"/>
    <w:rsid w:val="007D59E1"/>
    <w:rPr>
      <w:rFonts w:ascii="Arial" w:hAnsi="Arial"/>
      <w:sz w:val="16"/>
      <w:szCs w:val="16"/>
      <w:lang w:val="es-ES_tradnl" w:eastAsia="es-ES"/>
    </w:rPr>
  </w:style>
  <w:style w:type="character" w:customStyle="1" w:styleId="Ttulo1Car">
    <w:name w:val="Título 1 Car"/>
    <w:link w:val="Ttulo1"/>
    <w:rsid w:val="007D59E1"/>
    <w:rPr>
      <w:rFonts w:ascii="Arial" w:hAnsi="Arial"/>
      <w:b/>
      <w:bCs/>
      <w:sz w:val="22"/>
      <w:lang w:val="es-ES" w:eastAsia="es-ES"/>
    </w:rPr>
  </w:style>
  <w:style w:type="character" w:customStyle="1" w:styleId="Ttulo2Car">
    <w:name w:val="Título 2 Car"/>
    <w:link w:val="Ttulo2"/>
    <w:rsid w:val="007D59E1"/>
    <w:rPr>
      <w:rFonts w:ascii="Arial" w:hAnsi="Arial"/>
      <w:b/>
      <w:sz w:val="24"/>
      <w:lang w:val="es-ES_tradnl" w:eastAsia="es-ES"/>
    </w:rPr>
  </w:style>
  <w:style w:type="paragraph" w:styleId="Prrafodelista">
    <w:name w:val="List Paragraph"/>
    <w:basedOn w:val="Normal"/>
    <w:uiPriority w:val="99"/>
    <w:qFormat/>
    <w:rsid w:val="007D59E1"/>
    <w:pPr>
      <w:widowControl/>
      <w:autoSpaceDE/>
      <w:autoSpaceDN/>
      <w:adjustRightInd/>
      <w:spacing w:after="0"/>
      <w:ind w:left="708"/>
      <w:jc w:val="left"/>
    </w:pPr>
    <w:rPr>
      <w:rFonts w:ascii="Times New Roman" w:hAnsi="Times New Roman"/>
      <w:sz w:val="20"/>
      <w:szCs w:val="20"/>
      <w:lang w:val="es-ES"/>
    </w:rPr>
  </w:style>
  <w:style w:type="character" w:styleId="Refdecomentario">
    <w:name w:val="annotation reference"/>
    <w:uiPriority w:val="99"/>
    <w:rsid w:val="00CA1A36"/>
    <w:rPr>
      <w:sz w:val="16"/>
      <w:szCs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link w:val="Textocomentario"/>
    <w:uiPriority w:val="99"/>
    <w:rsid w:val="00CA1A36"/>
    <w:rPr>
      <w:rFonts w:ascii="Arial" w:hAnsi="Arial"/>
      <w:lang w:val="es-ES_tradnl" w:eastAsia="es-ES"/>
    </w:rPr>
  </w:style>
  <w:style w:type="paragraph" w:styleId="Asuntodelcomentario">
    <w:name w:val="annotation subject"/>
    <w:basedOn w:val="Textocomentario"/>
    <w:next w:val="Textocomentario"/>
    <w:link w:val="AsuntodelcomentarioCar"/>
    <w:rsid w:val="00CA1A36"/>
    <w:rPr>
      <w:b/>
      <w:bCs/>
    </w:rPr>
  </w:style>
  <w:style w:type="character" w:customStyle="1" w:styleId="AsuntodelcomentarioCar">
    <w:name w:val="Asunto del comentario Car"/>
    <w:link w:val="Asuntodelcomentario"/>
    <w:rsid w:val="00CA1A36"/>
    <w:rPr>
      <w:rFonts w:ascii="Arial" w:hAnsi="Arial"/>
      <w:b/>
      <w:bCs/>
      <w:lang w:val="es-ES_tradnl" w:eastAsia="es-ES"/>
    </w:rPr>
  </w:style>
  <w:style w:type="paragraph" w:customStyle="1" w:styleId="Default">
    <w:name w:val="Default"/>
    <w:rsid w:val="00431BDA"/>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rsid w:val="00161339"/>
  </w:style>
  <w:style w:type="character" w:styleId="nfasis">
    <w:name w:val="Emphasis"/>
    <w:uiPriority w:val="20"/>
    <w:qFormat/>
    <w:rsid w:val="00161339"/>
    <w:rPr>
      <w:i/>
      <w:iCs/>
    </w:rPr>
  </w:style>
  <w:style w:type="table" w:styleId="Tablaconcuadrcula">
    <w:name w:val="Table Grid"/>
    <w:basedOn w:val="Tablanormal"/>
    <w:rsid w:val="0036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qFormat/>
    <w:rsid w:val="00CB1892"/>
    <w:pPr>
      <w:widowControl/>
      <w:autoSpaceDE/>
      <w:autoSpaceDN/>
      <w:adjustRightInd/>
      <w:spacing w:after="324"/>
      <w:jc w:val="left"/>
    </w:pPr>
    <w:rPr>
      <w:rFonts w:ascii="Times New Roman" w:hAnsi="Times New Roman"/>
      <w:lang w:val="es-CO" w:eastAsia="es-CO"/>
    </w:rPr>
  </w:style>
  <w:style w:type="character" w:styleId="Hipervnculo">
    <w:name w:val="Hyperlink"/>
    <w:uiPriority w:val="99"/>
    <w:unhideWhenUsed/>
    <w:rsid w:val="00841200"/>
    <w:rPr>
      <w:color w:val="0000FF"/>
      <w:u w:val="single"/>
    </w:rPr>
  </w:style>
  <w:style w:type="paragraph" w:styleId="NormalWeb">
    <w:name w:val="Normal (Web)"/>
    <w:basedOn w:val="Normal"/>
    <w:uiPriority w:val="99"/>
    <w:unhideWhenUsed/>
    <w:qFormat/>
    <w:rsid w:val="00841200"/>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PiedepginaCar">
    <w:name w:val="Pie de página Car"/>
    <w:link w:val="Piedepgina"/>
    <w:uiPriority w:val="99"/>
    <w:rsid w:val="00F72DC2"/>
    <w:rPr>
      <w:rFonts w:ascii="Arial" w:hAnsi="Arial"/>
      <w:sz w:val="24"/>
      <w:szCs w:val="24"/>
      <w:lang w:val="es-ES_tradnl" w:eastAsia="es-ES"/>
    </w:rPr>
  </w:style>
  <w:style w:type="character" w:customStyle="1" w:styleId="TextoindependienteCar">
    <w:name w:val="Texto independiente Car"/>
    <w:link w:val="Textoindependiente"/>
    <w:rsid w:val="0057156D"/>
    <w:rPr>
      <w:rFonts w:ascii="Arial" w:hAnsi="Arial"/>
      <w:color w:val="000000"/>
      <w:sz w:val="24"/>
      <w:szCs w:val="24"/>
      <w:lang w:val="es-ES_tradnl" w:eastAsia="es-ES"/>
    </w:rPr>
  </w:style>
  <w:style w:type="character" w:customStyle="1" w:styleId="EncabezadoCar">
    <w:name w:val="Encabezado Car"/>
    <w:basedOn w:val="Fuentedeprrafopredeter"/>
    <w:link w:val="Encabezado"/>
    <w:uiPriority w:val="99"/>
    <w:rsid w:val="0046734D"/>
    <w:rPr>
      <w:rFonts w:ascii="Arial" w:hAnsi="Arial"/>
      <w:sz w:val="24"/>
      <w:szCs w:val="24"/>
      <w:lang w:val="es-ES_tradnl" w:eastAsia="es-ES"/>
    </w:rPr>
  </w:style>
  <w:style w:type="paragraph" w:styleId="Sinespaciado">
    <w:name w:val="No Spacing"/>
    <w:uiPriority w:val="1"/>
    <w:qFormat/>
    <w:rsid w:val="0046734D"/>
    <w:pPr>
      <w:widowControl w:val="0"/>
      <w:autoSpaceDE w:val="0"/>
      <w:autoSpaceDN w:val="0"/>
      <w:adjustRightInd w:val="0"/>
      <w:jc w:val="both"/>
    </w:pPr>
    <w:rPr>
      <w:rFonts w:ascii="Arial" w:hAnsi="Arial"/>
      <w:sz w:val="24"/>
      <w:szCs w:val="24"/>
      <w:lang w:val="es-ES_tradnl" w:eastAsia="es-ES"/>
    </w:rPr>
  </w:style>
  <w:style w:type="paragraph" w:customStyle="1" w:styleId="paragraph">
    <w:name w:val="paragraph"/>
    <w:basedOn w:val="Normal"/>
    <w:rsid w:val="00695CEF"/>
    <w:pPr>
      <w:widowControl/>
      <w:autoSpaceDE/>
      <w:autoSpaceDN/>
      <w:adjustRightInd/>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695CEF"/>
  </w:style>
  <w:style w:type="character" w:customStyle="1" w:styleId="eop">
    <w:name w:val="eop"/>
    <w:basedOn w:val="Fuentedeprrafopredeter"/>
    <w:rsid w:val="00695CEF"/>
  </w:style>
  <w:style w:type="character" w:customStyle="1" w:styleId="ident126134">
    <w:name w:val="ident_126_134"/>
    <w:rsid w:val="000F5F19"/>
  </w:style>
  <w:style w:type="paragraph" w:customStyle="1" w:styleId="xl27">
    <w:name w:val="xl27"/>
    <w:basedOn w:val="Normal"/>
    <w:rsid w:val="008B083F"/>
    <w:pPr>
      <w:widowControl/>
      <w:autoSpaceDE/>
      <w:autoSpaceDN/>
      <w:adjustRightInd/>
      <w:spacing w:before="100" w:beforeAutospacing="1" w:after="100" w:afterAutospacing="1"/>
      <w:jc w:val="left"/>
    </w:pPr>
    <w:rPr>
      <w:rFonts w:ascii="Times New Roman" w:eastAsia="Arial Unicode MS" w:hAnsi="Times New Roman" w:cs="Arial Unicode MS"/>
      <w:sz w:val="18"/>
      <w:szCs w:val="18"/>
      <w:lang w:val="es-ES"/>
    </w:rPr>
  </w:style>
  <w:style w:type="character" w:customStyle="1" w:styleId="tabchar">
    <w:name w:val="tabchar"/>
    <w:basedOn w:val="Fuentedeprrafopredeter"/>
    <w:rsid w:val="00AE7B04"/>
  </w:style>
  <w:style w:type="character" w:styleId="Textoennegrita">
    <w:name w:val="Strong"/>
    <w:basedOn w:val="Fuentedeprrafopredeter"/>
    <w:uiPriority w:val="22"/>
    <w:qFormat/>
    <w:rsid w:val="005D2EE4"/>
    <w:rPr>
      <w:b/>
      <w:bCs/>
    </w:rPr>
  </w:style>
  <w:style w:type="paragraph" w:styleId="Textonotapie">
    <w:name w:val="footnote text"/>
    <w:basedOn w:val="Normal"/>
    <w:link w:val="TextonotapieCar"/>
    <w:uiPriority w:val="99"/>
    <w:unhideWhenUsed/>
    <w:rsid w:val="009213F8"/>
    <w:pPr>
      <w:spacing w:after="0"/>
    </w:pPr>
    <w:rPr>
      <w:sz w:val="20"/>
      <w:szCs w:val="20"/>
    </w:rPr>
  </w:style>
  <w:style w:type="character" w:customStyle="1" w:styleId="TextonotapieCar">
    <w:name w:val="Texto nota pie Car"/>
    <w:basedOn w:val="Fuentedeprrafopredeter"/>
    <w:link w:val="Textonotapie"/>
    <w:uiPriority w:val="99"/>
    <w:rsid w:val="009213F8"/>
    <w:rPr>
      <w:rFonts w:ascii="Arial" w:hAnsi="Arial"/>
      <w:lang w:val="es-ES_tradnl" w:eastAsia="es-ES"/>
    </w:rPr>
  </w:style>
  <w:style w:type="character" w:styleId="Mencinsinresolver">
    <w:name w:val="Unresolved Mention"/>
    <w:basedOn w:val="Fuentedeprrafopredeter"/>
    <w:uiPriority w:val="99"/>
    <w:semiHidden/>
    <w:unhideWhenUsed/>
    <w:rsid w:val="0000062F"/>
    <w:rPr>
      <w:color w:val="605E5C"/>
      <w:shd w:val="clear" w:color="auto" w:fill="E1DFDD"/>
    </w:rPr>
  </w:style>
  <w:style w:type="paragraph" w:styleId="Revisin">
    <w:name w:val="Revision"/>
    <w:hidden/>
    <w:uiPriority w:val="99"/>
    <w:semiHidden/>
    <w:rsid w:val="00B316C8"/>
    <w:rPr>
      <w:rFonts w:ascii="Arial" w:hAnsi="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4798">
      <w:bodyDiv w:val="1"/>
      <w:marLeft w:val="0"/>
      <w:marRight w:val="0"/>
      <w:marTop w:val="0"/>
      <w:marBottom w:val="0"/>
      <w:divBdr>
        <w:top w:val="none" w:sz="0" w:space="0" w:color="auto"/>
        <w:left w:val="none" w:sz="0" w:space="0" w:color="auto"/>
        <w:bottom w:val="none" w:sz="0" w:space="0" w:color="auto"/>
        <w:right w:val="none" w:sz="0" w:space="0" w:color="auto"/>
      </w:divBdr>
    </w:div>
    <w:div w:id="1204057005">
      <w:bodyDiv w:val="1"/>
      <w:marLeft w:val="0"/>
      <w:marRight w:val="0"/>
      <w:marTop w:val="0"/>
      <w:marBottom w:val="0"/>
      <w:divBdr>
        <w:top w:val="none" w:sz="0" w:space="0" w:color="auto"/>
        <w:left w:val="none" w:sz="0" w:space="0" w:color="auto"/>
        <w:bottom w:val="none" w:sz="0" w:space="0" w:color="auto"/>
        <w:right w:val="none" w:sz="0" w:space="0" w:color="auto"/>
      </w:divBdr>
    </w:div>
    <w:div w:id="1206914026">
      <w:bodyDiv w:val="1"/>
      <w:marLeft w:val="0"/>
      <w:marRight w:val="0"/>
      <w:marTop w:val="0"/>
      <w:marBottom w:val="0"/>
      <w:divBdr>
        <w:top w:val="none" w:sz="0" w:space="0" w:color="auto"/>
        <w:left w:val="none" w:sz="0" w:space="0" w:color="auto"/>
        <w:bottom w:val="none" w:sz="0" w:space="0" w:color="auto"/>
        <w:right w:val="none" w:sz="0" w:space="0" w:color="auto"/>
      </w:divBdr>
    </w:div>
    <w:div w:id="1306399565">
      <w:bodyDiv w:val="1"/>
      <w:marLeft w:val="0"/>
      <w:marRight w:val="0"/>
      <w:marTop w:val="0"/>
      <w:marBottom w:val="0"/>
      <w:divBdr>
        <w:top w:val="none" w:sz="0" w:space="0" w:color="auto"/>
        <w:left w:val="none" w:sz="0" w:space="0" w:color="auto"/>
        <w:bottom w:val="none" w:sz="0" w:space="0" w:color="auto"/>
        <w:right w:val="none" w:sz="0" w:space="0" w:color="auto"/>
      </w:divBdr>
    </w:div>
    <w:div w:id="1323242984">
      <w:bodyDiv w:val="1"/>
      <w:marLeft w:val="0"/>
      <w:marRight w:val="0"/>
      <w:marTop w:val="0"/>
      <w:marBottom w:val="0"/>
      <w:divBdr>
        <w:top w:val="none" w:sz="0" w:space="0" w:color="auto"/>
        <w:left w:val="none" w:sz="0" w:space="0" w:color="auto"/>
        <w:bottom w:val="none" w:sz="0" w:space="0" w:color="auto"/>
        <w:right w:val="none" w:sz="0" w:space="0" w:color="auto"/>
      </w:divBdr>
    </w:div>
    <w:div w:id="1493180225">
      <w:bodyDiv w:val="1"/>
      <w:marLeft w:val="0"/>
      <w:marRight w:val="0"/>
      <w:marTop w:val="0"/>
      <w:marBottom w:val="0"/>
      <w:divBdr>
        <w:top w:val="none" w:sz="0" w:space="0" w:color="auto"/>
        <w:left w:val="none" w:sz="0" w:space="0" w:color="auto"/>
        <w:bottom w:val="none" w:sz="0" w:space="0" w:color="auto"/>
        <w:right w:val="none" w:sz="0" w:space="0" w:color="auto"/>
      </w:divBdr>
    </w:div>
    <w:div w:id="1498956386">
      <w:bodyDiv w:val="1"/>
      <w:marLeft w:val="0"/>
      <w:marRight w:val="0"/>
      <w:marTop w:val="0"/>
      <w:marBottom w:val="0"/>
      <w:divBdr>
        <w:top w:val="none" w:sz="0" w:space="0" w:color="auto"/>
        <w:left w:val="none" w:sz="0" w:space="0" w:color="auto"/>
        <w:bottom w:val="none" w:sz="0" w:space="0" w:color="auto"/>
        <w:right w:val="none" w:sz="0" w:space="0" w:color="auto"/>
      </w:divBdr>
    </w:div>
    <w:div w:id="2037612477">
      <w:bodyDiv w:val="1"/>
      <w:marLeft w:val="0"/>
      <w:marRight w:val="0"/>
      <w:marTop w:val="0"/>
      <w:marBottom w:val="0"/>
      <w:divBdr>
        <w:top w:val="none" w:sz="0" w:space="0" w:color="auto"/>
        <w:left w:val="none" w:sz="0" w:space="0" w:color="auto"/>
        <w:bottom w:val="none" w:sz="0" w:space="0" w:color="auto"/>
        <w:right w:val="none" w:sz="0" w:space="0" w:color="auto"/>
      </w:divBdr>
    </w:div>
    <w:div w:id="2101363177">
      <w:bodyDiv w:val="1"/>
      <w:marLeft w:val="0"/>
      <w:marRight w:val="0"/>
      <w:marTop w:val="0"/>
      <w:marBottom w:val="0"/>
      <w:divBdr>
        <w:top w:val="none" w:sz="0" w:space="0" w:color="auto"/>
        <w:left w:val="none" w:sz="0" w:space="0" w:color="auto"/>
        <w:bottom w:val="none" w:sz="0" w:space="0" w:color="auto"/>
        <w:right w:val="none" w:sz="0" w:space="0" w:color="auto"/>
      </w:divBdr>
      <w:divsChild>
        <w:div w:id="560486576">
          <w:marLeft w:val="0"/>
          <w:marRight w:val="0"/>
          <w:marTop w:val="0"/>
          <w:marBottom w:val="0"/>
          <w:divBdr>
            <w:top w:val="none" w:sz="0" w:space="0" w:color="auto"/>
            <w:left w:val="none" w:sz="0" w:space="0" w:color="auto"/>
            <w:bottom w:val="none" w:sz="0" w:space="0" w:color="auto"/>
            <w:right w:val="none" w:sz="0" w:space="0" w:color="auto"/>
          </w:divBdr>
          <w:divsChild>
            <w:div w:id="108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ograma.mintic.gov.co/mintic/compilacion/docs/ley_1978_2019.htm%22%20/l%20%227" TargetMode="External"/><Relationship Id="rId18" Type="http://schemas.openxmlformats.org/officeDocument/2006/relationships/hyperlink" Target="https://normograma.crcom.gov.co/crc/compilacion/docs/ley_0014_1991.htm" TargetMode="External"/><Relationship Id="rId26" Type="http://schemas.openxmlformats.org/officeDocument/2006/relationships/hyperlink" Target="https://normograma.mintic.gov.co/mintic/compilacion/docs/ley_0182_1995.htm" TargetMode="External"/><Relationship Id="rId39" Type="http://schemas.openxmlformats.org/officeDocument/2006/relationships/footer" Target="footer1.xml"/><Relationship Id="rId21" Type="http://schemas.openxmlformats.org/officeDocument/2006/relationships/hyperlink" Target="https://normograma.crcom.gov.co/crc/compilacion/docs/ley_0335_1996.htm" TargetMode="External"/><Relationship Id="rId34" Type="http://schemas.openxmlformats.org/officeDocument/2006/relationships/hyperlink" Target="https://normograma.mintic.gov.co/mintic/compilacion/docs/ley_0182_1995.htm"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uncionpublica.gov.co/eva/gestornormativo/norma.php?i=36913" TargetMode="External"/><Relationship Id="rId20" Type="http://schemas.openxmlformats.org/officeDocument/2006/relationships/hyperlink" Target="https://normograma.crcom.gov.co/crc/compilacion/docs/ley_0182_1995.htm" TargetMode="External"/><Relationship Id="rId29" Type="http://schemas.openxmlformats.org/officeDocument/2006/relationships/hyperlink" Target="https://normograma.mintic.gov.co/mintic/compilacion/docs/ley_0182_1995.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ormograma.crcom.gov.co/crc/compilacion/docs/ley_0182_1995.htm" TargetMode="External"/><Relationship Id="rId32" Type="http://schemas.openxmlformats.org/officeDocument/2006/relationships/hyperlink" Target="https://normograma.mintic.gov.co/mintic/compilacion/docs/ley_0182_1995.htm" TargetMode="External"/><Relationship Id="rId37" Type="http://schemas.openxmlformats.org/officeDocument/2006/relationships/image" Target="media/image1.png"/><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uncionpublica.gov.co/eva/gestornormativo/norma.php?i=36913" TargetMode="External"/><Relationship Id="rId23" Type="http://schemas.openxmlformats.org/officeDocument/2006/relationships/hyperlink" Target="https://normograma.crcom.gov.co/crc/compilacion/docs/ley_0335_1996.htm" TargetMode="External"/><Relationship Id="rId28" Type="http://schemas.openxmlformats.org/officeDocument/2006/relationships/hyperlink" Target="https://normograma.mintic.gov.co/mintic/compilacion/docs/ley_0182_1995.htm" TargetMode="External"/><Relationship Id="rId36" Type="http://schemas.openxmlformats.org/officeDocument/2006/relationships/hyperlink" Target="https://normograma.mintic.gov.co/mintic/compilacion/docs/ley_0335_1996.htm" TargetMode="External"/><Relationship Id="rId10" Type="http://schemas.openxmlformats.org/officeDocument/2006/relationships/footnotes" Target="footnotes.xml"/><Relationship Id="rId19" Type="http://schemas.openxmlformats.org/officeDocument/2006/relationships/hyperlink" Target="https://normograma.crcom.gov.co/crc/compilacion/docs/ley_0080_1993.htm" TargetMode="External"/><Relationship Id="rId31" Type="http://schemas.openxmlformats.org/officeDocument/2006/relationships/hyperlink" Target="https://normograma.mintic.gov.co/mintic/compilacion/docs/ley_0680_2001.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ormograma.mintic.gov.co/mintic/compilacion/docs/ley_1341_2009.htm%22%20/l%20%2210" TargetMode="External"/><Relationship Id="rId22" Type="http://schemas.openxmlformats.org/officeDocument/2006/relationships/hyperlink" Target="https://normograma.crcom.gov.co/crc/compilacion/docs/ley_0182_1995.htm" TargetMode="External"/><Relationship Id="rId27" Type="http://schemas.openxmlformats.org/officeDocument/2006/relationships/hyperlink" Target="https://normograma.mintic.gov.co/mintic/compilacion/docs/ley_0680_2001.htm" TargetMode="External"/><Relationship Id="rId30" Type="http://schemas.openxmlformats.org/officeDocument/2006/relationships/hyperlink" Target="https://normograma.mintic.gov.co/mintic/compilacion/docs/ley_0335_1996.htm" TargetMode="External"/><Relationship Id="rId35" Type="http://schemas.openxmlformats.org/officeDocument/2006/relationships/hyperlink" Target="https://normograma.mintic.gov.co/mintic/compilacion/docs/ley_0182_1995.htm"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normograma.mintic.gov.co/mintic/compilacion/docs/ley_1978_2019.htm%22%20/l%20%22INICIO" TargetMode="External"/><Relationship Id="rId17" Type="http://schemas.openxmlformats.org/officeDocument/2006/relationships/hyperlink" Target="https://normograma.crcom.gov.co/crc/compilacion/docs/ley_0080_1993.htm" TargetMode="External"/><Relationship Id="rId25" Type="http://schemas.openxmlformats.org/officeDocument/2006/relationships/hyperlink" Target="https://normograma.crcom.gov.co/crc/compilacion/docs/ley_0335_1996.htm" TargetMode="External"/><Relationship Id="rId33" Type="http://schemas.openxmlformats.org/officeDocument/2006/relationships/hyperlink" Target="https://normograma.mintic.gov.co/mintic/compilacion/docs/ley_0680_2001.ht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684c5ec-dc25-47e2-b512-1f46e2211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18F151F65E1A049852C94018EC3A16F" ma:contentTypeVersion="13" ma:contentTypeDescription="Crear nuevo documento." ma:contentTypeScope="" ma:versionID="b21ab491d37b3eb4a2d158e9fe9e01b0">
  <xsd:schema xmlns:xsd="http://www.w3.org/2001/XMLSchema" xmlns:xs="http://www.w3.org/2001/XMLSchema" xmlns:p="http://schemas.microsoft.com/office/2006/metadata/properties" xmlns:ns3="3684c5ec-dc25-47e2-b512-1f46e2211a72" xmlns:ns4="f8ea0637-98b9-4017-b87f-219b616b2e69" targetNamespace="http://schemas.microsoft.com/office/2006/metadata/properties" ma:root="true" ma:fieldsID="fda3caac5b7c4b20dea6a62b5621556e" ns3:_="" ns4:_="">
    <xsd:import namespace="3684c5ec-dc25-47e2-b512-1f46e2211a72"/>
    <xsd:import namespace="f8ea0637-98b9-4017-b87f-219b616b2e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4c5ec-dc25-47e2-b512-1f46e2211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a0637-98b9-4017-b87f-219b616b2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FD1F2AA-0EF0-421E-B114-8200FE8CD4FD}">
  <ds:schemaRefs>
    <ds:schemaRef ds:uri="http://schemas.openxmlformats.org/officeDocument/2006/bibliography"/>
  </ds:schemaRefs>
</ds:datastoreItem>
</file>

<file path=customXml/itemProps2.xml><?xml version="1.0" encoding="utf-8"?>
<ds:datastoreItem xmlns:ds="http://schemas.openxmlformats.org/officeDocument/2006/customXml" ds:itemID="{E97E0CD0-E7B3-43F4-A15E-5F570A628F15}">
  <ds:schemaRefs>
    <ds:schemaRef ds:uri="http://schemas.microsoft.com/office/2006/metadata/properties"/>
    <ds:schemaRef ds:uri="http://schemas.microsoft.com/office/infopath/2007/PartnerControls"/>
    <ds:schemaRef ds:uri="3684c5ec-dc25-47e2-b512-1f46e2211a72"/>
  </ds:schemaRefs>
</ds:datastoreItem>
</file>

<file path=customXml/itemProps3.xml><?xml version="1.0" encoding="utf-8"?>
<ds:datastoreItem xmlns:ds="http://schemas.openxmlformats.org/officeDocument/2006/customXml" ds:itemID="{CCB7CE08-34A6-4775-884C-47305ABCB825}">
  <ds:schemaRefs>
    <ds:schemaRef ds:uri="http://schemas.microsoft.com/sharepoint/v3/contenttype/forms"/>
  </ds:schemaRefs>
</ds:datastoreItem>
</file>

<file path=customXml/itemProps4.xml><?xml version="1.0" encoding="utf-8"?>
<ds:datastoreItem xmlns:ds="http://schemas.openxmlformats.org/officeDocument/2006/customXml" ds:itemID="{16AE918A-9021-42B2-A192-8AA86546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4c5ec-dc25-47e2-b512-1f46e2211a72"/>
    <ds:schemaRef ds:uri="f8ea0637-98b9-4017-b87f-219b616b2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9AAA91-30DD-47A8-A984-727E8523AFE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23780</Words>
  <Characters>133394</Characters>
  <Application>Microsoft Office Word</Application>
  <DocSecurity>0</DocSecurity>
  <Lines>1111</Lines>
  <Paragraphs>313</Paragraphs>
  <ScaleCrop>false</ScaleCrop>
  <HeadingPairs>
    <vt:vector size="2" baseType="variant">
      <vt:variant>
        <vt:lpstr>Título</vt:lpstr>
      </vt:variant>
      <vt:variant>
        <vt:i4>1</vt:i4>
      </vt:variant>
    </vt:vector>
  </HeadingPairs>
  <TitlesOfParts>
    <vt:vector size="1" baseType="lpstr">
      <vt:lpstr>5</vt:lpstr>
    </vt:vector>
  </TitlesOfParts>
  <Company>Hewlett-Packard</Company>
  <LinksUpToDate>false</LinksUpToDate>
  <CharactersWithSpaces>156861</CharactersWithSpaces>
  <SharedDoc>false</SharedDoc>
  <HLinks>
    <vt:vector size="150" baseType="variant">
      <vt:variant>
        <vt:i4>6750249</vt:i4>
      </vt:variant>
      <vt:variant>
        <vt:i4>72</vt:i4>
      </vt:variant>
      <vt:variant>
        <vt:i4>0</vt:i4>
      </vt:variant>
      <vt:variant>
        <vt:i4>5</vt:i4>
      </vt:variant>
      <vt:variant>
        <vt:lpwstr>https://normograma.mintic.gov.co/mintic/compilacion/docs/ley_0335_1996.htm</vt:lpwstr>
      </vt:variant>
      <vt:variant>
        <vt:lpwstr>13</vt:lpwstr>
      </vt:variant>
      <vt:variant>
        <vt:i4>6946856</vt:i4>
      </vt:variant>
      <vt:variant>
        <vt:i4>69</vt:i4>
      </vt:variant>
      <vt:variant>
        <vt:i4>0</vt:i4>
      </vt:variant>
      <vt:variant>
        <vt:i4>5</vt:i4>
      </vt:variant>
      <vt:variant>
        <vt:lpwstr>https://normograma.mintic.gov.co/mintic/compilacion/docs/ley_0182_1995.htm</vt:lpwstr>
      </vt:variant>
      <vt:variant>
        <vt:lpwstr>56</vt:lpwstr>
      </vt:variant>
      <vt:variant>
        <vt:i4>7209000</vt:i4>
      </vt:variant>
      <vt:variant>
        <vt:i4>66</vt:i4>
      </vt:variant>
      <vt:variant>
        <vt:i4>0</vt:i4>
      </vt:variant>
      <vt:variant>
        <vt:i4>5</vt:i4>
      </vt:variant>
      <vt:variant>
        <vt:lpwstr>https://normograma.mintic.gov.co/mintic/compilacion/docs/ley_0182_1995.htm</vt:lpwstr>
      </vt:variant>
      <vt:variant>
        <vt:lpwstr>52</vt:lpwstr>
      </vt:variant>
      <vt:variant>
        <vt:i4>5308451</vt:i4>
      </vt:variant>
      <vt:variant>
        <vt:i4>63</vt:i4>
      </vt:variant>
      <vt:variant>
        <vt:i4>0</vt:i4>
      </vt:variant>
      <vt:variant>
        <vt:i4>5</vt:i4>
      </vt:variant>
      <vt:variant>
        <vt:lpwstr>https://normograma.mintic.gov.co/mintic/compilacion/docs/ley_0680_2001.htm</vt:lpwstr>
      </vt:variant>
      <vt:variant>
        <vt:lpwstr>1</vt:lpwstr>
      </vt:variant>
      <vt:variant>
        <vt:i4>6815790</vt:i4>
      </vt:variant>
      <vt:variant>
        <vt:i4>60</vt:i4>
      </vt:variant>
      <vt:variant>
        <vt:i4>0</vt:i4>
      </vt:variant>
      <vt:variant>
        <vt:i4>5</vt:i4>
      </vt:variant>
      <vt:variant>
        <vt:lpwstr>https://normograma.mintic.gov.co/mintic/compilacion/docs/ley_0182_1995.htm</vt:lpwstr>
      </vt:variant>
      <vt:variant>
        <vt:lpwstr>34</vt:lpwstr>
      </vt:variant>
      <vt:variant>
        <vt:i4>5308454</vt:i4>
      </vt:variant>
      <vt:variant>
        <vt:i4>57</vt:i4>
      </vt:variant>
      <vt:variant>
        <vt:i4>0</vt:i4>
      </vt:variant>
      <vt:variant>
        <vt:i4>5</vt:i4>
      </vt:variant>
      <vt:variant>
        <vt:lpwstr>https://normograma.mintic.gov.co/mintic/compilacion/docs/ley_0680_2001.htm</vt:lpwstr>
      </vt:variant>
      <vt:variant>
        <vt:lpwstr>4</vt:lpwstr>
      </vt:variant>
      <vt:variant>
        <vt:i4>6750249</vt:i4>
      </vt:variant>
      <vt:variant>
        <vt:i4>54</vt:i4>
      </vt:variant>
      <vt:variant>
        <vt:i4>0</vt:i4>
      </vt:variant>
      <vt:variant>
        <vt:i4>5</vt:i4>
      </vt:variant>
      <vt:variant>
        <vt:lpwstr>https://normograma.mintic.gov.co/mintic/compilacion/docs/ley_0335_1996.htm</vt:lpwstr>
      </vt:variant>
      <vt:variant>
        <vt:lpwstr>13</vt:lpwstr>
      </vt:variant>
      <vt:variant>
        <vt:i4>6946856</vt:i4>
      </vt:variant>
      <vt:variant>
        <vt:i4>51</vt:i4>
      </vt:variant>
      <vt:variant>
        <vt:i4>0</vt:i4>
      </vt:variant>
      <vt:variant>
        <vt:i4>5</vt:i4>
      </vt:variant>
      <vt:variant>
        <vt:lpwstr>https://normograma.mintic.gov.co/mintic/compilacion/docs/ley_0182_1995.htm</vt:lpwstr>
      </vt:variant>
      <vt:variant>
        <vt:lpwstr>56</vt:lpwstr>
      </vt:variant>
      <vt:variant>
        <vt:i4>7209000</vt:i4>
      </vt:variant>
      <vt:variant>
        <vt:i4>48</vt:i4>
      </vt:variant>
      <vt:variant>
        <vt:i4>0</vt:i4>
      </vt:variant>
      <vt:variant>
        <vt:i4>5</vt:i4>
      </vt:variant>
      <vt:variant>
        <vt:lpwstr>https://normograma.mintic.gov.co/mintic/compilacion/docs/ley_0182_1995.htm</vt:lpwstr>
      </vt:variant>
      <vt:variant>
        <vt:lpwstr>52</vt:lpwstr>
      </vt:variant>
      <vt:variant>
        <vt:i4>5308451</vt:i4>
      </vt:variant>
      <vt:variant>
        <vt:i4>45</vt:i4>
      </vt:variant>
      <vt:variant>
        <vt:i4>0</vt:i4>
      </vt:variant>
      <vt:variant>
        <vt:i4>5</vt:i4>
      </vt:variant>
      <vt:variant>
        <vt:lpwstr>https://normograma.mintic.gov.co/mintic/compilacion/docs/ley_0680_2001.htm</vt:lpwstr>
      </vt:variant>
      <vt:variant>
        <vt:lpwstr>1</vt:lpwstr>
      </vt:variant>
      <vt:variant>
        <vt:i4>6815790</vt:i4>
      </vt:variant>
      <vt:variant>
        <vt:i4>42</vt:i4>
      </vt:variant>
      <vt:variant>
        <vt:i4>0</vt:i4>
      </vt:variant>
      <vt:variant>
        <vt:i4>5</vt:i4>
      </vt:variant>
      <vt:variant>
        <vt:lpwstr>https://normograma.mintic.gov.co/mintic/compilacion/docs/ley_0182_1995.htm</vt:lpwstr>
      </vt:variant>
      <vt:variant>
        <vt:lpwstr>34</vt:lpwstr>
      </vt:variant>
      <vt:variant>
        <vt:i4>2359402</vt:i4>
      </vt:variant>
      <vt:variant>
        <vt:i4>39</vt:i4>
      </vt:variant>
      <vt:variant>
        <vt:i4>0</vt:i4>
      </vt:variant>
      <vt:variant>
        <vt:i4>5</vt:i4>
      </vt:variant>
      <vt:variant>
        <vt:lpwstr>https://normograma.crcom.gov.co/crc/compilacion/docs/ley_0335_1996.htm</vt:lpwstr>
      </vt:variant>
      <vt:variant>
        <vt:lpwstr>22</vt:lpwstr>
      </vt:variant>
      <vt:variant>
        <vt:i4>1966191</vt:i4>
      </vt:variant>
      <vt:variant>
        <vt:i4>36</vt:i4>
      </vt:variant>
      <vt:variant>
        <vt:i4>0</vt:i4>
      </vt:variant>
      <vt:variant>
        <vt:i4>5</vt:i4>
      </vt:variant>
      <vt:variant>
        <vt:lpwstr>https://normograma.crcom.gov.co/crc/compilacion/docs/ley_0182_1995.htm</vt:lpwstr>
      </vt:variant>
      <vt:variant>
        <vt:lpwstr>2</vt:lpwstr>
      </vt:variant>
      <vt:variant>
        <vt:i4>2359402</vt:i4>
      </vt:variant>
      <vt:variant>
        <vt:i4>33</vt:i4>
      </vt:variant>
      <vt:variant>
        <vt:i4>0</vt:i4>
      </vt:variant>
      <vt:variant>
        <vt:i4>5</vt:i4>
      </vt:variant>
      <vt:variant>
        <vt:lpwstr>https://normograma.crcom.gov.co/crc/compilacion/docs/ley_0335_1996.htm</vt:lpwstr>
      </vt:variant>
      <vt:variant>
        <vt:lpwstr>22</vt:lpwstr>
      </vt:variant>
      <vt:variant>
        <vt:i4>1966191</vt:i4>
      </vt:variant>
      <vt:variant>
        <vt:i4>30</vt:i4>
      </vt:variant>
      <vt:variant>
        <vt:i4>0</vt:i4>
      </vt:variant>
      <vt:variant>
        <vt:i4>5</vt:i4>
      </vt:variant>
      <vt:variant>
        <vt:lpwstr>https://normograma.crcom.gov.co/crc/compilacion/docs/ley_0182_1995.htm</vt:lpwstr>
      </vt:variant>
      <vt:variant>
        <vt:lpwstr>2</vt:lpwstr>
      </vt:variant>
      <vt:variant>
        <vt:i4>1441897</vt:i4>
      </vt:variant>
      <vt:variant>
        <vt:i4>27</vt:i4>
      </vt:variant>
      <vt:variant>
        <vt:i4>0</vt:i4>
      </vt:variant>
      <vt:variant>
        <vt:i4>5</vt:i4>
      </vt:variant>
      <vt:variant>
        <vt:lpwstr>https://normograma.crcom.gov.co/crc/compilacion/docs/ley_0335_1996.htm</vt:lpwstr>
      </vt:variant>
      <vt:variant>
        <vt:lpwstr>1</vt:lpwstr>
      </vt:variant>
      <vt:variant>
        <vt:i4>1966188</vt:i4>
      </vt:variant>
      <vt:variant>
        <vt:i4>24</vt:i4>
      </vt:variant>
      <vt:variant>
        <vt:i4>0</vt:i4>
      </vt:variant>
      <vt:variant>
        <vt:i4>5</vt:i4>
      </vt:variant>
      <vt:variant>
        <vt:lpwstr>https://normograma.crcom.gov.co/crc/compilacion/docs/ley_0182_1995.htm</vt:lpwstr>
      </vt:variant>
      <vt:variant>
        <vt:lpwstr>1</vt:lpwstr>
      </vt:variant>
      <vt:variant>
        <vt:i4>1572975</vt:i4>
      </vt:variant>
      <vt:variant>
        <vt:i4>21</vt:i4>
      </vt:variant>
      <vt:variant>
        <vt:i4>0</vt:i4>
      </vt:variant>
      <vt:variant>
        <vt:i4>5</vt:i4>
      </vt:variant>
      <vt:variant>
        <vt:lpwstr>https://normograma.crcom.gov.co/crc/compilacion/docs/ley_0080_1993.htm</vt:lpwstr>
      </vt:variant>
      <vt:variant>
        <vt:lpwstr>1</vt:lpwstr>
      </vt:variant>
      <vt:variant>
        <vt:i4>1245291</vt:i4>
      </vt:variant>
      <vt:variant>
        <vt:i4>18</vt:i4>
      </vt:variant>
      <vt:variant>
        <vt:i4>0</vt:i4>
      </vt:variant>
      <vt:variant>
        <vt:i4>5</vt:i4>
      </vt:variant>
      <vt:variant>
        <vt:lpwstr>https://normograma.crcom.gov.co/crc/compilacion/docs/ley_0014_1991.htm</vt:lpwstr>
      </vt:variant>
      <vt:variant>
        <vt:lpwstr>1</vt:lpwstr>
      </vt:variant>
      <vt:variant>
        <vt:i4>1572975</vt:i4>
      </vt:variant>
      <vt:variant>
        <vt:i4>15</vt:i4>
      </vt:variant>
      <vt:variant>
        <vt:i4>0</vt:i4>
      </vt:variant>
      <vt:variant>
        <vt:i4>5</vt:i4>
      </vt:variant>
      <vt:variant>
        <vt:lpwstr>https://normograma.crcom.gov.co/crc/compilacion/docs/ley_0080_1993.htm</vt:lpwstr>
      </vt:variant>
      <vt:variant>
        <vt:lpwstr>1</vt:lpwstr>
      </vt:variant>
      <vt:variant>
        <vt:i4>1310748</vt:i4>
      </vt:variant>
      <vt:variant>
        <vt:i4>12</vt:i4>
      </vt:variant>
      <vt:variant>
        <vt:i4>0</vt:i4>
      </vt:variant>
      <vt:variant>
        <vt:i4>5</vt:i4>
      </vt:variant>
      <vt:variant>
        <vt:lpwstr>https://www.funcionpublica.gov.co/eva/gestornormativo/norma.php?i=36913</vt:lpwstr>
      </vt:variant>
      <vt:variant>
        <vt:lpwstr>36</vt:lpwstr>
      </vt:variant>
      <vt:variant>
        <vt:i4>1179678</vt:i4>
      </vt:variant>
      <vt:variant>
        <vt:i4>9</vt:i4>
      </vt:variant>
      <vt:variant>
        <vt:i4>0</vt:i4>
      </vt:variant>
      <vt:variant>
        <vt:i4>5</vt:i4>
      </vt:variant>
      <vt:variant>
        <vt:lpwstr>https://www.funcionpublica.gov.co/eva/gestornormativo/norma.php?i=36913</vt:lpwstr>
      </vt:variant>
      <vt:variant>
        <vt:lpwstr>10</vt:lpwstr>
      </vt:variant>
      <vt:variant>
        <vt:i4>851981</vt:i4>
      </vt:variant>
      <vt:variant>
        <vt:i4>6</vt:i4>
      </vt:variant>
      <vt:variant>
        <vt:i4>0</vt:i4>
      </vt:variant>
      <vt:variant>
        <vt:i4>5</vt:i4>
      </vt:variant>
      <vt:variant>
        <vt:lpwstr>https://normograma.mintic.gov.co/mintic/compilacion/docs/ley_1341_2009.htm%22 /l %2210</vt:lpwstr>
      </vt:variant>
      <vt:variant>
        <vt:lpwstr/>
      </vt:variant>
      <vt:variant>
        <vt:i4>4063294</vt:i4>
      </vt:variant>
      <vt:variant>
        <vt:i4>3</vt:i4>
      </vt:variant>
      <vt:variant>
        <vt:i4>0</vt:i4>
      </vt:variant>
      <vt:variant>
        <vt:i4>5</vt:i4>
      </vt:variant>
      <vt:variant>
        <vt:lpwstr>https://normograma.mintic.gov.co/mintic/compilacion/docs/ley_1978_2019.htm%22 /l %227</vt:lpwstr>
      </vt:variant>
      <vt:variant>
        <vt:lpwstr/>
      </vt:variant>
      <vt:variant>
        <vt:i4>6029399</vt:i4>
      </vt:variant>
      <vt:variant>
        <vt:i4>0</vt:i4>
      </vt:variant>
      <vt:variant>
        <vt:i4>0</vt:i4>
      </vt:variant>
      <vt:variant>
        <vt:i4>5</vt:i4>
      </vt:variant>
      <vt:variant>
        <vt:lpwstr>https://normograma.mintic.gov.co/mintic/compilacion/docs/ley_1978_2019.htm%22 /l %22INICIO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CARLOS ALBERTO</dc:creator>
  <cp:keywords/>
  <cp:lastModifiedBy>Dora Yasmin Vega Saavedra</cp:lastModifiedBy>
  <cp:revision>4</cp:revision>
  <cp:lastPrinted>2013-06-20T14:00:00Z</cp:lastPrinted>
  <dcterms:created xsi:type="dcterms:W3CDTF">2025-06-04T18:17:00Z</dcterms:created>
  <dcterms:modified xsi:type="dcterms:W3CDTF">2025-06-04T18:52:00Z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VCF33K6FRXU4-9-2809</vt:lpwstr>
  </property>
  <property fmtid="{D5CDD505-2E9C-101B-9397-08002B2CF9AE}" pid="3" name="_dlc_DocIdItemGuid">
    <vt:lpwstr>b2db33a5-d2a1-4b87-8292-22695b016261</vt:lpwstr>
  </property>
  <property fmtid="{D5CDD505-2E9C-101B-9397-08002B2CF9AE}" pid="4" name="_dlc_DocIdUrl">
    <vt:lpwstr>https://mintic.sharepoint.com/sites/mig/arquitectura/_layouts/15/DocIdRedir.aspx?ID=VCF33K6FRXU4-9-2809, VCF33K6FRXU4-9-2809</vt:lpwstr>
  </property>
  <property fmtid="{D5CDD505-2E9C-101B-9397-08002B2CF9AE}" pid="5" name="Order">
    <vt:lpwstr>42200.0000000000</vt:lpwstr>
  </property>
  <property fmtid="{D5CDD505-2E9C-101B-9397-08002B2CF9AE}" pid="6" name="Tipo de Documento">
    <vt:lpwstr>9</vt:lpwstr>
  </property>
  <property fmtid="{D5CDD505-2E9C-101B-9397-08002B2CF9AE}" pid="7" name="Vigencia">
    <vt:lpwstr>Vigente</vt:lpwstr>
  </property>
  <property fmtid="{D5CDD505-2E9C-101B-9397-08002B2CF9AE}" pid="8" name="ContentTypeId">
    <vt:lpwstr>0x010100E18F151F65E1A049852C94018EC3A16F</vt:lpwstr>
  </property>
  <property fmtid="{D5CDD505-2E9C-101B-9397-08002B2CF9AE}" pid="9" name="MSIP_Label_f8da2c01-e402-4fc9-beb9-bac87f3a3b75_Enabled">
    <vt:lpwstr>true</vt:lpwstr>
  </property>
  <property fmtid="{D5CDD505-2E9C-101B-9397-08002B2CF9AE}" pid="10" name="MSIP_Label_f8da2c01-e402-4fc9-beb9-bac87f3a3b75_SetDate">
    <vt:lpwstr>2023-10-11T23:48:21Z</vt:lpwstr>
  </property>
  <property fmtid="{D5CDD505-2E9C-101B-9397-08002B2CF9AE}" pid="11" name="MSIP_Label_f8da2c01-e402-4fc9-beb9-bac87f3a3b75_Method">
    <vt:lpwstr>Privileged</vt:lpwstr>
  </property>
  <property fmtid="{D5CDD505-2E9C-101B-9397-08002B2CF9AE}" pid="12" name="MSIP_Label_f8da2c01-e402-4fc9-beb9-bac87f3a3b75_Name">
    <vt:lpwstr>f8da2c01-e402-4fc9-beb9-bac87f3a3b75</vt:lpwstr>
  </property>
  <property fmtid="{D5CDD505-2E9C-101B-9397-08002B2CF9AE}" pid="13" name="MSIP_Label_f8da2c01-e402-4fc9-beb9-bac87f3a3b75_SiteId">
    <vt:lpwstr>1a0673c6-24e1-476d-bb4d-ba6a91a3c588</vt:lpwstr>
  </property>
  <property fmtid="{D5CDD505-2E9C-101B-9397-08002B2CF9AE}" pid="14" name="MSIP_Label_f8da2c01-e402-4fc9-beb9-bac87f3a3b75_ActionId">
    <vt:lpwstr>19204b33-8bcc-42a8-8fc5-944591ded4e0</vt:lpwstr>
  </property>
  <property fmtid="{D5CDD505-2E9C-101B-9397-08002B2CF9AE}" pid="15" name="MSIP_Label_f8da2c01-e402-4fc9-beb9-bac87f3a3b75_ContentBits">
    <vt:lpwstr>2</vt:lpwstr>
  </property>
</Properties>
</file>