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7A9C" w14:textId="77777777" w:rsidR="007E6A07" w:rsidRDefault="007E6A07" w:rsidP="000E4FCC">
      <w:pPr>
        <w:ind w:right="191"/>
        <w:jc w:val="both"/>
        <w:rPr>
          <w:rFonts w:cs="Arial"/>
          <w:szCs w:val="24"/>
        </w:rPr>
      </w:pPr>
    </w:p>
    <w:p w14:paraId="4CBB3B69" w14:textId="474F5712" w:rsidR="001137E7" w:rsidRPr="00CF4E62" w:rsidRDefault="00E46EB8" w:rsidP="000E4FCC">
      <w:pPr>
        <w:ind w:right="191"/>
        <w:jc w:val="both"/>
        <w:rPr>
          <w:rFonts w:cs="Arial"/>
          <w:szCs w:val="24"/>
        </w:rPr>
      </w:pPr>
      <w:r w:rsidRPr="00CF4E62">
        <w:rPr>
          <w:rFonts w:cs="Arial"/>
          <w:szCs w:val="24"/>
        </w:rPr>
        <w:tab/>
      </w:r>
    </w:p>
    <w:p w14:paraId="0DAEEA6F" w14:textId="4FAE287C" w:rsidR="00530729" w:rsidRPr="00530729" w:rsidRDefault="00530729" w:rsidP="000E4FCC">
      <w:pPr>
        <w:tabs>
          <w:tab w:val="left" w:pos="9214"/>
        </w:tabs>
        <w:ind w:left="142" w:right="191"/>
        <w:jc w:val="center"/>
        <w:rPr>
          <w:rFonts w:cs="Arial"/>
        </w:rPr>
      </w:pPr>
      <w:r w:rsidRPr="00530729">
        <w:rPr>
          <w:rFonts w:cs="Arial"/>
        </w:rPr>
        <w:t>“Por el cual se subroga el Título 16 de la Parte 2 del Libro 2 del Decreto 1078</w:t>
      </w:r>
      <w:r>
        <w:rPr>
          <w:rFonts w:cs="Arial"/>
        </w:rPr>
        <w:t xml:space="preserve"> </w:t>
      </w:r>
      <w:r w:rsidRPr="00530729">
        <w:rPr>
          <w:rFonts w:cs="Arial"/>
        </w:rPr>
        <w:t>de 2015, Decreto Único Reglamentario del Sector de Tecnologías de la</w:t>
      </w:r>
    </w:p>
    <w:p w14:paraId="0A6458C7" w14:textId="77777777" w:rsidR="00530729" w:rsidRPr="00530729" w:rsidRDefault="00530729" w:rsidP="000E4FCC">
      <w:pPr>
        <w:tabs>
          <w:tab w:val="left" w:pos="9214"/>
        </w:tabs>
        <w:ind w:left="142" w:right="191"/>
        <w:jc w:val="center"/>
        <w:rPr>
          <w:rFonts w:cs="Arial"/>
        </w:rPr>
      </w:pPr>
      <w:r w:rsidRPr="00530729">
        <w:rPr>
          <w:rFonts w:cs="Arial"/>
        </w:rPr>
        <w:t>Información y las Comunicaciones, para reglamentar los numerales 6 y 20 del</w:t>
      </w:r>
    </w:p>
    <w:p w14:paraId="28276D59" w14:textId="66996A81" w:rsidR="00530729" w:rsidRDefault="00530729" w:rsidP="000E4FCC">
      <w:pPr>
        <w:tabs>
          <w:tab w:val="left" w:pos="9214"/>
        </w:tabs>
        <w:ind w:left="142" w:right="191"/>
        <w:jc w:val="center"/>
        <w:rPr>
          <w:rFonts w:cs="Arial"/>
        </w:rPr>
      </w:pPr>
      <w:r w:rsidRPr="00530729">
        <w:rPr>
          <w:rFonts w:cs="Arial"/>
        </w:rPr>
        <w:t>artículo 476 del Estatuto Tributario”</w:t>
      </w:r>
    </w:p>
    <w:p w14:paraId="6A3338AA" w14:textId="77777777" w:rsidR="000E4FCC" w:rsidRDefault="000E4FCC" w:rsidP="000E4FCC">
      <w:pPr>
        <w:tabs>
          <w:tab w:val="left" w:pos="9214"/>
        </w:tabs>
        <w:ind w:left="142" w:right="191"/>
        <w:jc w:val="center"/>
        <w:rPr>
          <w:rFonts w:cs="Arial"/>
        </w:rPr>
      </w:pPr>
    </w:p>
    <w:p w14:paraId="28D8DA3B" w14:textId="77777777" w:rsidR="000E4FCC" w:rsidRPr="000E4FCC" w:rsidRDefault="000E4FCC" w:rsidP="000E4FCC">
      <w:pPr>
        <w:tabs>
          <w:tab w:val="left" w:pos="9214"/>
        </w:tabs>
        <w:ind w:left="142" w:right="191"/>
        <w:jc w:val="center"/>
        <w:rPr>
          <w:rFonts w:cs="Arial"/>
        </w:rPr>
      </w:pPr>
    </w:p>
    <w:p w14:paraId="787BD452" w14:textId="4876AA5F" w:rsidR="001A5326" w:rsidRPr="00CF4E62" w:rsidRDefault="001A5326" w:rsidP="000E4FCC">
      <w:pPr>
        <w:ind w:left="142" w:right="191"/>
        <w:jc w:val="center"/>
        <w:rPr>
          <w:rFonts w:cs="Arial"/>
          <w:b/>
          <w:szCs w:val="24"/>
        </w:rPr>
      </w:pPr>
      <w:r w:rsidRPr="00CF4E62">
        <w:rPr>
          <w:rFonts w:cs="Arial"/>
          <w:b/>
          <w:szCs w:val="24"/>
        </w:rPr>
        <w:t>EL PRESIDENTE DE LA REPÚBLICA DE COLOMBIA</w:t>
      </w:r>
    </w:p>
    <w:p w14:paraId="695466F5" w14:textId="77777777" w:rsidR="009A0F12" w:rsidRPr="00CF4E62" w:rsidRDefault="009A0F12" w:rsidP="000E4FCC">
      <w:pPr>
        <w:ind w:left="142" w:right="191"/>
        <w:jc w:val="center"/>
        <w:rPr>
          <w:rFonts w:cs="Arial"/>
          <w:szCs w:val="24"/>
        </w:rPr>
      </w:pPr>
    </w:p>
    <w:p w14:paraId="6BE22911" w14:textId="77777777" w:rsidR="00530729" w:rsidRPr="00530729" w:rsidRDefault="00530729" w:rsidP="000E4FCC">
      <w:pPr>
        <w:ind w:left="142" w:right="191"/>
        <w:jc w:val="center"/>
        <w:rPr>
          <w:rFonts w:cs="Arial"/>
          <w:color w:val="000000"/>
          <w:szCs w:val="24"/>
        </w:rPr>
      </w:pPr>
      <w:r w:rsidRPr="00530729">
        <w:rPr>
          <w:rFonts w:cs="Arial"/>
          <w:color w:val="000000"/>
          <w:szCs w:val="24"/>
        </w:rPr>
        <w:t>En ejercicio de sus facultades constitucionales y legales, en especial de las que</w:t>
      </w:r>
    </w:p>
    <w:p w14:paraId="5E4E4F5C" w14:textId="77777777" w:rsidR="00530729" w:rsidRPr="00530729" w:rsidRDefault="00530729" w:rsidP="000E4FCC">
      <w:pPr>
        <w:ind w:left="142" w:right="191"/>
        <w:jc w:val="center"/>
        <w:rPr>
          <w:rFonts w:cs="Arial"/>
          <w:color w:val="000000"/>
          <w:szCs w:val="24"/>
        </w:rPr>
      </w:pPr>
      <w:r w:rsidRPr="00530729">
        <w:rPr>
          <w:rFonts w:cs="Arial"/>
          <w:color w:val="000000"/>
          <w:szCs w:val="24"/>
        </w:rPr>
        <w:t>le confieren el numeral 11 del artículo 189 de la Constitución Política, el</w:t>
      </w:r>
    </w:p>
    <w:p w14:paraId="6A15212D" w14:textId="7D4762B2" w:rsidR="001A5326" w:rsidRPr="00CF4E62" w:rsidRDefault="00530729" w:rsidP="000E4FCC">
      <w:pPr>
        <w:ind w:left="142" w:right="191"/>
        <w:jc w:val="center"/>
        <w:rPr>
          <w:rFonts w:cs="Arial"/>
          <w:szCs w:val="24"/>
        </w:rPr>
      </w:pPr>
      <w:r w:rsidRPr="00530729">
        <w:rPr>
          <w:rFonts w:cs="Arial"/>
          <w:color w:val="000000"/>
          <w:szCs w:val="24"/>
        </w:rPr>
        <w:t>numeral 2 del artículo 144 de la Ley 2294 de 2023, y</w:t>
      </w:r>
    </w:p>
    <w:p w14:paraId="1596A215" w14:textId="77777777" w:rsidR="006E4764" w:rsidRPr="00CF4E62" w:rsidRDefault="006E4764" w:rsidP="000E4FCC">
      <w:pPr>
        <w:ind w:right="191"/>
        <w:jc w:val="both"/>
        <w:rPr>
          <w:rFonts w:cs="Arial"/>
          <w:b/>
          <w:szCs w:val="24"/>
        </w:rPr>
      </w:pPr>
    </w:p>
    <w:p w14:paraId="3AF284A2" w14:textId="77777777" w:rsidR="001F156D" w:rsidRDefault="001F156D" w:rsidP="000E4FCC">
      <w:pPr>
        <w:ind w:left="142" w:right="191"/>
        <w:jc w:val="center"/>
        <w:rPr>
          <w:rFonts w:cs="Arial"/>
          <w:b/>
          <w:szCs w:val="24"/>
        </w:rPr>
      </w:pPr>
    </w:p>
    <w:p w14:paraId="618A2C7F" w14:textId="4C8C3C4F" w:rsidR="001A5326" w:rsidRPr="00CF4E62" w:rsidRDefault="001A5326" w:rsidP="000E4FCC">
      <w:pPr>
        <w:ind w:left="142" w:right="191"/>
        <w:jc w:val="center"/>
        <w:rPr>
          <w:rFonts w:cs="Arial"/>
          <w:b/>
          <w:szCs w:val="24"/>
        </w:rPr>
      </w:pPr>
      <w:r w:rsidRPr="00CF4E62">
        <w:rPr>
          <w:rFonts w:cs="Arial"/>
          <w:b/>
          <w:szCs w:val="24"/>
        </w:rPr>
        <w:t>CONSIDERANDO</w:t>
      </w:r>
    </w:p>
    <w:p w14:paraId="59E06CB4" w14:textId="77777777" w:rsidR="00530729" w:rsidRPr="00CF4E62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31B72AFB" w14:textId="42C1F111" w:rsidR="00530729" w:rsidRPr="00530729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530729">
        <w:rPr>
          <w:rFonts w:cs="Arial"/>
          <w:color w:val="000000"/>
          <w:szCs w:val="24"/>
          <w:lang w:val="es-CO" w:eastAsia="es-CO"/>
        </w:rPr>
        <w:t>Que a través de los numerales 23 y 25 del artículo 187 de la Ley 1819 de 2016, “Por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medio de la cual se adopta una reforma tributaria estructural, se fortalecen los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mecanismos, para la lucha contra la evasión y la elusión fiscal, y se dictan otras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disposiciones”, se excluyeron del Impuesto sobre las Ventas (IVA) los servicios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educación virtual para el desarrollo de contenidos digitales y la adquisición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licencias de software para el desarrollo comercial de contenidos digitales,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atribuyendo al Ministerio de Tecnologías de la Información y las Comunicaciones la</w:t>
      </w:r>
    </w:p>
    <w:p w14:paraId="024F339A" w14:textId="5AF8A7F0" w:rsidR="006A72B3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530729">
        <w:rPr>
          <w:rFonts w:cs="Arial"/>
          <w:color w:val="000000"/>
          <w:szCs w:val="24"/>
          <w:lang w:val="es-CO" w:eastAsia="es-CO"/>
        </w:rPr>
        <w:t>función de reglamentar la materia.</w:t>
      </w:r>
    </w:p>
    <w:p w14:paraId="006606D6" w14:textId="77777777" w:rsidR="00530729" w:rsidRPr="00F2180A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54457FC1" w14:textId="584DB959" w:rsidR="007644B3" w:rsidRDefault="00530729" w:rsidP="000E4FCC">
      <w:pPr>
        <w:shd w:val="clear" w:color="auto" w:fill="FFFFFF"/>
        <w:ind w:right="49"/>
        <w:jc w:val="both"/>
        <w:rPr>
          <w:rFonts w:cs="Arial"/>
          <w:color w:val="000000"/>
          <w:szCs w:val="24"/>
          <w:lang w:val="es-CO" w:eastAsia="es-CO"/>
        </w:rPr>
      </w:pPr>
      <w:r w:rsidRPr="00530729">
        <w:rPr>
          <w:rFonts w:cs="Arial"/>
          <w:color w:val="000000"/>
          <w:szCs w:val="24"/>
          <w:lang w:val="es-CO" w:eastAsia="es-CO"/>
        </w:rPr>
        <w:t>Que, para dar cumplimiento a lo anterior, el Gobierno nacional expidió el Decreto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1412 de 2017, a través del cual adicionó el Título 16 a la Parte 2 del Libro 2 del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Decreto Único Reglamentario del Sector de Tecnologías de la Información y las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Comunicaciones (TIC) Decreto 1078 de 2015, para reglamentar los numerales 23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y</w:t>
      </w:r>
      <w:r>
        <w:rPr>
          <w:rFonts w:cs="Arial"/>
          <w:color w:val="000000"/>
          <w:szCs w:val="24"/>
          <w:lang w:val="es-CO" w:eastAsia="es-CO"/>
        </w:rPr>
        <w:t xml:space="preserve"> </w:t>
      </w:r>
      <w:r w:rsidRPr="00530729">
        <w:rPr>
          <w:rFonts w:cs="Arial"/>
          <w:color w:val="000000"/>
          <w:szCs w:val="24"/>
          <w:lang w:val="es-CO" w:eastAsia="es-CO"/>
        </w:rPr>
        <w:t>25 del artículo 476 del Estatuto Tributario.</w:t>
      </w:r>
    </w:p>
    <w:p w14:paraId="2A7B45D8" w14:textId="77777777" w:rsidR="00530729" w:rsidRPr="00530729" w:rsidRDefault="00530729" w:rsidP="000E4FCC">
      <w:pPr>
        <w:shd w:val="clear" w:color="auto" w:fill="FFFFFF"/>
        <w:ind w:right="49"/>
        <w:jc w:val="both"/>
        <w:rPr>
          <w:rFonts w:cs="Arial"/>
          <w:color w:val="000000"/>
          <w:szCs w:val="24"/>
          <w:lang w:val="es-CO" w:eastAsia="es-CO"/>
        </w:rPr>
      </w:pPr>
    </w:p>
    <w:p w14:paraId="7C11F175" w14:textId="397C3B3F" w:rsidR="00530729" w:rsidRDefault="00530729" w:rsidP="000E4FCC">
      <w:pPr>
        <w:jc w:val="both"/>
        <w:rPr>
          <w:rFonts w:cs="Arial"/>
          <w:lang w:eastAsia="es-CO"/>
        </w:rPr>
      </w:pPr>
      <w:r w:rsidRPr="00530729">
        <w:rPr>
          <w:rFonts w:cs="Arial"/>
          <w:lang w:eastAsia="es-CO"/>
        </w:rPr>
        <w:t>Que el artículo 10 de la Ley 1943 de 2018, “Por la cual se expiden normas de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financiamiento para el restablecimiento del equilibrio del presupuesto general y se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dictan otras disposiciones”, modificó el artículo 476 del Estatuto Tributario,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cambiando la ubicación original de los numerales 23 y 25, los cuales quedaron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ubicados como numerales 6 y 20 respectivamente, aun cuando mantuvo íntegras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las exclusiones que estos regulaban. Como consecuencia de tal variación, el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Gobierno nacional expidió el Decreto 1604 de 2019, por medio del cual modificó la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denominación del Título 16 de la Parte 2 del Libro 2 del Decreto 1078 de 2015, en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los siguientes términos: “REGLAMENTACIÓN DE LOS NUMERALES 6 Y 20 DEL</w:t>
      </w:r>
      <w:r w:rsidR="000E4FCC">
        <w:rPr>
          <w:rFonts w:cs="Arial"/>
          <w:lang w:eastAsia="es-CO"/>
        </w:rPr>
        <w:t xml:space="preserve"> </w:t>
      </w:r>
      <w:r w:rsidRPr="00530729">
        <w:rPr>
          <w:rFonts w:cs="Arial"/>
          <w:lang w:eastAsia="es-CO"/>
        </w:rPr>
        <w:t>ARTÍCULO 476 DEL ESTATUTO TRIBUTARIO”</w:t>
      </w:r>
      <w:r>
        <w:rPr>
          <w:rFonts w:cs="Arial"/>
          <w:lang w:eastAsia="es-CO"/>
        </w:rPr>
        <w:t>.</w:t>
      </w:r>
    </w:p>
    <w:p w14:paraId="727BB4A4" w14:textId="77777777" w:rsidR="00530729" w:rsidRDefault="00530729" w:rsidP="000E4FCC">
      <w:pPr>
        <w:jc w:val="both"/>
        <w:rPr>
          <w:rFonts w:cs="Arial"/>
          <w:lang w:eastAsia="es-CO"/>
        </w:rPr>
      </w:pPr>
    </w:p>
    <w:p w14:paraId="7EF42B2E" w14:textId="18F00F6B" w:rsidR="00563E2B" w:rsidRDefault="00530729" w:rsidP="000E4FCC">
      <w:pPr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Que, con ocasión de una acción pública de inconstitucionalidad en contra de la Ley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1943 de 2018, la honorable Corte Constitucional profirió la sentencia C - 481 del 16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de octubre de 2019, a través de la cual declaró la inexequibilidad de la mayoría de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los artículos de dicha Ley, entre estos, el precitado artículo 10 que, como se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lastRenderedPageBreak/>
        <w:t>mencionó, había modificado el artículo 476 del Estatuto Tributario, y que, a su vez,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sustentó la expedición del Decreto 1604 de 2019.</w:t>
      </w:r>
    </w:p>
    <w:p w14:paraId="45A876C3" w14:textId="13E6622C" w:rsidR="00530729" w:rsidRPr="00530729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Que el numeral 2 del artículo 91 de la Ley 1437 de 2011,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“Por la cual se expide el</w:t>
      </w:r>
    </w:p>
    <w:p w14:paraId="4A559102" w14:textId="163E1D87" w:rsidR="00530729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Código de Procedimiento Administrativo y de lo Contencioso Administrativo”,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establece que los actos administrativos pierden su fuerza ejecutoria cuando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“desaparezcan sus fundamentos de hecho o de derecho”. Sobre el particular, la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jurisprudencia del Consejo de Estado precisa que “[e]l decaimiento de un acto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administrativo se produce cuando los hechos o las disposiciones legales o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reglamentarias en las cuales se sustenta o se fundamenta su expedición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desaparecen del ordenamiento jurídico. Su consecuencia es que el acto que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decae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pierde su obligatoriedad y, por tanto, una vez que ocurre el decaimiento, el acto deja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de producir efectos hacia el futuro” (Sentencia del 29 de octubre de 2018, radicado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76001-23-33-007-2017-00666-01(62377), C.P. Carlos Alberto Zambrano Barrera).</w:t>
      </w:r>
    </w:p>
    <w:p w14:paraId="510B9ECB" w14:textId="77777777" w:rsidR="000E4FCC" w:rsidRPr="00530729" w:rsidRDefault="000E4FCC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</w:p>
    <w:p w14:paraId="2CD01A0C" w14:textId="1F96F191" w:rsidR="00530729" w:rsidRPr="00530729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Que, dado lo señalado en el considerando inmediatamente anterior, la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reglamentación de los numerales 6 y 20 del artículo 476 del Estatuto Tributario,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contenida en el Título 16 de la Parte 2 del Libro 2 del Decreto 1078 de 2015, perdió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su fuerza ejecutoria en virtud de la referida declaratoria de inexequibilidad del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artículo 10 de la Ley 1943 de 2018, puesto que, este último precepto sustentó esa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reglamentación.</w:t>
      </w:r>
    </w:p>
    <w:p w14:paraId="20922ABF" w14:textId="77777777" w:rsidR="000E4FCC" w:rsidRDefault="000E4FCC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</w:p>
    <w:p w14:paraId="4FC76611" w14:textId="5006E930" w:rsidR="00530729" w:rsidRPr="00530729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Que el artículo 11 de la Ley 2010 de 2019, “Por medio de la cual se adoptan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normas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para la promoción del crecimiento económico, el empleo, la inversión, el</w:t>
      </w:r>
    </w:p>
    <w:p w14:paraId="35803BD6" w14:textId="57BF8749" w:rsidR="00530729" w:rsidRPr="00530729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fortalecimiento de las finanzas públicas y la progresividad, equidad y eficiencia del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sistema tributario, de acuerdo con los objetivos que sobre la materia impulsaron la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Ley 1943 de 2018 y se dictan otras disposiciones”, modificó el artículo 476 del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Estatuto Tributario, pero mantuvo integras las exclusiones que, según los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considerandos que preceden, habían sido establecidas en los numerales 6 y 20 de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este último artículo, al igual que, sostuvo la competencia del Ministerio de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Tecnologías de la Información y las Comunicaciones para reglamentar el asunto.</w:t>
      </w:r>
    </w:p>
    <w:p w14:paraId="0F93FC0F" w14:textId="77777777" w:rsidR="000E4FCC" w:rsidRDefault="000E4FCC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</w:p>
    <w:p w14:paraId="43261443" w14:textId="18984CA1" w:rsidR="00843636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  <w:r w:rsidRPr="00530729">
        <w:rPr>
          <w:rFonts w:cs="Arial"/>
          <w:color w:val="000000" w:themeColor="text1"/>
          <w:lang w:val="es-CO" w:eastAsia="es-CO"/>
        </w:rPr>
        <w:t>Que el artículo 76 de la Ley 2277 de 2022, “Por medio de la cual se adopta una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reforma tributaria para la igualdad y la justicia social y se dictan otras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 xml:space="preserve">disposiciones”, modificó el artículo 476 del Estatuto Tributario, </w:t>
      </w:r>
      <w:r w:rsidR="00013231">
        <w:rPr>
          <w:rFonts w:cs="Arial"/>
          <w:color w:val="000000" w:themeColor="text1"/>
          <w:lang w:val="es-CO" w:eastAsia="es-CO"/>
        </w:rPr>
        <w:t xml:space="preserve">en el sentido de modificar </w:t>
      </w:r>
      <w:r w:rsidR="00013231" w:rsidRPr="00013231">
        <w:rPr>
          <w:rFonts w:cs="Arial"/>
          <w:color w:val="000000" w:themeColor="text1"/>
          <w:lang w:eastAsia="es-CO"/>
        </w:rPr>
        <w:t>los numerales 18 y 25</w:t>
      </w:r>
      <w:r w:rsidR="003D6CA9">
        <w:rPr>
          <w:rFonts w:cs="Arial"/>
          <w:color w:val="000000" w:themeColor="text1"/>
          <w:lang w:eastAsia="es-CO"/>
        </w:rPr>
        <w:t>,</w:t>
      </w:r>
      <w:r w:rsidR="00013231" w:rsidRPr="00013231">
        <w:rPr>
          <w:rFonts w:cs="Arial"/>
          <w:color w:val="000000" w:themeColor="text1"/>
          <w:lang w:eastAsia="es-CO"/>
        </w:rPr>
        <w:t xml:space="preserve"> y adici</w:t>
      </w:r>
      <w:r w:rsidR="00013231">
        <w:rPr>
          <w:rFonts w:cs="Arial"/>
          <w:color w:val="000000" w:themeColor="text1"/>
          <w:lang w:eastAsia="es-CO"/>
        </w:rPr>
        <w:t>onar</w:t>
      </w:r>
      <w:r w:rsidR="00013231" w:rsidRPr="00013231">
        <w:rPr>
          <w:rFonts w:cs="Arial"/>
          <w:color w:val="000000" w:themeColor="text1"/>
          <w:lang w:eastAsia="es-CO"/>
        </w:rPr>
        <w:t xml:space="preserve"> el literal u) al numeral 24, el numeral 25A y el parágrafo 2°</w:t>
      </w:r>
      <w:r w:rsidR="00013231">
        <w:rPr>
          <w:rFonts w:cs="Arial"/>
          <w:color w:val="000000" w:themeColor="text1"/>
          <w:lang w:eastAsia="es-CO"/>
        </w:rPr>
        <w:t xml:space="preserve">, </w:t>
      </w:r>
      <w:r w:rsidRPr="00530729">
        <w:rPr>
          <w:rFonts w:cs="Arial"/>
          <w:color w:val="000000" w:themeColor="text1"/>
          <w:lang w:val="es-CO" w:eastAsia="es-CO"/>
        </w:rPr>
        <w:t>pero dejo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incólumes, y en el mismo orden, las exclusiones del IVA establecidas en los</w:t>
      </w:r>
      <w:r w:rsidR="000E4FCC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numerales 6 y 20 de</w:t>
      </w:r>
      <w:r w:rsidR="003D6CA9">
        <w:rPr>
          <w:rFonts w:cs="Arial"/>
          <w:color w:val="000000" w:themeColor="text1"/>
          <w:lang w:val="es-CO" w:eastAsia="es-CO"/>
        </w:rPr>
        <w:t>l citado artículo 476</w:t>
      </w:r>
      <w:r w:rsidRPr="00530729">
        <w:rPr>
          <w:rFonts w:cs="Arial"/>
          <w:color w:val="000000" w:themeColor="text1"/>
          <w:lang w:val="es-CO" w:eastAsia="es-CO"/>
        </w:rPr>
        <w:t>, así como las potestades reglamentarias</w:t>
      </w:r>
      <w:r w:rsidR="00476A82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del Ministerio de Tecnologías de la Información y las Comunicaciones en las</w:t>
      </w:r>
      <w:r w:rsidR="00013231">
        <w:rPr>
          <w:rFonts w:cs="Arial"/>
          <w:color w:val="000000" w:themeColor="text1"/>
          <w:lang w:val="es-CO" w:eastAsia="es-CO"/>
        </w:rPr>
        <w:t xml:space="preserve"> </w:t>
      </w:r>
      <w:r w:rsidRPr="00530729">
        <w:rPr>
          <w:rFonts w:cs="Arial"/>
          <w:color w:val="000000" w:themeColor="text1"/>
          <w:lang w:val="es-CO" w:eastAsia="es-CO"/>
        </w:rPr>
        <w:t>materias a las que se refieren esos numerales</w:t>
      </w:r>
      <w:r w:rsidR="00476A82">
        <w:rPr>
          <w:rFonts w:cs="Arial"/>
          <w:color w:val="000000" w:themeColor="text1"/>
          <w:lang w:val="es-CO" w:eastAsia="es-CO"/>
        </w:rPr>
        <w:t xml:space="preserve">, conforme estaba previsto en </w:t>
      </w:r>
      <w:r w:rsidR="00476A82" w:rsidRPr="00530729">
        <w:rPr>
          <w:rFonts w:cs="Arial"/>
          <w:color w:val="000000" w:themeColor="text1"/>
          <w:lang w:val="es-CO" w:eastAsia="es-CO"/>
        </w:rPr>
        <w:t>el artículo 11 de la Ley 2010 de 2019</w:t>
      </w:r>
      <w:r w:rsidRPr="00530729">
        <w:rPr>
          <w:rFonts w:cs="Arial"/>
          <w:color w:val="000000" w:themeColor="text1"/>
          <w:lang w:val="es-CO" w:eastAsia="es-CO"/>
        </w:rPr>
        <w:t>.</w:t>
      </w:r>
    </w:p>
    <w:p w14:paraId="7E8195D4" w14:textId="77777777" w:rsidR="00530729" w:rsidRDefault="00530729" w:rsidP="000E4FCC">
      <w:pPr>
        <w:ind w:right="191"/>
        <w:jc w:val="both"/>
        <w:rPr>
          <w:rFonts w:cs="Arial"/>
          <w:color w:val="000000" w:themeColor="text1"/>
          <w:lang w:val="es-CO" w:eastAsia="es-CO"/>
        </w:rPr>
      </w:pPr>
    </w:p>
    <w:p w14:paraId="21640611" w14:textId="68E71B31" w:rsidR="00530729" w:rsidRDefault="00530729" w:rsidP="000E4FCC">
      <w:pPr>
        <w:ind w:right="191"/>
        <w:jc w:val="both"/>
      </w:pPr>
      <w:r>
        <w:t>Que, como consecuencia de los cambios normativos expuestos en los</w:t>
      </w:r>
      <w:r w:rsidR="000E4FCC">
        <w:t xml:space="preserve"> </w:t>
      </w:r>
      <w:r>
        <w:t>considerandos que preceden, es necesario subrogar el Título 16 de la Parte 2 del</w:t>
      </w:r>
      <w:r w:rsidR="000E4FCC">
        <w:t xml:space="preserve"> </w:t>
      </w:r>
      <w:r>
        <w:t>Libro 2 del Decreto 1078 de 2015, a la luz de las disposiciones del artículo 11 de l</w:t>
      </w:r>
      <w:r w:rsidR="000E4FCC">
        <w:t xml:space="preserve">a </w:t>
      </w:r>
      <w:r>
        <w:t>Ley 2010 de 2019.</w:t>
      </w:r>
    </w:p>
    <w:p w14:paraId="32EC765A" w14:textId="77777777" w:rsidR="00FD04DA" w:rsidRDefault="00FD04DA" w:rsidP="000E4FCC">
      <w:pPr>
        <w:ind w:right="191"/>
        <w:jc w:val="both"/>
      </w:pPr>
    </w:p>
    <w:p w14:paraId="670060B7" w14:textId="7061B26D" w:rsidR="00AF1D06" w:rsidRPr="00623F5B" w:rsidRDefault="00AF1D06" w:rsidP="00AF1D06">
      <w:pPr>
        <w:jc w:val="both"/>
        <w:rPr>
          <w:rFonts w:cs="Arial"/>
          <w:szCs w:val="24"/>
        </w:rPr>
      </w:pPr>
      <w:r w:rsidRPr="005E4209">
        <w:rPr>
          <w:rFonts w:cs="Arial"/>
          <w:szCs w:val="24"/>
        </w:rPr>
        <w:t xml:space="preserve">Que, como quiera que </w:t>
      </w:r>
      <w:r>
        <w:rPr>
          <w:rFonts w:cs="Arial"/>
          <w:szCs w:val="24"/>
        </w:rPr>
        <w:t>una de las disposiciones del presente decreto</w:t>
      </w:r>
      <w:r w:rsidRPr="005E4209">
        <w:rPr>
          <w:rFonts w:cs="Arial"/>
          <w:szCs w:val="24"/>
        </w:rPr>
        <w:t xml:space="preserve"> crea una </w:t>
      </w:r>
      <w:r w:rsidRPr="005E4209">
        <w:rPr>
          <w:rFonts w:cs="Arial"/>
          <w:bCs/>
          <w:i/>
          <w:szCs w:val="24"/>
          <w:lang w:val="es-CO" w:eastAsia="es-CO"/>
        </w:rPr>
        <w:t>certificación del software y los cursos para el desarrollo de contenidos digitales</w:t>
      </w:r>
      <w:r w:rsidRPr="005E4209">
        <w:rPr>
          <w:rFonts w:cs="Arial"/>
          <w:bCs/>
          <w:szCs w:val="24"/>
          <w:lang w:val="es-CO" w:eastAsia="es-CO"/>
        </w:rPr>
        <w:t xml:space="preserve">, en observancia de </w:t>
      </w:r>
      <w:r>
        <w:rPr>
          <w:rFonts w:cs="Arial"/>
          <w:bCs/>
          <w:szCs w:val="24"/>
          <w:lang w:val="es-CO" w:eastAsia="es-CO"/>
        </w:rPr>
        <w:t>lo establecido en el</w:t>
      </w:r>
      <w:r w:rsidRPr="005E4209">
        <w:rPr>
          <w:rFonts w:cs="Arial"/>
          <w:bCs/>
          <w:szCs w:val="24"/>
          <w:lang w:val="es-CO" w:eastAsia="es-CO"/>
        </w:rPr>
        <w:t xml:space="preserve"> </w:t>
      </w:r>
      <w:r>
        <w:rPr>
          <w:rFonts w:cs="Arial"/>
          <w:bCs/>
          <w:szCs w:val="24"/>
          <w:lang w:val="es-CO" w:eastAsia="es-CO"/>
        </w:rPr>
        <w:t xml:space="preserve">numeral 2° del </w:t>
      </w:r>
      <w:r w:rsidRPr="005E4209">
        <w:rPr>
          <w:rFonts w:cs="Arial"/>
          <w:szCs w:val="24"/>
        </w:rPr>
        <w:t>artículo 1</w:t>
      </w:r>
      <w:r>
        <w:rPr>
          <w:rFonts w:cs="Arial"/>
          <w:szCs w:val="24"/>
        </w:rPr>
        <w:t xml:space="preserve"> </w:t>
      </w:r>
      <w:r w:rsidRPr="005E4209">
        <w:rPr>
          <w:rFonts w:cs="Arial"/>
          <w:szCs w:val="24"/>
        </w:rPr>
        <w:t xml:space="preserve">de la Ley 962 de 2005 </w:t>
      </w:r>
      <w:r>
        <w:rPr>
          <w:rFonts w:cs="Arial"/>
          <w:szCs w:val="24"/>
        </w:rPr>
        <w:lastRenderedPageBreak/>
        <w:t>(</w:t>
      </w:r>
      <w:r w:rsidRPr="005E4209">
        <w:rPr>
          <w:rFonts w:cs="Arial"/>
          <w:szCs w:val="24"/>
        </w:rPr>
        <w:t>modificado por el artículo 39 del Decreto-ley 019 de 2012</w:t>
      </w:r>
      <w:r>
        <w:rPr>
          <w:rFonts w:cs="Arial"/>
          <w:szCs w:val="24"/>
        </w:rPr>
        <w:t>)</w:t>
      </w:r>
      <w:r w:rsidRPr="005E4209">
        <w:rPr>
          <w:rFonts w:cs="Arial"/>
          <w:szCs w:val="24"/>
        </w:rPr>
        <w:t xml:space="preserve">, y </w:t>
      </w:r>
      <w:r>
        <w:rPr>
          <w:rFonts w:cs="Arial"/>
          <w:szCs w:val="24"/>
        </w:rPr>
        <w:t>en</w:t>
      </w:r>
      <w:r w:rsidRPr="005E4209">
        <w:rPr>
          <w:rFonts w:cs="Arial"/>
          <w:szCs w:val="24"/>
        </w:rPr>
        <w:t xml:space="preserve"> la Resolución 455 de 2021 expedida por el Departamento Administrativo de la Función Pública (DAFP), este </w:t>
      </w:r>
      <w:r w:rsidRPr="00623F5B">
        <w:rPr>
          <w:rFonts w:cs="Arial"/>
          <w:szCs w:val="24"/>
        </w:rPr>
        <w:t xml:space="preserve">Ministerio de TIC sometió a consideración DAFP la presente normativa, </w:t>
      </w:r>
      <w:r w:rsidR="005F32AB" w:rsidRPr="001F156D">
        <w:rPr>
          <w:rFonts w:cs="Arial"/>
          <w:szCs w:val="24"/>
        </w:rPr>
        <w:t xml:space="preserve">la posibilidad que la certificación pudiera corresponder a un trámite.  </w:t>
      </w:r>
    </w:p>
    <w:p w14:paraId="148B3C47" w14:textId="77777777" w:rsidR="00AF1D06" w:rsidRPr="00623F5B" w:rsidRDefault="00AF1D06" w:rsidP="00AF1D06">
      <w:pPr>
        <w:jc w:val="both"/>
        <w:rPr>
          <w:rFonts w:cs="Arial"/>
          <w:szCs w:val="24"/>
        </w:rPr>
      </w:pPr>
    </w:p>
    <w:p w14:paraId="005666B8" w14:textId="412BDA8E" w:rsidR="006929C7" w:rsidRDefault="00AF1D06" w:rsidP="000E4FCC">
      <w:pPr>
        <w:ind w:right="191"/>
        <w:jc w:val="both"/>
        <w:rPr>
          <w:rFonts w:cs="Arial"/>
          <w:szCs w:val="24"/>
        </w:rPr>
      </w:pPr>
      <w:r w:rsidRPr="00623F5B">
        <w:rPr>
          <w:rFonts w:cs="Arial"/>
          <w:szCs w:val="24"/>
          <w:lang w:val="es-CO" w:eastAsia="es-CO"/>
        </w:rPr>
        <w:t>Que, en repuesta a</w:t>
      </w:r>
      <w:r w:rsidR="005F32AB" w:rsidRPr="001F156D">
        <w:rPr>
          <w:rFonts w:cs="Arial"/>
          <w:szCs w:val="24"/>
          <w:lang w:val="es-CO" w:eastAsia="es-CO"/>
        </w:rPr>
        <w:t xml:space="preserve"> </w:t>
      </w:r>
      <w:r w:rsidRPr="00623F5B">
        <w:rPr>
          <w:rFonts w:cs="Arial"/>
          <w:szCs w:val="24"/>
          <w:lang w:val="es-CO" w:eastAsia="es-CO"/>
        </w:rPr>
        <w:t>l</w:t>
      </w:r>
      <w:r w:rsidR="005F32AB" w:rsidRPr="001F156D">
        <w:rPr>
          <w:rFonts w:cs="Arial"/>
          <w:szCs w:val="24"/>
          <w:lang w:val="es-CO" w:eastAsia="es-CO"/>
        </w:rPr>
        <w:t>a solicitud se realizó una mesa</w:t>
      </w:r>
      <w:r w:rsidR="005D77F3">
        <w:rPr>
          <w:rFonts w:cs="Arial"/>
          <w:szCs w:val="24"/>
          <w:lang w:val="es-CO" w:eastAsia="es-CO"/>
        </w:rPr>
        <w:t xml:space="preserve"> técnica</w:t>
      </w:r>
      <w:r w:rsidR="005F32AB" w:rsidRPr="001F156D">
        <w:rPr>
          <w:rFonts w:cs="Arial"/>
          <w:szCs w:val="24"/>
          <w:lang w:val="es-CO" w:eastAsia="es-CO"/>
        </w:rPr>
        <w:t xml:space="preserve"> con el DAFP</w:t>
      </w:r>
      <w:r w:rsidR="005F32AB" w:rsidRPr="001F156D">
        <w:rPr>
          <w:rFonts w:cs="Arial"/>
          <w:szCs w:val="24"/>
        </w:rPr>
        <w:t xml:space="preserve">el día 19 de julio de 2023 </w:t>
      </w:r>
      <w:r w:rsidR="00623F5B" w:rsidRPr="00623F5B">
        <w:rPr>
          <w:rFonts w:cs="Arial"/>
          <w:szCs w:val="24"/>
        </w:rPr>
        <w:t>donde se concluy</w:t>
      </w:r>
      <w:r w:rsidR="00623F5B" w:rsidRPr="001F156D">
        <w:rPr>
          <w:rFonts w:cs="Arial"/>
          <w:szCs w:val="24"/>
        </w:rPr>
        <w:t>ó</w:t>
      </w:r>
      <w:r w:rsidR="00623F5B" w:rsidRPr="00623F5B">
        <w:rPr>
          <w:rFonts w:cs="Arial"/>
          <w:szCs w:val="24"/>
        </w:rPr>
        <w:t xml:space="preserve"> que la certificación en mención no corresponde a un nuevo trámite, pero si a una consulta de acceso a la información pública.</w:t>
      </w:r>
      <w:r w:rsidR="00623F5B">
        <w:rPr>
          <w:rFonts w:cs="Arial"/>
          <w:szCs w:val="24"/>
        </w:rPr>
        <w:t xml:space="preserve"> </w:t>
      </w:r>
    </w:p>
    <w:p w14:paraId="52A8F34D" w14:textId="77777777" w:rsidR="00DE7C03" w:rsidRDefault="00DE7C03" w:rsidP="000E4FCC">
      <w:pPr>
        <w:ind w:right="191"/>
        <w:jc w:val="both"/>
        <w:rPr>
          <w:rFonts w:cs="Arial"/>
          <w:szCs w:val="24"/>
        </w:rPr>
      </w:pPr>
    </w:p>
    <w:p w14:paraId="03B8DD5B" w14:textId="29D36EC2" w:rsidR="00DE7C03" w:rsidRPr="00BC65AD" w:rsidRDefault="00DE7C03" w:rsidP="000E4FCC">
      <w:pPr>
        <w:ind w:right="191"/>
        <w:jc w:val="both"/>
        <w:rPr>
          <w:rFonts w:cs="Arial"/>
          <w:szCs w:val="24"/>
        </w:rPr>
      </w:pPr>
      <w:r w:rsidRPr="00BC65AD">
        <w:rPr>
          <w:rFonts w:cs="Arial"/>
          <w:color w:val="333333"/>
          <w:shd w:val="clear" w:color="auto" w:fill="FFFFFF"/>
        </w:rPr>
        <w:t>Que de conformidad con el artículo </w:t>
      </w:r>
      <w:hyperlink r:id="rId11" w:anchor="5" w:history="1">
        <w:r w:rsidRPr="00BC65AD">
          <w:rPr>
            <w:rFonts w:cs="Arial"/>
            <w:color w:val="0000FF"/>
            <w:u w:val="single"/>
          </w:rPr>
          <w:t>5°</w:t>
        </w:r>
      </w:hyperlink>
      <w:r w:rsidRPr="00BC65AD">
        <w:rPr>
          <w:rFonts w:cs="Arial"/>
          <w:color w:val="333333"/>
          <w:shd w:val="clear" w:color="auto" w:fill="FFFFFF"/>
        </w:rPr>
        <w:t> del Decreto 2897 del 5 de agosto de 2010, </w:t>
      </w:r>
      <w:r w:rsidRPr="001F156D">
        <w:rPr>
          <w:rFonts w:cs="Arial"/>
          <w:color w:val="333333"/>
        </w:rPr>
        <w:t>el M</w:t>
      </w:r>
      <w:r w:rsidR="00BC65AD" w:rsidRPr="001F156D">
        <w:rPr>
          <w:rFonts w:cs="Arial"/>
          <w:color w:val="333333"/>
        </w:rPr>
        <w:t>i</w:t>
      </w:r>
      <w:r w:rsidRPr="001F156D">
        <w:rPr>
          <w:rFonts w:cs="Arial"/>
          <w:color w:val="333333"/>
        </w:rPr>
        <w:t xml:space="preserve">nisterio de Tecnologías de la Información y las Comunicaciones,  evaluó a través del  </w:t>
      </w:r>
      <w:r w:rsidR="00BC65AD">
        <w:rPr>
          <w:rFonts w:cs="Arial"/>
          <w:color w:val="333333"/>
        </w:rPr>
        <w:t>c</w:t>
      </w:r>
      <w:r w:rsidRPr="00BC65AD">
        <w:rPr>
          <w:rFonts w:cs="Arial"/>
          <w:color w:val="333333"/>
          <w:shd w:val="clear" w:color="auto" w:fill="FFFFFF"/>
        </w:rPr>
        <w:t xml:space="preserve">uestionario para la </w:t>
      </w:r>
      <w:r w:rsidR="00BC65AD">
        <w:rPr>
          <w:rFonts w:cs="Arial"/>
          <w:color w:val="333333"/>
          <w:shd w:val="clear" w:color="auto" w:fill="FFFFFF"/>
        </w:rPr>
        <w:t>“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E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valuación de la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I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ncidencia sobre la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L</w:t>
      </w:r>
      <w:r w:rsidRPr="001F156D">
        <w:rPr>
          <w:rFonts w:cs="Arial"/>
          <w:i/>
          <w:iCs/>
          <w:color w:val="333333"/>
          <w:shd w:val="clear" w:color="auto" w:fill="FFFFFF"/>
        </w:rPr>
        <w:t>ibre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 xml:space="preserve"> C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ompetencia de los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P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royectos de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A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ctos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A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dministrativos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E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xpedidos con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F</w:t>
      </w:r>
      <w:r w:rsidRPr="001F156D">
        <w:rPr>
          <w:rFonts w:cs="Arial"/>
          <w:i/>
          <w:iCs/>
          <w:color w:val="333333"/>
          <w:shd w:val="clear" w:color="auto" w:fill="FFFFFF"/>
        </w:rPr>
        <w:t xml:space="preserve">ines </w:t>
      </w:r>
      <w:r w:rsidR="00BC65AD" w:rsidRPr="001F156D">
        <w:rPr>
          <w:rFonts w:cs="Arial"/>
          <w:i/>
          <w:iCs/>
          <w:color w:val="333333"/>
          <w:shd w:val="clear" w:color="auto" w:fill="FFFFFF"/>
        </w:rPr>
        <w:t>R</w:t>
      </w:r>
      <w:r w:rsidRPr="001F156D">
        <w:rPr>
          <w:rFonts w:cs="Arial"/>
          <w:i/>
          <w:iCs/>
          <w:color w:val="333333"/>
          <w:shd w:val="clear" w:color="auto" w:fill="FFFFFF"/>
        </w:rPr>
        <w:t>egulatorios</w:t>
      </w:r>
      <w:r w:rsidR="00BC65AD">
        <w:rPr>
          <w:rFonts w:cs="Arial"/>
          <w:color w:val="333333"/>
          <w:shd w:val="clear" w:color="auto" w:fill="FFFFFF"/>
        </w:rPr>
        <w:t>”</w:t>
      </w:r>
      <w:r w:rsidRPr="001F156D">
        <w:rPr>
          <w:rFonts w:cs="Arial"/>
          <w:color w:val="333333"/>
        </w:rPr>
        <w:t xml:space="preserve"> </w:t>
      </w:r>
      <w:r w:rsidR="00BC65AD" w:rsidRPr="00CA6E91">
        <w:rPr>
          <w:rFonts w:cs="Arial"/>
          <w:color w:val="333333"/>
        </w:rPr>
        <w:t>adoptado por la Superintendencia de Industria y Comercio</w:t>
      </w:r>
      <w:r w:rsidR="00BC65AD">
        <w:rPr>
          <w:rFonts w:cs="Arial"/>
          <w:color w:val="333333"/>
        </w:rPr>
        <w:t>,</w:t>
      </w:r>
      <w:r w:rsidR="00BC65AD" w:rsidRPr="00BC65AD">
        <w:rPr>
          <w:rFonts w:cs="Arial"/>
          <w:color w:val="333333"/>
        </w:rPr>
        <w:t xml:space="preserve"> </w:t>
      </w:r>
      <w:r w:rsidR="00BC65AD" w:rsidRPr="001F156D">
        <w:rPr>
          <w:rFonts w:cs="Arial"/>
          <w:color w:val="333333"/>
        </w:rPr>
        <w:t>la</w:t>
      </w:r>
      <w:r w:rsidRPr="001F156D">
        <w:rPr>
          <w:rFonts w:cs="Arial"/>
          <w:color w:val="333333"/>
        </w:rPr>
        <w:t xml:space="preserve"> posible incidencia sobre la libre competencia </w:t>
      </w:r>
      <w:r w:rsidR="00BC65AD" w:rsidRPr="001F156D">
        <w:rPr>
          <w:rFonts w:cs="Arial"/>
          <w:color w:val="333333"/>
        </w:rPr>
        <w:t>del presente Decreto, concluyendo que esta regulación no incide sobre la libre competencia en el mercado</w:t>
      </w:r>
      <w:r w:rsidRPr="00BC65AD">
        <w:rPr>
          <w:rFonts w:cs="Arial"/>
          <w:color w:val="333333"/>
          <w:shd w:val="clear" w:color="auto" w:fill="FFFFFF"/>
        </w:rPr>
        <w:t>.</w:t>
      </w:r>
    </w:p>
    <w:p w14:paraId="15887E32" w14:textId="77777777" w:rsidR="000E4FCC" w:rsidRDefault="000E4FCC" w:rsidP="000E4FCC">
      <w:pPr>
        <w:ind w:right="191"/>
        <w:jc w:val="both"/>
      </w:pPr>
    </w:p>
    <w:p w14:paraId="765AA5C6" w14:textId="12EECDF6" w:rsidR="00530729" w:rsidRDefault="00530729" w:rsidP="000E4FCC">
      <w:pPr>
        <w:ind w:right="191"/>
        <w:jc w:val="both"/>
      </w:pPr>
      <w:r>
        <w:t>Que, de conformidad con lo previsto en el artículo 2.1.2.1.14 del Decreto 1081 de</w:t>
      </w:r>
      <w:r w:rsidR="000E4FCC">
        <w:t xml:space="preserve"> </w:t>
      </w:r>
      <w:r>
        <w:t>2015 (modificado por el artículo 2 del Decreto 1273 de 2020), las normas de que</w:t>
      </w:r>
      <w:r w:rsidR="000E4FCC">
        <w:t xml:space="preserve"> </w:t>
      </w:r>
      <w:r>
        <w:t>trata el presente Decreto fueron publicadas en el sitio web del Ministerio de</w:t>
      </w:r>
      <w:r w:rsidR="000E4FCC">
        <w:t xml:space="preserve"> </w:t>
      </w:r>
      <w:r>
        <w:t>Tecnologías de la Información y las Comunicaciones durante el período</w:t>
      </w:r>
      <w:r w:rsidR="000E4FCC">
        <w:t xml:space="preserve"> </w:t>
      </w:r>
      <w:r>
        <w:t xml:space="preserve">comprendido </w:t>
      </w:r>
      <w:r w:rsidRPr="001F156D">
        <w:rPr>
          <w:highlight w:val="yellow"/>
        </w:rPr>
        <w:t>entre el</w:t>
      </w:r>
      <w:r w:rsidR="008528A3" w:rsidRPr="001F156D">
        <w:rPr>
          <w:highlight w:val="yellow"/>
        </w:rPr>
        <w:t xml:space="preserve"> </w:t>
      </w:r>
      <w:proofErr w:type="spellStart"/>
      <w:r w:rsidR="008528A3" w:rsidRPr="001F156D">
        <w:rPr>
          <w:highlight w:val="yellow"/>
        </w:rPr>
        <w:t>xxx</w:t>
      </w:r>
      <w:proofErr w:type="spellEnd"/>
      <w:r>
        <w:t>, con el fin de</w:t>
      </w:r>
      <w:r w:rsidR="000E4FCC">
        <w:t xml:space="preserve"> </w:t>
      </w:r>
      <w:r>
        <w:t>recibir opiniones, sugerencias o propuestas alternativas por parte de los</w:t>
      </w:r>
      <w:r w:rsidR="000E4FCC">
        <w:t xml:space="preserve"> </w:t>
      </w:r>
      <w:r>
        <w:t>ciudadanos</w:t>
      </w:r>
      <w:r w:rsidR="000E4FCC">
        <w:t xml:space="preserve"> </w:t>
      </w:r>
      <w:r>
        <w:t>y grupos de interés.</w:t>
      </w:r>
    </w:p>
    <w:p w14:paraId="58AAC65E" w14:textId="77777777" w:rsidR="000E4FCC" w:rsidRDefault="000E4FCC" w:rsidP="000E4FCC">
      <w:pPr>
        <w:ind w:right="191"/>
        <w:jc w:val="both"/>
      </w:pPr>
    </w:p>
    <w:p w14:paraId="4AEF2C1E" w14:textId="77777777" w:rsidR="000E4FCC" w:rsidRDefault="000E4FCC" w:rsidP="000E4FCC">
      <w:pPr>
        <w:ind w:right="191"/>
        <w:jc w:val="both"/>
      </w:pPr>
    </w:p>
    <w:p w14:paraId="47E2F4B3" w14:textId="0865F831" w:rsidR="00530729" w:rsidRDefault="00530729" w:rsidP="000E4FCC">
      <w:pPr>
        <w:ind w:right="191"/>
        <w:jc w:val="both"/>
      </w:pPr>
      <w:r>
        <w:t>En mérito de lo expuesto,</w:t>
      </w:r>
    </w:p>
    <w:p w14:paraId="4AE68415" w14:textId="77777777" w:rsidR="000E4FCC" w:rsidRDefault="000E4FCC" w:rsidP="000E4FCC">
      <w:pPr>
        <w:ind w:left="142" w:right="191"/>
        <w:jc w:val="both"/>
        <w:rPr>
          <w:rFonts w:cs="Arial"/>
          <w:b/>
          <w:szCs w:val="24"/>
        </w:rPr>
      </w:pPr>
    </w:p>
    <w:p w14:paraId="6642EC0D" w14:textId="0DF353E7" w:rsidR="001A5326" w:rsidRPr="00483CA1" w:rsidRDefault="001A5326" w:rsidP="000E4FCC">
      <w:pPr>
        <w:ind w:left="142" w:right="191"/>
        <w:jc w:val="center"/>
        <w:rPr>
          <w:rFonts w:cs="Arial"/>
          <w:b/>
          <w:szCs w:val="24"/>
        </w:rPr>
      </w:pPr>
      <w:r w:rsidRPr="00483CA1">
        <w:rPr>
          <w:rFonts w:cs="Arial"/>
          <w:b/>
          <w:szCs w:val="24"/>
        </w:rPr>
        <w:t>DECRETA</w:t>
      </w:r>
    </w:p>
    <w:p w14:paraId="68EAE9F9" w14:textId="307596EC" w:rsidR="001A5326" w:rsidRPr="00CF4E62" w:rsidRDefault="001A5326" w:rsidP="000E4FCC">
      <w:pPr>
        <w:ind w:left="142" w:right="191"/>
        <w:jc w:val="both"/>
        <w:rPr>
          <w:rFonts w:cs="Arial"/>
          <w:b/>
          <w:szCs w:val="24"/>
        </w:rPr>
      </w:pPr>
    </w:p>
    <w:p w14:paraId="3509E4F7" w14:textId="6B75E4D7" w:rsidR="00113887" w:rsidRPr="00CF4E62" w:rsidRDefault="00113887" w:rsidP="000E4FCC">
      <w:pPr>
        <w:ind w:right="191"/>
        <w:jc w:val="both"/>
        <w:rPr>
          <w:rFonts w:cs="Arial"/>
          <w:color w:val="000000"/>
          <w:szCs w:val="24"/>
        </w:rPr>
      </w:pPr>
      <w:r w:rsidRPr="00CF4E62">
        <w:rPr>
          <w:rFonts w:cs="Arial"/>
          <w:b/>
          <w:szCs w:val="24"/>
        </w:rPr>
        <w:t xml:space="preserve">Artículo 1. </w:t>
      </w:r>
      <w:r w:rsidRPr="00A33817">
        <w:rPr>
          <w:rFonts w:cs="Arial"/>
          <w:bCs/>
          <w:szCs w:val="24"/>
        </w:rPr>
        <w:t xml:space="preserve">Subróguese </w:t>
      </w:r>
      <w:r w:rsidR="009424A7" w:rsidRPr="00A33817">
        <w:rPr>
          <w:rFonts w:cs="Arial"/>
          <w:bCs/>
          <w:szCs w:val="24"/>
        </w:rPr>
        <w:t xml:space="preserve">el </w:t>
      </w:r>
      <w:r w:rsidR="00A33817" w:rsidRPr="00A33817">
        <w:rPr>
          <w:rFonts w:cs="Arial"/>
          <w:bCs/>
          <w:szCs w:val="24"/>
        </w:rPr>
        <w:t>Título 16 de la</w:t>
      </w:r>
      <w:r w:rsidR="00A33817" w:rsidRPr="00CF4E62">
        <w:rPr>
          <w:rFonts w:cs="Arial"/>
          <w:color w:val="000000"/>
          <w:szCs w:val="24"/>
        </w:rPr>
        <w:t xml:space="preserve"> Parte 2 del Libro 2 </w:t>
      </w:r>
      <w:r w:rsidR="009D3E82">
        <w:rPr>
          <w:rFonts w:cs="Arial"/>
          <w:color w:val="000000"/>
          <w:szCs w:val="24"/>
        </w:rPr>
        <w:t>d</w:t>
      </w:r>
      <w:r w:rsidR="00A33817" w:rsidRPr="00CF4E62">
        <w:rPr>
          <w:rFonts w:cs="Arial"/>
          <w:color w:val="000000"/>
          <w:szCs w:val="24"/>
        </w:rPr>
        <w:t>el</w:t>
      </w:r>
      <w:r w:rsidR="009424A7" w:rsidRPr="00CF4E62">
        <w:rPr>
          <w:rFonts w:cs="Arial"/>
          <w:color w:val="000000"/>
          <w:szCs w:val="24"/>
        </w:rPr>
        <w:t xml:space="preserve"> Decreto 1078 de 2015,</w:t>
      </w:r>
      <w:r w:rsidR="00A33817">
        <w:rPr>
          <w:rFonts w:cs="Arial"/>
          <w:color w:val="000000"/>
          <w:szCs w:val="24"/>
        </w:rPr>
        <w:t xml:space="preserve"> el cual</w:t>
      </w:r>
      <w:r w:rsidR="009424A7" w:rsidRPr="00CF4E62">
        <w:rPr>
          <w:rFonts w:cs="Arial"/>
          <w:color w:val="000000"/>
          <w:szCs w:val="24"/>
        </w:rPr>
        <w:t xml:space="preserve"> quedará así:</w:t>
      </w:r>
    </w:p>
    <w:p w14:paraId="71F1EECA" w14:textId="77777777" w:rsidR="009424A7" w:rsidRPr="00CF4E62" w:rsidRDefault="009424A7" w:rsidP="000E4FCC">
      <w:pPr>
        <w:ind w:right="191"/>
        <w:jc w:val="both"/>
        <w:rPr>
          <w:rFonts w:cs="Arial"/>
          <w:b/>
          <w:szCs w:val="24"/>
        </w:rPr>
      </w:pPr>
    </w:p>
    <w:p w14:paraId="4DD117E8" w14:textId="1351AE78" w:rsidR="00113887" w:rsidRPr="00CF4E62" w:rsidRDefault="009424A7" w:rsidP="000E4FCC">
      <w:pPr>
        <w:pStyle w:val="parrafo-divisio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D6424">
        <w:rPr>
          <w:rStyle w:val="Textoennegrita"/>
          <w:rFonts w:ascii="Arial" w:hAnsi="Arial" w:cs="Arial"/>
          <w:b w:val="0"/>
          <w:color w:val="000000"/>
        </w:rPr>
        <w:t>“</w:t>
      </w:r>
      <w:r w:rsidR="00113887" w:rsidRPr="00CF4E62">
        <w:rPr>
          <w:rStyle w:val="Textoennegrita"/>
          <w:rFonts w:ascii="Arial" w:hAnsi="Arial" w:cs="Arial"/>
          <w:color w:val="000000"/>
        </w:rPr>
        <w:t>TÍTULO 16</w:t>
      </w:r>
    </w:p>
    <w:p w14:paraId="698EFF69" w14:textId="77777777" w:rsidR="00113887" w:rsidRPr="00CF4E62" w:rsidRDefault="00113887" w:rsidP="000E4FCC">
      <w:pPr>
        <w:pStyle w:val="parrafo-divisio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F4E62">
        <w:rPr>
          <w:rStyle w:val="Textoennegrita"/>
          <w:rFonts w:ascii="Arial" w:hAnsi="Arial" w:cs="Arial"/>
          <w:color w:val="000000"/>
        </w:rPr>
        <w:t>REGLAMENTACIÓN DE LOS NUMERALES 6 Y 20 DEL ARTÍCULO 476 DEL ESTATUTO TRIBUTARIO</w:t>
      </w:r>
    </w:p>
    <w:p w14:paraId="6E4620D1" w14:textId="77777777" w:rsidR="00113887" w:rsidRPr="00CF4E62" w:rsidRDefault="00113887" w:rsidP="000E4FCC">
      <w:pPr>
        <w:ind w:left="142" w:right="191"/>
        <w:jc w:val="both"/>
        <w:rPr>
          <w:rFonts w:cs="Arial"/>
          <w:b/>
          <w:bCs/>
        </w:rPr>
      </w:pPr>
    </w:p>
    <w:p w14:paraId="6E614402" w14:textId="78B0DF0F" w:rsidR="007E6297" w:rsidRPr="00CF4E62" w:rsidRDefault="007E6297" w:rsidP="000E4FCC">
      <w:pPr>
        <w:pStyle w:val="NormalWeb"/>
        <w:spacing w:before="0" w:after="0"/>
        <w:jc w:val="both"/>
        <w:rPr>
          <w:rFonts w:ascii="Arial" w:eastAsia="Times New Roman" w:hAnsi="Arial" w:cs="Arial" w:hint="default"/>
          <w:color w:val="000000"/>
          <w:lang w:val="es-CO" w:eastAsia="es-CO"/>
        </w:rPr>
      </w:pPr>
      <w:r w:rsidRPr="56B3CCD1">
        <w:rPr>
          <w:rFonts w:ascii="Arial" w:eastAsia="Times New Roman" w:hAnsi="Arial" w:cs="Arial"/>
          <w:b/>
          <w:bCs/>
          <w:color w:val="000000" w:themeColor="text1"/>
          <w:lang w:val="es-CO" w:eastAsia="es-CO"/>
        </w:rPr>
        <w:t xml:space="preserve">Artículo 2.2.16.1. </w:t>
      </w:r>
      <w:r w:rsidRPr="00630E22">
        <w:rPr>
          <w:rFonts w:ascii="Arial" w:eastAsia="Times New Roman" w:hAnsi="Arial" w:cs="Arial" w:hint="default"/>
          <w:b/>
          <w:bCs/>
          <w:i/>
          <w:iCs/>
          <w:color w:val="000000" w:themeColor="text1"/>
          <w:lang w:val="es-CO" w:eastAsia="es-CO"/>
        </w:rPr>
        <w:t>Definiciones</w:t>
      </w:r>
      <w:r w:rsidRPr="56B3CCD1">
        <w:rPr>
          <w:rFonts w:ascii="Arial" w:eastAsia="Times New Roman" w:hAnsi="Arial" w:cs="Arial"/>
          <w:color w:val="000000" w:themeColor="text1"/>
          <w:lang w:val="es-CO" w:eastAsia="es-CO"/>
        </w:rPr>
        <w:t>. Para los efectos del presente título se adoptan los siguientes términos:  </w:t>
      </w:r>
    </w:p>
    <w:p w14:paraId="247B0401" w14:textId="77777777" w:rsidR="007E6297" w:rsidRPr="007E6297" w:rsidRDefault="007E6297" w:rsidP="000E4FCC">
      <w:pPr>
        <w:jc w:val="both"/>
        <w:rPr>
          <w:rFonts w:cs="Arial"/>
          <w:color w:val="000000"/>
          <w:lang w:val="es-CO" w:eastAsia="es-CO"/>
        </w:rPr>
      </w:pPr>
      <w:r w:rsidRPr="51393B0B">
        <w:rPr>
          <w:rFonts w:cs="Arial"/>
          <w:color w:val="000000" w:themeColor="text1"/>
          <w:lang w:val="es-CO" w:eastAsia="es-CO"/>
        </w:rPr>
        <w:t>  </w:t>
      </w:r>
    </w:p>
    <w:p w14:paraId="7740E580" w14:textId="2C8B3BE0" w:rsidR="00530729" w:rsidRDefault="00530729" w:rsidP="000E4FCC">
      <w:pPr>
        <w:jc w:val="both"/>
        <w:rPr>
          <w:rFonts w:cs="Arial"/>
          <w:b/>
          <w:bCs/>
          <w:color w:val="000000"/>
          <w:szCs w:val="24"/>
          <w:lang w:val="es-CO" w:eastAsia="es-CO"/>
        </w:rPr>
      </w:pPr>
      <w:r w:rsidRPr="00530729">
        <w:rPr>
          <w:rFonts w:cs="Arial"/>
          <w:b/>
          <w:bCs/>
          <w:color w:val="000000"/>
          <w:szCs w:val="24"/>
          <w:lang w:val="es-CO" w:eastAsia="es-CO"/>
        </w:rPr>
        <w:t xml:space="preserve">1. </w:t>
      </w:r>
      <w:r w:rsidR="00715CC9">
        <w:rPr>
          <w:rFonts w:cs="Arial"/>
          <w:b/>
          <w:bCs/>
          <w:color w:val="000000"/>
          <w:szCs w:val="24"/>
          <w:lang w:val="es-CO" w:eastAsia="es-CO"/>
        </w:rPr>
        <w:t xml:space="preserve">Desarrollo Comercial de </w:t>
      </w:r>
      <w:r w:rsidRPr="00530729">
        <w:rPr>
          <w:rFonts w:cs="Arial"/>
          <w:b/>
          <w:bCs/>
          <w:color w:val="000000"/>
          <w:szCs w:val="24"/>
          <w:lang w:val="es-CO" w:eastAsia="es-CO"/>
        </w:rPr>
        <w:t xml:space="preserve">Contenido digital. </w:t>
      </w:r>
      <w:r w:rsidRPr="00530729">
        <w:rPr>
          <w:rFonts w:cs="Arial"/>
          <w:color w:val="000000"/>
          <w:szCs w:val="24"/>
          <w:lang w:val="es-CO" w:eastAsia="es-CO"/>
        </w:rPr>
        <w:t>Para que un contenido sea considerado como digital, deberá cumplir con las siguientes características:</w:t>
      </w:r>
    </w:p>
    <w:p w14:paraId="6D443E3D" w14:textId="77777777" w:rsidR="00530729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4CB3AF5B" w14:textId="67EBFCB9" w:rsidR="00530729" w:rsidRPr="00530729" w:rsidRDefault="00530729" w:rsidP="000E4FCC">
      <w:pPr>
        <w:jc w:val="both"/>
        <w:rPr>
          <w:rFonts w:cs="Arial"/>
          <w:b/>
          <w:bCs/>
          <w:color w:val="000000"/>
          <w:szCs w:val="24"/>
          <w:lang w:val="es-CO" w:eastAsia="es-CO"/>
        </w:rPr>
      </w:pPr>
      <w:r>
        <w:rPr>
          <w:rFonts w:cs="Arial"/>
          <w:color w:val="000000"/>
          <w:szCs w:val="24"/>
          <w:lang w:val="es-CO" w:eastAsia="es-CO"/>
        </w:rPr>
        <w:t xml:space="preserve">1.1. </w:t>
      </w:r>
      <w:r w:rsidRPr="00530729">
        <w:rPr>
          <w:rFonts w:cs="Arial"/>
          <w:color w:val="000000"/>
          <w:szCs w:val="24"/>
          <w:lang w:val="es-CO" w:eastAsia="es-CO"/>
        </w:rPr>
        <w:t>Su valor comercial no está determinado por los insumos empleados para su desarrollo.</w:t>
      </w:r>
    </w:p>
    <w:p w14:paraId="41C9EADB" w14:textId="77777777" w:rsidR="00530729" w:rsidRPr="00530729" w:rsidRDefault="00530729" w:rsidP="000E4FCC">
      <w:pPr>
        <w:pStyle w:val="Prrafodelista"/>
        <w:ind w:left="720"/>
        <w:jc w:val="both"/>
        <w:rPr>
          <w:rFonts w:cs="Arial"/>
          <w:color w:val="000000"/>
          <w:szCs w:val="24"/>
          <w:lang w:val="es-CO" w:eastAsia="es-CO"/>
        </w:rPr>
      </w:pPr>
    </w:p>
    <w:p w14:paraId="53C5C481" w14:textId="2DC48882" w:rsidR="00530729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530729">
        <w:rPr>
          <w:rFonts w:cs="Arial"/>
          <w:color w:val="000000"/>
          <w:szCs w:val="24"/>
          <w:lang w:val="es-CO" w:eastAsia="es-CO"/>
        </w:rPr>
        <w:t>1.2. Se puede copiar, transmitir o utilizar mediante redes de telecomunicaciones o herramientas de Tecnologías de la Información y las Comunicaciones.</w:t>
      </w:r>
    </w:p>
    <w:p w14:paraId="6BCFB66C" w14:textId="77777777" w:rsidR="000E4FCC" w:rsidRPr="00530729" w:rsidRDefault="000E4FCC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3BAAEA84" w14:textId="1A765E16" w:rsidR="002E2D11" w:rsidRPr="00530729" w:rsidRDefault="00530729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530729">
        <w:rPr>
          <w:rFonts w:cs="Arial"/>
          <w:color w:val="000000"/>
          <w:szCs w:val="24"/>
          <w:lang w:val="es-CO" w:eastAsia="es-CO"/>
        </w:rPr>
        <w:t xml:space="preserve">1.3. Obedece a productos de información provistos en formato digital como una secuencia de unos y ceros para ser leídos por un dispositivo tecnológico y dar </w:t>
      </w:r>
      <w:r w:rsidRPr="00530729">
        <w:rPr>
          <w:rFonts w:cs="Arial"/>
          <w:color w:val="000000"/>
          <w:szCs w:val="24"/>
          <w:lang w:val="es-CO" w:eastAsia="es-CO"/>
        </w:rPr>
        <w:lastRenderedPageBreak/>
        <w:t xml:space="preserve">instrucciones al mismo, tales como software, videos, películas, música, juegos, libros electrónicos y aplicaciones, infografías, </w:t>
      </w:r>
      <w:proofErr w:type="spellStart"/>
      <w:r w:rsidRPr="00530729">
        <w:rPr>
          <w:rFonts w:cs="Arial"/>
          <w:color w:val="000000"/>
          <w:szCs w:val="24"/>
          <w:lang w:val="es-CO" w:eastAsia="es-CO"/>
        </w:rPr>
        <w:t>webinar</w:t>
      </w:r>
      <w:proofErr w:type="spellEnd"/>
      <w:r w:rsidRPr="00530729">
        <w:rPr>
          <w:rFonts w:cs="Arial"/>
          <w:color w:val="000000"/>
          <w:szCs w:val="24"/>
          <w:lang w:val="es-CO" w:eastAsia="es-CO"/>
        </w:rPr>
        <w:t>, boletines informativos (</w:t>
      </w:r>
      <w:proofErr w:type="spellStart"/>
      <w:r w:rsidRPr="00530729">
        <w:rPr>
          <w:rFonts w:cs="Arial"/>
          <w:color w:val="000000"/>
          <w:szCs w:val="24"/>
          <w:lang w:val="es-CO" w:eastAsia="es-CO"/>
        </w:rPr>
        <w:t>newsletter</w:t>
      </w:r>
      <w:proofErr w:type="spellEnd"/>
      <w:r w:rsidRPr="00530729">
        <w:rPr>
          <w:rFonts w:cs="Arial"/>
          <w:color w:val="000000"/>
          <w:szCs w:val="24"/>
          <w:lang w:val="es-CO" w:eastAsia="es-CO"/>
        </w:rPr>
        <w:t>), audios (podcast).</w:t>
      </w:r>
    </w:p>
    <w:p w14:paraId="04BACBA0" w14:textId="77777777" w:rsidR="00530729" w:rsidRDefault="00530729" w:rsidP="000E4FCC">
      <w:pPr>
        <w:jc w:val="both"/>
        <w:rPr>
          <w:rFonts w:cs="Arial"/>
          <w:color w:val="000000" w:themeColor="text1"/>
          <w:lang w:val="es-CO" w:eastAsia="es-CO"/>
        </w:rPr>
      </w:pPr>
    </w:p>
    <w:p w14:paraId="6C0D7259" w14:textId="659D5B63" w:rsidR="002E2D11" w:rsidRPr="007E6297" w:rsidRDefault="002E2D11" w:rsidP="000E4FCC">
      <w:pPr>
        <w:jc w:val="both"/>
        <w:rPr>
          <w:rFonts w:cs="Arial"/>
          <w:color w:val="000000"/>
          <w:lang w:val="es-CO" w:eastAsia="es-CO"/>
        </w:rPr>
      </w:pPr>
      <w:r>
        <w:rPr>
          <w:rFonts w:cs="Arial"/>
          <w:color w:val="000000" w:themeColor="text1"/>
          <w:lang w:val="es-CO" w:eastAsia="es-CO"/>
        </w:rPr>
        <w:t xml:space="preserve">1.4. </w:t>
      </w:r>
      <w:r w:rsidRPr="002E2D11">
        <w:rPr>
          <w:rFonts w:cs="Arial"/>
          <w:color w:val="000000" w:themeColor="text1"/>
          <w:lang w:val="es-CO" w:eastAsia="es-CO"/>
        </w:rPr>
        <w:t>Tiene</w:t>
      </w:r>
      <w:r>
        <w:rPr>
          <w:rFonts w:cs="Arial"/>
          <w:color w:val="000000" w:themeColor="text1"/>
          <w:lang w:val="es-CO" w:eastAsia="es-CO"/>
        </w:rPr>
        <w:t xml:space="preserve"> </w:t>
      </w:r>
      <w:r w:rsidRPr="002E2D11">
        <w:rPr>
          <w:rFonts w:cs="Arial"/>
          <w:color w:val="000000" w:themeColor="text1"/>
          <w:lang w:val="es-CO" w:eastAsia="es-CO"/>
        </w:rPr>
        <w:t>características de interactividad, multimedia, accesibilidad o adaptabilidad/personalización</w:t>
      </w:r>
      <w:r>
        <w:rPr>
          <w:rFonts w:cs="Arial"/>
          <w:color w:val="000000" w:themeColor="text1"/>
          <w:lang w:val="es-CO" w:eastAsia="es-CO"/>
        </w:rPr>
        <w:t>.</w:t>
      </w:r>
    </w:p>
    <w:p w14:paraId="33CDF7D1" w14:textId="77777777" w:rsidR="007E6297" w:rsidRPr="007E6297" w:rsidRDefault="007E6297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7E6297">
        <w:rPr>
          <w:rFonts w:cs="Arial"/>
          <w:color w:val="000000"/>
          <w:szCs w:val="24"/>
          <w:lang w:val="es-CO" w:eastAsia="es-CO"/>
        </w:rPr>
        <w:t>  </w:t>
      </w:r>
    </w:p>
    <w:p w14:paraId="6FDFAB60" w14:textId="0DAB69EA" w:rsidR="00530729" w:rsidRDefault="00530729" w:rsidP="000E4FCC">
      <w:pPr>
        <w:pStyle w:val="p1"/>
        <w:jc w:val="both"/>
        <w:rPr>
          <w:color w:val="000000" w:themeColor="text1"/>
          <w:sz w:val="24"/>
          <w:szCs w:val="20"/>
          <w:lang w:eastAsia="es-CO"/>
        </w:rPr>
      </w:pPr>
      <w:r w:rsidRPr="00530729">
        <w:rPr>
          <w:b/>
          <w:bCs/>
          <w:color w:val="000000" w:themeColor="text1"/>
          <w:sz w:val="24"/>
          <w:szCs w:val="20"/>
          <w:lang w:eastAsia="es-CO"/>
        </w:rPr>
        <w:t>2.</w:t>
      </w:r>
      <w:r w:rsidRPr="00530729">
        <w:rPr>
          <w:color w:val="000000" w:themeColor="text1"/>
          <w:sz w:val="24"/>
          <w:szCs w:val="20"/>
          <w:lang w:eastAsia="es-CO"/>
        </w:rPr>
        <w:t xml:space="preserve"> </w:t>
      </w:r>
      <w:r w:rsidRPr="00530729">
        <w:rPr>
          <w:b/>
          <w:bCs/>
          <w:color w:val="000000" w:themeColor="text1"/>
          <w:sz w:val="24"/>
          <w:szCs w:val="20"/>
          <w:lang w:eastAsia="es-CO"/>
        </w:rPr>
        <w:t>Software para el desarrollo</w:t>
      </w:r>
      <w:r w:rsidR="00715CC9">
        <w:rPr>
          <w:b/>
          <w:bCs/>
          <w:color w:val="000000" w:themeColor="text1"/>
          <w:sz w:val="24"/>
          <w:szCs w:val="20"/>
          <w:lang w:eastAsia="es-CO"/>
        </w:rPr>
        <w:t xml:space="preserve"> Comercial</w:t>
      </w:r>
      <w:r w:rsidRPr="00530729">
        <w:rPr>
          <w:b/>
          <w:bCs/>
          <w:color w:val="000000" w:themeColor="text1"/>
          <w:sz w:val="24"/>
          <w:szCs w:val="20"/>
          <w:lang w:eastAsia="es-CO"/>
        </w:rPr>
        <w:t xml:space="preserve"> de contenidos digitales</w:t>
      </w:r>
      <w:r w:rsidRPr="00530729">
        <w:rPr>
          <w:color w:val="000000" w:themeColor="text1"/>
          <w:sz w:val="24"/>
          <w:szCs w:val="20"/>
          <w:lang w:eastAsia="es-CO"/>
        </w:rPr>
        <w:t xml:space="preserve">. </w:t>
      </w:r>
      <w:r w:rsidR="00A16F12" w:rsidRPr="00A16F12">
        <w:rPr>
          <w:color w:val="000000" w:themeColor="text1"/>
          <w:sz w:val="24"/>
          <w:szCs w:val="20"/>
          <w:lang w:eastAsia="es-CO"/>
        </w:rPr>
        <w:t>Es el conjunto de programas y rutinas que permiten a un dispositivo tecnológico realizar determinadas tareas relacionadas con la creación y producción de contenidos digitales que tengan como fin único su comercialización, entendida esta como una compraventa o intercambio de bienes o servicios en el marco de una actividad económica desarrollada por el adquirente del software.</w:t>
      </w:r>
    </w:p>
    <w:p w14:paraId="75387735" w14:textId="77777777" w:rsidR="001F156D" w:rsidRDefault="001F156D" w:rsidP="000E4FCC">
      <w:pPr>
        <w:pStyle w:val="p1"/>
        <w:jc w:val="both"/>
      </w:pPr>
    </w:p>
    <w:p w14:paraId="355B2CFA" w14:textId="0A27371F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b/>
          <w:bCs/>
          <w:sz w:val="24"/>
          <w:szCs w:val="24"/>
        </w:rPr>
        <w:t>Artículo 2.2.16.2.</w:t>
      </w:r>
      <w:r w:rsidRPr="00A02C0B">
        <w:rPr>
          <w:sz w:val="24"/>
          <w:szCs w:val="24"/>
        </w:rPr>
        <w:t xml:space="preserve"> </w:t>
      </w:r>
      <w:r w:rsidRPr="00A02C0B">
        <w:rPr>
          <w:b/>
          <w:bCs/>
          <w:i/>
          <w:iCs/>
          <w:sz w:val="24"/>
          <w:szCs w:val="24"/>
        </w:rPr>
        <w:t>Clasificación del software para el desarrollo</w:t>
      </w:r>
      <w:r w:rsidR="00715CC9">
        <w:rPr>
          <w:b/>
          <w:bCs/>
          <w:i/>
          <w:iCs/>
          <w:sz w:val="24"/>
          <w:szCs w:val="24"/>
        </w:rPr>
        <w:t xml:space="preserve"> comercial</w:t>
      </w:r>
      <w:r w:rsidRPr="00A02C0B">
        <w:rPr>
          <w:b/>
          <w:bCs/>
          <w:i/>
          <w:iCs/>
          <w:sz w:val="24"/>
          <w:szCs w:val="24"/>
        </w:rPr>
        <w:t xml:space="preserve"> de contenidos</w:t>
      </w:r>
      <w:r w:rsidRPr="00A02C0B">
        <w:rPr>
          <w:sz w:val="24"/>
          <w:szCs w:val="24"/>
        </w:rPr>
        <w:t xml:space="preserve"> </w:t>
      </w:r>
      <w:r w:rsidRPr="00A02C0B">
        <w:rPr>
          <w:b/>
          <w:bCs/>
          <w:i/>
          <w:iCs/>
          <w:sz w:val="24"/>
          <w:szCs w:val="24"/>
        </w:rPr>
        <w:t>digitales</w:t>
      </w:r>
      <w:r w:rsidRPr="00A02C0B">
        <w:rPr>
          <w:b/>
          <w:bCs/>
          <w:sz w:val="24"/>
          <w:szCs w:val="24"/>
        </w:rPr>
        <w:t>.</w:t>
      </w:r>
      <w:r w:rsidRPr="00A02C0B">
        <w:rPr>
          <w:sz w:val="24"/>
          <w:szCs w:val="24"/>
        </w:rPr>
        <w:t xml:space="preserve"> El software para el desarrollo de contenidos digitales tendrá las siguientes clasificaciones:</w:t>
      </w:r>
    </w:p>
    <w:p w14:paraId="3484DFFE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74DA18C6" w14:textId="4ED6F942" w:rsidR="00A02C0B" w:rsidRDefault="00530729" w:rsidP="000E4FCC">
      <w:pPr>
        <w:pStyle w:val="p1"/>
        <w:numPr>
          <w:ilvl w:val="0"/>
          <w:numId w:val="28"/>
        </w:numPr>
        <w:jc w:val="both"/>
        <w:rPr>
          <w:sz w:val="24"/>
          <w:szCs w:val="24"/>
        </w:rPr>
      </w:pPr>
      <w:r w:rsidRPr="00A02C0B">
        <w:rPr>
          <w:b/>
          <w:bCs/>
          <w:sz w:val="24"/>
          <w:szCs w:val="24"/>
        </w:rPr>
        <w:t>Entorno de desarrollo integrado</w:t>
      </w:r>
      <w:r w:rsidRPr="00A02C0B">
        <w:rPr>
          <w:sz w:val="24"/>
          <w:szCs w:val="24"/>
        </w:rPr>
        <w:t>: Editores de código fuente, herramientas de construcción automáticas y un depurador.</w:t>
      </w:r>
    </w:p>
    <w:p w14:paraId="31F10D2D" w14:textId="77777777" w:rsidR="00A02C0B" w:rsidRPr="00A02C0B" w:rsidRDefault="00A02C0B" w:rsidP="000E4FCC">
      <w:pPr>
        <w:pStyle w:val="p1"/>
        <w:ind w:left="720"/>
        <w:jc w:val="both"/>
        <w:rPr>
          <w:sz w:val="24"/>
          <w:szCs w:val="24"/>
        </w:rPr>
      </w:pPr>
    </w:p>
    <w:p w14:paraId="63E3C48F" w14:textId="1FE95A35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2. </w:t>
      </w:r>
      <w:r w:rsidRPr="00A02C0B">
        <w:rPr>
          <w:b/>
          <w:bCs/>
          <w:sz w:val="24"/>
          <w:szCs w:val="24"/>
        </w:rPr>
        <w:t>Motor de desarrollo de videojuegos:</w:t>
      </w:r>
      <w:r w:rsidRPr="00A02C0B">
        <w:rPr>
          <w:sz w:val="24"/>
          <w:szCs w:val="24"/>
        </w:rPr>
        <w:t xml:space="preserve"> Motor gráfico o </w:t>
      </w:r>
      <w:proofErr w:type="spellStart"/>
      <w:r w:rsidRPr="00A02C0B">
        <w:rPr>
          <w:i/>
          <w:iCs/>
          <w:sz w:val="24"/>
          <w:szCs w:val="24"/>
        </w:rPr>
        <w:t>framework</w:t>
      </w:r>
      <w:proofErr w:type="spellEnd"/>
      <w:r w:rsidRPr="00A02C0B">
        <w:rPr>
          <w:sz w:val="24"/>
          <w:szCs w:val="24"/>
        </w:rPr>
        <w:t xml:space="preserve"> de software diseñado para crear videojuegos.</w:t>
      </w:r>
    </w:p>
    <w:p w14:paraId="09FB3888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545D232C" w14:textId="672F85AB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3. </w:t>
      </w:r>
      <w:r w:rsidRPr="00A02C0B">
        <w:rPr>
          <w:b/>
          <w:bCs/>
          <w:sz w:val="24"/>
          <w:szCs w:val="24"/>
        </w:rPr>
        <w:t>Plug in y/o extensión para la creación de contenidos digitales:</w:t>
      </w:r>
      <w:r w:rsidRPr="00A02C0B">
        <w:rPr>
          <w:sz w:val="24"/>
          <w:szCs w:val="24"/>
        </w:rPr>
        <w:t xml:space="preserve"> Software complementario para el desarrollo de productos en contenidos digitales para edición de video, edición gráfica, posproducción, efectos visuales, animación digital, videojuegos, realidad aumentada y realidad virtual.</w:t>
      </w:r>
    </w:p>
    <w:p w14:paraId="07C0D612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720B0C09" w14:textId="57353EDD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4. </w:t>
      </w:r>
      <w:r w:rsidRPr="00A02C0B">
        <w:rPr>
          <w:b/>
          <w:bCs/>
          <w:sz w:val="24"/>
          <w:szCs w:val="24"/>
        </w:rPr>
        <w:t>Software de edición gráfica:</w:t>
      </w:r>
      <w:r w:rsidRPr="00A02C0B">
        <w:rPr>
          <w:sz w:val="24"/>
          <w:szCs w:val="24"/>
        </w:rPr>
        <w:t xml:space="preserve"> Se emplea en la planificación, producción y puesta en escena de cualquier tipo de imagen.</w:t>
      </w:r>
    </w:p>
    <w:p w14:paraId="5B9AB015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35D4A2FC" w14:textId="42C1C285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5. </w:t>
      </w:r>
      <w:r w:rsidRPr="00A02C0B">
        <w:rPr>
          <w:b/>
          <w:bCs/>
          <w:sz w:val="24"/>
          <w:szCs w:val="24"/>
        </w:rPr>
        <w:t xml:space="preserve">Software de iluminación digital y </w:t>
      </w:r>
      <w:r w:rsidRPr="00A02C0B">
        <w:rPr>
          <w:b/>
          <w:bCs/>
          <w:i/>
          <w:iCs/>
          <w:sz w:val="24"/>
          <w:szCs w:val="24"/>
        </w:rPr>
        <w:t>rendering</w:t>
      </w:r>
      <w:r w:rsidRPr="00A02C0B">
        <w:rPr>
          <w:sz w:val="24"/>
          <w:szCs w:val="24"/>
        </w:rPr>
        <w:t>: Se utiliza para la creación Iluminación simulada a través de computador.</w:t>
      </w:r>
    </w:p>
    <w:p w14:paraId="54E8F273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39F7C386" w14:textId="5B838EAA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6. </w:t>
      </w:r>
      <w:r w:rsidRPr="00A02C0B">
        <w:rPr>
          <w:b/>
          <w:bCs/>
          <w:sz w:val="24"/>
          <w:szCs w:val="24"/>
        </w:rPr>
        <w:t>Software de impresión aditiva:</w:t>
      </w:r>
      <w:r w:rsidRPr="00A02C0B">
        <w:rPr>
          <w:sz w:val="24"/>
          <w:szCs w:val="24"/>
        </w:rPr>
        <w:t xml:space="preserve"> Se utiliza para el desarrollo de objetos tridimensionales que se pueden imprimir mediante superposición de capas sucesivas de material.</w:t>
      </w:r>
    </w:p>
    <w:p w14:paraId="154E7B13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48806CDE" w14:textId="7DD201E0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7. </w:t>
      </w:r>
      <w:r w:rsidRPr="00A02C0B">
        <w:rPr>
          <w:b/>
          <w:bCs/>
          <w:sz w:val="24"/>
          <w:szCs w:val="24"/>
        </w:rPr>
        <w:t>Software de preproducción, producción y edición de video</w:t>
      </w:r>
      <w:r w:rsidRPr="00A02C0B">
        <w:rPr>
          <w:sz w:val="24"/>
          <w:szCs w:val="24"/>
        </w:rPr>
        <w:t>: Se utiliza para colocar fragmentos de vídeo, fotografías, gráficos, audio, efectos digitales y cualquier otro material audiovisual en una cinta o un archivo informático.</w:t>
      </w:r>
    </w:p>
    <w:p w14:paraId="0171F4FA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28228DA0" w14:textId="130D1EA8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8. </w:t>
      </w:r>
      <w:r w:rsidRPr="00A02C0B">
        <w:rPr>
          <w:b/>
          <w:bCs/>
          <w:sz w:val="24"/>
          <w:szCs w:val="24"/>
        </w:rPr>
        <w:t>Software de producción y edición sonora:</w:t>
      </w:r>
      <w:r w:rsidRPr="00A02C0B">
        <w:rPr>
          <w:sz w:val="24"/>
          <w:szCs w:val="24"/>
        </w:rPr>
        <w:t xml:space="preserve"> Se emplea para crear, seleccionar e integrar grabaciones de sonido en preparación para la mezcla o grabación original del sonido final de un programa de televisión, película, videojuego o cualquier producción que involucre sonido grabado o sintético.</w:t>
      </w:r>
    </w:p>
    <w:p w14:paraId="1C9E0606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69DA5B9E" w14:textId="32F5B967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9. </w:t>
      </w:r>
      <w:r w:rsidRPr="00A02C0B">
        <w:rPr>
          <w:b/>
          <w:bCs/>
          <w:sz w:val="24"/>
          <w:szCs w:val="24"/>
        </w:rPr>
        <w:t>Software de modelado 2D y 3D:</w:t>
      </w:r>
      <w:r w:rsidRPr="00A02C0B">
        <w:rPr>
          <w:sz w:val="24"/>
          <w:szCs w:val="24"/>
        </w:rPr>
        <w:t xml:space="preserve"> Se enfoca en el desarrollo de una representación matemática de cualquier objeto tridimensional o en 2 dimensiones.</w:t>
      </w:r>
    </w:p>
    <w:p w14:paraId="1A9F7CB0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1F2718BB" w14:textId="6E04C144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lastRenderedPageBreak/>
        <w:t xml:space="preserve">10. </w:t>
      </w:r>
      <w:r w:rsidRPr="00A02C0B">
        <w:rPr>
          <w:b/>
          <w:bCs/>
          <w:sz w:val="24"/>
          <w:szCs w:val="24"/>
        </w:rPr>
        <w:t>Software para animación:</w:t>
      </w:r>
      <w:r w:rsidRPr="00A02C0B">
        <w:rPr>
          <w:sz w:val="24"/>
          <w:szCs w:val="24"/>
        </w:rPr>
        <w:t xml:space="preserve"> Se emplea para el modelado y texturizado de animaciones</w:t>
      </w:r>
    </w:p>
    <w:p w14:paraId="435138EE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6D907539" w14:textId="6822E2D6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11. </w:t>
      </w:r>
      <w:r w:rsidRPr="00A02C0B">
        <w:rPr>
          <w:b/>
          <w:bCs/>
          <w:sz w:val="24"/>
          <w:szCs w:val="24"/>
        </w:rPr>
        <w:t>Software para la creación de efectos visuales, composición digital y</w:t>
      </w:r>
      <w:r w:rsidRPr="00A02C0B">
        <w:rPr>
          <w:sz w:val="24"/>
          <w:szCs w:val="24"/>
        </w:rPr>
        <w:t xml:space="preserve"> </w:t>
      </w:r>
      <w:r w:rsidRPr="00A02C0B">
        <w:rPr>
          <w:b/>
          <w:bCs/>
          <w:sz w:val="24"/>
          <w:szCs w:val="24"/>
        </w:rPr>
        <w:t>posproducción:</w:t>
      </w:r>
      <w:r w:rsidRPr="00A02C0B">
        <w:rPr>
          <w:sz w:val="24"/>
          <w:szCs w:val="24"/>
        </w:rPr>
        <w:t xml:space="preserve"> Se utiliza para la creación de efectos ópticos, de sonido, fluidos y partículas, entre otros que son elaborados digitalmente o a través de la</w:t>
      </w:r>
      <w:r w:rsid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composición de imágenes reales o creadas y retocadas en conjunto.</w:t>
      </w:r>
    </w:p>
    <w:p w14:paraId="6110D00F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198E5AF3" w14:textId="0096C4D2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12. </w:t>
      </w:r>
      <w:r w:rsidRPr="00A02C0B">
        <w:rPr>
          <w:b/>
          <w:bCs/>
          <w:sz w:val="24"/>
          <w:szCs w:val="24"/>
        </w:rPr>
        <w:t>Software de realidad aumentada:</w:t>
      </w:r>
      <w:r w:rsidRPr="00A02C0B">
        <w:rPr>
          <w:sz w:val="24"/>
          <w:szCs w:val="24"/>
        </w:rPr>
        <w:t xml:space="preserve"> Es aquel que, a partir de datos reales, adiciona a un ambiente real, elementos o entornos virtuales en tiempo real.</w:t>
      </w:r>
    </w:p>
    <w:p w14:paraId="0A8909EC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4E15D116" w14:textId="5B9B3450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13. </w:t>
      </w:r>
      <w:r w:rsidRPr="00A02C0B">
        <w:rPr>
          <w:b/>
          <w:bCs/>
          <w:sz w:val="24"/>
          <w:szCs w:val="24"/>
        </w:rPr>
        <w:t>Software de realidad virtual:</w:t>
      </w:r>
      <w:r w:rsidRPr="00A02C0B">
        <w:rPr>
          <w:sz w:val="24"/>
          <w:szCs w:val="24"/>
        </w:rPr>
        <w:t xml:space="preserve"> Se emplea para la creación de objetos, escenarios y sensaciones inmersivas y no inmersivas, de carácter digital, que producen una apariencia real.</w:t>
      </w:r>
    </w:p>
    <w:p w14:paraId="71DDD06C" w14:textId="77777777" w:rsidR="00530729" w:rsidRPr="00A02C0B" w:rsidRDefault="00530729" w:rsidP="000E4FCC">
      <w:pPr>
        <w:pStyle w:val="p1"/>
        <w:jc w:val="both"/>
        <w:rPr>
          <w:sz w:val="24"/>
          <w:szCs w:val="24"/>
        </w:rPr>
      </w:pPr>
    </w:p>
    <w:p w14:paraId="65C7FD6F" w14:textId="09740C9C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14. </w:t>
      </w:r>
      <w:r w:rsidRPr="00A02C0B">
        <w:rPr>
          <w:b/>
          <w:bCs/>
          <w:sz w:val="24"/>
          <w:szCs w:val="24"/>
        </w:rPr>
        <w:t>Software de integración de sistemas informáticos:</w:t>
      </w:r>
      <w:r w:rsidRPr="00A02C0B">
        <w:rPr>
          <w:sz w:val="24"/>
          <w:szCs w:val="24"/>
        </w:rPr>
        <w:t xml:space="preserve"> Permite conectar más de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un programa informático, usando diferentes mecanismos o sistemas para que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estos puedan comunicarse entre sí.</w:t>
      </w:r>
    </w:p>
    <w:p w14:paraId="5E72BB3C" w14:textId="77777777" w:rsidR="00A02C0B" w:rsidRPr="00A02C0B" w:rsidRDefault="00A02C0B" w:rsidP="000E4FCC">
      <w:pPr>
        <w:pStyle w:val="p1"/>
        <w:jc w:val="both"/>
        <w:rPr>
          <w:sz w:val="24"/>
          <w:szCs w:val="24"/>
        </w:rPr>
      </w:pPr>
    </w:p>
    <w:p w14:paraId="1CD74F62" w14:textId="1FD1D2B1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15. </w:t>
      </w:r>
      <w:r w:rsidRPr="00A02C0B">
        <w:rPr>
          <w:b/>
          <w:bCs/>
          <w:sz w:val="24"/>
          <w:szCs w:val="24"/>
        </w:rPr>
        <w:t>Software de control de versiones:</w:t>
      </w:r>
      <w:r w:rsidRPr="00A02C0B">
        <w:rPr>
          <w:sz w:val="24"/>
          <w:szCs w:val="24"/>
        </w:rPr>
        <w:t xml:space="preserve"> Permite gestionar los diversos cambios que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se realizan sobre los elementos de algún producto o una configuración del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mismo</w:t>
      </w:r>
      <w:r w:rsidR="00A02C0B" w:rsidRPr="00A02C0B">
        <w:rPr>
          <w:sz w:val="24"/>
          <w:szCs w:val="24"/>
        </w:rPr>
        <w:t>.</w:t>
      </w:r>
    </w:p>
    <w:p w14:paraId="5EF58074" w14:textId="77777777" w:rsidR="00A02C0B" w:rsidRPr="00A02C0B" w:rsidRDefault="00A02C0B" w:rsidP="000E4FCC">
      <w:pPr>
        <w:pStyle w:val="p1"/>
        <w:jc w:val="both"/>
        <w:rPr>
          <w:sz w:val="24"/>
          <w:szCs w:val="24"/>
        </w:rPr>
      </w:pPr>
    </w:p>
    <w:p w14:paraId="24AECE1D" w14:textId="08246AED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16. </w:t>
      </w:r>
      <w:r w:rsidRPr="00A02C0B">
        <w:rPr>
          <w:b/>
          <w:bCs/>
          <w:sz w:val="24"/>
          <w:szCs w:val="24"/>
        </w:rPr>
        <w:t>Software para la creación de flujos de trabajo para la creación de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b/>
          <w:bCs/>
          <w:sz w:val="24"/>
          <w:szCs w:val="24"/>
        </w:rPr>
        <w:t>contenidos digitales</w:t>
      </w:r>
      <w:r w:rsidRPr="00A02C0B">
        <w:rPr>
          <w:sz w:val="24"/>
          <w:szCs w:val="24"/>
        </w:rPr>
        <w:t>: Se utiliza para la creación, ejecución y desarrollo de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proyectos y productos en contenidos digitales.</w:t>
      </w:r>
    </w:p>
    <w:p w14:paraId="36F8A1B4" w14:textId="77777777" w:rsidR="00A02C0B" w:rsidRPr="00A02C0B" w:rsidRDefault="00A02C0B" w:rsidP="000E4FCC">
      <w:pPr>
        <w:pStyle w:val="p1"/>
        <w:jc w:val="both"/>
        <w:rPr>
          <w:sz w:val="24"/>
          <w:szCs w:val="24"/>
        </w:rPr>
      </w:pPr>
    </w:p>
    <w:p w14:paraId="76CE2A47" w14:textId="77CFEC8E" w:rsidR="00530729" w:rsidRPr="00A02C0B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17. </w:t>
      </w:r>
      <w:r w:rsidRPr="00A02C0B">
        <w:rPr>
          <w:b/>
          <w:bCs/>
          <w:sz w:val="24"/>
          <w:szCs w:val="24"/>
        </w:rPr>
        <w:t xml:space="preserve">Software para el análisis, </w:t>
      </w:r>
      <w:r w:rsidRPr="00A02C0B">
        <w:rPr>
          <w:b/>
          <w:bCs/>
          <w:i/>
          <w:iCs/>
          <w:sz w:val="24"/>
          <w:szCs w:val="24"/>
        </w:rPr>
        <w:t>marketing</w:t>
      </w:r>
      <w:r w:rsidRPr="00A02C0B">
        <w:rPr>
          <w:b/>
          <w:bCs/>
          <w:sz w:val="24"/>
          <w:szCs w:val="24"/>
        </w:rPr>
        <w:t xml:space="preserve"> y monetización de contenidos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b/>
          <w:bCs/>
          <w:sz w:val="24"/>
          <w:szCs w:val="24"/>
        </w:rPr>
        <w:t>digitales</w:t>
      </w:r>
      <w:r w:rsidRPr="00A02C0B">
        <w:rPr>
          <w:sz w:val="24"/>
          <w:szCs w:val="24"/>
        </w:rPr>
        <w:t>: Se emplea para en la medición, análisis de comportamiento, análisis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de consumo y monetización de contenidos digitales en animación digital,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experiencias interactivas y multimedia, videojuegos, aplicaciones interactivas,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que incluyan la producción gráfica.</w:t>
      </w:r>
    </w:p>
    <w:p w14:paraId="4B96E912" w14:textId="77777777" w:rsidR="00A02C0B" w:rsidRPr="00A02C0B" w:rsidRDefault="00A02C0B" w:rsidP="000E4FCC">
      <w:pPr>
        <w:pStyle w:val="p1"/>
        <w:jc w:val="both"/>
        <w:rPr>
          <w:sz w:val="24"/>
          <w:szCs w:val="24"/>
        </w:rPr>
      </w:pPr>
    </w:p>
    <w:p w14:paraId="5A7A604D" w14:textId="603B0080" w:rsidR="00530729" w:rsidRDefault="00530729" w:rsidP="000E4FCC">
      <w:pPr>
        <w:pStyle w:val="p1"/>
        <w:jc w:val="both"/>
        <w:rPr>
          <w:sz w:val="24"/>
          <w:szCs w:val="24"/>
        </w:rPr>
      </w:pPr>
      <w:r w:rsidRPr="00A02C0B">
        <w:rPr>
          <w:sz w:val="24"/>
          <w:szCs w:val="24"/>
        </w:rPr>
        <w:t xml:space="preserve">18. </w:t>
      </w:r>
      <w:r w:rsidRPr="00A02C0B">
        <w:rPr>
          <w:b/>
          <w:bCs/>
          <w:sz w:val="24"/>
          <w:szCs w:val="24"/>
        </w:rPr>
        <w:t>Software de inteligencia artificial:</w:t>
      </w:r>
      <w:r w:rsidRPr="00A02C0B">
        <w:rPr>
          <w:sz w:val="24"/>
          <w:szCs w:val="24"/>
        </w:rPr>
        <w:t xml:space="preserve"> Diseñado para resolver problemas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cognitivos comúnmente asociados con la inteligencia humana o seres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inteligentes, entendidos como aquellos que pueden adaptarse a situaciones</w:t>
      </w:r>
      <w:r w:rsidR="00A02C0B" w:rsidRPr="00A02C0B">
        <w:rPr>
          <w:sz w:val="24"/>
          <w:szCs w:val="24"/>
        </w:rPr>
        <w:t xml:space="preserve"> </w:t>
      </w:r>
      <w:r w:rsidRPr="00A02C0B">
        <w:rPr>
          <w:sz w:val="24"/>
          <w:szCs w:val="24"/>
        </w:rPr>
        <w:t>cambiantes.</w:t>
      </w:r>
    </w:p>
    <w:p w14:paraId="4A7A4462" w14:textId="77777777" w:rsidR="00201F54" w:rsidRDefault="00201F54" w:rsidP="000E4FCC">
      <w:pPr>
        <w:pStyle w:val="p1"/>
        <w:jc w:val="both"/>
        <w:rPr>
          <w:sz w:val="24"/>
          <w:szCs w:val="24"/>
        </w:rPr>
      </w:pPr>
    </w:p>
    <w:p w14:paraId="0787C89E" w14:textId="220ABAAB" w:rsidR="00201F54" w:rsidRPr="00201F54" w:rsidRDefault="00201F54" w:rsidP="000E4FCC">
      <w:pPr>
        <w:pStyle w:val="p1"/>
        <w:jc w:val="both"/>
        <w:rPr>
          <w:sz w:val="24"/>
          <w:szCs w:val="24"/>
        </w:rPr>
      </w:pPr>
      <w:r w:rsidRPr="00201F54">
        <w:rPr>
          <w:sz w:val="24"/>
          <w:szCs w:val="24"/>
        </w:rPr>
        <w:t>19.</w:t>
      </w:r>
      <w:r w:rsidRPr="00201F54">
        <w:rPr>
          <w:rFonts w:ascii="Segoe UI Symbol" w:hAnsi="Segoe UI Symbol" w:cs="Segoe UI Symbol"/>
          <w:sz w:val="24"/>
          <w:szCs w:val="24"/>
        </w:rPr>
        <w:t>⁠</w:t>
      </w:r>
      <w:r w:rsidRPr="00201F54">
        <w:rPr>
          <w:sz w:val="24"/>
          <w:szCs w:val="24"/>
        </w:rPr>
        <w:t xml:space="preserve"> </w:t>
      </w:r>
      <w:r w:rsidRPr="00201F54">
        <w:rPr>
          <w:rFonts w:ascii="Segoe UI Symbol" w:hAnsi="Segoe UI Symbol" w:cs="Segoe UI Symbol"/>
          <w:sz w:val="24"/>
          <w:szCs w:val="24"/>
        </w:rPr>
        <w:t>⁠</w:t>
      </w:r>
      <w:r w:rsidRPr="00201F54">
        <w:rPr>
          <w:b/>
          <w:bCs/>
          <w:sz w:val="24"/>
          <w:szCs w:val="24"/>
        </w:rPr>
        <w:t>Herramientas de creación de contenido generativo con IA</w:t>
      </w:r>
      <w:r w:rsidRPr="00201F54">
        <w:rPr>
          <w:sz w:val="24"/>
          <w:szCs w:val="24"/>
        </w:rPr>
        <w:t>: Se refiere a herramientas que utilizan inteligencia artificial para generar contenido original de manera autónoma o semiautónoma, en lugar de simplemente permitir la manipulación o modificación de contenido preexistente, es decir, van más allá de la edición.</w:t>
      </w:r>
    </w:p>
    <w:p w14:paraId="540365FE" w14:textId="77777777" w:rsidR="00A02C0B" w:rsidRDefault="00A02C0B" w:rsidP="000E4FCC">
      <w:pPr>
        <w:pStyle w:val="p1"/>
        <w:jc w:val="both"/>
      </w:pPr>
    </w:p>
    <w:p w14:paraId="5FEEC90A" w14:textId="77777777" w:rsidR="00A02C0B" w:rsidRDefault="00A02C0B" w:rsidP="000E4FCC">
      <w:pPr>
        <w:pStyle w:val="p1"/>
        <w:jc w:val="both"/>
      </w:pPr>
    </w:p>
    <w:p w14:paraId="3E5394E4" w14:textId="71C2375C" w:rsidR="00A02C0B" w:rsidRPr="000E4FCC" w:rsidRDefault="00A02C0B" w:rsidP="000E4FCC">
      <w:pPr>
        <w:jc w:val="both"/>
        <w:rPr>
          <w:rFonts w:cs="Arial"/>
          <w:b/>
          <w:bCs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Artículo 2.2.16.3. </w:t>
      </w:r>
      <w:r w:rsidRPr="001F156D">
        <w:rPr>
          <w:rFonts w:cs="Arial"/>
          <w:b/>
          <w:bCs/>
          <w:i/>
          <w:iCs/>
          <w:color w:val="000000"/>
          <w:szCs w:val="24"/>
          <w:lang w:val="es-CO" w:eastAsia="es-CO"/>
        </w:rPr>
        <w:t>Servicios de educación virtual para el desarrollo de</w:t>
      </w:r>
      <w:r w:rsidR="000E4FCC" w:rsidRPr="001F156D">
        <w:rPr>
          <w:rFonts w:cs="Arial"/>
          <w:b/>
          <w:bCs/>
          <w:i/>
          <w:iCs/>
          <w:color w:val="000000"/>
          <w:szCs w:val="24"/>
          <w:lang w:val="es-CO" w:eastAsia="es-CO"/>
        </w:rPr>
        <w:t xml:space="preserve"> </w:t>
      </w:r>
      <w:r w:rsidRPr="001F156D">
        <w:rPr>
          <w:rFonts w:cs="Arial"/>
          <w:b/>
          <w:bCs/>
          <w:i/>
          <w:iCs/>
          <w:color w:val="000000"/>
          <w:szCs w:val="24"/>
          <w:lang w:val="es-CO" w:eastAsia="es-CO"/>
        </w:rPr>
        <w:t>contenidos digitales</w:t>
      </w: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. </w:t>
      </w:r>
      <w:r w:rsidRPr="00A02C0B">
        <w:rPr>
          <w:rFonts w:cs="Arial"/>
          <w:color w:val="000000"/>
          <w:szCs w:val="24"/>
          <w:lang w:val="es-CO" w:eastAsia="es-CO"/>
        </w:rPr>
        <w:t>Para los efectos del presente título, se considerarán servicios</w:t>
      </w:r>
      <w:r w:rsidR="000E4FCC">
        <w:rPr>
          <w:rFonts w:cs="Arial"/>
          <w:b/>
          <w:bCs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de educación virtual para el desarrollo de contenidos digitales, aquellos orientados</w:t>
      </w:r>
      <w:r w:rsidR="000E4FCC">
        <w:rPr>
          <w:rFonts w:cs="Arial"/>
          <w:b/>
          <w:bCs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a los siguientes componentes:</w:t>
      </w:r>
    </w:p>
    <w:p w14:paraId="3C77A811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068AD03A" w14:textId="0F587A0F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1. Animación digital: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el desarrollo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animación por computadora.</w:t>
      </w:r>
    </w:p>
    <w:p w14:paraId="5FB0990C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6D85EDF1" w14:textId="219EE63F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lastRenderedPageBreak/>
        <w:t xml:space="preserve">2. Big data: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especializado en el proceso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recolección de grandes cantidades de datos y su inmediato análisis para encontrar</w:t>
      </w:r>
    </w:p>
    <w:p w14:paraId="4606309C" w14:textId="77777777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color w:val="000000"/>
          <w:szCs w:val="24"/>
          <w:lang w:val="es-CO" w:eastAsia="es-CO"/>
        </w:rPr>
        <w:t>información oculta, patrones recurrentes, nuevas correlaciones, etc.</w:t>
      </w:r>
    </w:p>
    <w:p w14:paraId="3891FF8A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172E868A" w14:textId="37042B96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3. Desarrollo de videojuegos: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especializado en la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creación de todas las etapas de un videojuego.</w:t>
      </w:r>
      <w:r w:rsidR="007E6297" w:rsidRPr="00A02C0B">
        <w:rPr>
          <w:rFonts w:cs="Arial"/>
          <w:color w:val="000000"/>
          <w:szCs w:val="24"/>
          <w:lang w:val="es-CO" w:eastAsia="es-CO"/>
        </w:rPr>
        <w:t> </w:t>
      </w:r>
    </w:p>
    <w:p w14:paraId="376F1B69" w14:textId="77777777" w:rsidR="001F156D" w:rsidRPr="00A02C0B" w:rsidRDefault="001F156D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724AD7AA" w14:textId="29D7B125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4. Diseño y edición sonora: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integrar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grabaciones de sonido en preparación para la mezcla o grabación original del sonido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final de un programa de televisión, película, videojuego, o cualquier producción que</w:t>
      </w:r>
    </w:p>
    <w:p w14:paraId="3C407BC9" w14:textId="77777777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color w:val="000000"/>
          <w:szCs w:val="24"/>
          <w:lang w:val="es-CO" w:eastAsia="es-CO"/>
        </w:rPr>
        <w:t>involucre sonido grabado o sintético.</w:t>
      </w:r>
    </w:p>
    <w:p w14:paraId="626305C0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07A504A2" w14:textId="52E80489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5. Edición gráfica: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especializado en la planificación,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producción y puesta en escena de cualquier tipo de imagen.</w:t>
      </w:r>
    </w:p>
    <w:p w14:paraId="419325BF" w14:textId="77777777" w:rsidR="00A02C0B" w:rsidRDefault="00A02C0B" w:rsidP="000E4FCC">
      <w:pPr>
        <w:jc w:val="both"/>
        <w:rPr>
          <w:rFonts w:cs="Arial"/>
          <w:b/>
          <w:bCs/>
          <w:color w:val="000000"/>
          <w:szCs w:val="24"/>
          <w:lang w:val="es-CO" w:eastAsia="es-CO"/>
        </w:rPr>
      </w:pPr>
    </w:p>
    <w:p w14:paraId="30218347" w14:textId="314EC68B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6. Edición y producción de video: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especializado en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el proceso por el cual un editor coloca fragmentos de vídeo, fotografías, gráficos,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audio, efectos digitales y cualquier otro material audiovisual en una cinta o un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archivo informático.</w:t>
      </w:r>
    </w:p>
    <w:p w14:paraId="5815A5D9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350013FD" w14:textId="0F651E97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7. Iluminación y rendering: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especializado en la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creación de Iluminación simulada a través de computador.</w:t>
      </w:r>
    </w:p>
    <w:p w14:paraId="7833EAD2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51FFDB4F" w14:textId="52C78CF0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8. Impresión aditiva: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el manejo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software y hardware para el desarrollo de objetos tridimensionales que se pueden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imprimir mediante superposición de capas sucesivas de material.</w:t>
      </w:r>
    </w:p>
    <w:p w14:paraId="5F5F7CB9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064871A0" w14:textId="3EFD13F4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9. Inteligencia artificial: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el desarrollo y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manejo de herramientas digitales destinadas a simular operaciones de la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inteligencia humana.</w:t>
      </w:r>
    </w:p>
    <w:p w14:paraId="0034B315" w14:textId="77777777" w:rsidR="000E4FCC" w:rsidRPr="00A02C0B" w:rsidRDefault="000E4FCC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20674F28" w14:textId="47A9CE76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10. Internet de las cosas: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desarrollar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mecanismos de interconexión digital de objetos cotidianos a través de Internet.</w:t>
      </w:r>
    </w:p>
    <w:p w14:paraId="681EA79C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61CD2BB4" w14:textId="53A6B718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11. Modelado 2D y 3D: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el proceso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desarrollo y modelado de objetos bidimensionales (2D) o tridimensionales (3D).</w:t>
      </w:r>
    </w:p>
    <w:p w14:paraId="3BE6DC83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5B471208" w14:textId="1A0AAC1B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12. Posproducción, efectos visuales y composición digital: </w:t>
      </w:r>
      <w:r w:rsidRPr="00A02C0B">
        <w:rPr>
          <w:rFonts w:cs="Arial"/>
          <w:color w:val="000000"/>
          <w:szCs w:val="24"/>
          <w:lang w:val="es-CO" w:eastAsia="es-CO"/>
        </w:rPr>
        <w:t>Servicio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educación virtual especializado en la creación de efectos ópticos, de sonido, fluidos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y partículas, entre otros, que son creadas digitalmente o a través de la composición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de imágenes reales o y retocados en conjunto.</w:t>
      </w:r>
    </w:p>
    <w:p w14:paraId="648A3C41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6BAD9459" w14:textId="2B2BA968" w:rsid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13. Programación: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el manejo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herramientas que permiten desarrollar algún tipo de aplicación, web, móvil, de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videojuegos, de realidad virtual y aumentada, o software, para representar un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concepto o un proyecto que requiere del uso de códigos (lenguaje informático) para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ejecutarse, de una manera práctica.</w:t>
      </w:r>
    </w:p>
    <w:p w14:paraId="0F8C6B13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1A1ACC29" w14:textId="1D3E7E44" w:rsidR="00A02C0B" w:rsidRPr="000E4FCC" w:rsidRDefault="00A02C0B" w:rsidP="000E4FCC">
      <w:pPr>
        <w:jc w:val="both"/>
        <w:rPr>
          <w:rFonts w:cs="Arial"/>
          <w:b/>
          <w:bCs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lastRenderedPageBreak/>
        <w:t>14. Producción, gerencia, marketing y monetización en contenidos</w:t>
      </w:r>
      <w:r w:rsidR="000E4FCC">
        <w:rPr>
          <w:rFonts w:cs="Arial"/>
          <w:b/>
          <w:bCs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digitales: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orientado a mejorar las habilidades de</w:t>
      </w:r>
      <w:r w:rsidR="000E4FCC">
        <w:rPr>
          <w:rFonts w:cs="Arial"/>
          <w:b/>
          <w:bCs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negocio y empresariales de los creadores de contenidos digitales.</w:t>
      </w:r>
    </w:p>
    <w:p w14:paraId="794A1D24" w14:textId="77777777" w:rsidR="000E4FCC" w:rsidRPr="00A02C0B" w:rsidRDefault="000E4FCC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6C698287" w14:textId="3D5B223F" w:rsidR="00575D46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15. Realidad virtual y aumentada: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en el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desarrollo de entornos virtuales simulados por computadora o de ambientes físicos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del mundo real, a través de un dispositivo tecnológico, combinando elementos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físicos tangibles con elementos virtuales.</w:t>
      </w:r>
    </w:p>
    <w:p w14:paraId="74F32C75" w14:textId="77777777" w:rsidR="00A02C0B" w:rsidRPr="00A02C0B" w:rsidRDefault="00A02C0B" w:rsidP="000E4FCC">
      <w:pPr>
        <w:jc w:val="both"/>
        <w:rPr>
          <w:rFonts w:cs="Arial"/>
          <w:color w:val="000000"/>
          <w:szCs w:val="24"/>
          <w:lang w:val="es-CO" w:eastAsia="es-CO"/>
        </w:rPr>
      </w:pPr>
    </w:p>
    <w:p w14:paraId="744B172A" w14:textId="1221F98D" w:rsidR="00A02C0B" w:rsidRDefault="00A02C0B" w:rsidP="000E4FCC">
      <w:pPr>
        <w:contextualSpacing/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16. Usabilidad e interfaz usuario: </w:t>
      </w:r>
      <w:r w:rsidRPr="00A02C0B">
        <w:rPr>
          <w:rFonts w:cs="Arial"/>
          <w:color w:val="000000"/>
          <w:szCs w:val="24"/>
          <w:lang w:val="es-CO" w:eastAsia="es-CO"/>
        </w:rPr>
        <w:t>Servicio de educación virtual enfocado a mejorar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A02C0B">
        <w:rPr>
          <w:rFonts w:cs="Arial"/>
          <w:color w:val="000000"/>
          <w:szCs w:val="24"/>
          <w:lang w:val="es-CO" w:eastAsia="es-CO"/>
        </w:rPr>
        <w:t>la interacción de los usuarios con productos digitales.</w:t>
      </w:r>
    </w:p>
    <w:p w14:paraId="61E684D4" w14:textId="77777777" w:rsidR="00A02C0B" w:rsidRPr="00A02C0B" w:rsidRDefault="00A02C0B" w:rsidP="000E4FCC">
      <w:pPr>
        <w:contextualSpacing/>
        <w:jc w:val="both"/>
        <w:rPr>
          <w:rFonts w:cs="Arial"/>
          <w:color w:val="000000"/>
          <w:szCs w:val="24"/>
          <w:lang w:val="es-CO" w:eastAsia="es-CO"/>
        </w:rPr>
      </w:pPr>
    </w:p>
    <w:p w14:paraId="7FC49BD1" w14:textId="77777777" w:rsidR="00A02C0B" w:rsidRPr="001F156D" w:rsidRDefault="00A02C0B" w:rsidP="000E4FCC">
      <w:pPr>
        <w:contextualSpacing/>
        <w:jc w:val="both"/>
        <w:rPr>
          <w:rFonts w:cs="Arial"/>
          <w:b/>
          <w:bCs/>
          <w:i/>
          <w:iCs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Artículo 2.2.16.4. </w:t>
      </w:r>
      <w:r w:rsidRPr="001F156D">
        <w:rPr>
          <w:rFonts w:cs="Arial"/>
          <w:b/>
          <w:bCs/>
          <w:i/>
          <w:iCs/>
          <w:color w:val="000000"/>
          <w:szCs w:val="24"/>
          <w:lang w:val="es-CO" w:eastAsia="es-CO"/>
        </w:rPr>
        <w:t>Certificación del software y los cursos para el desarrollo de</w:t>
      </w:r>
    </w:p>
    <w:p w14:paraId="6CF4F2BA" w14:textId="13967346" w:rsidR="00A02C0B" w:rsidRPr="000E4FCC" w:rsidRDefault="00A02C0B" w:rsidP="000E4FCC">
      <w:pPr>
        <w:contextualSpacing/>
        <w:jc w:val="both"/>
        <w:rPr>
          <w:rFonts w:cs="Arial"/>
          <w:color w:val="000000"/>
          <w:szCs w:val="24"/>
          <w:lang w:val="es-CO" w:eastAsia="es-CO"/>
        </w:rPr>
      </w:pPr>
      <w:r w:rsidRPr="001F156D">
        <w:rPr>
          <w:rFonts w:cs="Arial"/>
          <w:b/>
          <w:bCs/>
          <w:i/>
          <w:iCs/>
          <w:color w:val="000000"/>
          <w:szCs w:val="24"/>
          <w:lang w:val="es-CO" w:eastAsia="es-CO"/>
        </w:rPr>
        <w:t>contenidos digitales</w:t>
      </w: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. </w:t>
      </w:r>
      <w:r w:rsidRPr="000E4FCC">
        <w:rPr>
          <w:rFonts w:cs="Arial"/>
          <w:color w:val="000000"/>
          <w:szCs w:val="24"/>
          <w:lang w:val="es-CO" w:eastAsia="es-CO"/>
        </w:rPr>
        <w:t>El Ministerio de Tecnologías de la Información y las</w:t>
      </w:r>
      <w:r w:rsid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0E4FCC">
        <w:rPr>
          <w:rFonts w:cs="Arial"/>
          <w:color w:val="000000"/>
          <w:szCs w:val="24"/>
          <w:lang w:val="es-CO" w:eastAsia="es-CO"/>
        </w:rPr>
        <w:t>Comunicaciones establecerá, a solicitud del interesado, si un determinado servicio educativo virtual o software cumple con los presupuestos señalados en los artículos 2.2.16.1, 2.2.16.2 y 2.2.16.3 del presente Decreto.</w:t>
      </w:r>
    </w:p>
    <w:p w14:paraId="420A9862" w14:textId="77777777" w:rsidR="000E4FCC" w:rsidRPr="00A02C0B" w:rsidRDefault="000E4FCC" w:rsidP="000E4FCC">
      <w:pPr>
        <w:contextualSpacing/>
        <w:jc w:val="both"/>
        <w:rPr>
          <w:rFonts w:cs="Arial"/>
          <w:b/>
          <w:bCs/>
          <w:color w:val="000000"/>
          <w:szCs w:val="24"/>
          <w:lang w:val="es-CO" w:eastAsia="es-CO"/>
        </w:rPr>
      </w:pPr>
    </w:p>
    <w:p w14:paraId="20CDFA6C" w14:textId="59EAE102" w:rsidR="00A02C0B" w:rsidRDefault="00A02C0B" w:rsidP="000E4FCC">
      <w:pPr>
        <w:contextualSpacing/>
        <w:jc w:val="both"/>
        <w:rPr>
          <w:rFonts w:cs="Arial"/>
          <w:b/>
          <w:bCs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Parágrafo. </w:t>
      </w:r>
      <w:r w:rsidRPr="000E4FCC">
        <w:rPr>
          <w:rFonts w:cs="Arial"/>
          <w:color w:val="000000"/>
          <w:szCs w:val="24"/>
          <w:lang w:val="es-CO" w:eastAsia="es-CO"/>
        </w:rPr>
        <w:t>El interesado será responsable de demostrar ante la Unida</w:t>
      </w:r>
      <w:r w:rsidR="000E4FCC">
        <w:rPr>
          <w:rFonts w:cs="Arial"/>
          <w:color w:val="000000"/>
          <w:szCs w:val="24"/>
          <w:lang w:val="es-CO" w:eastAsia="es-CO"/>
        </w:rPr>
        <w:t xml:space="preserve">d </w:t>
      </w:r>
      <w:r w:rsidRPr="000E4FCC">
        <w:rPr>
          <w:rFonts w:cs="Arial"/>
          <w:color w:val="000000"/>
          <w:szCs w:val="24"/>
          <w:lang w:val="es-CO" w:eastAsia="es-CO"/>
        </w:rPr>
        <w:t>Administrativa Especial Dirección de Impuestos</w:t>
      </w:r>
      <w:r w:rsidR="00E42E7D">
        <w:rPr>
          <w:rFonts w:cs="Arial"/>
          <w:color w:val="000000"/>
          <w:szCs w:val="24"/>
          <w:lang w:val="es-CO" w:eastAsia="es-CO"/>
        </w:rPr>
        <w:t xml:space="preserve"> y Aduanas Nacionales</w:t>
      </w:r>
      <w:r w:rsidRPr="000E4FCC">
        <w:rPr>
          <w:rFonts w:cs="Arial"/>
          <w:color w:val="000000"/>
          <w:szCs w:val="24"/>
          <w:lang w:val="es-CO" w:eastAsia="es-CO"/>
        </w:rPr>
        <w:t xml:space="preserve"> – DIAN, la finalidad comercial del</w:t>
      </w:r>
      <w:r w:rsidR="000E4FCC" w:rsidRP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0E4FCC">
        <w:rPr>
          <w:rFonts w:cs="Arial"/>
          <w:color w:val="000000"/>
          <w:szCs w:val="24"/>
          <w:lang w:val="es-CO" w:eastAsia="es-CO"/>
        </w:rPr>
        <w:t>software para el desarrollo de contenidos digitales adquirido.”</w:t>
      </w:r>
    </w:p>
    <w:p w14:paraId="7244EF47" w14:textId="77777777" w:rsidR="000E4FCC" w:rsidRPr="00A02C0B" w:rsidRDefault="000E4FCC" w:rsidP="000E4FCC">
      <w:pPr>
        <w:contextualSpacing/>
        <w:jc w:val="both"/>
        <w:rPr>
          <w:rFonts w:cs="Arial"/>
          <w:b/>
          <w:bCs/>
          <w:color w:val="000000"/>
          <w:szCs w:val="24"/>
          <w:lang w:val="es-CO" w:eastAsia="es-CO"/>
        </w:rPr>
      </w:pPr>
    </w:p>
    <w:p w14:paraId="5FDE8224" w14:textId="0CA14BD0" w:rsidR="00083AE7" w:rsidRDefault="00A02C0B" w:rsidP="000E4FCC">
      <w:pPr>
        <w:contextualSpacing/>
        <w:jc w:val="both"/>
        <w:rPr>
          <w:rFonts w:cs="Arial"/>
          <w:color w:val="000000"/>
          <w:szCs w:val="24"/>
          <w:lang w:val="es-CO" w:eastAsia="es-CO"/>
        </w:rPr>
      </w:pP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Artículo 2. </w:t>
      </w:r>
      <w:r w:rsidRPr="001F156D">
        <w:rPr>
          <w:rFonts w:cs="Arial"/>
          <w:b/>
          <w:bCs/>
          <w:i/>
          <w:iCs/>
          <w:color w:val="000000"/>
          <w:szCs w:val="24"/>
          <w:lang w:val="es-CO" w:eastAsia="es-CO"/>
        </w:rPr>
        <w:t>Vigencia y subrogaciones</w:t>
      </w:r>
      <w:r w:rsidRPr="00A02C0B">
        <w:rPr>
          <w:rFonts w:cs="Arial"/>
          <w:b/>
          <w:bCs/>
          <w:color w:val="000000"/>
          <w:szCs w:val="24"/>
          <w:lang w:val="es-CO" w:eastAsia="es-CO"/>
        </w:rPr>
        <w:t xml:space="preserve">. </w:t>
      </w:r>
      <w:r w:rsidRPr="000E4FCC">
        <w:rPr>
          <w:rFonts w:cs="Arial"/>
          <w:color w:val="000000"/>
          <w:szCs w:val="24"/>
          <w:lang w:val="es-CO" w:eastAsia="es-CO"/>
        </w:rPr>
        <w:t>El presente decreto rige a partir de su</w:t>
      </w:r>
      <w:r w:rsidR="000E4FCC" w:rsidRPr="000E4FCC">
        <w:rPr>
          <w:rFonts w:cs="Arial"/>
          <w:color w:val="000000"/>
          <w:szCs w:val="24"/>
          <w:lang w:val="es-CO" w:eastAsia="es-CO"/>
        </w:rPr>
        <w:t xml:space="preserve"> </w:t>
      </w:r>
      <w:r w:rsidRPr="000E4FCC">
        <w:rPr>
          <w:rFonts w:cs="Arial"/>
          <w:color w:val="000000"/>
          <w:szCs w:val="24"/>
          <w:lang w:val="es-CO" w:eastAsia="es-CO"/>
        </w:rPr>
        <w:t xml:space="preserve">publicación </w:t>
      </w:r>
      <w:r w:rsidR="00913863">
        <w:rPr>
          <w:rFonts w:cs="Arial"/>
          <w:color w:val="000000"/>
          <w:szCs w:val="24"/>
          <w:lang w:val="es-CO" w:eastAsia="es-CO"/>
        </w:rPr>
        <w:t xml:space="preserve">en el Diario Oficial, </w:t>
      </w:r>
      <w:r w:rsidRPr="000E4FCC">
        <w:rPr>
          <w:rFonts w:cs="Arial"/>
          <w:color w:val="000000"/>
          <w:szCs w:val="24"/>
          <w:lang w:val="es-CO" w:eastAsia="es-CO"/>
        </w:rPr>
        <w:t>y subroga el Título 16 de la Parte 2 del Libro 2 del Decreto 1078 de</w:t>
      </w:r>
      <w:r w:rsidR="00913863">
        <w:rPr>
          <w:rFonts w:cs="Arial"/>
          <w:color w:val="000000"/>
          <w:szCs w:val="24"/>
          <w:lang w:val="es-CO" w:eastAsia="es-CO"/>
        </w:rPr>
        <w:t xml:space="preserve"> </w:t>
      </w:r>
      <w:r w:rsidRPr="000E4FCC">
        <w:rPr>
          <w:rFonts w:cs="Arial"/>
          <w:color w:val="000000"/>
          <w:szCs w:val="24"/>
          <w:lang w:val="es-CO" w:eastAsia="es-CO"/>
        </w:rPr>
        <w:t>2015.</w:t>
      </w:r>
    </w:p>
    <w:p w14:paraId="58921F4C" w14:textId="77777777" w:rsidR="000E4FCC" w:rsidRPr="000E4FCC" w:rsidRDefault="000E4FCC" w:rsidP="000E4FCC">
      <w:pPr>
        <w:contextualSpacing/>
        <w:jc w:val="both"/>
        <w:rPr>
          <w:rFonts w:cs="Arial"/>
          <w:szCs w:val="24"/>
          <w:lang w:val="es-CO"/>
        </w:rPr>
      </w:pPr>
    </w:p>
    <w:p w14:paraId="013FBA3B" w14:textId="77777777" w:rsidR="001A5326" w:rsidRPr="00CF4E62" w:rsidRDefault="001A5326" w:rsidP="000E4FCC">
      <w:pPr>
        <w:ind w:right="191"/>
        <w:jc w:val="center"/>
        <w:rPr>
          <w:rFonts w:cs="Arial"/>
          <w:b/>
          <w:szCs w:val="24"/>
        </w:rPr>
      </w:pPr>
      <w:r w:rsidRPr="00CF4E62">
        <w:rPr>
          <w:rFonts w:cs="Arial"/>
          <w:b/>
          <w:szCs w:val="24"/>
        </w:rPr>
        <w:t>PUBLÍQUESE Y CÚMPLASE</w:t>
      </w:r>
    </w:p>
    <w:p w14:paraId="23436485" w14:textId="77777777" w:rsidR="00083AE7" w:rsidRDefault="00083AE7" w:rsidP="000E4FCC">
      <w:pPr>
        <w:ind w:right="191"/>
        <w:jc w:val="both"/>
        <w:rPr>
          <w:rFonts w:cs="Arial"/>
          <w:b/>
          <w:szCs w:val="24"/>
        </w:rPr>
      </w:pPr>
    </w:p>
    <w:p w14:paraId="2792D703" w14:textId="77777777" w:rsidR="00337D73" w:rsidRPr="00CF4E62" w:rsidRDefault="00337D73" w:rsidP="000E4FCC">
      <w:pPr>
        <w:ind w:right="191"/>
        <w:jc w:val="both"/>
        <w:rPr>
          <w:rFonts w:cs="Arial"/>
          <w:b/>
          <w:szCs w:val="24"/>
        </w:rPr>
      </w:pPr>
    </w:p>
    <w:p w14:paraId="73CB31F1" w14:textId="5E498D2C" w:rsidR="001A5326" w:rsidRPr="00CF4E62" w:rsidRDefault="001A5326" w:rsidP="000E4FCC">
      <w:pPr>
        <w:ind w:right="191"/>
        <w:jc w:val="both"/>
        <w:rPr>
          <w:rFonts w:cs="Arial"/>
          <w:b/>
          <w:szCs w:val="24"/>
        </w:rPr>
      </w:pPr>
      <w:r w:rsidRPr="00CF4E62">
        <w:rPr>
          <w:rFonts w:cs="Arial"/>
          <w:szCs w:val="24"/>
        </w:rPr>
        <w:t>Dado en Bogotá D.C., a los</w:t>
      </w:r>
    </w:p>
    <w:p w14:paraId="5547DF65" w14:textId="0C190075" w:rsidR="001A5326" w:rsidRPr="00CF4E62" w:rsidRDefault="001A5326" w:rsidP="000E4FCC">
      <w:pPr>
        <w:ind w:right="191"/>
        <w:jc w:val="both"/>
        <w:rPr>
          <w:rFonts w:cs="Arial"/>
          <w:b/>
          <w:szCs w:val="24"/>
        </w:rPr>
      </w:pPr>
    </w:p>
    <w:p w14:paraId="2BFBAF71" w14:textId="77777777" w:rsidR="00442B0D" w:rsidRPr="00CF4E62" w:rsidRDefault="00442B0D" w:rsidP="000E4FCC">
      <w:pPr>
        <w:tabs>
          <w:tab w:val="left" w:pos="6083"/>
        </w:tabs>
        <w:ind w:right="191"/>
        <w:jc w:val="both"/>
        <w:rPr>
          <w:rFonts w:cs="Arial"/>
          <w:b/>
          <w:szCs w:val="24"/>
        </w:rPr>
      </w:pPr>
    </w:p>
    <w:p w14:paraId="5BCF14ED" w14:textId="7ED49900" w:rsidR="00442B0D" w:rsidRPr="00CF4E62" w:rsidRDefault="00442B0D" w:rsidP="000E4FCC">
      <w:pPr>
        <w:ind w:right="191"/>
        <w:jc w:val="both"/>
        <w:rPr>
          <w:rFonts w:cs="Arial"/>
          <w:b/>
          <w:szCs w:val="24"/>
        </w:rPr>
      </w:pPr>
    </w:p>
    <w:p w14:paraId="3CFE9E7E" w14:textId="5CD008A6" w:rsidR="00083AE7" w:rsidRPr="00CF4E62" w:rsidRDefault="00083AE7" w:rsidP="000E4FCC">
      <w:pPr>
        <w:ind w:right="191"/>
        <w:jc w:val="both"/>
        <w:rPr>
          <w:rFonts w:cs="Arial"/>
          <w:b/>
          <w:szCs w:val="24"/>
        </w:rPr>
      </w:pPr>
    </w:p>
    <w:p w14:paraId="4AA38CB6" w14:textId="763CA051" w:rsidR="000D6A45" w:rsidRPr="00CF4E62" w:rsidRDefault="000D6A45" w:rsidP="000E4FCC">
      <w:pPr>
        <w:tabs>
          <w:tab w:val="left" w:pos="6083"/>
        </w:tabs>
        <w:ind w:right="191"/>
        <w:jc w:val="both"/>
        <w:rPr>
          <w:rFonts w:cs="Arial"/>
          <w:lang w:val="es-MX"/>
        </w:rPr>
      </w:pPr>
      <w:r w:rsidRPr="077C25E2">
        <w:rPr>
          <w:rFonts w:cs="Arial"/>
          <w:lang w:val="es-MX"/>
        </w:rPr>
        <w:t>El Ministro de Hacienda y Crédito Público</w:t>
      </w:r>
      <w:r w:rsidR="00B22D4F" w:rsidRPr="077C25E2">
        <w:rPr>
          <w:rFonts w:cs="Arial"/>
          <w:lang w:val="es-MX"/>
        </w:rPr>
        <w:t>,</w:t>
      </w:r>
    </w:p>
    <w:p w14:paraId="7F59F702" w14:textId="77777777" w:rsidR="000D6A45" w:rsidRPr="00CF4E62" w:rsidRDefault="000D6A45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b/>
          <w:szCs w:val="24"/>
          <w:lang w:val="es-MX"/>
        </w:rPr>
      </w:pPr>
    </w:p>
    <w:p w14:paraId="39660036" w14:textId="77777777" w:rsidR="000D6A45" w:rsidRPr="00CF4E62" w:rsidRDefault="000D6A45" w:rsidP="000E4FCC">
      <w:pPr>
        <w:tabs>
          <w:tab w:val="left" w:pos="6083"/>
        </w:tabs>
        <w:ind w:right="191"/>
        <w:jc w:val="both"/>
        <w:rPr>
          <w:rFonts w:cs="Arial"/>
          <w:szCs w:val="24"/>
          <w:lang w:val="es-MX"/>
        </w:rPr>
      </w:pPr>
    </w:p>
    <w:p w14:paraId="1922F475" w14:textId="77777777" w:rsidR="000D6A45" w:rsidRPr="00CF4E62" w:rsidRDefault="000D6A45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b/>
          <w:szCs w:val="24"/>
          <w:lang w:val="es-MX"/>
        </w:rPr>
      </w:pPr>
    </w:p>
    <w:p w14:paraId="08D30E5E" w14:textId="77777777" w:rsidR="000D6A45" w:rsidRPr="00CF4E62" w:rsidRDefault="000D6A45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b/>
          <w:szCs w:val="24"/>
          <w:lang w:val="es-MX"/>
        </w:rPr>
      </w:pPr>
    </w:p>
    <w:p w14:paraId="23DAE313" w14:textId="58405C60" w:rsidR="000D6A45" w:rsidRPr="00CF4E62" w:rsidRDefault="002E2D11" w:rsidP="000E4FCC">
      <w:pPr>
        <w:tabs>
          <w:tab w:val="left" w:pos="4536"/>
          <w:tab w:val="left" w:pos="4820"/>
          <w:tab w:val="left" w:pos="6083"/>
        </w:tabs>
        <w:ind w:right="191"/>
        <w:jc w:val="right"/>
        <w:rPr>
          <w:rFonts w:cs="Arial"/>
        </w:rPr>
      </w:pPr>
      <w:r>
        <w:rPr>
          <w:rFonts w:cs="Arial"/>
          <w:b/>
          <w:bCs/>
          <w:lang w:val="es-MX"/>
        </w:rPr>
        <w:t>GERMÁN ÁVILA PLAZAS</w:t>
      </w:r>
    </w:p>
    <w:p w14:paraId="1F4608DA" w14:textId="77777777" w:rsidR="000D6A45" w:rsidRPr="00CF4E62" w:rsidRDefault="000D6A45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szCs w:val="24"/>
        </w:rPr>
      </w:pPr>
    </w:p>
    <w:p w14:paraId="361F5448" w14:textId="2F50273F" w:rsidR="00083AE7" w:rsidRPr="00CF4E62" w:rsidRDefault="00083AE7" w:rsidP="000E4FCC">
      <w:pPr>
        <w:ind w:right="191"/>
        <w:jc w:val="both"/>
        <w:rPr>
          <w:rFonts w:cs="Arial"/>
          <w:b/>
          <w:szCs w:val="24"/>
        </w:rPr>
      </w:pPr>
    </w:p>
    <w:p w14:paraId="6C8CF476" w14:textId="34AF9B75" w:rsidR="009A07AB" w:rsidRPr="00CF4E62" w:rsidRDefault="00A073CF" w:rsidP="000E4FCC">
      <w:pPr>
        <w:tabs>
          <w:tab w:val="left" w:pos="6083"/>
        </w:tabs>
        <w:ind w:right="191"/>
        <w:jc w:val="both"/>
        <w:rPr>
          <w:rFonts w:cs="Arial"/>
          <w:lang w:val="es-MX"/>
        </w:rPr>
      </w:pPr>
      <w:r>
        <w:rPr>
          <w:rFonts w:cs="Arial"/>
          <w:lang w:val="es-MX"/>
        </w:rPr>
        <w:t>El</w:t>
      </w:r>
      <w:r w:rsidR="009A07AB" w:rsidRPr="077C25E2">
        <w:rPr>
          <w:rFonts w:cs="Arial"/>
          <w:lang w:val="es-MX"/>
        </w:rPr>
        <w:t xml:space="preserve"> </w:t>
      </w:r>
      <w:r>
        <w:rPr>
          <w:rFonts w:cs="Arial"/>
          <w:lang w:val="es-MX"/>
        </w:rPr>
        <w:t>M</w:t>
      </w:r>
      <w:r w:rsidRPr="077C25E2">
        <w:rPr>
          <w:rFonts w:cs="Arial"/>
          <w:lang w:val="es-MX"/>
        </w:rPr>
        <w:t>inistro</w:t>
      </w:r>
      <w:r>
        <w:rPr>
          <w:rFonts w:cs="Arial"/>
          <w:lang w:val="es-MX"/>
        </w:rPr>
        <w:t xml:space="preserve"> </w:t>
      </w:r>
      <w:r w:rsidR="009A07AB" w:rsidRPr="077C25E2">
        <w:rPr>
          <w:rFonts w:cs="Arial"/>
          <w:lang w:val="es-MX"/>
        </w:rPr>
        <w:t>de</w:t>
      </w:r>
      <w:r w:rsidR="00A3679F" w:rsidRPr="077C25E2">
        <w:rPr>
          <w:rFonts w:cs="Arial"/>
          <w:lang w:val="es-MX"/>
        </w:rPr>
        <w:t xml:space="preserve"> Tecnologías de la Información y las Comunicaciones</w:t>
      </w:r>
      <w:r w:rsidR="007674AA" w:rsidRPr="077C25E2">
        <w:rPr>
          <w:rFonts w:cs="Arial"/>
          <w:lang w:val="es-MX"/>
        </w:rPr>
        <w:t>,</w:t>
      </w:r>
    </w:p>
    <w:p w14:paraId="768B4C79" w14:textId="2237C0F0" w:rsidR="009A07AB" w:rsidRPr="00CF4E62" w:rsidRDefault="009A07AB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b/>
          <w:szCs w:val="24"/>
          <w:lang w:val="es-MX"/>
        </w:rPr>
      </w:pPr>
    </w:p>
    <w:p w14:paraId="4FF1753A" w14:textId="77777777" w:rsidR="0099460A" w:rsidRPr="00CF4E62" w:rsidRDefault="0099460A" w:rsidP="000E4FCC">
      <w:pPr>
        <w:tabs>
          <w:tab w:val="left" w:pos="6083"/>
        </w:tabs>
        <w:ind w:right="191"/>
        <w:jc w:val="both"/>
        <w:rPr>
          <w:rFonts w:cs="Arial"/>
          <w:szCs w:val="24"/>
          <w:lang w:val="es-MX"/>
        </w:rPr>
      </w:pPr>
    </w:p>
    <w:p w14:paraId="284EF880" w14:textId="77777777" w:rsidR="00442B0D" w:rsidRPr="00CF4E62" w:rsidRDefault="00442B0D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b/>
          <w:szCs w:val="24"/>
          <w:lang w:val="es-MX"/>
        </w:rPr>
      </w:pPr>
    </w:p>
    <w:p w14:paraId="47A89E34" w14:textId="209C2B59" w:rsidR="00DF5995" w:rsidRPr="00CF4E62" w:rsidRDefault="00DF5995" w:rsidP="000E4FCC">
      <w:pPr>
        <w:tabs>
          <w:tab w:val="left" w:pos="4536"/>
          <w:tab w:val="left" w:pos="4820"/>
          <w:tab w:val="left" w:pos="6083"/>
        </w:tabs>
        <w:ind w:right="191"/>
        <w:jc w:val="both"/>
        <w:rPr>
          <w:rFonts w:cs="Arial"/>
          <w:b/>
          <w:szCs w:val="24"/>
          <w:lang w:val="es-MX"/>
        </w:rPr>
      </w:pPr>
    </w:p>
    <w:p w14:paraId="290941E6" w14:textId="097F13F4" w:rsidR="000D6A45" w:rsidRDefault="002E2D11" w:rsidP="000E4FCC">
      <w:pPr>
        <w:tabs>
          <w:tab w:val="left" w:pos="6083"/>
        </w:tabs>
        <w:ind w:right="191"/>
        <w:jc w:val="right"/>
        <w:rPr>
          <w:rFonts w:cs="Arial"/>
          <w:lang w:val="es-MX"/>
        </w:rPr>
      </w:pPr>
      <w:r>
        <w:rPr>
          <w:rFonts w:cs="Arial"/>
          <w:b/>
          <w:bCs/>
          <w:lang w:val="es-MX"/>
        </w:rPr>
        <w:t>JULIÁN MOLINA GÓMEZ</w:t>
      </w:r>
    </w:p>
    <w:sectPr w:rsidR="000D6A45" w:rsidSect="00A33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14"/>
      <w:pgMar w:top="2836" w:right="1701" w:bottom="184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872E" w14:textId="77777777" w:rsidR="00721AD2" w:rsidRDefault="00721AD2">
      <w:r>
        <w:separator/>
      </w:r>
    </w:p>
  </w:endnote>
  <w:endnote w:type="continuationSeparator" w:id="0">
    <w:p w14:paraId="72BEF7D6" w14:textId="77777777" w:rsidR="00721AD2" w:rsidRDefault="0072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475F" w14:textId="77777777" w:rsidR="00DE7C03" w:rsidRDefault="00DE7C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7249F5" w14:paraId="14EA557C" w14:textId="77777777" w:rsidTr="327249F5">
      <w:trPr>
        <w:trHeight w:val="300"/>
      </w:trPr>
      <w:tc>
        <w:tcPr>
          <w:tcW w:w="2945" w:type="dxa"/>
        </w:tcPr>
        <w:p w14:paraId="57ADBD24" w14:textId="1E1634BB" w:rsidR="327249F5" w:rsidRDefault="327249F5" w:rsidP="327249F5">
          <w:pPr>
            <w:pStyle w:val="Encabezado"/>
            <w:ind w:left="-115"/>
          </w:pPr>
        </w:p>
      </w:tc>
      <w:tc>
        <w:tcPr>
          <w:tcW w:w="2945" w:type="dxa"/>
        </w:tcPr>
        <w:p w14:paraId="19D560E8" w14:textId="1A7590F0" w:rsidR="327249F5" w:rsidRDefault="327249F5" w:rsidP="327249F5">
          <w:pPr>
            <w:pStyle w:val="Encabezado"/>
            <w:jc w:val="center"/>
          </w:pPr>
        </w:p>
      </w:tc>
      <w:tc>
        <w:tcPr>
          <w:tcW w:w="2945" w:type="dxa"/>
        </w:tcPr>
        <w:p w14:paraId="326859B3" w14:textId="33E765E0" w:rsidR="327249F5" w:rsidRDefault="327249F5" w:rsidP="327249F5">
          <w:pPr>
            <w:pStyle w:val="Encabezado"/>
            <w:ind w:right="-115"/>
            <w:jc w:val="right"/>
          </w:pPr>
        </w:p>
      </w:tc>
    </w:tr>
  </w:tbl>
  <w:p w14:paraId="00B9FD41" w14:textId="2D406E7E" w:rsidR="327249F5" w:rsidRDefault="327249F5" w:rsidP="327249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074B" w14:textId="77777777" w:rsidR="00391013" w:rsidRDefault="00391013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1ABA587" wp14:editId="10FA1638">
              <wp:simplePos x="0" y="0"/>
              <wp:positionH relativeFrom="column">
                <wp:posOffset>-167005</wp:posOffset>
              </wp:positionH>
              <wp:positionV relativeFrom="paragraph">
                <wp:posOffset>-302260</wp:posOffset>
              </wp:positionV>
              <wp:extent cx="6035675" cy="635"/>
              <wp:effectExtent l="0" t="0" r="22225" b="3746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6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1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13.15pt,-23.8pt" to="462.1pt,-23.75pt" w14:anchorId="5B590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53B6" w14:textId="77777777" w:rsidR="00721AD2" w:rsidRDefault="00721AD2">
      <w:r>
        <w:separator/>
      </w:r>
    </w:p>
  </w:footnote>
  <w:footnote w:type="continuationSeparator" w:id="0">
    <w:p w14:paraId="373C6060" w14:textId="77777777" w:rsidR="00721AD2" w:rsidRDefault="0072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B9B3" w14:textId="77777777" w:rsidR="00DE7C03" w:rsidRDefault="00DE7C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24C0" w14:textId="2036719A" w:rsidR="00391013" w:rsidRPr="0057002B" w:rsidRDefault="00391013" w:rsidP="006768D7">
    <w:pPr>
      <w:pStyle w:val="Encabezado"/>
      <w:tabs>
        <w:tab w:val="clear" w:pos="4252"/>
      </w:tabs>
      <w:ind w:right="-93"/>
      <w:jc w:val="center"/>
      <w:rPr>
        <w:rStyle w:val="Nmerodepgina"/>
        <w:rFonts w:ascii="Arial" w:hAnsi="Arial" w:cs="Arial"/>
        <w:sz w:val="22"/>
        <w:szCs w:val="22"/>
        <w:u w:val="single"/>
      </w:rPr>
    </w:pPr>
    <w:r w:rsidRPr="0057002B">
      <w:rPr>
        <w:rFonts w:ascii="Arial" w:hAnsi="Arial" w:cs="Arial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D4B829" wp14:editId="16A9D1DE">
              <wp:simplePos x="0" y="0"/>
              <wp:positionH relativeFrom="page">
                <wp:posOffset>904875</wp:posOffset>
              </wp:positionH>
              <wp:positionV relativeFrom="page">
                <wp:posOffset>796290</wp:posOffset>
              </wp:positionV>
              <wp:extent cx="6009005" cy="10171430"/>
              <wp:effectExtent l="0" t="0" r="10795" b="2032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9005" cy="1017143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ángulo 6" style="position:absolute;margin-left:71.25pt;margin-top:62.7pt;width:473.15pt;height:80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weight="2pt" w14:anchorId="2B9E9E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">
              <w10:wrap anchorx="page" anchory="page"/>
            </v:rect>
          </w:pict>
        </mc:Fallback>
      </mc:AlternateContent>
    </w:r>
    <w:r w:rsidRPr="00013231">
      <w:rPr>
        <w:rFonts w:ascii="Arial" w:hAnsi="Arial" w:cs="Arial"/>
        <w:b/>
        <w:sz w:val="22"/>
        <w:szCs w:val="22"/>
        <w:lang w:val="es-CO"/>
      </w:rPr>
      <w:t>DECRETO NÚMERO   __________________   DE 20</w:t>
    </w:r>
    <w:r w:rsidR="00A3679F" w:rsidRPr="00013231">
      <w:rPr>
        <w:rFonts w:ascii="Arial" w:hAnsi="Arial" w:cs="Arial"/>
        <w:b/>
        <w:sz w:val="22"/>
        <w:szCs w:val="22"/>
        <w:lang w:val="es-CO"/>
      </w:rPr>
      <w:t>2</w:t>
    </w:r>
    <w:r w:rsidR="002E2D11" w:rsidRPr="00013231">
      <w:rPr>
        <w:rFonts w:ascii="Arial" w:hAnsi="Arial" w:cs="Arial"/>
        <w:b/>
        <w:sz w:val="22"/>
        <w:szCs w:val="22"/>
        <w:lang w:val="es-CO"/>
      </w:rPr>
      <w:t>5</w:t>
    </w:r>
    <w:r w:rsidRPr="00013231">
      <w:rPr>
        <w:rFonts w:ascii="Arial" w:hAnsi="Arial" w:cs="Arial"/>
        <w:b/>
        <w:sz w:val="22"/>
        <w:szCs w:val="22"/>
        <w:lang w:val="es-CO"/>
      </w:rPr>
      <w:t xml:space="preserve">                                HOJA No. </w:t>
    </w:r>
    <w:r w:rsidRPr="001E7476">
      <w:rPr>
        <w:rStyle w:val="Nmerodepgina"/>
        <w:rFonts w:ascii="Arial" w:hAnsi="Arial" w:cs="Arial"/>
        <w:b/>
        <w:bCs/>
        <w:sz w:val="22"/>
        <w:szCs w:val="22"/>
        <w:u w:val="single"/>
      </w:rPr>
      <w:fldChar w:fldCharType="begin"/>
    </w:r>
    <w:r w:rsidRPr="00013231">
      <w:rPr>
        <w:rStyle w:val="Nmerodepgina"/>
        <w:rFonts w:ascii="Arial" w:hAnsi="Arial" w:cs="Arial"/>
        <w:b/>
        <w:bCs/>
        <w:sz w:val="22"/>
        <w:szCs w:val="22"/>
        <w:u w:val="single"/>
        <w:lang w:val="es-CO"/>
      </w:rPr>
      <w:instrText xml:space="preserve"> PAGE </w:instrText>
    </w:r>
    <w:r w:rsidRPr="001E7476">
      <w:rPr>
        <w:rStyle w:val="Nmerodepgina"/>
        <w:rFonts w:ascii="Arial" w:hAnsi="Arial" w:cs="Arial"/>
        <w:b/>
        <w:bCs/>
        <w:sz w:val="22"/>
        <w:szCs w:val="22"/>
        <w:u w:val="single"/>
      </w:rPr>
      <w:fldChar w:fldCharType="separate"/>
    </w:r>
    <w:r w:rsidRPr="00013231">
      <w:rPr>
        <w:rStyle w:val="Nmerodepgina"/>
        <w:rFonts w:ascii="Arial" w:hAnsi="Arial" w:cs="Arial"/>
        <w:b/>
        <w:bCs/>
        <w:noProof/>
        <w:sz w:val="22"/>
        <w:szCs w:val="22"/>
        <w:u w:val="single"/>
        <w:lang w:val="es-CO"/>
      </w:rPr>
      <w:t>12</w:t>
    </w:r>
    <w:r w:rsidRPr="001E7476">
      <w:rPr>
        <w:rStyle w:val="Nmerodepgina"/>
        <w:rFonts w:ascii="Arial" w:hAnsi="Arial" w:cs="Arial"/>
        <w:b/>
        <w:bCs/>
        <w:sz w:val="22"/>
        <w:szCs w:val="22"/>
        <w:u w:val="single"/>
      </w:rPr>
      <w:fldChar w:fldCharType="end"/>
    </w:r>
  </w:p>
  <w:p w14:paraId="160ECF8A" w14:textId="77777777" w:rsidR="00391013" w:rsidRPr="0057002B" w:rsidRDefault="00391013">
    <w:pPr>
      <w:pStyle w:val="Encabezado"/>
      <w:jc w:val="center"/>
      <w:rPr>
        <w:rStyle w:val="Nmerodepgina"/>
        <w:rFonts w:ascii="Arial" w:hAnsi="Arial" w:cs="Arial"/>
        <w:sz w:val="22"/>
        <w:szCs w:val="22"/>
        <w:u w:val="single"/>
      </w:rPr>
    </w:pPr>
  </w:p>
  <w:p w14:paraId="513CA94A" w14:textId="77777777" w:rsidR="00391013" w:rsidRPr="0057002B" w:rsidRDefault="00391013" w:rsidP="003F2974">
    <w:pPr>
      <w:jc w:val="both"/>
      <w:rPr>
        <w:rFonts w:cs="Arial"/>
        <w:sz w:val="22"/>
        <w:szCs w:val="22"/>
      </w:rPr>
    </w:pPr>
  </w:p>
  <w:p w14:paraId="1F3752A7" w14:textId="3BF9042F" w:rsidR="00391013" w:rsidRPr="00C355CF" w:rsidRDefault="00391013" w:rsidP="00DF68B3">
    <w:pPr>
      <w:tabs>
        <w:tab w:val="left" w:pos="9214"/>
      </w:tabs>
      <w:ind w:left="142" w:right="191"/>
      <w:jc w:val="center"/>
      <w:rPr>
        <w:rFonts w:cs="Arial"/>
        <w:sz w:val="20"/>
      </w:rPr>
    </w:pPr>
    <w:r w:rsidRPr="00C355CF">
      <w:rPr>
        <w:rFonts w:cs="Arial"/>
        <w:sz w:val="20"/>
      </w:rPr>
      <w:t xml:space="preserve">Continuación del Decreto </w:t>
    </w:r>
    <w:r w:rsidRPr="00C355CF">
      <w:rPr>
        <w:rFonts w:cs="Arial"/>
        <w:i/>
        <w:sz w:val="20"/>
      </w:rPr>
      <w:t>“</w:t>
    </w:r>
    <w:r w:rsidR="001F3929" w:rsidRPr="00C355CF">
      <w:rPr>
        <w:rFonts w:cs="Arial"/>
        <w:sz w:val="20"/>
      </w:rPr>
      <w:t xml:space="preserve">Por el cual se subroga el </w:t>
    </w:r>
    <w:r w:rsidR="002A6BCE" w:rsidRPr="00C355CF">
      <w:rPr>
        <w:rFonts w:cs="Arial"/>
        <w:sz w:val="20"/>
      </w:rPr>
      <w:t>T</w:t>
    </w:r>
    <w:r w:rsidR="001F3929" w:rsidRPr="00C355CF">
      <w:rPr>
        <w:rFonts w:cs="Arial"/>
        <w:sz w:val="20"/>
      </w:rPr>
      <w:t xml:space="preserve">ítulo 16 de la </w:t>
    </w:r>
    <w:r w:rsidR="002A6BCE" w:rsidRPr="00C355CF">
      <w:rPr>
        <w:rFonts w:cs="Arial"/>
        <w:sz w:val="20"/>
      </w:rPr>
      <w:t>P</w:t>
    </w:r>
    <w:r w:rsidR="001F3929" w:rsidRPr="00C355CF">
      <w:rPr>
        <w:rFonts w:cs="Arial"/>
        <w:sz w:val="20"/>
      </w:rPr>
      <w:t xml:space="preserve">arte 2 del </w:t>
    </w:r>
    <w:r w:rsidR="002A6BCE" w:rsidRPr="00C355CF">
      <w:rPr>
        <w:rFonts w:cs="Arial"/>
        <w:sz w:val="20"/>
      </w:rPr>
      <w:t>L</w:t>
    </w:r>
    <w:r w:rsidR="001F3929" w:rsidRPr="00C355CF">
      <w:rPr>
        <w:rFonts w:cs="Arial"/>
        <w:sz w:val="20"/>
      </w:rPr>
      <w:t>ibro 2 del Decreto 1078 de 2015</w:t>
    </w:r>
    <w:r w:rsidR="00C36141" w:rsidRPr="00C355CF">
      <w:rPr>
        <w:rFonts w:cs="Arial"/>
        <w:sz w:val="20"/>
      </w:rPr>
      <w:t xml:space="preserve"> </w:t>
    </w:r>
    <w:r w:rsidR="00C36141" w:rsidRPr="00630E22">
      <w:rPr>
        <w:rFonts w:cs="Arial"/>
        <w:bCs/>
        <w:iCs/>
        <w:sz w:val="20"/>
        <w:shd w:val="clear" w:color="auto" w:fill="FFFFFF"/>
      </w:rPr>
      <w:t>para reglamentarse los numerales 6 y 20 del artículo 476 del Estatuto Tributario</w:t>
    </w:r>
    <w:r w:rsidRPr="00C355CF">
      <w:rPr>
        <w:rFonts w:cs="Arial"/>
        <w:i/>
        <w:sz w:val="20"/>
      </w:rPr>
      <w:t>”</w:t>
    </w:r>
  </w:p>
  <w:p w14:paraId="286A912F" w14:textId="77777777" w:rsidR="00391013" w:rsidRPr="0057002B" w:rsidRDefault="00391013">
    <w:pPr>
      <w:rPr>
        <w:rFonts w:cs="Arial"/>
        <w:sz w:val="22"/>
      </w:rPr>
    </w:pPr>
    <w:r w:rsidRPr="0057002B">
      <w:rPr>
        <w:rFonts w:cs="Arial"/>
        <w:sz w:val="22"/>
      </w:rPr>
      <w:t>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97E6" w14:textId="14C31C3B" w:rsidR="00391013" w:rsidRPr="002E45F9" w:rsidRDefault="00391013">
    <w:pPr>
      <w:pStyle w:val="Encabezado"/>
      <w:jc w:val="center"/>
      <w:rPr>
        <w:rFonts w:ascii="Albertus Extra Bold" w:hAnsi="Albertus Extra Bold"/>
        <w:b/>
        <w:sz w:val="14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BE4E461" wp14:editId="671A0F97">
              <wp:simplePos x="0" y="0"/>
              <wp:positionH relativeFrom="column">
                <wp:posOffset>3765550</wp:posOffset>
              </wp:positionH>
              <wp:positionV relativeFrom="paragraph">
                <wp:posOffset>374015</wp:posOffset>
              </wp:positionV>
              <wp:extent cx="2103755" cy="635"/>
              <wp:effectExtent l="0" t="0" r="10795" b="3746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03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5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296.5pt,29.45pt" to="462.15pt,29.5pt" w14:anchorId="7AF1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DD4F017" wp14:editId="1D0B9333">
              <wp:simplePos x="0" y="0"/>
              <wp:positionH relativeFrom="column">
                <wp:posOffset>-166370</wp:posOffset>
              </wp:positionH>
              <wp:positionV relativeFrom="paragraph">
                <wp:posOffset>374015</wp:posOffset>
              </wp:positionV>
              <wp:extent cx="2103755" cy="635"/>
              <wp:effectExtent l="0" t="0" r="10795" b="3746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03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13.1pt,29.45pt" to="152.55pt,29.5pt" w14:anchorId="206E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01AD448" wp14:editId="004EB650">
              <wp:simplePos x="0" y="0"/>
              <wp:positionH relativeFrom="column">
                <wp:posOffset>5868670</wp:posOffset>
              </wp:positionH>
              <wp:positionV relativeFrom="paragraph">
                <wp:posOffset>374015</wp:posOffset>
              </wp:positionV>
              <wp:extent cx="635" cy="10150475"/>
              <wp:effectExtent l="0" t="0" r="37465" b="222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504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462.1pt,29.45pt" to="462.15pt,828.7pt" w14:anchorId="7C6C45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6B4BA9B" wp14:editId="3E67B835">
              <wp:simplePos x="0" y="0"/>
              <wp:positionH relativeFrom="column">
                <wp:posOffset>-166370</wp:posOffset>
              </wp:positionH>
              <wp:positionV relativeFrom="paragraph">
                <wp:posOffset>374015</wp:posOffset>
              </wp:positionV>
              <wp:extent cx="635" cy="10150475"/>
              <wp:effectExtent l="0" t="0" r="37465" b="222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504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Conector recto 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-13.1pt,29.45pt" to="-13.05pt,828.7pt" w14:anchorId="0E86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"/>
          </w:pict>
        </mc:Fallback>
      </mc:AlternateContent>
    </w:r>
    <w:r w:rsidRPr="002E45F9">
      <w:rPr>
        <w:rFonts w:ascii="Albertus Extra Bold" w:hAnsi="Albertus Extra Bold"/>
        <w:b/>
        <w:sz w:val="14"/>
      </w:rPr>
      <w:t>REP</w:t>
    </w:r>
    <w:r>
      <w:rPr>
        <w:rFonts w:ascii="Albertus Extra Bold" w:hAnsi="Albertus Extra Bold"/>
        <w:b/>
        <w:sz w:val="14"/>
      </w:rPr>
      <w:t>Ú</w:t>
    </w:r>
    <w:r w:rsidRPr="002E45F9">
      <w:rPr>
        <w:rFonts w:ascii="Albertus Extra Bold" w:hAnsi="Albertus Extra Bold"/>
        <w:b/>
        <w:sz w:val="14"/>
      </w:rPr>
      <w:t>BLICA DE COLOMBIA</w:t>
    </w:r>
  </w:p>
  <w:p w14:paraId="3BDC3B9B" w14:textId="77777777" w:rsidR="00391013" w:rsidRDefault="00957CDA">
    <w:pPr>
      <w:pStyle w:val="Encabezado"/>
      <w:jc w:val="center"/>
    </w:pPr>
    <w:r>
      <w:rPr>
        <w:noProof/>
      </w:rPr>
      <w:object w:dxaOrig="2496" w:dyaOrig="2556" w14:anchorId="2C12A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4.4pt;height:43.2pt;mso-width-percent:0;mso-height-percent:0;mso-width-percent:0;mso-height-percent:0" fillcolor="window">
          <v:imagedata r:id="rId1" o:title=""/>
        </v:shape>
        <o:OLEObject Type="Embed" ProgID="PBrush" ShapeID="_x0000_i1025" DrawAspect="Content" ObjectID="_1810971722" r:id="rId2"/>
      </w:object>
    </w:r>
  </w:p>
  <w:p w14:paraId="0AE77643" w14:textId="77777777" w:rsidR="00391013" w:rsidRDefault="00391013">
    <w:pPr>
      <w:pStyle w:val="Encabezado"/>
      <w:jc w:val="center"/>
    </w:pPr>
  </w:p>
  <w:p w14:paraId="6CB0B0B8" w14:textId="587010F6" w:rsidR="00391013" w:rsidRPr="0071196E" w:rsidRDefault="00391013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71196E">
      <w:rPr>
        <w:rFonts w:ascii="Arial" w:hAnsi="Arial" w:cs="Arial"/>
        <w:b/>
        <w:sz w:val="22"/>
        <w:szCs w:val="22"/>
      </w:rPr>
      <w:t>MINISTERIO DE TECNOLOGÍAS DE LA INFORMACIÓN Y LAS COMUNICACIO</w:t>
    </w:r>
    <w:r w:rsidR="0071196E">
      <w:rPr>
        <w:rFonts w:ascii="Arial" w:hAnsi="Arial" w:cs="Arial"/>
        <w:b/>
        <w:sz w:val="22"/>
        <w:szCs w:val="22"/>
      </w:rPr>
      <w:t>NES</w:t>
    </w:r>
    <w:r w:rsidRPr="0071196E">
      <w:rPr>
        <w:rFonts w:ascii="Arial" w:hAnsi="Arial" w:cs="Arial"/>
        <w:b/>
        <w:sz w:val="22"/>
        <w:szCs w:val="22"/>
      </w:rPr>
      <w:t xml:space="preserve">  </w:t>
    </w:r>
  </w:p>
  <w:p w14:paraId="07579B95" w14:textId="77777777" w:rsidR="00391013" w:rsidRPr="0071196E" w:rsidRDefault="00391013">
    <w:pPr>
      <w:pStyle w:val="Encabezado"/>
      <w:jc w:val="center"/>
      <w:rPr>
        <w:rFonts w:ascii="Arial" w:hAnsi="Arial" w:cs="Arial"/>
        <w:sz w:val="22"/>
        <w:szCs w:val="22"/>
      </w:rPr>
    </w:pPr>
  </w:p>
  <w:p w14:paraId="0D65BD2C" w14:textId="4FF0580B" w:rsidR="00391013" w:rsidRPr="0071196E" w:rsidRDefault="00391013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71196E">
      <w:rPr>
        <w:rFonts w:ascii="Arial" w:hAnsi="Arial" w:cs="Arial"/>
        <w:b/>
        <w:sz w:val="22"/>
        <w:szCs w:val="22"/>
      </w:rPr>
      <w:t>DECRETO NÚMERO                               DE 20</w:t>
    </w:r>
    <w:r w:rsidR="005B734C">
      <w:rPr>
        <w:rFonts w:ascii="Arial" w:hAnsi="Arial" w:cs="Arial"/>
        <w:b/>
        <w:sz w:val="22"/>
        <w:szCs w:val="22"/>
      </w:rPr>
      <w:t>2</w:t>
    </w:r>
    <w:r w:rsidR="002E2D11">
      <w:rPr>
        <w:rFonts w:ascii="Arial" w:hAnsi="Arial" w:cs="Arial"/>
        <w:b/>
        <w:sz w:val="22"/>
        <w:szCs w:val="22"/>
      </w:rPr>
      <w:t>5</w:t>
    </w:r>
  </w:p>
  <w:p w14:paraId="1316EC99" w14:textId="61F69C48" w:rsidR="00391013" w:rsidRDefault="00391013">
    <w:pPr>
      <w:pStyle w:val="Encabezado"/>
      <w:jc w:val="center"/>
      <w:rPr>
        <w:rFonts w:ascii="Arial" w:hAnsi="Arial"/>
        <w:b/>
        <w:sz w:val="24"/>
      </w:rPr>
    </w:pPr>
  </w:p>
  <w:p w14:paraId="3C7E2D01" w14:textId="2AA2D615" w:rsidR="00391013" w:rsidRPr="009112AE" w:rsidRDefault="00391013">
    <w:pPr>
      <w:pStyle w:val="Encabezado"/>
      <w:jc w:val="center"/>
      <w:rPr>
        <w:rFonts w:ascii="Arial" w:hAnsi="Arial"/>
        <w:bCs/>
        <w:sz w:val="44"/>
        <w:szCs w:val="32"/>
      </w:rPr>
    </w:pPr>
    <w:r w:rsidRPr="009112AE">
      <w:rPr>
        <w:rFonts w:ascii="Arial" w:hAnsi="Arial"/>
        <w:bCs/>
        <w:sz w:val="44"/>
        <w:szCs w:val="32"/>
      </w:rPr>
      <w:t xml:space="preserve">(               </w:t>
    </w:r>
    <w:r>
      <w:rPr>
        <w:rFonts w:ascii="Arial" w:hAnsi="Arial"/>
        <w:bCs/>
        <w:sz w:val="44"/>
        <w:szCs w:val="32"/>
      </w:rPr>
      <w:t xml:space="preserve"> </w:t>
    </w:r>
    <w:r w:rsidRPr="009112AE">
      <w:rPr>
        <w:rFonts w:ascii="Arial" w:hAnsi="Arial"/>
        <w:bCs/>
        <w:sz w:val="44"/>
        <w:szCs w:val="32"/>
      </w:rPr>
      <w:t xml:space="preserve">         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D35"/>
    <w:multiLevelType w:val="hybridMultilevel"/>
    <w:tmpl w:val="B28ACA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61E"/>
    <w:multiLevelType w:val="multilevel"/>
    <w:tmpl w:val="CBCA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26E86"/>
    <w:multiLevelType w:val="multilevel"/>
    <w:tmpl w:val="9942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F53C5"/>
    <w:multiLevelType w:val="hybridMultilevel"/>
    <w:tmpl w:val="046287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CDC"/>
    <w:multiLevelType w:val="hybridMultilevel"/>
    <w:tmpl w:val="2C7E6C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B468D"/>
    <w:multiLevelType w:val="multilevel"/>
    <w:tmpl w:val="8332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B16"/>
    <w:multiLevelType w:val="multilevel"/>
    <w:tmpl w:val="E0B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D493E"/>
    <w:multiLevelType w:val="multilevel"/>
    <w:tmpl w:val="24BE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F4720"/>
    <w:multiLevelType w:val="multilevel"/>
    <w:tmpl w:val="A14C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36C95"/>
    <w:multiLevelType w:val="multilevel"/>
    <w:tmpl w:val="D84E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D75B4"/>
    <w:multiLevelType w:val="multilevel"/>
    <w:tmpl w:val="A192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DC057E1"/>
    <w:multiLevelType w:val="multilevel"/>
    <w:tmpl w:val="175A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A4838"/>
    <w:multiLevelType w:val="hybridMultilevel"/>
    <w:tmpl w:val="D0140CD6"/>
    <w:lvl w:ilvl="0" w:tplc="BB846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64948"/>
    <w:multiLevelType w:val="multilevel"/>
    <w:tmpl w:val="22EE7F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3BC53FC8"/>
    <w:multiLevelType w:val="multilevel"/>
    <w:tmpl w:val="47EC7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D5894"/>
    <w:multiLevelType w:val="hybridMultilevel"/>
    <w:tmpl w:val="3C2E0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0C47"/>
    <w:multiLevelType w:val="hybridMultilevel"/>
    <w:tmpl w:val="2DB6220E"/>
    <w:lvl w:ilvl="0" w:tplc="137CE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B0ADF"/>
    <w:multiLevelType w:val="multilevel"/>
    <w:tmpl w:val="95F2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8174CF"/>
    <w:multiLevelType w:val="multilevel"/>
    <w:tmpl w:val="E2E8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E157FA"/>
    <w:multiLevelType w:val="multilevel"/>
    <w:tmpl w:val="BFE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05B16"/>
    <w:multiLevelType w:val="multilevel"/>
    <w:tmpl w:val="26B8D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E7BB2"/>
    <w:multiLevelType w:val="multilevel"/>
    <w:tmpl w:val="6670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D06DB1"/>
    <w:multiLevelType w:val="hybridMultilevel"/>
    <w:tmpl w:val="490A604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80282"/>
    <w:multiLevelType w:val="multilevel"/>
    <w:tmpl w:val="DA5461E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B80EA0"/>
    <w:multiLevelType w:val="multilevel"/>
    <w:tmpl w:val="8164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3F798A"/>
    <w:multiLevelType w:val="multilevel"/>
    <w:tmpl w:val="F934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10FB9"/>
    <w:multiLevelType w:val="multilevel"/>
    <w:tmpl w:val="9F5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9504B2"/>
    <w:multiLevelType w:val="multilevel"/>
    <w:tmpl w:val="8AC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330539">
    <w:abstractNumId w:val="15"/>
  </w:num>
  <w:num w:numId="2" w16cid:durableId="983046676">
    <w:abstractNumId w:val="16"/>
  </w:num>
  <w:num w:numId="3" w16cid:durableId="2052000441">
    <w:abstractNumId w:val="0"/>
  </w:num>
  <w:num w:numId="4" w16cid:durableId="776873721">
    <w:abstractNumId w:val="3"/>
  </w:num>
  <w:num w:numId="5" w16cid:durableId="506408195">
    <w:abstractNumId w:val="1"/>
  </w:num>
  <w:num w:numId="6" w16cid:durableId="1366715597">
    <w:abstractNumId w:val="11"/>
    <w:lvlOverride w:ilvl="0">
      <w:startOverride w:val="2"/>
    </w:lvlOverride>
  </w:num>
  <w:num w:numId="7" w16cid:durableId="1125806309">
    <w:abstractNumId w:val="17"/>
    <w:lvlOverride w:ilvl="0">
      <w:startOverride w:val="3"/>
    </w:lvlOverride>
  </w:num>
  <w:num w:numId="8" w16cid:durableId="1404335788">
    <w:abstractNumId w:val="26"/>
    <w:lvlOverride w:ilvl="0">
      <w:startOverride w:val="4"/>
    </w:lvlOverride>
  </w:num>
  <w:num w:numId="9" w16cid:durableId="1791438807">
    <w:abstractNumId w:val="19"/>
    <w:lvlOverride w:ilvl="0">
      <w:startOverride w:val="5"/>
    </w:lvlOverride>
  </w:num>
  <w:num w:numId="10" w16cid:durableId="1238781611">
    <w:abstractNumId w:val="9"/>
    <w:lvlOverride w:ilvl="0">
      <w:startOverride w:val="6"/>
    </w:lvlOverride>
  </w:num>
  <w:num w:numId="11" w16cid:durableId="41028888">
    <w:abstractNumId w:val="20"/>
    <w:lvlOverride w:ilvl="0">
      <w:startOverride w:val="7"/>
    </w:lvlOverride>
  </w:num>
  <w:num w:numId="12" w16cid:durableId="1471441272">
    <w:abstractNumId w:val="5"/>
    <w:lvlOverride w:ilvl="0">
      <w:startOverride w:val="8"/>
    </w:lvlOverride>
  </w:num>
  <w:num w:numId="13" w16cid:durableId="1186554035">
    <w:abstractNumId w:val="14"/>
    <w:lvlOverride w:ilvl="0">
      <w:startOverride w:val="9"/>
    </w:lvlOverride>
  </w:num>
  <w:num w:numId="14" w16cid:durableId="1816143489">
    <w:abstractNumId w:val="25"/>
    <w:lvlOverride w:ilvl="0">
      <w:startOverride w:val="10"/>
    </w:lvlOverride>
  </w:num>
  <w:num w:numId="15" w16cid:durableId="1111898380">
    <w:abstractNumId w:val="18"/>
    <w:lvlOverride w:ilvl="0">
      <w:startOverride w:val="11"/>
    </w:lvlOverride>
  </w:num>
  <w:num w:numId="16" w16cid:durableId="1746948382">
    <w:abstractNumId w:val="21"/>
    <w:lvlOverride w:ilvl="0">
      <w:startOverride w:val="12"/>
    </w:lvlOverride>
  </w:num>
  <w:num w:numId="17" w16cid:durableId="1829664299">
    <w:abstractNumId w:val="7"/>
    <w:lvlOverride w:ilvl="0">
      <w:startOverride w:val="13"/>
    </w:lvlOverride>
  </w:num>
  <w:num w:numId="18" w16cid:durableId="1856387162">
    <w:abstractNumId w:val="8"/>
    <w:lvlOverride w:ilvl="0">
      <w:startOverride w:val="14"/>
    </w:lvlOverride>
  </w:num>
  <w:num w:numId="19" w16cid:durableId="1830441225">
    <w:abstractNumId w:val="6"/>
    <w:lvlOverride w:ilvl="0">
      <w:startOverride w:val="15"/>
    </w:lvlOverride>
  </w:num>
  <w:num w:numId="20" w16cid:durableId="1938900765">
    <w:abstractNumId w:val="2"/>
    <w:lvlOverride w:ilvl="0">
      <w:startOverride w:val="16"/>
    </w:lvlOverride>
  </w:num>
  <w:num w:numId="21" w16cid:durableId="201677377">
    <w:abstractNumId w:val="24"/>
    <w:lvlOverride w:ilvl="0">
      <w:startOverride w:val="17"/>
    </w:lvlOverride>
  </w:num>
  <w:num w:numId="22" w16cid:durableId="1284311938">
    <w:abstractNumId w:val="27"/>
    <w:lvlOverride w:ilvl="0">
      <w:startOverride w:val="18"/>
    </w:lvlOverride>
  </w:num>
  <w:num w:numId="23" w16cid:durableId="1895576388">
    <w:abstractNumId w:val="4"/>
  </w:num>
  <w:num w:numId="24" w16cid:durableId="74593710">
    <w:abstractNumId w:val="23"/>
  </w:num>
  <w:num w:numId="25" w16cid:durableId="754593690">
    <w:abstractNumId w:val="10"/>
  </w:num>
  <w:num w:numId="26" w16cid:durableId="2130973702">
    <w:abstractNumId w:val="13"/>
  </w:num>
  <w:num w:numId="27" w16cid:durableId="1243415365">
    <w:abstractNumId w:val="22"/>
  </w:num>
  <w:num w:numId="28" w16cid:durableId="122625810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06"/>
    <w:rsid w:val="00000886"/>
    <w:rsid w:val="00001366"/>
    <w:rsid w:val="00001E17"/>
    <w:rsid w:val="00002351"/>
    <w:rsid w:val="00002772"/>
    <w:rsid w:val="000047F3"/>
    <w:rsid w:val="00004852"/>
    <w:rsid w:val="000053DD"/>
    <w:rsid w:val="00007E66"/>
    <w:rsid w:val="0001024D"/>
    <w:rsid w:val="000108FF"/>
    <w:rsid w:val="00010B15"/>
    <w:rsid w:val="00010DEB"/>
    <w:rsid w:val="00011B34"/>
    <w:rsid w:val="00012316"/>
    <w:rsid w:val="0001245B"/>
    <w:rsid w:val="0001286B"/>
    <w:rsid w:val="00012FB6"/>
    <w:rsid w:val="00013231"/>
    <w:rsid w:val="00013FF9"/>
    <w:rsid w:val="00015BA8"/>
    <w:rsid w:val="00015EC5"/>
    <w:rsid w:val="0001675A"/>
    <w:rsid w:val="00017953"/>
    <w:rsid w:val="00020B53"/>
    <w:rsid w:val="00021D08"/>
    <w:rsid w:val="000236BF"/>
    <w:rsid w:val="00023729"/>
    <w:rsid w:val="00023931"/>
    <w:rsid w:val="000255BF"/>
    <w:rsid w:val="00026861"/>
    <w:rsid w:val="00026DB0"/>
    <w:rsid w:val="00027B84"/>
    <w:rsid w:val="00027BDA"/>
    <w:rsid w:val="00030070"/>
    <w:rsid w:val="00031C78"/>
    <w:rsid w:val="00031F01"/>
    <w:rsid w:val="00032047"/>
    <w:rsid w:val="000324BD"/>
    <w:rsid w:val="00032AC8"/>
    <w:rsid w:val="00033271"/>
    <w:rsid w:val="000347C9"/>
    <w:rsid w:val="00034A3D"/>
    <w:rsid w:val="000352FD"/>
    <w:rsid w:val="00035466"/>
    <w:rsid w:val="000363F9"/>
    <w:rsid w:val="000364F4"/>
    <w:rsid w:val="00037800"/>
    <w:rsid w:val="00037988"/>
    <w:rsid w:val="00041D27"/>
    <w:rsid w:val="00041D4D"/>
    <w:rsid w:val="00041DF9"/>
    <w:rsid w:val="00041FFA"/>
    <w:rsid w:val="00042184"/>
    <w:rsid w:val="000427C1"/>
    <w:rsid w:val="00043DCD"/>
    <w:rsid w:val="000442EF"/>
    <w:rsid w:val="000448A4"/>
    <w:rsid w:val="00044CDF"/>
    <w:rsid w:val="000455DE"/>
    <w:rsid w:val="0004634E"/>
    <w:rsid w:val="00047273"/>
    <w:rsid w:val="00047E06"/>
    <w:rsid w:val="00051088"/>
    <w:rsid w:val="000519AA"/>
    <w:rsid w:val="000525CB"/>
    <w:rsid w:val="00052793"/>
    <w:rsid w:val="000537A5"/>
    <w:rsid w:val="00053BF5"/>
    <w:rsid w:val="00053C0D"/>
    <w:rsid w:val="00053C98"/>
    <w:rsid w:val="000543E2"/>
    <w:rsid w:val="000544B0"/>
    <w:rsid w:val="00054B50"/>
    <w:rsid w:val="00054BC3"/>
    <w:rsid w:val="00055077"/>
    <w:rsid w:val="00055AE6"/>
    <w:rsid w:val="00055DF8"/>
    <w:rsid w:val="00057017"/>
    <w:rsid w:val="00057230"/>
    <w:rsid w:val="00057417"/>
    <w:rsid w:val="00060A85"/>
    <w:rsid w:val="00060B6D"/>
    <w:rsid w:val="00061642"/>
    <w:rsid w:val="00062382"/>
    <w:rsid w:val="0006337E"/>
    <w:rsid w:val="0006375A"/>
    <w:rsid w:val="00063B51"/>
    <w:rsid w:val="000645DB"/>
    <w:rsid w:val="000678AD"/>
    <w:rsid w:val="00071400"/>
    <w:rsid w:val="00072253"/>
    <w:rsid w:val="00074411"/>
    <w:rsid w:val="00075EEF"/>
    <w:rsid w:val="000772A3"/>
    <w:rsid w:val="00080D3B"/>
    <w:rsid w:val="00081409"/>
    <w:rsid w:val="0008163D"/>
    <w:rsid w:val="00081C92"/>
    <w:rsid w:val="0008260C"/>
    <w:rsid w:val="0008310E"/>
    <w:rsid w:val="00083678"/>
    <w:rsid w:val="00083679"/>
    <w:rsid w:val="00083AE7"/>
    <w:rsid w:val="00083CB3"/>
    <w:rsid w:val="00083D31"/>
    <w:rsid w:val="00083D64"/>
    <w:rsid w:val="00083EB1"/>
    <w:rsid w:val="0008440D"/>
    <w:rsid w:val="0008497E"/>
    <w:rsid w:val="00085145"/>
    <w:rsid w:val="000872EB"/>
    <w:rsid w:val="00090030"/>
    <w:rsid w:val="0009055E"/>
    <w:rsid w:val="00090DAA"/>
    <w:rsid w:val="00090E5A"/>
    <w:rsid w:val="00091216"/>
    <w:rsid w:val="00091A59"/>
    <w:rsid w:val="00091D8B"/>
    <w:rsid w:val="00092DF9"/>
    <w:rsid w:val="00094622"/>
    <w:rsid w:val="0009482E"/>
    <w:rsid w:val="00094BDC"/>
    <w:rsid w:val="00094D04"/>
    <w:rsid w:val="0009558E"/>
    <w:rsid w:val="00096A8B"/>
    <w:rsid w:val="00097C63"/>
    <w:rsid w:val="00097FE4"/>
    <w:rsid w:val="000A08E2"/>
    <w:rsid w:val="000A1E0F"/>
    <w:rsid w:val="000A211A"/>
    <w:rsid w:val="000A2172"/>
    <w:rsid w:val="000A2336"/>
    <w:rsid w:val="000A2D50"/>
    <w:rsid w:val="000A2E60"/>
    <w:rsid w:val="000A4CF7"/>
    <w:rsid w:val="000A4E52"/>
    <w:rsid w:val="000A5D99"/>
    <w:rsid w:val="000A6CDD"/>
    <w:rsid w:val="000A7EDE"/>
    <w:rsid w:val="000B0952"/>
    <w:rsid w:val="000B4184"/>
    <w:rsid w:val="000B45E4"/>
    <w:rsid w:val="000B50FA"/>
    <w:rsid w:val="000B512F"/>
    <w:rsid w:val="000B54D6"/>
    <w:rsid w:val="000B6BF1"/>
    <w:rsid w:val="000B7EAC"/>
    <w:rsid w:val="000C000C"/>
    <w:rsid w:val="000C0C1E"/>
    <w:rsid w:val="000C0C48"/>
    <w:rsid w:val="000C1A5F"/>
    <w:rsid w:val="000C30F1"/>
    <w:rsid w:val="000C381F"/>
    <w:rsid w:val="000C38AE"/>
    <w:rsid w:val="000C3DD6"/>
    <w:rsid w:val="000C3FAF"/>
    <w:rsid w:val="000C4B04"/>
    <w:rsid w:val="000C5785"/>
    <w:rsid w:val="000C63DC"/>
    <w:rsid w:val="000C6A6B"/>
    <w:rsid w:val="000C7181"/>
    <w:rsid w:val="000D013B"/>
    <w:rsid w:val="000D1FEC"/>
    <w:rsid w:val="000D5BAE"/>
    <w:rsid w:val="000D5BFF"/>
    <w:rsid w:val="000D633D"/>
    <w:rsid w:val="000D6A45"/>
    <w:rsid w:val="000E0A38"/>
    <w:rsid w:val="000E1009"/>
    <w:rsid w:val="000E109B"/>
    <w:rsid w:val="000E2280"/>
    <w:rsid w:val="000E22D1"/>
    <w:rsid w:val="000E3132"/>
    <w:rsid w:val="000E456D"/>
    <w:rsid w:val="000E4960"/>
    <w:rsid w:val="000E4FCC"/>
    <w:rsid w:val="000E5076"/>
    <w:rsid w:val="000E6C65"/>
    <w:rsid w:val="000F036E"/>
    <w:rsid w:val="000F08CB"/>
    <w:rsid w:val="000F0B8B"/>
    <w:rsid w:val="000F1E27"/>
    <w:rsid w:val="000F2ADF"/>
    <w:rsid w:val="000F3450"/>
    <w:rsid w:val="000F3C11"/>
    <w:rsid w:val="000F7020"/>
    <w:rsid w:val="000F7613"/>
    <w:rsid w:val="000F7D74"/>
    <w:rsid w:val="000F7EED"/>
    <w:rsid w:val="001007D8"/>
    <w:rsid w:val="001011AF"/>
    <w:rsid w:val="00102B52"/>
    <w:rsid w:val="00102E74"/>
    <w:rsid w:val="00102F25"/>
    <w:rsid w:val="00103483"/>
    <w:rsid w:val="0010371D"/>
    <w:rsid w:val="00103901"/>
    <w:rsid w:val="001039BE"/>
    <w:rsid w:val="0010425F"/>
    <w:rsid w:val="00104C3E"/>
    <w:rsid w:val="00105124"/>
    <w:rsid w:val="00105CC4"/>
    <w:rsid w:val="00105F88"/>
    <w:rsid w:val="00106F83"/>
    <w:rsid w:val="00106FCB"/>
    <w:rsid w:val="001070CE"/>
    <w:rsid w:val="001128D2"/>
    <w:rsid w:val="00113588"/>
    <w:rsid w:val="00113631"/>
    <w:rsid w:val="001137E7"/>
    <w:rsid w:val="00113887"/>
    <w:rsid w:val="00113B44"/>
    <w:rsid w:val="00114281"/>
    <w:rsid w:val="001160AB"/>
    <w:rsid w:val="00116454"/>
    <w:rsid w:val="001173F2"/>
    <w:rsid w:val="00120417"/>
    <w:rsid w:val="00120B61"/>
    <w:rsid w:val="00121808"/>
    <w:rsid w:val="00121FB3"/>
    <w:rsid w:val="00122CEB"/>
    <w:rsid w:val="0012357E"/>
    <w:rsid w:val="00123A62"/>
    <w:rsid w:val="00123BBD"/>
    <w:rsid w:val="00124AFC"/>
    <w:rsid w:val="001301F3"/>
    <w:rsid w:val="001306D7"/>
    <w:rsid w:val="001311FC"/>
    <w:rsid w:val="00133ABC"/>
    <w:rsid w:val="0013453F"/>
    <w:rsid w:val="00134646"/>
    <w:rsid w:val="00135634"/>
    <w:rsid w:val="001363B1"/>
    <w:rsid w:val="001365DE"/>
    <w:rsid w:val="00136F2C"/>
    <w:rsid w:val="001372B9"/>
    <w:rsid w:val="0013750C"/>
    <w:rsid w:val="001378CD"/>
    <w:rsid w:val="00137E78"/>
    <w:rsid w:val="00140A06"/>
    <w:rsid w:val="0014147E"/>
    <w:rsid w:val="00141A30"/>
    <w:rsid w:val="00143633"/>
    <w:rsid w:val="00143C1E"/>
    <w:rsid w:val="001443E0"/>
    <w:rsid w:val="00145008"/>
    <w:rsid w:val="001451F8"/>
    <w:rsid w:val="00145ED0"/>
    <w:rsid w:val="0014658A"/>
    <w:rsid w:val="00147FF0"/>
    <w:rsid w:val="00150BB6"/>
    <w:rsid w:val="0015116F"/>
    <w:rsid w:val="00151CCB"/>
    <w:rsid w:val="0015272C"/>
    <w:rsid w:val="00152ED6"/>
    <w:rsid w:val="0015324A"/>
    <w:rsid w:val="00153DF1"/>
    <w:rsid w:val="00154100"/>
    <w:rsid w:val="00154456"/>
    <w:rsid w:val="00154D99"/>
    <w:rsid w:val="00154FCD"/>
    <w:rsid w:val="001552B2"/>
    <w:rsid w:val="00156139"/>
    <w:rsid w:val="00156A20"/>
    <w:rsid w:val="001577D4"/>
    <w:rsid w:val="00160392"/>
    <w:rsid w:val="001611D7"/>
    <w:rsid w:val="0016171D"/>
    <w:rsid w:val="00161C49"/>
    <w:rsid w:val="00162306"/>
    <w:rsid w:val="00162C01"/>
    <w:rsid w:val="00163C78"/>
    <w:rsid w:val="00163ED3"/>
    <w:rsid w:val="00163F02"/>
    <w:rsid w:val="001641D2"/>
    <w:rsid w:val="00165B2B"/>
    <w:rsid w:val="00165BD1"/>
    <w:rsid w:val="0016627F"/>
    <w:rsid w:val="00166A0E"/>
    <w:rsid w:val="001700AA"/>
    <w:rsid w:val="0017114D"/>
    <w:rsid w:val="00171809"/>
    <w:rsid w:val="0017219A"/>
    <w:rsid w:val="00174813"/>
    <w:rsid w:val="001748FC"/>
    <w:rsid w:val="0017499E"/>
    <w:rsid w:val="00175E6D"/>
    <w:rsid w:val="001764AC"/>
    <w:rsid w:val="001767F0"/>
    <w:rsid w:val="001807EF"/>
    <w:rsid w:val="00180864"/>
    <w:rsid w:val="00181633"/>
    <w:rsid w:val="00183C8C"/>
    <w:rsid w:val="00184BD7"/>
    <w:rsid w:val="00187502"/>
    <w:rsid w:val="00187F52"/>
    <w:rsid w:val="00191B16"/>
    <w:rsid w:val="00191C78"/>
    <w:rsid w:val="0019235C"/>
    <w:rsid w:val="0019295F"/>
    <w:rsid w:val="001932D5"/>
    <w:rsid w:val="00193372"/>
    <w:rsid w:val="00193A6D"/>
    <w:rsid w:val="00193CE1"/>
    <w:rsid w:val="00193D22"/>
    <w:rsid w:val="00194105"/>
    <w:rsid w:val="0019496D"/>
    <w:rsid w:val="00194F50"/>
    <w:rsid w:val="0019550D"/>
    <w:rsid w:val="00195AA1"/>
    <w:rsid w:val="00197AA0"/>
    <w:rsid w:val="00197E03"/>
    <w:rsid w:val="001A006B"/>
    <w:rsid w:val="001A06BA"/>
    <w:rsid w:val="001A1868"/>
    <w:rsid w:val="001A1FFF"/>
    <w:rsid w:val="001A23AD"/>
    <w:rsid w:val="001A32CF"/>
    <w:rsid w:val="001A499B"/>
    <w:rsid w:val="001A5326"/>
    <w:rsid w:val="001A5327"/>
    <w:rsid w:val="001A5D9C"/>
    <w:rsid w:val="001A7CA0"/>
    <w:rsid w:val="001B0050"/>
    <w:rsid w:val="001B1494"/>
    <w:rsid w:val="001B1846"/>
    <w:rsid w:val="001B1D59"/>
    <w:rsid w:val="001B2133"/>
    <w:rsid w:val="001B24C7"/>
    <w:rsid w:val="001B25EA"/>
    <w:rsid w:val="001B4149"/>
    <w:rsid w:val="001B487E"/>
    <w:rsid w:val="001B6630"/>
    <w:rsid w:val="001B6ED5"/>
    <w:rsid w:val="001C0B51"/>
    <w:rsid w:val="001C0EAD"/>
    <w:rsid w:val="001C1854"/>
    <w:rsid w:val="001C2517"/>
    <w:rsid w:val="001C2A4F"/>
    <w:rsid w:val="001C3829"/>
    <w:rsid w:val="001C39B1"/>
    <w:rsid w:val="001C4496"/>
    <w:rsid w:val="001C48C8"/>
    <w:rsid w:val="001C500D"/>
    <w:rsid w:val="001C5D9E"/>
    <w:rsid w:val="001C674C"/>
    <w:rsid w:val="001C72A2"/>
    <w:rsid w:val="001D0313"/>
    <w:rsid w:val="001D0765"/>
    <w:rsid w:val="001D0C3C"/>
    <w:rsid w:val="001D2B6D"/>
    <w:rsid w:val="001D35CC"/>
    <w:rsid w:val="001D3883"/>
    <w:rsid w:val="001D421A"/>
    <w:rsid w:val="001D600C"/>
    <w:rsid w:val="001D60CF"/>
    <w:rsid w:val="001D6424"/>
    <w:rsid w:val="001D713A"/>
    <w:rsid w:val="001D75CC"/>
    <w:rsid w:val="001E0709"/>
    <w:rsid w:val="001E0DD7"/>
    <w:rsid w:val="001E12B1"/>
    <w:rsid w:val="001E255C"/>
    <w:rsid w:val="001E2685"/>
    <w:rsid w:val="001E2A45"/>
    <w:rsid w:val="001E3F1A"/>
    <w:rsid w:val="001E56A0"/>
    <w:rsid w:val="001E5893"/>
    <w:rsid w:val="001E5E44"/>
    <w:rsid w:val="001E5E64"/>
    <w:rsid w:val="001E7476"/>
    <w:rsid w:val="001E76AE"/>
    <w:rsid w:val="001F047A"/>
    <w:rsid w:val="001F08A9"/>
    <w:rsid w:val="001F0CB2"/>
    <w:rsid w:val="001F12BC"/>
    <w:rsid w:val="001F1410"/>
    <w:rsid w:val="001F156D"/>
    <w:rsid w:val="001F19C1"/>
    <w:rsid w:val="001F3593"/>
    <w:rsid w:val="001F3929"/>
    <w:rsid w:val="001F44C1"/>
    <w:rsid w:val="001F4A8B"/>
    <w:rsid w:val="001F6124"/>
    <w:rsid w:val="002002CC"/>
    <w:rsid w:val="002003AD"/>
    <w:rsid w:val="002004C6"/>
    <w:rsid w:val="0020146A"/>
    <w:rsid w:val="002014A3"/>
    <w:rsid w:val="00201F54"/>
    <w:rsid w:val="0020254F"/>
    <w:rsid w:val="00202AA0"/>
    <w:rsid w:val="00202E9F"/>
    <w:rsid w:val="00203397"/>
    <w:rsid w:val="0020429B"/>
    <w:rsid w:val="0020438C"/>
    <w:rsid w:val="002043AF"/>
    <w:rsid w:val="00205B18"/>
    <w:rsid w:val="00206576"/>
    <w:rsid w:val="00207A64"/>
    <w:rsid w:val="002115AB"/>
    <w:rsid w:val="0021376C"/>
    <w:rsid w:val="00213C2B"/>
    <w:rsid w:val="00213FD2"/>
    <w:rsid w:val="0021533F"/>
    <w:rsid w:val="002153C5"/>
    <w:rsid w:val="00215593"/>
    <w:rsid w:val="00216C50"/>
    <w:rsid w:val="00216CE9"/>
    <w:rsid w:val="0021700E"/>
    <w:rsid w:val="00217750"/>
    <w:rsid w:val="00217E11"/>
    <w:rsid w:val="0022047C"/>
    <w:rsid w:val="002206A9"/>
    <w:rsid w:val="002215D4"/>
    <w:rsid w:val="0022168E"/>
    <w:rsid w:val="002225AC"/>
    <w:rsid w:val="0022383E"/>
    <w:rsid w:val="00224263"/>
    <w:rsid w:val="002245C0"/>
    <w:rsid w:val="00224915"/>
    <w:rsid w:val="00224D7B"/>
    <w:rsid w:val="00225037"/>
    <w:rsid w:val="00225B2E"/>
    <w:rsid w:val="00225CED"/>
    <w:rsid w:val="0022654C"/>
    <w:rsid w:val="00226FD4"/>
    <w:rsid w:val="00227115"/>
    <w:rsid w:val="00231FB9"/>
    <w:rsid w:val="00232FDC"/>
    <w:rsid w:val="00233648"/>
    <w:rsid w:val="002344B1"/>
    <w:rsid w:val="00234590"/>
    <w:rsid w:val="0023499C"/>
    <w:rsid w:val="00236210"/>
    <w:rsid w:val="0023705A"/>
    <w:rsid w:val="002400BB"/>
    <w:rsid w:val="00240108"/>
    <w:rsid w:val="00240A3A"/>
    <w:rsid w:val="00240C2B"/>
    <w:rsid w:val="00240ECE"/>
    <w:rsid w:val="002416A4"/>
    <w:rsid w:val="00241F22"/>
    <w:rsid w:val="00242124"/>
    <w:rsid w:val="00242326"/>
    <w:rsid w:val="00242922"/>
    <w:rsid w:val="00243E9A"/>
    <w:rsid w:val="00243EF0"/>
    <w:rsid w:val="002440E1"/>
    <w:rsid w:val="0024451B"/>
    <w:rsid w:val="002469D7"/>
    <w:rsid w:val="002469FF"/>
    <w:rsid w:val="00247AD8"/>
    <w:rsid w:val="00247E4E"/>
    <w:rsid w:val="00250519"/>
    <w:rsid w:val="00250A66"/>
    <w:rsid w:val="00251A1B"/>
    <w:rsid w:val="00252C73"/>
    <w:rsid w:val="0025368E"/>
    <w:rsid w:val="00253941"/>
    <w:rsid w:val="00253DB0"/>
    <w:rsid w:val="00254495"/>
    <w:rsid w:val="00255B02"/>
    <w:rsid w:val="00256D52"/>
    <w:rsid w:val="00256E06"/>
    <w:rsid w:val="0025707D"/>
    <w:rsid w:val="002573FD"/>
    <w:rsid w:val="00260E13"/>
    <w:rsid w:val="002614CE"/>
    <w:rsid w:val="0026160D"/>
    <w:rsid w:val="00261D37"/>
    <w:rsid w:val="00261F75"/>
    <w:rsid w:val="002629E6"/>
    <w:rsid w:val="00263886"/>
    <w:rsid w:val="00263F35"/>
    <w:rsid w:val="0026420E"/>
    <w:rsid w:val="00265EAC"/>
    <w:rsid w:val="00265EC3"/>
    <w:rsid w:val="00266E19"/>
    <w:rsid w:val="002672AB"/>
    <w:rsid w:val="00267314"/>
    <w:rsid w:val="00267385"/>
    <w:rsid w:val="002678D4"/>
    <w:rsid w:val="00271E37"/>
    <w:rsid w:val="00272538"/>
    <w:rsid w:val="00273FD4"/>
    <w:rsid w:val="00275FF6"/>
    <w:rsid w:val="00276481"/>
    <w:rsid w:val="00276547"/>
    <w:rsid w:val="002769EE"/>
    <w:rsid w:val="00276CD1"/>
    <w:rsid w:val="00276E19"/>
    <w:rsid w:val="00276F77"/>
    <w:rsid w:val="00277F9A"/>
    <w:rsid w:val="00281C29"/>
    <w:rsid w:val="00281F1D"/>
    <w:rsid w:val="00282111"/>
    <w:rsid w:val="00282E62"/>
    <w:rsid w:val="00282ECA"/>
    <w:rsid w:val="00284B08"/>
    <w:rsid w:val="00285603"/>
    <w:rsid w:val="00291AA1"/>
    <w:rsid w:val="00291EE4"/>
    <w:rsid w:val="00292F27"/>
    <w:rsid w:val="002937BB"/>
    <w:rsid w:val="00293EC8"/>
    <w:rsid w:val="00294D09"/>
    <w:rsid w:val="00294EBE"/>
    <w:rsid w:val="00295073"/>
    <w:rsid w:val="00295A6E"/>
    <w:rsid w:val="00297459"/>
    <w:rsid w:val="002974D8"/>
    <w:rsid w:val="002975AD"/>
    <w:rsid w:val="002A0370"/>
    <w:rsid w:val="002A22C4"/>
    <w:rsid w:val="002A4BB6"/>
    <w:rsid w:val="002A4D5D"/>
    <w:rsid w:val="002A50F4"/>
    <w:rsid w:val="002A543C"/>
    <w:rsid w:val="002A641A"/>
    <w:rsid w:val="002A6565"/>
    <w:rsid w:val="002A6BCE"/>
    <w:rsid w:val="002A717E"/>
    <w:rsid w:val="002A7C77"/>
    <w:rsid w:val="002B0296"/>
    <w:rsid w:val="002B1E5A"/>
    <w:rsid w:val="002B222F"/>
    <w:rsid w:val="002B2A8A"/>
    <w:rsid w:val="002B2F26"/>
    <w:rsid w:val="002B3424"/>
    <w:rsid w:val="002B381B"/>
    <w:rsid w:val="002B3BCB"/>
    <w:rsid w:val="002B44A3"/>
    <w:rsid w:val="002B4E20"/>
    <w:rsid w:val="002B55E8"/>
    <w:rsid w:val="002B5B70"/>
    <w:rsid w:val="002B6B1E"/>
    <w:rsid w:val="002C13D5"/>
    <w:rsid w:val="002C2A09"/>
    <w:rsid w:val="002C3DD7"/>
    <w:rsid w:val="002C3E6E"/>
    <w:rsid w:val="002C4B07"/>
    <w:rsid w:val="002C6A0D"/>
    <w:rsid w:val="002C7582"/>
    <w:rsid w:val="002C7AC1"/>
    <w:rsid w:val="002D0B12"/>
    <w:rsid w:val="002D1F84"/>
    <w:rsid w:val="002D2934"/>
    <w:rsid w:val="002D2F2E"/>
    <w:rsid w:val="002D30AA"/>
    <w:rsid w:val="002D3AC8"/>
    <w:rsid w:val="002D3F1A"/>
    <w:rsid w:val="002D3F79"/>
    <w:rsid w:val="002D4BBB"/>
    <w:rsid w:val="002D53DB"/>
    <w:rsid w:val="002D5964"/>
    <w:rsid w:val="002D59C8"/>
    <w:rsid w:val="002D5CCE"/>
    <w:rsid w:val="002D6339"/>
    <w:rsid w:val="002D6452"/>
    <w:rsid w:val="002D69F7"/>
    <w:rsid w:val="002D6A57"/>
    <w:rsid w:val="002D6F13"/>
    <w:rsid w:val="002D76A0"/>
    <w:rsid w:val="002D7ADA"/>
    <w:rsid w:val="002E1520"/>
    <w:rsid w:val="002E2D11"/>
    <w:rsid w:val="002E2E2A"/>
    <w:rsid w:val="002E43D8"/>
    <w:rsid w:val="002E45F9"/>
    <w:rsid w:val="002E500E"/>
    <w:rsid w:val="002E530E"/>
    <w:rsid w:val="002E597D"/>
    <w:rsid w:val="002E59C8"/>
    <w:rsid w:val="002E7DC9"/>
    <w:rsid w:val="002F05EE"/>
    <w:rsid w:val="002F0B1D"/>
    <w:rsid w:val="002F1127"/>
    <w:rsid w:val="002F13C1"/>
    <w:rsid w:val="002F164F"/>
    <w:rsid w:val="002F1AEF"/>
    <w:rsid w:val="002F1C14"/>
    <w:rsid w:val="002F271D"/>
    <w:rsid w:val="002F2821"/>
    <w:rsid w:val="002F31B4"/>
    <w:rsid w:val="002F32FB"/>
    <w:rsid w:val="002F3564"/>
    <w:rsid w:val="002F36AE"/>
    <w:rsid w:val="002F70FD"/>
    <w:rsid w:val="002F740E"/>
    <w:rsid w:val="002F7418"/>
    <w:rsid w:val="002F77A1"/>
    <w:rsid w:val="002F7B6F"/>
    <w:rsid w:val="003004FB"/>
    <w:rsid w:val="00300AF2"/>
    <w:rsid w:val="0030107B"/>
    <w:rsid w:val="00301AF7"/>
    <w:rsid w:val="00302574"/>
    <w:rsid w:val="00303157"/>
    <w:rsid w:val="003031EE"/>
    <w:rsid w:val="00303A57"/>
    <w:rsid w:val="00304B07"/>
    <w:rsid w:val="00305007"/>
    <w:rsid w:val="003056C1"/>
    <w:rsid w:val="00305DE2"/>
    <w:rsid w:val="0030791D"/>
    <w:rsid w:val="003079D3"/>
    <w:rsid w:val="00307EF0"/>
    <w:rsid w:val="00311469"/>
    <w:rsid w:val="0031535D"/>
    <w:rsid w:val="00315C49"/>
    <w:rsid w:val="00315F8C"/>
    <w:rsid w:val="003167DE"/>
    <w:rsid w:val="00316A7A"/>
    <w:rsid w:val="00316BD2"/>
    <w:rsid w:val="00317387"/>
    <w:rsid w:val="003174AB"/>
    <w:rsid w:val="00317DF7"/>
    <w:rsid w:val="0032004B"/>
    <w:rsid w:val="00321AE6"/>
    <w:rsid w:val="00322B91"/>
    <w:rsid w:val="00322BC9"/>
    <w:rsid w:val="0032314A"/>
    <w:rsid w:val="00323AAF"/>
    <w:rsid w:val="00324338"/>
    <w:rsid w:val="00324AD5"/>
    <w:rsid w:val="00324EE8"/>
    <w:rsid w:val="00325E25"/>
    <w:rsid w:val="00326089"/>
    <w:rsid w:val="003272F3"/>
    <w:rsid w:val="00331078"/>
    <w:rsid w:val="00331721"/>
    <w:rsid w:val="003317C2"/>
    <w:rsid w:val="003319E1"/>
    <w:rsid w:val="00331C28"/>
    <w:rsid w:val="00332388"/>
    <w:rsid w:val="0033303E"/>
    <w:rsid w:val="003334FF"/>
    <w:rsid w:val="003338CE"/>
    <w:rsid w:val="00333981"/>
    <w:rsid w:val="00333AC7"/>
    <w:rsid w:val="00333D7E"/>
    <w:rsid w:val="00333E5D"/>
    <w:rsid w:val="00334372"/>
    <w:rsid w:val="00334C2F"/>
    <w:rsid w:val="00335105"/>
    <w:rsid w:val="003352E5"/>
    <w:rsid w:val="003364C0"/>
    <w:rsid w:val="0033716C"/>
    <w:rsid w:val="0033725D"/>
    <w:rsid w:val="00337D73"/>
    <w:rsid w:val="00341533"/>
    <w:rsid w:val="0034315C"/>
    <w:rsid w:val="003432B8"/>
    <w:rsid w:val="003434BA"/>
    <w:rsid w:val="00343AD7"/>
    <w:rsid w:val="0034462D"/>
    <w:rsid w:val="00344928"/>
    <w:rsid w:val="00344D55"/>
    <w:rsid w:val="00344FEA"/>
    <w:rsid w:val="0034529B"/>
    <w:rsid w:val="00347462"/>
    <w:rsid w:val="003503A1"/>
    <w:rsid w:val="00351281"/>
    <w:rsid w:val="00352F79"/>
    <w:rsid w:val="0035352A"/>
    <w:rsid w:val="003535F4"/>
    <w:rsid w:val="00353DEB"/>
    <w:rsid w:val="00354285"/>
    <w:rsid w:val="00354362"/>
    <w:rsid w:val="003544B7"/>
    <w:rsid w:val="00355AB7"/>
    <w:rsid w:val="00356DCE"/>
    <w:rsid w:val="003606D5"/>
    <w:rsid w:val="00360EA9"/>
    <w:rsid w:val="003612E0"/>
    <w:rsid w:val="00361697"/>
    <w:rsid w:val="00362014"/>
    <w:rsid w:val="003622D5"/>
    <w:rsid w:val="003624D5"/>
    <w:rsid w:val="00362713"/>
    <w:rsid w:val="00362794"/>
    <w:rsid w:val="003627C8"/>
    <w:rsid w:val="00362C1D"/>
    <w:rsid w:val="00363290"/>
    <w:rsid w:val="0036423D"/>
    <w:rsid w:val="00364516"/>
    <w:rsid w:val="003647D3"/>
    <w:rsid w:val="00364BC1"/>
    <w:rsid w:val="00365CEC"/>
    <w:rsid w:val="00365EA5"/>
    <w:rsid w:val="00366161"/>
    <w:rsid w:val="00366FAF"/>
    <w:rsid w:val="00367614"/>
    <w:rsid w:val="00367935"/>
    <w:rsid w:val="00370027"/>
    <w:rsid w:val="003709E8"/>
    <w:rsid w:val="003714E7"/>
    <w:rsid w:val="00372095"/>
    <w:rsid w:val="003724DE"/>
    <w:rsid w:val="003737D5"/>
    <w:rsid w:val="00375E88"/>
    <w:rsid w:val="00376104"/>
    <w:rsid w:val="00376107"/>
    <w:rsid w:val="00377381"/>
    <w:rsid w:val="00377830"/>
    <w:rsid w:val="00381955"/>
    <w:rsid w:val="00381E1D"/>
    <w:rsid w:val="00383A63"/>
    <w:rsid w:val="00383C54"/>
    <w:rsid w:val="003857C2"/>
    <w:rsid w:val="0038583B"/>
    <w:rsid w:val="003859C1"/>
    <w:rsid w:val="00385ADA"/>
    <w:rsid w:val="0038654E"/>
    <w:rsid w:val="00386CBA"/>
    <w:rsid w:val="0038751C"/>
    <w:rsid w:val="00387805"/>
    <w:rsid w:val="00391013"/>
    <w:rsid w:val="003913F7"/>
    <w:rsid w:val="0039175F"/>
    <w:rsid w:val="00391A96"/>
    <w:rsid w:val="00391F27"/>
    <w:rsid w:val="00391F39"/>
    <w:rsid w:val="003922EC"/>
    <w:rsid w:val="00392BE1"/>
    <w:rsid w:val="00392D0E"/>
    <w:rsid w:val="00392F6F"/>
    <w:rsid w:val="00393A4B"/>
    <w:rsid w:val="0039441D"/>
    <w:rsid w:val="00394AB6"/>
    <w:rsid w:val="0039504C"/>
    <w:rsid w:val="00395BDF"/>
    <w:rsid w:val="00395E52"/>
    <w:rsid w:val="00396CCE"/>
    <w:rsid w:val="00396CF7"/>
    <w:rsid w:val="003970D6"/>
    <w:rsid w:val="003A306C"/>
    <w:rsid w:val="003A3C19"/>
    <w:rsid w:val="003A45FB"/>
    <w:rsid w:val="003A4C6C"/>
    <w:rsid w:val="003A4D1C"/>
    <w:rsid w:val="003A6E6B"/>
    <w:rsid w:val="003A7CCC"/>
    <w:rsid w:val="003A7F7C"/>
    <w:rsid w:val="003B0517"/>
    <w:rsid w:val="003B0557"/>
    <w:rsid w:val="003B0A11"/>
    <w:rsid w:val="003B1438"/>
    <w:rsid w:val="003B1E7D"/>
    <w:rsid w:val="003B2056"/>
    <w:rsid w:val="003B25AF"/>
    <w:rsid w:val="003B2CBE"/>
    <w:rsid w:val="003B2D2F"/>
    <w:rsid w:val="003B30CF"/>
    <w:rsid w:val="003B360B"/>
    <w:rsid w:val="003B39C5"/>
    <w:rsid w:val="003B3F74"/>
    <w:rsid w:val="003B5D2F"/>
    <w:rsid w:val="003B6716"/>
    <w:rsid w:val="003B6C8D"/>
    <w:rsid w:val="003B71C2"/>
    <w:rsid w:val="003B787F"/>
    <w:rsid w:val="003C0348"/>
    <w:rsid w:val="003C0E1E"/>
    <w:rsid w:val="003C26F1"/>
    <w:rsid w:val="003C2C84"/>
    <w:rsid w:val="003C32AD"/>
    <w:rsid w:val="003C472A"/>
    <w:rsid w:val="003C48E0"/>
    <w:rsid w:val="003C52E2"/>
    <w:rsid w:val="003C6B82"/>
    <w:rsid w:val="003C798D"/>
    <w:rsid w:val="003C7B35"/>
    <w:rsid w:val="003C7F1C"/>
    <w:rsid w:val="003D0BA2"/>
    <w:rsid w:val="003D0DA9"/>
    <w:rsid w:val="003D0F21"/>
    <w:rsid w:val="003D1124"/>
    <w:rsid w:val="003D1808"/>
    <w:rsid w:val="003D1FB6"/>
    <w:rsid w:val="003D20FB"/>
    <w:rsid w:val="003D5683"/>
    <w:rsid w:val="003D573E"/>
    <w:rsid w:val="003D5A11"/>
    <w:rsid w:val="003D5B04"/>
    <w:rsid w:val="003D6CA9"/>
    <w:rsid w:val="003D7C90"/>
    <w:rsid w:val="003E0A1C"/>
    <w:rsid w:val="003E2236"/>
    <w:rsid w:val="003E239B"/>
    <w:rsid w:val="003E247A"/>
    <w:rsid w:val="003E2C25"/>
    <w:rsid w:val="003E2E02"/>
    <w:rsid w:val="003E384C"/>
    <w:rsid w:val="003E4E1E"/>
    <w:rsid w:val="003E5669"/>
    <w:rsid w:val="003E60CC"/>
    <w:rsid w:val="003E730C"/>
    <w:rsid w:val="003E7D86"/>
    <w:rsid w:val="003E7FAC"/>
    <w:rsid w:val="003F02D7"/>
    <w:rsid w:val="003F0317"/>
    <w:rsid w:val="003F0C81"/>
    <w:rsid w:val="003F0CE1"/>
    <w:rsid w:val="003F0D1A"/>
    <w:rsid w:val="003F0FA4"/>
    <w:rsid w:val="003F1E98"/>
    <w:rsid w:val="003F2974"/>
    <w:rsid w:val="003F2DF3"/>
    <w:rsid w:val="003F34E3"/>
    <w:rsid w:val="003F36B8"/>
    <w:rsid w:val="003F4091"/>
    <w:rsid w:val="003F54A8"/>
    <w:rsid w:val="003F57D6"/>
    <w:rsid w:val="003F630A"/>
    <w:rsid w:val="003F68C8"/>
    <w:rsid w:val="003F69CB"/>
    <w:rsid w:val="00400489"/>
    <w:rsid w:val="00400578"/>
    <w:rsid w:val="00400A6E"/>
    <w:rsid w:val="00401588"/>
    <w:rsid w:val="00401AF5"/>
    <w:rsid w:val="004021B1"/>
    <w:rsid w:val="004024B7"/>
    <w:rsid w:val="004025B1"/>
    <w:rsid w:val="00403F87"/>
    <w:rsid w:val="004046B9"/>
    <w:rsid w:val="00404CE4"/>
    <w:rsid w:val="00406F95"/>
    <w:rsid w:val="004070F0"/>
    <w:rsid w:val="00407CC8"/>
    <w:rsid w:val="004109C9"/>
    <w:rsid w:val="00410C19"/>
    <w:rsid w:val="00411977"/>
    <w:rsid w:val="004123AC"/>
    <w:rsid w:val="00412CC7"/>
    <w:rsid w:val="004144F8"/>
    <w:rsid w:val="004150D7"/>
    <w:rsid w:val="0041552E"/>
    <w:rsid w:val="00415AE1"/>
    <w:rsid w:val="0041718A"/>
    <w:rsid w:val="0042079E"/>
    <w:rsid w:val="00420D1C"/>
    <w:rsid w:val="00420FE4"/>
    <w:rsid w:val="004213DC"/>
    <w:rsid w:val="004215C2"/>
    <w:rsid w:val="00421602"/>
    <w:rsid w:val="00421CF3"/>
    <w:rsid w:val="00421ECF"/>
    <w:rsid w:val="0042216D"/>
    <w:rsid w:val="00422ABD"/>
    <w:rsid w:val="00423039"/>
    <w:rsid w:val="00425296"/>
    <w:rsid w:val="00425752"/>
    <w:rsid w:val="00427CAA"/>
    <w:rsid w:val="00430A56"/>
    <w:rsid w:val="00430AA3"/>
    <w:rsid w:val="004320BF"/>
    <w:rsid w:val="00432F5B"/>
    <w:rsid w:val="004336B2"/>
    <w:rsid w:val="00433DAA"/>
    <w:rsid w:val="00433FA6"/>
    <w:rsid w:val="00435314"/>
    <w:rsid w:val="00435F68"/>
    <w:rsid w:val="0043768D"/>
    <w:rsid w:val="00437A68"/>
    <w:rsid w:val="00437B7F"/>
    <w:rsid w:val="004403EF"/>
    <w:rsid w:val="0044053B"/>
    <w:rsid w:val="00440545"/>
    <w:rsid w:val="0044123C"/>
    <w:rsid w:val="004414CC"/>
    <w:rsid w:val="004415EE"/>
    <w:rsid w:val="00441693"/>
    <w:rsid w:val="00441880"/>
    <w:rsid w:val="004420E3"/>
    <w:rsid w:val="00442AA7"/>
    <w:rsid w:val="00442B0D"/>
    <w:rsid w:val="0044369C"/>
    <w:rsid w:val="004439D1"/>
    <w:rsid w:val="0044407E"/>
    <w:rsid w:val="00444443"/>
    <w:rsid w:val="00445319"/>
    <w:rsid w:val="00445DF7"/>
    <w:rsid w:val="0044649E"/>
    <w:rsid w:val="00447FCE"/>
    <w:rsid w:val="004505C7"/>
    <w:rsid w:val="004508C6"/>
    <w:rsid w:val="0045164A"/>
    <w:rsid w:val="004516E4"/>
    <w:rsid w:val="0045204F"/>
    <w:rsid w:val="004523D6"/>
    <w:rsid w:val="00452610"/>
    <w:rsid w:val="00452A62"/>
    <w:rsid w:val="00453421"/>
    <w:rsid w:val="00453594"/>
    <w:rsid w:val="00454545"/>
    <w:rsid w:val="00454C89"/>
    <w:rsid w:val="0045621B"/>
    <w:rsid w:val="004568BF"/>
    <w:rsid w:val="00456BF3"/>
    <w:rsid w:val="00457F45"/>
    <w:rsid w:val="0046167A"/>
    <w:rsid w:val="00462614"/>
    <w:rsid w:val="004635F4"/>
    <w:rsid w:val="004639B2"/>
    <w:rsid w:val="0046411E"/>
    <w:rsid w:val="00464191"/>
    <w:rsid w:val="00465216"/>
    <w:rsid w:val="00465262"/>
    <w:rsid w:val="0046566E"/>
    <w:rsid w:val="00465EE6"/>
    <w:rsid w:val="00466215"/>
    <w:rsid w:val="00466AC7"/>
    <w:rsid w:val="00466BE3"/>
    <w:rsid w:val="00466D78"/>
    <w:rsid w:val="0046724F"/>
    <w:rsid w:val="0046745C"/>
    <w:rsid w:val="004679F1"/>
    <w:rsid w:val="0047040C"/>
    <w:rsid w:val="00473037"/>
    <w:rsid w:val="004731A5"/>
    <w:rsid w:val="00473628"/>
    <w:rsid w:val="004745E7"/>
    <w:rsid w:val="0047546E"/>
    <w:rsid w:val="00475AFB"/>
    <w:rsid w:val="00476126"/>
    <w:rsid w:val="00476466"/>
    <w:rsid w:val="00476A82"/>
    <w:rsid w:val="004808EC"/>
    <w:rsid w:val="00480FBD"/>
    <w:rsid w:val="004818B1"/>
    <w:rsid w:val="00483CA1"/>
    <w:rsid w:val="00483D7C"/>
    <w:rsid w:val="00483F23"/>
    <w:rsid w:val="00483FAD"/>
    <w:rsid w:val="00484155"/>
    <w:rsid w:val="00485E18"/>
    <w:rsid w:val="00486408"/>
    <w:rsid w:val="004872EE"/>
    <w:rsid w:val="00487E8C"/>
    <w:rsid w:val="0049012B"/>
    <w:rsid w:val="00491061"/>
    <w:rsid w:val="00491AA8"/>
    <w:rsid w:val="00492CD2"/>
    <w:rsid w:val="00493123"/>
    <w:rsid w:val="00493531"/>
    <w:rsid w:val="00493622"/>
    <w:rsid w:val="00494124"/>
    <w:rsid w:val="0049691F"/>
    <w:rsid w:val="00497AD6"/>
    <w:rsid w:val="004A0816"/>
    <w:rsid w:val="004A0E63"/>
    <w:rsid w:val="004A155C"/>
    <w:rsid w:val="004A1FB4"/>
    <w:rsid w:val="004A206F"/>
    <w:rsid w:val="004A21B2"/>
    <w:rsid w:val="004A244F"/>
    <w:rsid w:val="004A297F"/>
    <w:rsid w:val="004A2BA6"/>
    <w:rsid w:val="004A2C90"/>
    <w:rsid w:val="004A312B"/>
    <w:rsid w:val="004A351A"/>
    <w:rsid w:val="004A3C00"/>
    <w:rsid w:val="004A42FB"/>
    <w:rsid w:val="004A4DBD"/>
    <w:rsid w:val="004A5250"/>
    <w:rsid w:val="004A5E61"/>
    <w:rsid w:val="004A654F"/>
    <w:rsid w:val="004A66C9"/>
    <w:rsid w:val="004A6C27"/>
    <w:rsid w:val="004A6CB6"/>
    <w:rsid w:val="004B03DB"/>
    <w:rsid w:val="004B0417"/>
    <w:rsid w:val="004B0C09"/>
    <w:rsid w:val="004B190B"/>
    <w:rsid w:val="004B21E6"/>
    <w:rsid w:val="004B37D2"/>
    <w:rsid w:val="004B4187"/>
    <w:rsid w:val="004B5FE6"/>
    <w:rsid w:val="004B6717"/>
    <w:rsid w:val="004B6A82"/>
    <w:rsid w:val="004B6D02"/>
    <w:rsid w:val="004C14EC"/>
    <w:rsid w:val="004C1AE4"/>
    <w:rsid w:val="004C1DAC"/>
    <w:rsid w:val="004C3025"/>
    <w:rsid w:val="004C3313"/>
    <w:rsid w:val="004C3ABB"/>
    <w:rsid w:val="004C4679"/>
    <w:rsid w:val="004C4C23"/>
    <w:rsid w:val="004C54EC"/>
    <w:rsid w:val="004C6B11"/>
    <w:rsid w:val="004C7DA1"/>
    <w:rsid w:val="004C7F33"/>
    <w:rsid w:val="004D0533"/>
    <w:rsid w:val="004D071C"/>
    <w:rsid w:val="004D0BAE"/>
    <w:rsid w:val="004D15F6"/>
    <w:rsid w:val="004D1DCB"/>
    <w:rsid w:val="004D25D8"/>
    <w:rsid w:val="004D291B"/>
    <w:rsid w:val="004D29DD"/>
    <w:rsid w:val="004D3703"/>
    <w:rsid w:val="004D464B"/>
    <w:rsid w:val="004D4E95"/>
    <w:rsid w:val="004D4F41"/>
    <w:rsid w:val="004D6C45"/>
    <w:rsid w:val="004D6CD9"/>
    <w:rsid w:val="004D7B32"/>
    <w:rsid w:val="004E0424"/>
    <w:rsid w:val="004E14B3"/>
    <w:rsid w:val="004E276C"/>
    <w:rsid w:val="004E292B"/>
    <w:rsid w:val="004E2E6B"/>
    <w:rsid w:val="004E2F20"/>
    <w:rsid w:val="004E333A"/>
    <w:rsid w:val="004E39A2"/>
    <w:rsid w:val="004E3A0A"/>
    <w:rsid w:val="004E3CA5"/>
    <w:rsid w:val="004E4458"/>
    <w:rsid w:val="004F0233"/>
    <w:rsid w:val="004F0330"/>
    <w:rsid w:val="004F0577"/>
    <w:rsid w:val="004F19EC"/>
    <w:rsid w:val="004F2637"/>
    <w:rsid w:val="004F40C6"/>
    <w:rsid w:val="004F45DC"/>
    <w:rsid w:val="004F4EDC"/>
    <w:rsid w:val="004F5589"/>
    <w:rsid w:val="004F6205"/>
    <w:rsid w:val="004F6D7F"/>
    <w:rsid w:val="005020CF"/>
    <w:rsid w:val="0050296A"/>
    <w:rsid w:val="00502DB2"/>
    <w:rsid w:val="0050345F"/>
    <w:rsid w:val="00504672"/>
    <w:rsid w:val="0050469D"/>
    <w:rsid w:val="005050A9"/>
    <w:rsid w:val="005051FD"/>
    <w:rsid w:val="005053F0"/>
    <w:rsid w:val="0050544E"/>
    <w:rsid w:val="00505D71"/>
    <w:rsid w:val="00505F87"/>
    <w:rsid w:val="005065B0"/>
    <w:rsid w:val="005106F7"/>
    <w:rsid w:val="005114EF"/>
    <w:rsid w:val="0051168D"/>
    <w:rsid w:val="00511CC6"/>
    <w:rsid w:val="005123FD"/>
    <w:rsid w:val="00512934"/>
    <w:rsid w:val="00513162"/>
    <w:rsid w:val="00513674"/>
    <w:rsid w:val="00513C8C"/>
    <w:rsid w:val="005141C1"/>
    <w:rsid w:val="005151B9"/>
    <w:rsid w:val="005151FE"/>
    <w:rsid w:val="0051536C"/>
    <w:rsid w:val="00515AE2"/>
    <w:rsid w:val="005166D9"/>
    <w:rsid w:val="00516714"/>
    <w:rsid w:val="00517A76"/>
    <w:rsid w:val="00517C58"/>
    <w:rsid w:val="0052021E"/>
    <w:rsid w:val="005204B1"/>
    <w:rsid w:val="00520C57"/>
    <w:rsid w:val="00520E7A"/>
    <w:rsid w:val="0052170C"/>
    <w:rsid w:val="00521A6E"/>
    <w:rsid w:val="00521D9C"/>
    <w:rsid w:val="00522BE4"/>
    <w:rsid w:val="0052383D"/>
    <w:rsid w:val="00523AB3"/>
    <w:rsid w:val="00523B9E"/>
    <w:rsid w:val="00523DE9"/>
    <w:rsid w:val="00524106"/>
    <w:rsid w:val="00524EAF"/>
    <w:rsid w:val="005255A5"/>
    <w:rsid w:val="0052642C"/>
    <w:rsid w:val="00526795"/>
    <w:rsid w:val="00526A65"/>
    <w:rsid w:val="00526B0A"/>
    <w:rsid w:val="00527BB5"/>
    <w:rsid w:val="005303F0"/>
    <w:rsid w:val="00530729"/>
    <w:rsid w:val="005312AA"/>
    <w:rsid w:val="005319B5"/>
    <w:rsid w:val="00531E33"/>
    <w:rsid w:val="005322FC"/>
    <w:rsid w:val="00532A14"/>
    <w:rsid w:val="00532AAF"/>
    <w:rsid w:val="00533FD7"/>
    <w:rsid w:val="00534627"/>
    <w:rsid w:val="00534783"/>
    <w:rsid w:val="00534E0A"/>
    <w:rsid w:val="0053585C"/>
    <w:rsid w:val="005360D8"/>
    <w:rsid w:val="005362BC"/>
    <w:rsid w:val="00540BF6"/>
    <w:rsid w:val="005423DC"/>
    <w:rsid w:val="00542534"/>
    <w:rsid w:val="0054294E"/>
    <w:rsid w:val="00543470"/>
    <w:rsid w:val="005439B7"/>
    <w:rsid w:val="00544AA6"/>
    <w:rsid w:val="00545B96"/>
    <w:rsid w:val="00545C58"/>
    <w:rsid w:val="00546621"/>
    <w:rsid w:val="00546DE2"/>
    <w:rsid w:val="00547058"/>
    <w:rsid w:val="00547B7E"/>
    <w:rsid w:val="0055065D"/>
    <w:rsid w:val="00550A90"/>
    <w:rsid w:val="005523D3"/>
    <w:rsid w:val="00552DDF"/>
    <w:rsid w:val="0055305D"/>
    <w:rsid w:val="0055384B"/>
    <w:rsid w:val="00553960"/>
    <w:rsid w:val="00554087"/>
    <w:rsid w:val="0055474C"/>
    <w:rsid w:val="00555A29"/>
    <w:rsid w:val="00556298"/>
    <w:rsid w:val="00557707"/>
    <w:rsid w:val="00557A8D"/>
    <w:rsid w:val="0056001D"/>
    <w:rsid w:val="00560426"/>
    <w:rsid w:val="00561EBA"/>
    <w:rsid w:val="00562160"/>
    <w:rsid w:val="0056289F"/>
    <w:rsid w:val="005629A7"/>
    <w:rsid w:val="00562A10"/>
    <w:rsid w:val="00562CA8"/>
    <w:rsid w:val="0056338D"/>
    <w:rsid w:val="005636EE"/>
    <w:rsid w:val="00563BF7"/>
    <w:rsid w:val="00563E2B"/>
    <w:rsid w:val="005644E6"/>
    <w:rsid w:val="0056666E"/>
    <w:rsid w:val="00566D41"/>
    <w:rsid w:val="0057002B"/>
    <w:rsid w:val="00570496"/>
    <w:rsid w:val="005717D2"/>
    <w:rsid w:val="00571926"/>
    <w:rsid w:val="00571F75"/>
    <w:rsid w:val="005722C4"/>
    <w:rsid w:val="00572396"/>
    <w:rsid w:val="005744FB"/>
    <w:rsid w:val="00574CB0"/>
    <w:rsid w:val="00575344"/>
    <w:rsid w:val="00575D46"/>
    <w:rsid w:val="00576457"/>
    <w:rsid w:val="00576552"/>
    <w:rsid w:val="0057767A"/>
    <w:rsid w:val="0058050B"/>
    <w:rsid w:val="0058067A"/>
    <w:rsid w:val="00581D09"/>
    <w:rsid w:val="00583A4D"/>
    <w:rsid w:val="00583F44"/>
    <w:rsid w:val="00584251"/>
    <w:rsid w:val="005844B5"/>
    <w:rsid w:val="00585558"/>
    <w:rsid w:val="005857C2"/>
    <w:rsid w:val="005868E8"/>
    <w:rsid w:val="00586935"/>
    <w:rsid w:val="005873A8"/>
    <w:rsid w:val="00587807"/>
    <w:rsid w:val="00590364"/>
    <w:rsid w:val="0059041B"/>
    <w:rsid w:val="00590627"/>
    <w:rsid w:val="00592119"/>
    <w:rsid w:val="005929BA"/>
    <w:rsid w:val="00593A43"/>
    <w:rsid w:val="005955F1"/>
    <w:rsid w:val="00595867"/>
    <w:rsid w:val="0059600D"/>
    <w:rsid w:val="00596717"/>
    <w:rsid w:val="00596862"/>
    <w:rsid w:val="00596E3F"/>
    <w:rsid w:val="005972E2"/>
    <w:rsid w:val="005A0771"/>
    <w:rsid w:val="005A0D66"/>
    <w:rsid w:val="005A0F04"/>
    <w:rsid w:val="005A2E15"/>
    <w:rsid w:val="005A3795"/>
    <w:rsid w:val="005A3925"/>
    <w:rsid w:val="005A3B99"/>
    <w:rsid w:val="005A49D3"/>
    <w:rsid w:val="005A4BB1"/>
    <w:rsid w:val="005A4BE0"/>
    <w:rsid w:val="005A4D7F"/>
    <w:rsid w:val="005A5D79"/>
    <w:rsid w:val="005A5E9F"/>
    <w:rsid w:val="005A6DF0"/>
    <w:rsid w:val="005A7164"/>
    <w:rsid w:val="005A725D"/>
    <w:rsid w:val="005A7BDA"/>
    <w:rsid w:val="005A7EE5"/>
    <w:rsid w:val="005A7FE2"/>
    <w:rsid w:val="005B207B"/>
    <w:rsid w:val="005B2103"/>
    <w:rsid w:val="005B21DA"/>
    <w:rsid w:val="005B2C39"/>
    <w:rsid w:val="005B34D8"/>
    <w:rsid w:val="005B34FB"/>
    <w:rsid w:val="005B428B"/>
    <w:rsid w:val="005B4454"/>
    <w:rsid w:val="005B44F2"/>
    <w:rsid w:val="005B4CFF"/>
    <w:rsid w:val="005B553C"/>
    <w:rsid w:val="005B5CE3"/>
    <w:rsid w:val="005B5FAE"/>
    <w:rsid w:val="005B62E4"/>
    <w:rsid w:val="005B734C"/>
    <w:rsid w:val="005B770C"/>
    <w:rsid w:val="005B7801"/>
    <w:rsid w:val="005B7E30"/>
    <w:rsid w:val="005C1A01"/>
    <w:rsid w:val="005C2454"/>
    <w:rsid w:val="005C3786"/>
    <w:rsid w:val="005C3A2D"/>
    <w:rsid w:val="005C44AE"/>
    <w:rsid w:val="005C5532"/>
    <w:rsid w:val="005C7531"/>
    <w:rsid w:val="005C76F9"/>
    <w:rsid w:val="005C7832"/>
    <w:rsid w:val="005C7F11"/>
    <w:rsid w:val="005D0467"/>
    <w:rsid w:val="005D0894"/>
    <w:rsid w:val="005D1285"/>
    <w:rsid w:val="005D30C3"/>
    <w:rsid w:val="005D6772"/>
    <w:rsid w:val="005D77F3"/>
    <w:rsid w:val="005E2A00"/>
    <w:rsid w:val="005E4209"/>
    <w:rsid w:val="005E42A2"/>
    <w:rsid w:val="005E546A"/>
    <w:rsid w:val="005E5B7B"/>
    <w:rsid w:val="005E61DC"/>
    <w:rsid w:val="005E6260"/>
    <w:rsid w:val="005E6F92"/>
    <w:rsid w:val="005F09DE"/>
    <w:rsid w:val="005F12C2"/>
    <w:rsid w:val="005F142E"/>
    <w:rsid w:val="005F17F9"/>
    <w:rsid w:val="005F32AB"/>
    <w:rsid w:val="005F332A"/>
    <w:rsid w:val="005F3497"/>
    <w:rsid w:val="005F3B0E"/>
    <w:rsid w:val="005F4707"/>
    <w:rsid w:val="005F4BF0"/>
    <w:rsid w:val="005F5C2D"/>
    <w:rsid w:val="005F665E"/>
    <w:rsid w:val="005F6CB7"/>
    <w:rsid w:val="005F73CC"/>
    <w:rsid w:val="005F7456"/>
    <w:rsid w:val="005F762E"/>
    <w:rsid w:val="005F7FA3"/>
    <w:rsid w:val="0060028C"/>
    <w:rsid w:val="00600900"/>
    <w:rsid w:val="006015DA"/>
    <w:rsid w:val="006019CF"/>
    <w:rsid w:val="00602038"/>
    <w:rsid w:val="00603835"/>
    <w:rsid w:val="00603E46"/>
    <w:rsid w:val="006044BC"/>
    <w:rsid w:val="0060572A"/>
    <w:rsid w:val="00606529"/>
    <w:rsid w:val="00606EC3"/>
    <w:rsid w:val="00607748"/>
    <w:rsid w:val="00607B8C"/>
    <w:rsid w:val="00611DB3"/>
    <w:rsid w:val="0061462A"/>
    <w:rsid w:val="00616904"/>
    <w:rsid w:val="00617553"/>
    <w:rsid w:val="00617AAF"/>
    <w:rsid w:val="00620513"/>
    <w:rsid w:val="00622F38"/>
    <w:rsid w:val="00623933"/>
    <w:rsid w:val="00623F5B"/>
    <w:rsid w:val="006250EE"/>
    <w:rsid w:val="00625C8A"/>
    <w:rsid w:val="006269E9"/>
    <w:rsid w:val="006302A8"/>
    <w:rsid w:val="006307A1"/>
    <w:rsid w:val="00630B23"/>
    <w:rsid w:val="00630E22"/>
    <w:rsid w:val="00631917"/>
    <w:rsid w:val="00632AD6"/>
    <w:rsid w:val="00632D40"/>
    <w:rsid w:val="00632F3B"/>
    <w:rsid w:val="00635E91"/>
    <w:rsid w:val="00635F79"/>
    <w:rsid w:val="00637802"/>
    <w:rsid w:val="006400BB"/>
    <w:rsid w:val="00640D5A"/>
    <w:rsid w:val="006413EE"/>
    <w:rsid w:val="00641F08"/>
    <w:rsid w:val="0064206B"/>
    <w:rsid w:val="00642353"/>
    <w:rsid w:val="00643270"/>
    <w:rsid w:val="00643B7E"/>
    <w:rsid w:val="006442CA"/>
    <w:rsid w:val="006442D8"/>
    <w:rsid w:val="00645839"/>
    <w:rsid w:val="00646A5B"/>
    <w:rsid w:val="00646D34"/>
    <w:rsid w:val="0064774E"/>
    <w:rsid w:val="006479B0"/>
    <w:rsid w:val="00647B6E"/>
    <w:rsid w:val="00650203"/>
    <w:rsid w:val="0065066C"/>
    <w:rsid w:val="0065068C"/>
    <w:rsid w:val="0065100C"/>
    <w:rsid w:val="00651157"/>
    <w:rsid w:val="00651CDA"/>
    <w:rsid w:val="0065297A"/>
    <w:rsid w:val="00653A2B"/>
    <w:rsid w:val="00653C5A"/>
    <w:rsid w:val="00653D37"/>
    <w:rsid w:val="006545E9"/>
    <w:rsid w:val="00654A0C"/>
    <w:rsid w:val="00654A70"/>
    <w:rsid w:val="00654D80"/>
    <w:rsid w:val="00655677"/>
    <w:rsid w:val="00655AAC"/>
    <w:rsid w:val="00656815"/>
    <w:rsid w:val="00656823"/>
    <w:rsid w:val="006568D1"/>
    <w:rsid w:val="006577A7"/>
    <w:rsid w:val="00657A20"/>
    <w:rsid w:val="00657A94"/>
    <w:rsid w:val="00657BB4"/>
    <w:rsid w:val="00657D76"/>
    <w:rsid w:val="00660E6B"/>
    <w:rsid w:val="006616E6"/>
    <w:rsid w:val="0066187B"/>
    <w:rsid w:val="0066299B"/>
    <w:rsid w:val="00664134"/>
    <w:rsid w:val="00664A2D"/>
    <w:rsid w:val="00664D35"/>
    <w:rsid w:val="0066590D"/>
    <w:rsid w:val="00665911"/>
    <w:rsid w:val="006663F9"/>
    <w:rsid w:val="00666C75"/>
    <w:rsid w:val="00666DCA"/>
    <w:rsid w:val="0067072C"/>
    <w:rsid w:val="00670E2F"/>
    <w:rsid w:val="00671B45"/>
    <w:rsid w:val="00672887"/>
    <w:rsid w:val="0067348E"/>
    <w:rsid w:val="00673DE1"/>
    <w:rsid w:val="006756F1"/>
    <w:rsid w:val="00675986"/>
    <w:rsid w:val="006760C7"/>
    <w:rsid w:val="006768D7"/>
    <w:rsid w:val="00677801"/>
    <w:rsid w:val="00677814"/>
    <w:rsid w:val="00677D72"/>
    <w:rsid w:val="00680281"/>
    <w:rsid w:val="006807F2"/>
    <w:rsid w:val="006816A1"/>
    <w:rsid w:val="00681837"/>
    <w:rsid w:val="00685928"/>
    <w:rsid w:val="006866CA"/>
    <w:rsid w:val="006868F1"/>
    <w:rsid w:val="00686BD9"/>
    <w:rsid w:val="00687299"/>
    <w:rsid w:val="006877DE"/>
    <w:rsid w:val="00687EA3"/>
    <w:rsid w:val="00690E2D"/>
    <w:rsid w:val="00691A45"/>
    <w:rsid w:val="006922C5"/>
    <w:rsid w:val="006924EA"/>
    <w:rsid w:val="006929C7"/>
    <w:rsid w:val="006937F2"/>
    <w:rsid w:val="006968D5"/>
    <w:rsid w:val="00696A4B"/>
    <w:rsid w:val="00696E03"/>
    <w:rsid w:val="00697414"/>
    <w:rsid w:val="00697E31"/>
    <w:rsid w:val="006A19C5"/>
    <w:rsid w:val="006A28D8"/>
    <w:rsid w:val="006A2A43"/>
    <w:rsid w:val="006A5A47"/>
    <w:rsid w:val="006A5A6B"/>
    <w:rsid w:val="006A6328"/>
    <w:rsid w:val="006A658B"/>
    <w:rsid w:val="006A6A5F"/>
    <w:rsid w:val="006A6E78"/>
    <w:rsid w:val="006A72B3"/>
    <w:rsid w:val="006A7A84"/>
    <w:rsid w:val="006B190A"/>
    <w:rsid w:val="006B1B48"/>
    <w:rsid w:val="006B1F91"/>
    <w:rsid w:val="006B2A9D"/>
    <w:rsid w:val="006B35CE"/>
    <w:rsid w:val="006B4E9E"/>
    <w:rsid w:val="006B5061"/>
    <w:rsid w:val="006B6FB7"/>
    <w:rsid w:val="006B72AE"/>
    <w:rsid w:val="006B731E"/>
    <w:rsid w:val="006C18AE"/>
    <w:rsid w:val="006C1D03"/>
    <w:rsid w:val="006C2FF5"/>
    <w:rsid w:val="006C362F"/>
    <w:rsid w:val="006C489E"/>
    <w:rsid w:val="006C4E39"/>
    <w:rsid w:val="006C51C6"/>
    <w:rsid w:val="006C5506"/>
    <w:rsid w:val="006C5766"/>
    <w:rsid w:val="006C58B3"/>
    <w:rsid w:val="006C7FAE"/>
    <w:rsid w:val="006D03EF"/>
    <w:rsid w:val="006D07A5"/>
    <w:rsid w:val="006D11E3"/>
    <w:rsid w:val="006D12A8"/>
    <w:rsid w:val="006D144C"/>
    <w:rsid w:val="006D2640"/>
    <w:rsid w:val="006D2935"/>
    <w:rsid w:val="006D398B"/>
    <w:rsid w:val="006D3C6C"/>
    <w:rsid w:val="006D3C99"/>
    <w:rsid w:val="006D6F3F"/>
    <w:rsid w:val="006D71CB"/>
    <w:rsid w:val="006D7338"/>
    <w:rsid w:val="006D79B4"/>
    <w:rsid w:val="006D7B2C"/>
    <w:rsid w:val="006D7E3A"/>
    <w:rsid w:val="006E04B8"/>
    <w:rsid w:val="006E0ADC"/>
    <w:rsid w:val="006E1DEF"/>
    <w:rsid w:val="006E29F5"/>
    <w:rsid w:val="006E309E"/>
    <w:rsid w:val="006E3607"/>
    <w:rsid w:val="006E3FB5"/>
    <w:rsid w:val="006E4764"/>
    <w:rsid w:val="006E5248"/>
    <w:rsid w:val="006E54A6"/>
    <w:rsid w:val="006E5EB8"/>
    <w:rsid w:val="006E6290"/>
    <w:rsid w:val="006E62F2"/>
    <w:rsid w:val="006E7F0E"/>
    <w:rsid w:val="006F0343"/>
    <w:rsid w:val="006F0EF0"/>
    <w:rsid w:val="006F18B8"/>
    <w:rsid w:val="006F1C34"/>
    <w:rsid w:val="006F1FF1"/>
    <w:rsid w:val="006F2055"/>
    <w:rsid w:val="006F2CEA"/>
    <w:rsid w:val="006F5474"/>
    <w:rsid w:val="006F6028"/>
    <w:rsid w:val="006F631E"/>
    <w:rsid w:val="006F6E59"/>
    <w:rsid w:val="006F7517"/>
    <w:rsid w:val="006F78CD"/>
    <w:rsid w:val="006F79CE"/>
    <w:rsid w:val="006F7AEA"/>
    <w:rsid w:val="007002BB"/>
    <w:rsid w:val="00700B0A"/>
    <w:rsid w:val="007013C5"/>
    <w:rsid w:val="007015AA"/>
    <w:rsid w:val="0070175B"/>
    <w:rsid w:val="00701818"/>
    <w:rsid w:val="00701DFF"/>
    <w:rsid w:val="007020F5"/>
    <w:rsid w:val="007024A4"/>
    <w:rsid w:val="00702A3F"/>
    <w:rsid w:val="00702BA1"/>
    <w:rsid w:val="0070347B"/>
    <w:rsid w:val="0070348A"/>
    <w:rsid w:val="00703F36"/>
    <w:rsid w:val="00704A38"/>
    <w:rsid w:val="00704E63"/>
    <w:rsid w:val="00704ED4"/>
    <w:rsid w:val="007050B1"/>
    <w:rsid w:val="00706D1B"/>
    <w:rsid w:val="00706FA8"/>
    <w:rsid w:val="00707181"/>
    <w:rsid w:val="0070721D"/>
    <w:rsid w:val="00710299"/>
    <w:rsid w:val="00710AAF"/>
    <w:rsid w:val="00710E1F"/>
    <w:rsid w:val="0071196E"/>
    <w:rsid w:val="00712D9A"/>
    <w:rsid w:val="00713A0D"/>
    <w:rsid w:val="00713E3A"/>
    <w:rsid w:val="00714349"/>
    <w:rsid w:val="00715CC4"/>
    <w:rsid w:val="00715CC9"/>
    <w:rsid w:val="00716101"/>
    <w:rsid w:val="00716767"/>
    <w:rsid w:val="0071686B"/>
    <w:rsid w:val="0071773E"/>
    <w:rsid w:val="00720FE6"/>
    <w:rsid w:val="007213D0"/>
    <w:rsid w:val="007218FA"/>
    <w:rsid w:val="00721AD2"/>
    <w:rsid w:val="007229FF"/>
    <w:rsid w:val="00722B63"/>
    <w:rsid w:val="00723371"/>
    <w:rsid w:val="00724779"/>
    <w:rsid w:val="00724D7A"/>
    <w:rsid w:val="007272A1"/>
    <w:rsid w:val="00727933"/>
    <w:rsid w:val="00727E3E"/>
    <w:rsid w:val="007302EC"/>
    <w:rsid w:val="00730424"/>
    <w:rsid w:val="007307E1"/>
    <w:rsid w:val="00730DC3"/>
    <w:rsid w:val="00731376"/>
    <w:rsid w:val="00731431"/>
    <w:rsid w:val="00731979"/>
    <w:rsid w:val="00731E6B"/>
    <w:rsid w:val="007323BA"/>
    <w:rsid w:val="00733A62"/>
    <w:rsid w:val="00733E48"/>
    <w:rsid w:val="00735280"/>
    <w:rsid w:val="00735B1D"/>
    <w:rsid w:val="00736CA7"/>
    <w:rsid w:val="007377D1"/>
    <w:rsid w:val="007378D8"/>
    <w:rsid w:val="00737D69"/>
    <w:rsid w:val="007412D6"/>
    <w:rsid w:val="007417A8"/>
    <w:rsid w:val="007417C4"/>
    <w:rsid w:val="00742FF4"/>
    <w:rsid w:val="00743659"/>
    <w:rsid w:val="00744717"/>
    <w:rsid w:val="0074486F"/>
    <w:rsid w:val="00744B95"/>
    <w:rsid w:val="00744CBB"/>
    <w:rsid w:val="00745BB5"/>
    <w:rsid w:val="00745E41"/>
    <w:rsid w:val="007466FB"/>
    <w:rsid w:val="00747BE5"/>
    <w:rsid w:val="00747F70"/>
    <w:rsid w:val="00750E2C"/>
    <w:rsid w:val="00752568"/>
    <w:rsid w:val="007545C7"/>
    <w:rsid w:val="007546FD"/>
    <w:rsid w:val="007548D9"/>
    <w:rsid w:val="00757526"/>
    <w:rsid w:val="00757EBE"/>
    <w:rsid w:val="00760611"/>
    <w:rsid w:val="0076109B"/>
    <w:rsid w:val="00761B80"/>
    <w:rsid w:val="007627E4"/>
    <w:rsid w:val="007629F5"/>
    <w:rsid w:val="00763420"/>
    <w:rsid w:val="00763B7F"/>
    <w:rsid w:val="007643CC"/>
    <w:rsid w:val="007644B3"/>
    <w:rsid w:val="00764935"/>
    <w:rsid w:val="0076505B"/>
    <w:rsid w:val="00766246"/>
    <w:rsid w:val="00766C97"/>
    <w:rsid w:val="007674AA"/>
    <w:rsid w:val="007678A5"/>
    <w:rsid w:val="00770B4D"/>
    <w:rsid w:val="00770EC9"/>
    <w:rsid w:val="007715FC"/>
    <w:rsid w:val="00771A9E"/>
    <w:rsid w:val="00771E5D"/>
    <w:rsid w:val="0077204E"/>
    <w:rsid w:val="0077293B"/>
    <w:rsid w:val="007730DC"/>
    <w:rsid w:val="00773B9D"/>
    <w:rsid w:val="00773C6D"/>
    <w:rsid w:val="0077405D"/>
    <w:rsid w:val="00774E39"/>
    <w:rsid w:val="007752EF"/>
    <w:rsid w:val="0077543F"/>
    <w:rsid w:val="007760A9"/>
    <w:rsid w:val="00777316"/>
    <w:rsid w:val="00780EC8"/>
    <w:rsid w:val="00781093"/>
    <w:rsid w:val="00781FCA"/>
    <w:rsid w:val="007826C3"/>
    <w:rsid w:val="00782FD0"/>
    <w:rsid w:val="0078367A"/>
    <w:rsid w:val="007844DB"/>
    <w:rsid w:val="00785F81"/>
    <w:rsid w:val="007867A4"/>
    <w:rsid w:val="0078687B"/>
    <w:rsid w:val="00786C7F"/>
    <w:rsid w:val="00790A81"/>
    <w:rsid w:val="00790AA6"/>
    <w:rsid w:val="00790E6D"/>
    <w:rsid w:val="007913AD"/>
    <w:rsid w:val="007917CE"/>
    <w:rsid w:val="00792230"/>
    <w:rsid w:val="007931C4"/>
    <w:rsid w:val="0079388B"/>
    <w:rsid w:val="0079444F"/>
    <w:rsid w:val="00794FCB"/>
    <w:rsid w:val="00795FD0"/>
    <w:rsid w:val="0079647C"/>
    <w:rsid w:val="00796A95"/>
    <w:rsid w:val="00796FA9"/>
    <w:rsid w:val="0079750E"/>
    <w:rsid w:val="007975ED"/>
    <w:rsid w:val="007A035D"/>
    <w:rsid w:val="007A0A9B"/>
    <w:rsid w:val="007A3A89"/>
    <w:rsid w:val="007A3B90"/>
    <w:rsid w:val="007A3E2B"/>
    <w:rsid w:val="007A4560"/>
    <w:rsid w:val="007A464E"/>
    <w:rsid w:val="007A4CFB"/>
    <w:rsid w:val="007A6210"/>
    <w:rsid w:val="007A66C9"/>
    <w:rsid w:val="007A68C6"/>
    <w:rsid w:val="007B0144"/>
    <w:rsid w:val="007B04A5"/>
    <w:rsid w:val="007B0512"/>
    <w:rsid w:val="007B0AED"/>
    <w:rsid w:val="007B199C"/>
    <w:rsid w:val="007B23B2"/>
    <w:rsid w:val="007B35C7"/>
    <w:rsid w:val="007B4F57"/>
    <w:rsid w:val="007B505E"/>
    <w:rsid w:val="007B5949"/>
    <w:rsid w:val="007B5A33"/>
    <w:rsid w:val="007B5A5D"/>
    <w:rsid w:val="007B6628"/>
    <w:rsid w:val="007B76FD"/>
    <w:rsid w:val="007B78A7"/>
    <w:rsid w:val="007C0383"/>
    <w:rsid w:val="007C0656"/>
    <w:rsid w:val="007C11AE"/>
    <w:rsid w:val="007C1426"/>
    <w:rsid w:val="007C14B1"/>
    <w:rsid w:val="007C19CA"/>
    <w:rsid w:val="007C2778"/>
    <w:rsid w:val="007C323C"/>
    <w:rsid w:val="007C47B2"/>
    <w:rsid w:val="007C5056"/>
    <w:rsid w:val="007C603D"/>
    <w:rsid w:val="007C6110"/>
    <w:rsid w:val="007C675F"/>
    <w:rsid w:val="007C6B0F"/>
    <w:rsid w:val="007C6E5E"/>
    <w:rsid w:val="007C70AB"/>
    <w:rsid w:val="007C7938"/>
    <w:rsid w:val="007D03CC"/>
    <w:rsid w:val="007D0598"/>
    <w:rsid w:val="007D05F9"/>
    <w:rsid w:val="007D0FE5"/>
    <w:rsid w:val="007D2A1D"/>
    <w:rsid w:val="007D3153"/>
    <w:rsid w:val="007D4728"/>
    <w:rsid w:val="007D5A7E"/>
    <w:rsid w:val="007E0A2F"/>
    <w:rsid w:val="007E111A"/>
    <w:rsid w:val="007E175A"/>
    <w:rsid w:val="007E2344"/>
    <w:rsid w:val="007E2348"/>
    <w:rsid w:val="007E27A3"/>
    <w:rsid w:val="007E5663"/>
    <w:rsid w:val="007E59A1"/>
    <w:rsid w:val="007E5B35"/>
    <w:rsid w:val="007E6297"/>
    <w:rsid w:val="007E6664"/>
    <w:rsid w:val="007E6A07"/>
    <w:rsid w:val="007E7127"/>
    <w:rsid w:val="007F0748"/>
    <w:rsid w:val="007F0778"/>
    <w:rsid w:val="007F11E2"/>
    <w:rsid w:val="007F12BB"/>
    <w:rsid w:val="007F184C"/>
    <w:rsid w:val="007F1B64"/>
    <w:rsid w:val="007F2153"/>
    <w:rsid w:val="007F2357"/>
    <w:rsid w:val="007F2B87"/>
    <w:rsid w:val="007F2D42"/>
    <w:rsid w:val="007F3756"/>
    <w:rsid w:val="007F4209"/>
    <w:rsid w:val="007F4248"/>
    <w:rsid w:val="007F43DD"/>
    <w:rsid w:val="007F5519"/>
    <w:rsid w:val="007F56B1"/>
    <w:rsid w:val="007F56CD"/>
    <w:rsid w:val="007F5CA0"/>
    <w:rsid w:val="007F6818"/>
    <w:rsid w:val="007F7656"/>
    <w:rsid w:val="007F7831"/>
    <w:rsid w:val="007F7F3C"/>
    <w:rsid w:val="00802239"/>
    <w:rsid w:val="008028BC"/>
    <w:rsid w:val="00802A31"/>
    <w:rsid w:val="00802F52"/>
    <w:rsid w:val="00803664"/>
    <w:rsid w:val="00803F93"/>
    <w:rsid w:val="008040CC"/>
    <w:rsid w:val="00804240"/>
    <w:rsid w:val="00804F45"/>
    <w:rsid w:val="0080634E"/>
    <w:rsid w:val="00806B60"/>
    <w:rsid w:val="00806ED9"/>
    <w:rsid w:val="00810221"/>
    <w:rsid w:val="00810948"/>
    <w:rsid w:val="00810C90"/>
    <w:rsid w:val="00811407"/>
    <w:rsid w:val="008119FC"/>
    <w:rsid w:val="00811D70"/>
    <w:rsid w:val="00813444"/>
    <w:rsid w:val="00813EC4"/>
    <w:rsid w:val="00813F78"/>
    <w:rsid w:val="00815632"/>
    <w:rsid w:val="008156D7"/>
    <w:rsid w:val="008168E8"/>
    <w:rsid w:val="008170A1"/>
    <w:rsid w:val="00817837"/>
    <w:rsid w:val="00817ADE"/>
    <w:rsid w:val="00821484"/>
    <w:rsid w:val="00821C14"/>
    <w:rsid w:val="008231D3"/>
    <w:rsid w:val="00823449"/>
    <w:rsid w:val="00823A7E"/>
    <w:rsid w:val="0082494E"/>
    <w:rsid w:val="0082618E"/>
    <w:rsid w:val="00826F74"/>
    <w:rsid w:val="008276D1"/>
    <w:rsid w:val="00827B27"/>
    <w:rsid w:val="00830853"/>
    <w:rsid w:val="00830AAB"/>
    <w:rsid w:val="00831D0E"/>
    <w:rsid w:val="00831FD1"/>
    <w:rsid w:val="00832089"/>
    <w:rsid w:val="0083223B"/>
    <w:rsid w:val="0083295C"/>
    <w:rsid w:val="0083322B"/>
    <w:rsid w:val="008335CB"/>
    <w:rsid w:val="00833EBC"/>
    <w:rsid w:val="008341E5"/>
    <w:rsid w:val="00834C56"/>
    <w:rsid w:val="00834ED4"/>
    <w:rsid w:val="00835122"/>
    <w:rsid w:val="0083534B"/>
    <w:rsid w:val="00835E98"/>
    <w:rsid w:val="008373A4"/>
    <w:rsid w:val="00837B04"/>
    <w:rsid w:val="008406DB"/>
    <w:rsid w:val="0084074B"/>
    <w:rsid w:val="00840BBB"/>
    <w:rsid w:val="00840E3B"/>
    <w:rsid w:val="00840F2D"/>
    <w:rsid w:val="0084169B"/>
    <w:rsid w:val="00841FCE"/>
    <w:rsid w:val="008424DD"/>
    <w:rsid w:val="00842B26"/>
    <w:rsid w:val="00843636"/>
    <w:rsid w:val="00843A03"/>
    <w:rsid w:val="00844245"/>
    <w:rsid w:val="0084427D"/>
    <w:rsid w:val="00844B24"/>
    <w:rsid w:val="00844EC5"/>
    <w:rsid w:val="00845E6F"/>
    <w:rsid w:val="00846C81"/>
    <w:rsid w:val="00847824"/>
    <w:rsid w:val="00850DCB"/>
    <w:rsid w:val="008528A3"/>
    <w:rsid w:val="008531B4"/>
    <w:rsid w:val="00853AC5"/>
    <w:rsid w:val="008546D9"/>
    <w:rsid w:val="0085529B"/>
    <w:rsid w:val="008554A7"/>
    <w:rsid w:val="00855C31"/>
    <w:rsid w:val="00856586"/>
    <w:rsid w:val="00856A4D"/>
    <w:rsid w:val="00856E40"/>
    <w:rsid w:val="00857AC4"/>
    <w:rsid w:val="00860367"/>
    <w:rsid w:val="00860A7F"/>
    <w:rsid w:val="00860C18"/>
    <w:rsid w:val="00860EEE"/>
    <w:rsid w:val="00861267"/>
    <w:rsid w:val="0086170D"/>
    <w:rsid w:val="00861DE2"/>
    <w:rsid w:val="00861EF2"/>
    <w:rsid w:val="00862ED0"/>
    <w:rsid w:val="00863116"/>
    <w:rsid w:val="00863439"/>
    <w:rsid w:val="00863548"/>
    <w:rsid w:val="00863E5F"/>
    <w:rsid w:val="00864C02"/>
    <w:rsid w:val="00864E52"/>
    <w:rsid w:val="00864FA0"/>
    <w:rsid w:val="00865AD0"/>
    <w:rsid w:val="00867782"/>
    <w:rsid w:val="00867D3B"/>
    <w:rsid w:val="00870BFD"/>
    <w:rsid w:val="00871AEC"/>
    <w:rsid w:val="00873DF3"/>
    <w:rsid w:val="00874B69"/>
    <w:rsid w:val="008755D6"/>
    <w:rsid w:val="00875D3E"/>
    <w:rsid w:val="00875FBC"/>
    <w:rsid w:val="0087688B"/>
    <w:rsid w:val="00877260"/>
    <w:rsid w:val="00877735"/>
    <w:rsid w:val="0088005B"/>
    <w:rsid w:val="0088012A"/>
    <w:rsid w:val="0088031F"/>
    <w:rsid w:val="0088121E"/>
    <w:rsid w:val="00881CB7"/>
    <w:rsid w:val="008820E5"/>
    <w:rsid w:val="00882CF8"/>
    <w:rsid w:val="0088571B"/>
    <w:rsid w:val="00885898"/>
    <w:rsid w:val="008858DE"/>
    <w:rsid w:val="00886688"/>
    <w:rsid w:val="00887B7A"/>
    <w:rsid w:val="00890309"/>
    <w:rsid w:val="008903E4"/>
    <w:rsid w:val="008916C0"/>
    <w:rsid w:val="008923BE"/>
    <w:rsid w:val="0089286F"/>
    <w:rsid w:val="00892AB7"/>
    <w:rsid w:val="00893B97"/>
    <w:rsid w:val="00894806"/>
    <w:rsid w:val="008949EF"/>
    <w:rsid w:val="0089542F"/>
    <w:rsid w:val="00895984"/>
    <w:rsid w:val="00895EFF"/>
    <w:rsid w:val="00896382"/>
    <w:rsid w:val="008965ED"/>
    <w:rsid w:val="008976A1"/>
    <w:rsid w:val="008A06E7"/>
    <w:rsid w:val="008A0DED"/>
    <w:rsid w:val="008A176A"/>
    <w:rsid w:val="008A1DA8"/>
    <w:rsid w:val="008A2BD2"/>
    <w:rsid w:val="008A2FAC"/>
    <w:rsid w:val="008A39C7"/>
    <w:rsid w:val="008A4A06"/>
    <w:rsid w:val="008A50BD"/>
    <w:rsid w:val="008A53B3"/>
    <w:rsid w:val="008A5787"/>
    <w:rsid w:val="008A7C37"/>
    <w:rsid w:val="008B0159"/>
    <w:rsid w:val="008B15D1"/>
    <w:rsid w:val="008B3CA3"/>
    <w:rsid w:val="008B5966"/>
    <w:rsid w:val="008B694C"/>
    <w:rsid w:val="008B6B36"/>
    <w:rsid w:val="008B6ED3"/>
    <w:rsid w:val="008B72EF"/>
    <w:rsid w:val="008B75D1"/>
    <w:rsid w:val="008C1E48"/>
    <w:rsid w:val="008C28DF"/>
    <w:rsid w:val="008C31AB"/>
    <w:rsid w:val="008C3419"/>
    <w:rsid w:val="008C3428"/>
    <w:rsid w:val="008C3539"/>
    <w:rsid w:val="008C3AD3"/>
    <w:rsid w:val="008C4300"/>
    <w:rsid w:val="008C4DE1"/>
    <w:rsid w:val="008C4DF1"/>
    <w:rsid w:val="008C52E3"/>
    <w:rsid w:val="008C5F1D"/>
    <w:rsid w:val="008C6280"/>
    <w:rsid w:val="008C62DB"/>
    <w:rsid w:val="008C6946"/>
    <w:rsid w:val="008C6DE8"/>
    <w:rsid w:val="008C7F85"/>
    <w:rsid w:val="008D0D65"/>
    <w:rsid w:val="008D0EA1"/>
    <w:rsid w:val="008D2331"/>
    <w:rsid w:val="008D257C"/>
    <w:rsid w:val="008D27C1"/>
    <w:rsid w:val="008D2B8B"/>
    <w:rsid w:val="008D390A"/>
    <w:rsid w:val="008D4FB0"/>
    <w:rsid w:val="008D64E5"/>
    <w:rsid w:val="008D66AB"/>
    <w:rsid w:val="008E05F5"/>
    <w:rsid w:val="008E10FE"/>
    <w:rsid w:val="008E1270"/>
    <w:rsid w:val="008E198F"/>
    <w:rsid w:val="008E2093"/>
    <w:rsid w:val="008E245F"/>
    <w:rsid w:val="008E2684"/>
    <w:rsid w:val="008E4DB9"/>
    <w:rsid w:val="008F0A1F"/>
    <w:rsid w:val="008F0A31"/>
    <w:rsid w:val="008F0BE3"/>
    <w:rsid w:val="008F2639"/>
    <w:rsid w:val="008F498D"/>
    <w:rsid w:val="008F589E"/>
    <w:rsid w:val="008F666E"/>
    <w:rsid w:val="008F7E52"/>
    <w:rsid w:val="00900663"/>
    <w:rsid w:val="00900CF2"/>
    <w:rsid w:val="009015C0"/>
    <w:rsid w:val="0090161B"/>
    <w:rsid w:val="00901C44"/>
    <w:rsid w:val="00902155"/>
    <w:rsid w:val="009028BF"/>
    <w:rsid w:val="00902ADF"/>
    <w:rsid w:val="00902D70"/>
    <w:rsid w:val="009030F3"/>
    <w:rsid w:val="00903225"/>
    <w:rsid w:val="00904120"/>
    <w:rsid w:val="009044C0"/>
    <w:rsid w:val="00905138"/>
    <w:rsid w:val="009062ED"/>
    <w:rsid w:val="009077C1"/>
    <w:rsid w:val="00910972"/>
    <w:rsid w:val="009112AE"/>
    <w:rsid w:val="009114C6"/>
    <w:rsid w:val="00911D6C"/>
    <w:rsid w:val="00911DAC"/>
    <w:rsid w:val="00912241"/>
    <w:rsid w:val="00912322"/>
    <w:rsid w:val="00912852"/>
    <w:rsid w:val="00912954"/>
    <w:rsid w:val="00913863"/>
    <w:rsid w:val="00913A7A"/>
    <w:rsid w:val="00914075"/>
    <w:rsid w:val="00914D46"/>
    <w:rsid w:val="00914E8A"/>
    <w:rsid w:val="00916C6C"/>
    <w:rsid w:val="0092094C"/>
    <w:rsid w:val="00921858"/>
    <w:rsid w:val="009239A3"/>
    <w:rsid w:val="00923B37"/>
    <w:rsid w:val="009246FB"/>
    <w:rsid w:val="00924D50"/>
    <w:rsid w:val="009255FB"/>
    <w:rsid w:val="00925BE2"/>
    <w:rsid w:val="00925BFB"/>
    <w:rsid w:val="00927A1E"/>
    <w:rsid w:val="00927AB9"/>
    <w:rsid w:val="00927FFD"/>
    <w:rsid w:val="0093079D"/>
    <w:rsid w:val="0093184E"/>
    <w:rsid w:val="009319E1"/>
    <w:rsid w:val="00932284"/>
    <w:rsid w:val="0093261D"/>
    <w:rsid w:val="0093314B"/>
    <w:rsid w:val="0093504C"/>
    <w:rsid w:val="009355F6"/>
    <w:rsid w:val="00936416"/>
    <w:rsid w:val="009368A6"/>
    <w:rsid w:val="0093729C"/>
    <w:rsid w:val="00937D16"/>
    <w:rsid w:val="00937DCA"/>
    <w:rsid w:val="00940A9C"/>
    <w:rsid w:val="00940C8E"/>
    <w:rsid w:val="00940E6B"/>
    <w:rsid w:val="0094201E"/>
    <w:rsid w:val="009424A7"/>
    <w:rsid w:val="009429AA"/>
    <w:rsid w:val="00942B73"/>
    <w:rsid w:val="00943331"/>
    <w:rsid w:val="009435E0"/>
    <w:rsid w:val="009440EF"/>
    <w:rsid w:val="009447EA"/>
    <w:rsid w:val="00944E3C"/>
    <w:rsid w:val="009451D8"/>
    <w:rsid w:val="00946A26"/>
    <w:rsid w:val="00946D53"/>
    <w:rsid w:val="0095084B"/>
    <w:rsid w:val="00950B1A"/>
    <w:rsid w:val="00951EF5"/>
    <w:rsid w:val="0095218F"/>
    <w:rsid w:val="00954847"/>
    <w:rsid w:val="009558FB"/>
    <w:rsid w:val="009561FA"/>
    <w:rsid w:val="00956A83"/>
    <w:rsid w:val="00956E1F"/>
    <w:rsid w:val="00956E6D"/>
    <w:rsid w:val="009572AA"/>
    <w:rsid w:val="00957CDA"/>
    <w:rsid w:val="00960320"/>
    <w:rsid w:val="0096033C"/>
    <w:rsid w:val="00960F5F"/>
    <w:rsid w:val="009610AA"/>
    <w:rsid w:val="00962519"/>
    <w:rsid w:val="00963800"/>
    <w:rsid w:val="00963E67"/>
    <w:rsid w:val="009650B4"/>
    <w:rsid w:val="00966C92"/>
    <w:rsid w:val="00966CBD"/>
    <w:rsid w:val="00967351"/>
    <w:rsid w:val="00967B38"/>
    <w:rsid w:val="00970489"/>
    <w:rsid w:val="009710F3"/>
    <w:rsid w:val="00971355"/>
    <w:rsid w:val="009719FA"/>
    <w:rsid w:val="00971B35"/>
    <w:rsid w:val="00972075"/>
    <w:rsid w:val="00973275"/>
    <w:rsid w:val="00974611"/>
    <w:rsid w:val="009746A1"/>
    <w:rsid w:val="009746D1"/>
    <w:rsid w:val="00974E31"/>
    <w:rsid w:val="00976088"/>
    <w:rsid w:val="009768E1"/>
    <w:rsid w:val="00976E0A"/>
    <w:rsid w:val="00977525"/>
    <w:rsid w:val="009806A5"/>
    <w:rsid w:val="00980762"/>
    <w:rsid w:val="00980A2C"/>
    <w:rsid w:val="0098122E"/>
    <w:rsid w:val="009815DF"/>
    <w:rsid w:val="009819CF"/>
    <w:rsid w:val="00983923"/>
    <w:rsid w:val="009852AB"/>
    <w:rsid w:val="00985F9D"/>
    <w:rsid w:val="0098613F"/>
    <w:rsid w:val="00986485"/>
    <w:rsid w:val="0098678B"/>
    <w:rsid w:val="009869AF"/>
    <w:rsid w:val="00987CDA"/>
    <w:rsid w:val="00990506"/>
    <w:rsid w:val="00990731"/>
    <w:rsid w:val="00990CC8"/>
    <w:rsid w:val="00991BCC"/>
    <w:rsid w:val="00991D43"/>
    <w:rsid w:val="00992326"/>
    <w:rsid w:val="00993357"/>
    <w:rsid w:val="00993881"/>
    <w:rsid w:val="00993E2D"/>
    <w:rsid w:val="0099460A"/>
    <w:rsid w:val="00994E20"/>
    <w:rsid w:val="009956DE"/>
    <w:rsid w:val="00995919"/>
    <w:rsid w:val="0099625E"/>
    <w:rsid w:val="0099666E"/>
    <w:rsid w:val="00996E17"/>
    <w:rsid w:val="009A021E"/>
    <w:rsid w:val="009A07AB"/>
    <w:rsid w:val="009A0F12"/>
    <w:rsid w:val="009A1383"/>
    <w:rsid w:val="009A24A5"/>
    <w:rsid w:val="009A347E"/>
    <w:rsid w:val="009A5684"/>
    <w:rsid w:val="009A568A"/>
    <w:rsid w:val="009A62ED"/>
    <w:rsid w:val="009A6DC9"/>
    <w:rsid w:val="009A6E01"/>
    <w:rsid w:val="009A704C"/>
    <w:rsid w:val="009A7FBB"/>
    <w:rsid w:val="009B05F4"/>
    <w:rsid w:val="009B0870"/>
    <w:rsid w:val="009B2060"/>
    <w:rsid w:val="009B2E86"/>
    <w:rsid w:val="009B4098"/>
    <w:rsid w:val="009B422F"/>
    <w:rsid w:val="009B4C35"/>
    <w:rsid w:val="009B54DF"/>
    <w:rsid w:val="009B5754"/>
    <w:rsid w:val="009B6989"/>
    <w:rsid w:val="009B6D4A"/>
    <w:rsid w:val="009C0E33"/>
    <w:rsid w:val="009C1869"/>
    <w:rsid w:val="009C233B"/>
    <w:rsid w:val="009C2CBD"/>
    <w:rsid w:val="009C33F2"/>
    <w:rsid w:val="009C3995"/>
    <w:rsid w:val="009C3A41"/>
    <w:rsid w:val="009C3C38"/>
    <w:rsid w:val="009C4A69"/>
    <w:rsid w:val="009C4D7A"/>
    <w:rsid w:val="009C4F7D"/>
    <w:rsid w:val="009C51FD"/>
    <w:rsid w:val="009C5A80"/>
    <w:rsid w:val="009C5AF5"/>
    <w:rsid w:val="009C660D"/>
    <w:rsid w:val="009C68BC"/>
    <w:rsid w:val="009C6E35"/>
    <w:rsid w:val="009C7A03"/>
    <w:rsid w:val="009D127F"/>
    <w:rsid w:val="009D1E43"/>
    <w:rsid w:val="009D3E82"/>
    <w:rsid w:val="009D3E9C"/>
    <w:rsid w:val="009D3F1C"/>
    <w:rsid w:val="009D4554"/>
    <w:rsid w:val="009D538C"/>
    <w:rsid w:val="009D53D3"/>
    <w:rsid w:val="009D59B5"/>
    <w:rsid w:val="009D5DD7"/>
    <w:rsid w:val="009D5FD1"/>
    <w:rsid w:val="009D7A22"/>
    <w:rsid w:val="009D7D10"/>
    <w:rsid w:val="009E006A"/>
    <w:rsid w:val="009E1638"/>
    <w:rsid w:val="009E2DE0"/>
    <w:rsid w:val="009E363F"/>
    <w:rsid w:val="009E3B69"/>
    <w:rsid w:val="009E3FE9"/>
    <w:rsid w:val="009E4AE2"/>
    <w:rsid w:val="009E527F"/>
    <w:rsid w:val="009E6724"/>
    <w:rsid w:val="009E70D9"/>
    <w:rsid w:val="009E7220"/>
    <w:rsid w:val="009F0142"/>
    <w:rsid w:val="009F0848"/>
    <w:rsid w:val="009F0921"/>
    <w:rsid w:val="009F1254"/>
    <w:rsid w:val="009F1966"/>
    <w:rsid w:val="009F1A2A"/>
    <w:rsid w:val="009F3258"/>
    <w:rsid w:val="009F3359"/>
    <w:rsid w:val="009F386D"/>
    <w:rsid w:val="009F41BA"/>
    <w:rsid w:val="009F5152"/>
    <w:rsid w:val="009F65B0"/>
    <w:rsid w:val="009F75B1"/>
    <w:rsid w:val="009F7987"/>
    <w:rsid w:val="00A003B3"/>
    <w:rsid w:val="00A0042B"/>
    <w:rsid w:val="00A00C6A"/>
    <w:rsid w:val="00A027DA"/>
    <w:rsid w:val="00A028B3"/>
    <w:rsid w:val="00A02C0B"/>
    <w:rsid w:val="00A02C59"/>
    <w:rsid w:val="00A02ED7"/>
    <w:rsid w:val="00A035DA"/>
    <w:rsid w:val="00A0379B"/>
    <w:rsid w:val="00A047F2"/>
    <w:rsid w:val="00A058E1"/>
    <w:rsid w:val="00A073CF"/>
    <w:rsid w:val="00A0773B"/>
    <w:rsid w:val="00A07B39"/>
    <w:rsid w:val="00A108E4"/>
    <w:rsid w:val="00A115DB"/>
    <w:rsid w:val="00A116FF"/>
    <w:rsid w:val="00A11DDD"/>
    <w:rsid w:val="00A132DF"/>
    <w:rsid w:val="00A13FB7"/>
    <w:rsid w:val="00A14507"/>
    <w:rsid w:val="00A149F3"/>
    <w:rsid w:val="00A15110"/>
    <w:rsid w:val="00A15DAE"/>
    <w:rsid w:val="00A165B2"/>
    <w:rsid w:val="00A1661E"/>
    <w:rsid w:val="00A1694F"/>
    <w:rsid w:val="00A16F12"/>
    <w:rsid w:val="00A17734"/>
    <w:rsid w:val="00A202E9"/>
    <w:rsid w:val="00A20B24"/>
    <w:rsid w:val="00A213F3"/>
    <w:rsid w:val="00A2261F"/>
    <w:rsid w:val="00A238D5"/>
    <w:rsid w:val="00A23BE2"/>
    <w:rsid w:val="00A240E6"/>
    <w:rsid w:val="00A243F1"/>
    <w:rsid w:val="00A2536A"/>
    <w:rsid w:val="00A2553F"/>
    <w:rsid w:val="00A255FA"/>
    <w:rsid w:val="00A25615"/>
    <w:rsid w:val="00A25A75"/>
    <w:rsid w:val="00A25ABF"/>
    <w:rsid w:val="00A27A59"/>
    <w:rsid w:val="00A30423"/>
    <w:rsid w:val="00A30BAA"/>
    <w:rsid w:val="00A317F3"/>
    <w:rsid w:val="00A318B9"/>
    <w:rsid w:val="00A33769"/>
    <w:rsid w:val="00A33817"/>
    <w:rsid w:val="00A3554D"/>
    <w:rsid w:val="00A35B95"/>
    <w:rsid w:val="00A35FC7"/>
    <w:rsid w:val="00A3679F"/>
    <w:rsid w:val="00A36BE9"/>
    <w:rsid w:val="00A3710D"/>
    <w:rsid w:val="00A37364"/>
    <w:rsid w:val="00A37D06"/>
    <w:rsid w:val="00A4081A"/>
    <w:rsid w:val="00A4094A"/>
    <w:rsid w:val="00A40ED0"/>
    <w:rsid w:val="00A41250"/>
    <w:rsid w:val="00A41FDE"/>
    <w:rsid w:val="00A43270"/>
    <w:rsid w:val="00A454E8"/>
    <w:rsid w:val="00A45FA9"/>
    <w:rsid w:val="00A47D05"/>
    <w:rsid w:val="00A50F5A"/>
    <w:rsid w:val="00A51033"/>
    <w:rsid w:val="00A51590"/>
    <w:rsid w:val="00A52429"/>
    <w:rsid w:val="00A52553"/>
    <w:rsid w:val="00A52B1D"/>
    <w:rsid w:val="00A53322"/>
    <w:rsid w:val="00A53562"/>
    <w:rsid w:val="00A53BC1"/>
    <w:rsid w:val="00A54376"/>
    <w:rsid w:val="00A555C4"/>
    <w:rsid w:val="00A55E40"/>
    <w:rsid w:val="00A6108C"/>
    <w:rsid w:val="00A625A0"/>
    <w:rsid w:val="00A6300E"/>
    <w:rsid w:val="00A6323F"/>
    <w:rsid w:val="00A635B0"/>
    <w:rsid w:val="00A64462"/>
    <w:rsid w:val="00A64898"/>
    <w:rsid w:val="00A65E77"/>
    <w:rsid w:val="00A6714E"/>
    <w:rsid w:val="00A67849"/>
    <w:rsid w:val="00A70EF5"/>
    <w:rsid w:val="00A715D5"/>
    <w:rsid w:val="00A739B5"/>
    <w:rsid w:val="00A75172"/>
    <w:rsid w:val="00A7604A"/>
    <w:rsid w:val="00A8022D"/>
    <w:rsid w:val="00A80552"/>
    <w:rsid w:val="00A805E7"/>
    <w:rsid w:val="00A80876"/>
    <w:rsid w:val="00A80D7F"/>
    <w:rsid w:val="00A8129F"/>
    <w:rsid w:val="00A81B57"/>
    <w:rsid w:val="00A8356C"/>
    <w:rsid w:val="00A837FA"/>
    <w:rsid w:val="00A83AAE"/>
    <w:rsid w:val="00A84D7E"/>
    <w:rsid w:val="00A857C0"/>
    <w:rsid w:val="00A85E3F"/>
    <w:rsid w:val="00A860ED"/>
    <w:rsid w:val="00A87D07"/>
    <w:rsid w:val="00A9090A"/>
    <w:rsid w:val="00A91318"/>
    <w:rsid w:val="00A9178F"/>
    <w:rsid w:val="00A92480"/>
    <w:rsid w:val="00A9266A"/>
    <w:rsid w:val="00A92881"/>
    <w:rsid w:val="00A93D98"/>
    <w:rsid w:val="00A94665"/>
    <w:rsid w:val="00A968A3"/>
    <w:rsid w:val="00A97335"/>
    <w:rsid w:val="00A975FE"/>
    <w:rsid w:val="00AA034C"/>
    <w:rsid w:val="00AA19A8"/>
    <w:rsid w:val="00AA2DC9"/>
    <w:rsid w:val="00AA2F5A"/>
    <w:rsid w:val="00AA35D4"/>
    <w:rsid w:val="00AA57C5"/>
    <w:rsid w:val="00AA5E2E"/>
    <w:rsid w:val="00AA6B34"/>
    <w:rsid w:val="00AA709D"/>
    <w:rsid w:val="00AB2E06"/>
    <w:rsid w:val="00AB56B5"/>
    <w:rsid w:val="00AB5F51"/>
    <w:rsid w:val="00AC07C3"/>
    <w:rsid w:val="00AC18DC"/>
    <w:rsid w:val="00AC2A8D"/>
    <w:rsid w:val="00AC35F2"/>
    <w:rsid w:val="00AC360A"/>
    <w:rsid w:val="00AC4A76"/>
    <w:rsid w:val="00AC4AEB"/>
    <w:rsid w:val="00AC525C"/>
    <w:rsid w:val="00AC585D"/>
    <w:rsid w:val="00AC619C"/>
    <w:rsid w:val="00AD051A"/>
    <w:rsid w:val="00AD0642"/>
    <w:rsid w:val="00AD26FB"/>
    <w:rsid w:val="00AD2A84"/>
    <w:rsid w:val="00AD38CA"/>
    <w:rsid w:val="00AD4A9F"/>
    <w:rsid w:val="00AD50E5"/>
    <w:rsid w:val="00AD59AD"/>
    <w:rsid w:val="00AD5ADB"/>
    <w:rsid w:val="00AD5BE6"/>
    <w:rsid w:val="00AD6C27"/>
    <w:rsid w:val="00AD6FC5"/>
    <w:rsid w:val="00AD7EA8"/>
    <w:rsid w:val="00AE1445"/>
    <w:rsid w:val="00AE1782"/>
    <w:rsid w:val="00AE1B6E"/>
    <w:rsid w:val="00AE2103"/>
    <w:rsid w:val="00AE21D3"/>
    <w:rsid w:val="00AE40B9"/>
    <w:rsid w:val="00AE40CF"/>
    <w:rsid w:val="00AE4301"/>
    <w:rsid w:val="00AE4C57"/>
    <w:rsid w:val="00AE5760"/>
    <w:rsid w:val="00AE5802"/>
    <w:rsid w:val="00AE6151"/>
    <w:rsid w:val="00AE65C9"/>
    <w:rsid w:val="00AE68CB"/>
    <w:rsid w:val="00AE69E5"/>
    <w:rsid w:val="00AE6B6E"/>
    <w:rsid w:val="00AF0050"/>
    <w:rsid w:val="00AF0C93"/>
    <w:rsid w:val="00AF11D5"/>
    <w:rsid w:val="00AF1D06"/>
    <w:rsid w:val="00AF1FEA"/>
    <w:rsid w:val="00AF2463"/>
    <w:rsid w:val="00AF401F"/>
    <w:rsid w:val="00AF40C9"/>
    <w:rsid w:val="00AF440D"/>
    <w:rsid w:val="00AF5AB9"/>
    <w:rsid w:val="00AF5D9D"/>
    <w:rsid w:val="00B009DE"/>
    <w:rsid w:val="00B0101A"/>
    <w:rsid w:val="00B01260"/>
    <w:rsid w:val="00B01DC2"/>
    <w:rsid w:val="00B02156"/>
    <w:rsid w:val="00B0328A"/>
    <w:rsid w:val="00B03666"/>
    <w:rsid w:val="00B03EAB"/>
    <w:rsid w:val="00B051D2"/>
    <w:rsid w:val="00B055B1"/>
    <w:rsid w:val="00B05B1B"/>
    <w:rsid w:val="00B05E3E"/>
    <w:rsid w:val="00B067DD"/>
    <w:rsid w:val="00B071F0"/>
    <w:rsid w:val="00B075EB"/>
    <w:rsid w:val="00B07B8F"/>
    <w:rsid w:val="00B07D98"/>
    <w:rsid w:val="00B07E06"/>
    <w:rsid w:val="00B10E6D"/>
    <w:rsid w:val="00B139A9"/>
    <w:rsid w:val="00B13BFE"/>
    <w:rsid w:val="00B147F2"/>
    <w:rsid w:val="00B153BB"/>
    <w:rsid w:val="00B15FE1"/>
    <w:rsid w:val="00B16BC2"/>
    <w:rsid w:val="00B17C2C"/>
    <w:rsid w:val="00B20C48"/>
    <w:rsid w:val="00B21991"/>
    <w:rsid w:val="00B22D4F"/>
    <w:rsid w:val="00B259F3"/>
    <w:rsid w:val="00B25FC2"/>
    <w:rsid w:val="00B2629F"/>
    <w:rsid w:val="00B26622"/>
    <w:rsid w:val="00B26FD8"/>
    <w:rsid w:val="00B27799"/>
    <w:rsid w:val="00B33265"/>
    <w:rsid w:val="00B33855"/>
    <w:rsid w:val="00B34AB1"/>
    <w:rsid w:val="00B3555A"/>
    <w:rsid w:val="00B35F65"/>
    <w:rsid w:val="00B36553"/>
    <w:rsid w:val="00B37642"/>
    <w:rsid w:val="00B37AB1"/>
    <w:rsid w:val="00B4164B"/>
    <w:rsid w:val="00B42D36"/>
    <w:rsid w:val="00B435D8"/>
    <w:rsid w:val="00B440B5"/>
    <w:rsid w:val="00B44BDA"/>
    <w:rsid w:val="00B45340"/>
    <w:rsid w:val="00B4539C"/>
    <w:rsid w:val="00B45427"/>
    <w:rsid w:val="00B4600D"/>
    <w:rsid w:val="00B4690E"/>
    <w:rsid w:val="00B46CF2"/>
    <w:rsid w:val="00B46D20"/>
    <w:rsid w:val="00B47528"/>
    <w:rsid w:val="00B479DA"/>
    <w:rsid w:val="00B47FA3"/>
    <w:rsid w:val="00B526AF"/>
    <w:rsid w:val="00B526F7"/>
    <w:rsid w:val="00B52A2D"/>
    <w:rsid w:val="00B52FBC"/>
    <w:rsid w:val="00B53E80"/>
    <w:rsid w:val="00B54129"/>
    <w:rsid w:val="00B54B79"/>
    <w:rsid w:val="00B54E84"/>
    <w:rsid w:val="00B55071"/>
    <w:rsid w:val="00B55681"/>
    <w:rsid w:val="00B57949"/>
    <w:rsid w:val="00B57FCD"/>
    <w:rsid w:val="00B60C2B"/>
    <w:rsid w:val="00B61AED"/>
    <w:rsid w:val="00B61C0A"/>
    <w:rsid w:val="00B61C40"/>
    <w:rsid w:val="00B6258D"/>
    <w:rsid w:val="00B62ED7"/>
    <w:rsid w:val="00B63BF6"/>
    <w:rsid w:val="00B6408E"/>
    <w:rsid w:val="00B6426B"/>
    <w:rsid w:val="00B643DA"/>
    <w:rsid w:val="00B64FA8"/>
    <w:rsid w:val="00B663E4"/>
    <w:rsid w:val="00B67163"/>
    <w:rsid w:val="00B70582"/>
    <w:rsid w:val="00B71A1F"/>
    <w:rsid w:val="00B72D25"/>
    <w:rsid w:val="00B72E3C"/>
    <w:rsid w:val="00B7357E"/>
    <w:rsid w:val="00B740BA"/>
    <w:rsid w:val="00B747AE"/>
    <w:rsid w:val="00B75BCB"/>
    <w:rsid w:val="00B76035"/>
    <w:rsid w:val="00B76CE0"/>
    <w:rsid w:val="00B76E9A"/>
    <w:rsid w:val="00B80E1D"/>
    <w:rsid w:val="00B8143C"/>
    <w:rsid w:val="00B81E82"/>
    <w:rsid w:val="00B826BC"/>
    <w:rsid w:val="00B83D35"/>
    <w:rsid w:val="00B83F9B"/>
    <w:rsid w:val="00B85112"/>
    <w:rsid w:val="00B85B1A"/>
    <w:rsid w:val="00B863D6"/>
    <w:rsid w:val="00B864B6"/>
    <w:rsid w:val="00B86F65"/>
    <w:rsid w:val="00B874AE"/>
    <w:rsid w:val="00B87E84"/>
    <w:rsid w:val="00B9031D"/>
    <w:rsid w:val="00B909C9"/>
    <w:rsid w:val="00B90CBD"/>
    <w:rsid w:val="00B90D69"/>
    <w:rsid w:val="00B915DD"/>
    <w:rsid w:val="00B91C73"/>
    <w:rsid w:val="00B92212"/>
    <w:rsid w:val="00B92901"/>
    <w:rsid w:val="00B93B81"/>
    <w:rsid w:val="00B94342"/>
    <w:rsid w:val="00B9559F"/>
    <w:rsid w:val="00B9616B"/>
    <w:rsid w:val="00B961D8"/>
    <w:rsid w:val="00B971C0"/>
    <w:rsid w:val="00B97FFB"/>
    <w:rsid w:val="00BA3DAB"/>
    <w:rsid w:val="00BA44B0"/>
    <w:rsid w:val="00BA5FB4"/>
    <w:rsid w:val="00BA6BC8"/>
    <w:rsid w:val="00BA6C43"/>
    <w:rsid w:val="00BA785C"/>
    <w:rsid w:val="00BA7D52"/>
    <w:rsid w:val="00BA7E0B"/>
    <w:rsid w:val="00BB00D5"/>
    <w:rsid w:val="00BB165C"/>
    <w:rsid w:val="00BB2182"/>
    <w:rsid w:val="00BB2352"/>
    <w:rsid w:val="00BB261C"/>
    <w:rsid w:val="00BB45CB"/>
    <w:rsid w:val="00BB4EF5"/>
    <w:rsid w:val="00BB578B"/>
    <w:rsid w:val="00BB78D7"/>
    <w:rsid w:val="00BC0685"/>
    <w:rsid w:val="00BC1A21"/>
    <w:rsid w:val="00BC1F2D"/>
    <w:rsid w:val="00BC2C46"/>
    <w:rsid w:val="00BC348A"/>
    <w:rsid w:val="00BC3FEB"/>
    <w:rsid w:val="00BC4525"/>
    <w:rsid w:val="00BC4805"/>
    <w:rsid w:val="00BC4D26"/>
    <w:rsid w:val="00BC4E69"/>
    <w:rsid w:val="00BC4EDD"/>
    <w:rsid w:val="00BC5CEE"/>
    <w:rsid w:val="00BC61FB"/>
    <w:rsid w:val="00BC65AD"/>
    <w:rsid w:val="00BC67AA"/>
    <w:rsid w:val="00BD0896"/>
    <w:rsid w:val="00BD1379"/>
    <w:rsid w:val="00BD1FB9"/>
    <w:rsid w:val="00BD4106"/>
    <w:rsid w:val="00BD46E6"/>
    <w:rsid w:val="00BD4760"/>
    <w:rsid w:val="00BD5BDF"/>
    <w:rsid w:val="00BD6CB0"/>
    <w:rsid w:val="00BD7258"/>
    <w:rsid w:val="00BD7336"/>
    <w:rsid w:val="00BD7412"/>
    <w:rsid w:val="00BD78E3"/>
    <w:rsid w:val="00BD7B82"/>
    <w:rsid w:val="00BD7C54"/>
    <w:rsid w:val="00BE0C19"/>
    <w:rsid w:val="00BE0DD5"/>
    <w:rsid w:val="00BE0E82"/>
    <w:rsid w:val="00BE0F19"/>
    <w:rsid w:val="00BE153C"/>
    <w:rsid w:val="00BE1725"/>
    <w:rsid w:val="00BE1A5E"/>
    <w:rsid w:val="00BE2144"/>
    <w:rsid w:val="00BE2274"/>
    <w:rsid w:val="00BE24BF"/>
    <w:rsid w:val="00BE5BE4"/>
    <w:rsid w:val="00BE65CC"/>
    <w:rsid w:val="00BE7884"/>
    <w:rsid w:val="00BE7C71"/>
    <w:rsid w:val="00BF000A"/>
    <w:rsid w:val="00BF1E3E"/>
    <w:rsid w:val="00BF1E83"/>
    <w:rsid w:val="00BF2BC2"/>
    <w:rsid w:val="00BF35DD"/>
    <w:rsid w:val="00BF398E"/>
    <w:rsid w:val="00BF481A"/>
    <w:rsid w:val="00BF5823"/>
    <w:rsid w:val="00BF74B9"/>
    <w:rsid w:val="00BF75FA"/>
    <w:rsid w:val="00BF7937"/>
    <w:rsid w:val="00BF7CFA"/>
    <w:rsid w:val="00C0055D"/>
    <w:rsid w:val="00C0056E"/>
    <w:rsid w:val="00C009B4"/>
    <w:rsid w:val="00C010AA"/>
    <w:rsid w:val="00C01266"/>
    <w:rsid w:val="00C0168A"/>
    <w:rsid w:val="00C01DE7"/>
    <w:rsid w:val="00C02481"/>
    <w:rsid w:val="00C02590"/>
    <w:rsid w:val="00C029B8"/>
    <w:rsid w:val="00C02E1B"/>
    <w:rsid w:val="00C055E2"/>
    <w:rsid w:val="00C0565D"/>
    <w:rsid w:val="00C05CF9"/>
    <w:rsid w:val="00C06456"/>
    <w:rsid w:val="00C06B39"/>
    <w:rsid w:val="00C07383"/>
    <w:rsid w:val="00C0772B"/>
    <w:rsid w:val="00C07F01"/>
    <w:rsid w:val="00C07FAB"/>
    <w:rsid w:val="00C10A1C"/>
    <w:rsid w:val="00C11617"/>
    <w:rsid w:val="00C11648"/>
    <w:rsid w:val="00C11AB4"/>
    <w:rsid w:val="00C12940"/>
    <w:rsid w:val="00C13188"/>
    <w:rsid w:val="00C15EAB"/>
    <w:rsid w:val="00C165CA"/>
    <w:rsid w:val="00C17C8C"/>
    <w:rsid w:val="00C17CF7"/>
    <w:rsid w:val="00C20B51"/>
    <w:rsid w:val="00C20B95"/>
    <w:rsid w:val="00C22670"/>
    <w:rsid w:val="00C2340D"/>
    <w:rsid w:val="00C2349E"/>
    <w:rsid w:val="00C2380F"/>
    <w:rsid w:val="00C24794"/>
    <w:rsid w:val="00C25BD4"/>
    <w:rsid w:val="00C25D41"/>
    <w:rsid w:val="00C262BB"/>
    <w:rsid w:val="00C26DA2"/>
    <w:rsid w:val="00C27ADF"/>
    <w:rsid w:val="00C27E30"/>
    <w:rsid w:val="00C30791"/>
    <w:rsid w:val="00C31173"/>
    <w:rsid w:val="00C3152C"/>
    <w:rsid w:val="00C3216F"/>
    <w:rsid w:val="00C32C67"/>
    <w:rsid w:val="00C3465E"/>
    <w:rsid w:val="00C355CF"/>
    <w:rsid w:val="00C3575A"/>
    <w:rsid w:val="00C358EF"/>
    <w:rsid w:val="00C36141"/>
    <w:rsid w:val="00C36153"/>
    <w:rsid w:val="00C364C4"/>
    <w:rsid w:val="00C37440"/>
    <w:rsid w:val="00C4121E"/>
    <w:rsid w:val="00C415EE"/>
    <w:rsid w:val="00C41CD6"/>
    <w:rsid w:val="00C429B1"/>
    <w:rsid w:val="00C42E5F"/>
    <w:rsid w:val="00C42E7E"/>
    <w:rsid w:val="00C431EC"/>
    <w:rsid w:val="00C43EBE"/>
    <w:rsid w:val="00C4452E"/>
    <w:rsid w:val="00C4464D"/>
    <w:rsid w:val="00C448BC"/>
    <w:rsid w:val="00C44A8B"/>
    <w:rsid w:val="00C45466"/>
    <w:rsid w:val="00C45583"/>
    <w:rsid w:val="00C455F1"/>
    <w:rsid w:val="00C45E1C"/>
    <w:rsid w:val="00C45E8B"/>
    <w:rsid w:val="00C462F3"/>
    <w:rsid w:val="00C506D3"/>
    <w:rsid w:val="00C50CD7"/>
    <w:rsid w:val="00C5108C"/>
    <w:rsid w:val="00C53785"/>
    <w:rsid w:val="00C54AEB"/>
    <w:rsid w:val="00C55B51"/>
    <w:rsid w:val="00C56909"/>
    <w:rsid w:val="00C56BD8"/>
    <w:rsid w:val="00C56E62"/>
    <w:rsid w:val="00C56FF2"/>
    <w:rsid w:val="00C57096"/>
    <w:rsid w:val="00C574BF"/>
    <w:rsid w:val="00C57B27"/>
    <w:rsid w:val="00C57FA4"/>
    <w:rsid w:val="00C60B96"/>
    <w:rsid w:val="00C60E6C"/>
    <w:rsid w:val="00C61060"/>
    <w:rsid w:val="00C612E3"/>
    <w:rsid w:val="00C628BA"/>
    <w:rsid w:val="00C62DC6"/>
    <w:rsid w:val="00C64335"/>
    <w:rsid w:val="00C647ED"/>
    <w:rsid w:val="00C648C0"/>
    <w:rsid w:val="00C64B50"/>
    <w:rsid w:val="00C65B19"/>
    <w:rsid w:val="00C6652E"/>
    <w:rsid w:val="00C67474"/>
    <w:rsid w:val="00C677AD"/>
    <w:rsid w:val="00C67B29"/>
    <w:rsid w:val="00C67D83"/>
    <w:rsid w:val="00C70079"/>
    <w:rsid w:val="00C71BA6"/>
    <w:rsid w:val="00C73878"/>
    <w:rsid w:val="00C73E91"/>
    <w:rsid w:val="00C74586"/>
    <w:rsid w:val="00C7504F"/>
    <w:rsid w:val="00C753DF"/>
    <w:rsid w:val="00C76E03"/>
    <w:rsid w:val="00C76E98"/>
    <w:rsid w:val="00C771C4"/>
    <w:rsid w:val="00C77669"/>
    <w:rsid w:val="00C80242"/>
    <w:rsid w:val="00C8038A"/>
    <w:rsid w:val="00C817BE"/>
    <w:rsid w:val="00C81AB9"/>
    <w:rsid w:val="00C81EF6"/>
    <w:rsid w:val="00C82DBB"/>
    <w:rsid w:val="00C83128"/>
    <w:rsid w:val="00C844F7"/>
    <w:rsid w:val="00C85C28"/>
    <w:rsid w:val="00C86D48"/>
    <w:rsid w:val="00C912F9"/>
    <w:rsid w:val="00C9131B"/>
    <w:rsid w:val="00C9180C"/>
    <w:rsid w:val="00C924EC"/>
    <w:rsid w:val="00C927F9"/>
    <w:rsid w:val="00C931C0"/>
    <w:rsid w:val="00C954B6"/>
    <w:rsid w:val="00C955F4"/>
    <w:rsid w:val="00C95695"/>
    <w:rsid w:val="00C95BBD"/>
    <w:rsid w:val="00C95CC4"/>
    <w:rsid w:val="00C973AA"/>
    <w:rsid w:val="00CA0679"/>
    <w:rsid w:val="00CA083E"/>
    <w:rsid w:val="00CA19AB"/>
    <w:rsid w:val="00CA2AB2"/>
    <w:rsid w:val="00CA2E30"/>
    <w:rsid w:val="00CA3AE8"/>
    <w:rsid w:val="00CA4342"/>
    <w:rsid w:val="00CA5301"/>
    <w:rsid w:val="00CA546F"/>
    <w:rsid w:val="00CA5FC1"/>
    <w:rsid w:val="00CA6D44"/>
    <w:rsid w:val="00CA78BF"/>
    <w:rsid w:val="00CB08A9"/>
    <w:rsid w:val="00CB1277"/>
    <w:rsid w:val="00CB1784"/>
    <w:rsid w:val="00CB2611"/>
    <w:rsid w:val="00CB275B"/>
    <w:rsid w:val="00CB2E5B"/>
    <w:rsid w:val="00CB34A4"/>
    <w:rsid w:val="00CB49AE"/>
    <w:rsid w:val="00CB4A9A"/>
    <w:rsid w:val="00CC06DC"/>
    <w:rsid w:val="00CC0CA7"/>
    <w:rsid w:val="00CC0E16"/>
    <w:rsid w:val="00CC3A0D"/>
    <w:rsid w:val="00CC3F00"/>
    <w:rsid w:val="00CC49DF"/>
    <w:rsid w:val="00CC5F18"/>
    <w:rsid w:val="00CC6215"/>
    <w:rsid w:val="00CC65E8"/>
    <w:rsid w:val="00CC68BF"/>
    <w:rsid w:val="00CD03D1"/>
    <w:rsid w:val="00CD0772"/>
    <w:rsid w:val="00CD0BDF"/>
    <w:rsid w:val="00CD1066"/>
    <w:rsid w:val="00CD170D"/>
    <w:rsid w:val="00CD19B1"/>
    <w:rsid w:val="00CD2B09"/>
    <w:rsid w:val="00CD2C65"/>
    <w:rsid w:val="00CD30DB"/>
    <w:rsid w:val="00CD4055"/>
    <w:rsid w:val="00CD5348"/>
    <w:rsid w:val="00CD5FE1"/>
    <w:rsid w:val="00CD60D5"/>
    <w:rsid w:val="00CD67A9"/>
    <w:rsid w:val="00CD70E6"/>
    <w:rsid w:val="00CD71ED"/>
    <w:rsid w:val="00CD7DCB"/>
    <w:rsid w:val="00CE0716"/>
    <w:rsid w:val="00CE0F08"/>
    <w:rsid w:val="00CE131D"/>
    <w:rsid w:val="00CE2267"/>
    <w:rsid w:val="00CE30FC"/>
    <w:rsid w:val="00CE3287"/>
    <w:rsid w:val="00CE3BE7"/>
    <w:rsid w:val="00CE3D98"/>
    <w:rsid w:val="00CE467A"/>
    <w:rsid w:val="00CE49E1"/>
    <w:rsid w:val="00CE4A6A"/>
    <w:rsid w:val="00CE6419"/>
    <w:rsid w:val="00CF0378"/>
    <w:rsid w:val="00CF0779"/>
    <w:rsid w:val="00CF22BD"/>
    <w:rsid w:val="00CF2D2B"/>
    <w:rsid w:val="00CF2D4A"/>
    <w:rsid w:val="00CF443B"/>
    <w:rsid w:val="00CF4A60"/>
    <w:rsid w:val="00CF4E62"/>
    <w:rsid w:val="00CF5038"/>
    <w:rsid w:val="00CF51F3"/>
    <w:rsid w:val="00CF631A"/>
    <w:rsid w:val="00D01526"/>
    <w:rsid w:val="00D01539"/>
    <w:rsid w:val="00D0190A"/>
    <w:rsid w:val="00D0195D"/>
    <w:rsid w:val="00D01D96"/>
    <w:rsid w:val="00D0446E"/>
    <w:rsid w:val="00D04945"/>
    <w:rsid w:val="00D05313"/>
    <w:rsid w:val="00D05491"/>
    <w:rsid w:val="00D057B2"/>
    <w:rsid w:val="00D07676"/>
    <w:rsid w:val="00D07E30"/>
    <w:rsid w:val="00D11143"/>
    <w:rsid w:val="00D11982"/>
    <w:rsid w:val="00D124B0"/>
    <w:rsid w:val="00D124C1"/>
    <w:rsid w:val="00D13909"/>
    <w:rsid w:val="00D15816"/>
    <w:rsid w:val="00D15926"/>
    <w:rsid w:val="00D17653"/>
    <w:rsid w:val="00D17E4F"/>
    <w:rsid w:val="00D2097B"/>
    <w:rsid w:val="00D20A43"/>
    <w:rsid w:val="00D20C9F"/>
    <w:rsid w:val="00D2116F"/>
    <w:rsid w:val="00D22DD6"/>
    <w:rsid w:val="00D233D7"/>
    <w:rsid w:val="00D23985"/>
    <w:rsid w:val="00D239B1"/>
    <w:rsid w:val="00D24118"/>
    <w:rsid w:val="00D24D7C"/>
    <w:rsid w:val="00D2549A"/>
    <w:rsid w:val="00D2573A"/>
    <w:rsid w:val="00D2651D"/>
    <w:rsid w:val="00D270CA"/>
    <w:rsid w:val="00D305A3"/>
    <w:rsid w:val="00D306A7"/>
    <w:rsid w:val="00D31021"/>
    <w:rsid w:val="00D32BCA"/>
    <w:rsid w:val="00D32D06"/>
    <w:rsid w:val="00D32F27"/>
    <w:rsid w:val="00D3397B"/>
    <w:rsid w:val="00D33E7D"/>
    <w:rsid w:val="00D3460F"/>
    <w:rsid w:val="00D34AC8"/>
    <w:rsid w:val="00D350B4"/>
    <w:rsid w:val="00D3640E"/>
    <w:rsid w:val="00D36930"/>
    <w:rsid w:val="00D40023"/>
    <w:rsid w:val="00D40FE7"/>
    <w:rsid w:val="00D41500"/>
    <w:rsid w:val="00D43FCB"/>
    <w:rsid w:val="00D44125"/>
    <w:rsid w:val="00D45EAF"/>
    <w:rsid w:val="00D46EED"/>
    <w:rsid w:val="00D47455"/>
    <w:rsid w:val="00D47CE9"/>
    <w:rsid w:val="00D47F3A"/>
    <w:rsid w:val="00D5030B"/>
    <w:rsid w:val="00D5073D"/>
    <w:rsid w:val="00D50CC6"/>
    <w:rsid w:val="00D50D1B"/>
    <w:rsid w:val="00D512D4"/>
    <w:rsid w:val="00D52B20"/>
    <w:rsid w:val="00D534DD"/>
    <w:rsid w:val="00D5407C"/>
    <w:rsid w:val="00D55278"/>
    <w:rsid w:val="00D553DF"/>
    <w:rsid w:val="00D5584A"/>
    <w:rsid w:val="00D55DB4"/>
    <w:rsid w:val="00D56627"/>
    <w:rsid w:val="00D5673E"/>
    <w:rsid w:val="00D57D05"/>
    <w:rsid w:val="00D61C7F"/>
    <w:rsid w:val="00D62F11"/>
    <w:rsid w:val="00D63C4E"/>
    <w:rsid w:val="00D65543"/>
    <w:rsid w:val="00D65AF5"/>
    <w:rsid w:val="00D660D1"/>
    <w:rsid w:val="00D67D05"/>
    <w:rsid w:val="00D709D2"/>
    <w:rsid w:val="00D70E1F"/>
    <w:rsid w:val="00D70E55"/>
    <w:rsid w:val="00D71D00"/>
    <w:rsid w:val="00D71EC0"/>
    <w:rsid w:val="00D72C65"/>
    <w:rsid w:val="00D744C3"/>
    <w:rsid w:val="00D768AD"/>
    <w:rsid w:val="00D80595"/>
    <w:rsid w:val="00D80A55"/>
    <w:rsid w:val="00D82664"/>
    <w:rsid w:val="00D82F4F"/>
    <w:rsid w:val="00D82FDC"/>
    <w:rsid w:val="00D83272"/>
    <w:rsid w:val="00D83F1A"/>
    <w:rsid w:val="00D843DB"/>
    <w:rsid w:val="00D851B6"/>
    <w:rsid w:val="00D8535B"/>
    <w:rsid w:val="00D85854"/>
    <w:rsid w:val="00D87BD3"/>
    <w:rsid w:val="00D9045B"/>
    <w:rsid w:val="00D90558"/>
    <w:rsid w:val="00D90844"/>
    <w:rsid w:val="00D92EF5"/>
    <w:rsid w:val="00D93ED4"/>
    <w:rsid w:val="00D94C6F"/>
    <w:rsid w:val="00D94D33"/>
    <w:rsid w:val="00D95248"/>
    <w:rsid w:val="00D95776"/>
    <w:rsid w:val="00D96386"/>
    <w:rsid w:val="00D96439"/>
    <w:rsid w:val="00D9677B"/>
    <w:rsid w:val="00DA03B5"/>
    <w:rsid w:val="00DA3510"/>
    <w:rsid w:val="00DA37A0"/>
    <w:rsid w:val="00DA3A42"/>
    <w:rsid w:val="00DA3C33"/>
    <w:rsid w:val="00DA5D03"/>
    <w:rsid w:val="00DA6419"/>
    <w:rsid w:val="00DA67AF"/>
    <w:rsid w:val="00DA6810"/>
    <w:rsid w:val="00DA68FD"/>
    <w:rsid w:val="00DA6EF5"/>
    <w:rsid w:val="00DA73DA"/>
    <w:rsid w:val="00DA7C14"/>
    <w:rsid w:val="00DA7C9C"/>
    <w:rsid w:val="00DB03B3"/>
    <w:rsid w:val="00DB0484"/>
    <w:rsid w:val="00DB0D59"/>
    <w:rsid w:val="00DB0DFF"/>
    <w:rsid w:val="00DB1051"/>
    <w:rsid w:val="00DB11D6"/>
    <w:rsid w:val="00DB14EE"/>
    <w:rsid w:val="00DB19EE"/>
    <w:rsid w:val="00DB23D2"/>
    <w:rsid w:val="00DB2531"/>
    <w:rsid w:val="00DB3126"/>
    <w:rsid w:val="00DB40DD"/>
    <w:rsid w:val="00DB4157"/>
    <w:rsid w:val="00DB435C"/>
    <w:rsid w:val="00DB4D63"/>
    <w:rsid w:val="00DB56D2"/>
    <w:rsid w:val="00DB6419"/>
    <w:rsid w:val="00DB6477"/>
    <w:rsid w:val="00DB6E53"/>
    <w:rsid w:val="00DB71F1"/>
    <w:rsid w:val="00DC0543"/>
    <w:rsid w:val="00DC0764"/>
    <w:rsid w:val="00DC09B5"/>
    <w:rsid w:val="00DC0BF3"/>
    <w:rsid w:val="00DC1C4F"/>
    <w:rsid w:val="00DC206E"/>
    <w:rsid w:val="00DC20B7"/>
    <w:rsid w:val="00DC21B8"/>
    <w:rsid w:val="00DC25DA"/>
    <w:rsid w:val="00DC2B89"/>
    <w:rsid w:val="00DC2F45"/>
    <w:rsid w:val="00DC3643"/>
    <w:rsid w:val="00DC3C67"/>
    <w:rsid w:val="00DC445E"/>
    <w:rsid w:val="00DC4B93"/>
    <w:rsid w:val="00DC56BE"/>
    <w:rsid w:val="00DC63A2"/>
    <w:rsid w:val="00DC6AFD"/>
    <w:rsid w:val="00DD06F9"/>
    <w:rsid w:val="00DD0F90"/>
    <w:rsid w:val="00DD1015"/>
    <w:rsid w:val="00DD143A"/>
    <w:rsid w:val="00DD2629"/>
    <w:rsid w:val="00DD329C"/>
    <w:rsid w:val="00DD5321"/>
    <w:rsid w:val="00DD792C"/>
    <w:rsid w:val="00DE32D6"/>
    <w:rsid w:val="00DE33D3"/>
    <w:rsid w:val="00DE3758"/>
    <w:rsid w:val="00DE411E"/>
    <w:rsid w:val="00DE44E6"/>
    <w:rsid w:val="00DE4891"/>
    <w:rsid w:val="00DE4D62"/>
    <w:rsid w:val="00DE7B10"/>
    <w:rsid w:val="00DE7C03"/>
    <w:rsid w:val="00DF0754"/>
    <w:rsid w:val="00DF104C"/>
    <w:rsid w:val="00DF1757"/>
    <w:rsid w:val="00DF1803"/>
    <w:rsid w:val="00DF26E2"/>
    <w:rsid w:val="00DF2C71"/>
    <w:rsid w:val="00DF340A"/>
    <w:rsid w:val="00DF564B"/>
    <w:rsid w:val="00DF5995"/>
    <w:rsid w:val="00DF673A"/>
    <w:rsid w:val="00DF68B3"/>
    <w:rsid w:val="00DF68C2"/>
    <w:rsid w:val="00DF6AF8"/>
    <w:rsid w:val="00DF6B16"/>
    <w:rsid w:val="00DF6EB3"/>
    <w:rsid w:val="00DF7850"/>
    <w:rsid w:val="00E01F38"/>
    <w:rsid w:val="00E023B8"/>
    <w:rsid w:val="00E02B6B"/>
    <w:rsid w:val="00E0369D"/>
    <w:rsid w:val="00E04306"/>
    <w:rsid w:val="00E04515"/>
    <w:rsid w:val="00E0453F"/>
    <w:rsid w:val="00E0539C"/>
    <w:rsid w:val="00E05A0B"/>
    <w:rsid w:val="00E05AE6"/>
    <w:rsid w:val="00E06521"/>
    <w:rsid w:val="00E10605"/>
    <w:rsid w:val="00E10D8E"/>
    <w:rsid w:val="00E1161B"/>
    <w:rsid w:val="00E11AD8"/>
    <w:rsid w:val="00E12A70"/>
    <w:rsid w:val="00E12B34"/>
    <w:rsid w:val="00E12DBB"/>
    <w:rsid w:val="00E12ECC"/>
    <w:rsid w:val="00E137A0"/>
    <w:rsid w:val="00E13869"/>
    <w:rsid w:val="00E13F4B"/>
    <w:rsid w:val="00E14289"/>
    <w:rsid w:val="00E1515E"/>
    <w:rsid w:val="00E1587C"/>
    <w:rsid w:val="00E158E4"/>
    <w:rsid w:val="00E15DE2"/>
    <w:rsid w:val="00E17928"/>
    <w:rsid w:val="00E2067C"/>
    <w:rsid w:val="00E209CA"/>
    <w:rsid w:val="00E20A64"/>
    <w:rsid w:val="00E20C93"/>
    <w:rsid w:val="00E20D39"/>
    <w:rsid w:val="00E217E1"/>
    <w:rsid w:val="00E219CB"/>
    <w:rsid w:val="00E23959"/>
    <w:rsid w:val="00E24625"/>
    <w:rsid w:val="00E248F3"/>
    <w:rsid w:val="00E2605C"/>
    <w:rsid w:val="00E26198"/>
    <w:rsid w:val="00E26D14"/>
    <w:rsid w:val="00E26D86"/>
    <w:rsid w:val="00E26F85"/>
    <w:rsid w:val="00E2708E"/>
    <w:rsid w:val="00E271EC"/>
    <w:rsid w:val="00E303F9"/>
    <w:rsid w:val="00E32257"/>
    <w:rsid w:val="00E32C1C"/>
    <w:rsid w:val="00E33A65"/>
    <w:rsid w:val="00E35228"/>
    <w:rsid w:val="00E35ADE"/>
    <w:rsid w:val="00E36517"/>
    <w:rsid w:val="00E36EF9"/>
    <w:rsid w:val="00E4164C"/>
    <w:rsid w:val="00E42CF1"/>
    <w:rsid w:val="00E42E7D"/>
    <w:rsid w:val="00E436D5"/>
    <w:rsid w:val="00E44945"/>
    <w:rsid w:val="00E455D4"/>
    <w:rsid w:val="00E46EB8"/>
    <w:rsid w:val="00E47357"/>
    <w:rsid w:val="00E4745A"/>
    <w:rsid w:val="00E506EF"/>
    <w:rsid w:val="00E50C82"/>
    <w:rsid w:val="00E5130A"/>
    <w:rsid w:val="00E5360A"/>
    <w:rsid w:val="00E53903"/>
    <w:rsid w:val="00E53E8E"/>
    <w:rsid w:val="00E56F75"/>
    <w:rsid w:val="00E57278"/>
    <w:rsid w:val="00E57B61"/>
    <w:rsid w:val="00E601F7"/>
    <w:rsid w:val="00E6022A"/>
    <w:rsid w:val="00E6038D"/>
    <w:rsid w:val="00E608C0"/>
    <w:rsid w:val="00E60EDD"/>
    <w:rsid w:val="00E61CD1"/>
    <w:rsid w:val="00E61FB7"/>
    <w:rsid w:val="00E6217B"/>
    <w:rsid w:val="00E62C10"/>
    <w:rsid w:val="00E63EA3"/>
    <w:rsid w:val="00E64146"/>
    <w:rsid w:val="00E67D95"/>
    <w:rsid w:val="00E700FE"/>
    <w:rsid w:val="00E70465"/>
    <w:rsid w:val="00E71301"/>
    <w:rsid w:val="00E72618"/>
    <w:rsid w:val="00E72821"/>
    <w:rsid w:val="00E72F1E"/>
    <w:rsid w:val="00E73351"/>
    <w:rsid w:val="00E73D4C"/>
    <w:rsid w:val="00E73DA6"/>
    <w:rsid w:val="00E7471D"/>
    <w:rsid w:val="00E74AF8"/>
    <w:rsid w:val="00E764F2"/>
    <w:rsid w:val="00E765C8"/>
    <w:rsid w:val="00E768D6"/>
    <w:rsid w:val="00E76ABA"/>
    <w:rsid w:val="00E773A3"/>
    <w:rsid w:val="00E80270"/>
    <w:rsid w:val="00E80E7C"/>
    <w:rsid w:val="00E811B4"/>
    <w:rsid w:val="00E813DF"/>
    <w:rsid w:val="00E814B2"/>
    <w:rsid w:val="00E81BFE"/>
    <w:rsid w:val="00E82B0F"/>
    <w:rsid w:val="00E82C3D"/>
    <w:rsid w:val="00E82D35"/>
    <w:rsid w:val="00E84174"/>
    <w:rsid w:val="00E8441C"/>
    <w:rsid w:val="00E84498"/>
    <w:rsid w:val="00E86467"/>
    <w:rsid w:val="00E86B53"/>
    <w:rsid w:val="00E87337"/>
    <w:rsid w:val="00E8755A"/>
    <w:rsid w:val="00E907A6"/>
    <w:rsid w:val="00E90AAD"/>
    <w:rsid w:val="00E919B4"/>
    <w:rsid w:val="00E92C36"/>
    <w:rsid w:val="00E92EC2"/>
    <w:rsid w:val="00E92FDB"/>
    <w:rsid w:val="00E93D32"/>
    <w:rsid w:val="00E942BB"/>
    <w:rsid w:val="00E94FEA"/>
    <w:rsid w:val="00E950F4"/>
    <w:rsid w:val="00E9511F"/>
    <w:rsid w:val="00E95550"/>
    <w:rsid w:val="00E97210"/>
    <w:rsid w:val="00E97AFE"/>
    <w:rsid w:val="00EA00CA"/>
    <w:rsid w:val="00EA023D"/>
    <w:rsid w:val="00EA110E"/>
    <w:rsid w:val="00EA1FE5"/>
    <w:rsid w:val="00EA2009"/>
    <w:rsid w:val="00EA2687"/>
    <w:rsid w:val="00EA4458"/>
    <w:rsid w:val="00EA4E31"/>
    <w:rsid w:val="00EA551B"/>
    <w:rsid w:val="00EA5BAC"/>
    <w:rsid w:val="00EB0FD1"/>
    <w:rsid w:val="00EB10DF"/>
    <w:rsid w:val="00EB208F"/>
    <w:rsid w:val="00EB2B08"/>
    <w:rsid w:val="00EB3261"/>
    <w:rsid w:val="00EB3339"/>
    <w:rsid w:val="00EB3740"/>
    <w:rsid w:val="00EB4298"/>
    <w:rsid w:val="00EB43B9"/>
    <w:rsid w:val="00EB4A60"/>
    <w:rsid w:val="00EB52BF"/>
    <w:rsid w:val="00EB61AF"/>
    <w:rsid w:val="00EB656B"/>
    <w:rsid w:val="00EC088B"/>
    <w:rsid w:val="00EC2484"/>
    <w:rsid w:val="00EC25F7"/>
    <w:rsid w:val="00EC3221"/>
    <w:rsid w:val="00EC4B33"/>
    <w:rsid w:val="00EC4C49"/>
    <w:rsid w:val="00EC4D38"/>
    <w:rsid w:val="00EC4FDE"/>
    <w:rsid w:val="00EC51D7"/>
    <w:rsid w:val="00EC5356"/>
    <w:rsid w:val="00EC68CC"/>
    <w:rsid w:val="00EC6D0D"/>
    <w:rsid w:val="00EC6E7D"/>
    <w:rsid w:val="00EC7F42"/>
    <w:rsid w:val="00ED0282"/>
    <w:rsid w:val="00ED1813"/>
    <w:rsid w:val="00ED1E35"/>
    <w:rsid w:val="00ED2D34"/>
    <w:rsid w:val="00ED687F"/>
    <w:rsid w:val="00ED7C51"/>
    <w:rsid w:val="00ED7DDF"/>
    <w:rsid w:val="00EE17DE"/>
    <w:rsid w:val="00EE235A"/>
    <w:rsid w:val="00EE257D"/>
    <w:rsid w:val="00EE2ECC"/>
    <w:rsid w:val="00EE4987"/>
    <w:rsid w:val="00EE620B"/>
    <w:rsid w:val="00EF0AB9"/>
    <w:rsid w:val="00EF10FC"/>
    <w:rsid w:val="00EF1932"/>
    <w:rsid w:val="00EF1E4D"/>
    <w:rsid w:val="00EF2869"/>
    <w:rsid w:val="00EF3546"/>
    <w:rsid w:val="00EF3558"/>
    <w:rsid w:val="00EF3C5E"/>
    <w:rsid w:val="00EF42C2"/>
    <w:rsid w:val="00EF4550"/>
    <w:rsid w:val="00EF469A"/>
    <w:rsid w:val="00EF54B0"/>
    <w:rsid w:val="00EF6E8D"/>
    <w:rsid w:val="00EF785F"/>
    <w:rsid w:val="00EF78F9"/>
    <w:rsid w:val="00F005D4"/>
    <w:rsid w:val="00F0072A"/>
    <w:rsid w:val="00F01C15"/>
    <w:rsid w:val="00F0404C"/>
    <w:rsid w:val="00F042DB"/>
    <w:rsid w:val="00F0775C"/>
    <w:rsid w:val="00F07CF7"/>
    <w:rsid w:val="00F10C9A"/>
    <w:rsid w:val="00F114A3"/>
    <w:rsid w:val="00F11523"/>
    <w:rsid w:val="00F1195D"/>
    <w:rsid w:val="00F12794"/>
    <w:rsid w:val="00F12858"/>
    <w:rsid w:val="00F130A2"/>
    <w:rsid w:val="00F134BA"/>
    <w:rsid w:val="00F1400B"/>
    <w:rsid w:val="00F14268"/>
    <w:rsid w:val="00F1464A"/>
    <w:rsid w:val="00F16EA4"/>
    <w:rsid w:val="00F213BF"/>
    <w:rsid w:val="00F2142C"/>
    <w:rsid w:val="00F2180A"/>
    <w:rsid w:val="00F21D5E"/>
    <w:rsid w:val="00F221D0"/>
    <w:rsid w:val="00F22E9A"/>
    <w:rsid w:val="00F2495C"/>
    <w:rsid w:val="00F25105"/>
    <w:rsid w:val="00F32C0D"/>
    <w:rsid w:val="00F33317"/>
    <w:rsid w:val="00F338B2"/>
    <w:rsid w:val="00F34930"/>
    <w:rsid w:val="00F34E38"/>
    <w:rsid w:val="00F35475"/>
    <w:rsid w:val="00F359DC"/>
    <w:rsid w:val="00F35AFC"/>
    <w:rsid w:val="00F36763"/>
    <w:rsid w:val="00F4078C"/>
    <w:rsid w:val="00F40A81"/>
    <w:rsid w:val="00F41041"/>
    <w:rsid w:val="00F43F4F"/>
    <w:rsid w:val="00F4450F"/>
    <w:rsid w:val="00F46734"/>
    <w:rsid w:val="00F46811"/>
    <w:rsid w:val="00F47836"/>
    <w:rsid w:val="00F47C0E"/>
    <w:rsid w:val="00F50676"/>
    <w:rsid w:val="00F524F9"/>
    <w:rsid w:val="00F528BD"/>
    <w:rsid w:val="00F52AA6"/>
    <w:rsid w:val="00F53965"/>
    <w:rsid w:val="00F54292"/>
    <w:rsid w:val="00F54E70"/>
    <w:rsid w:val="00F54F16"/>
    <w:rsid w:val="00F55610"/>
    <w:rsid w:val="00F564E3"/>
    <w:rsid w:val="00F5650B"/>
    <w:rsid w:val="00F5658B"/>
    <w:rsid w:val="00F56645"/>
    <w:rsid w:val="00F611F0"/>
    <w:rsid w:val="00F615D5"/>
    <w:rsid w:val="00F62F8F"/>
    <w:rsid w:val="00F639B5"/>
    <w:rsid w:val="00F63DC1"/>
    <w:rsid w:val="00F6471C"/>
    <w:rsid w:val="00F64783"/>
    <w:rsid w:val="00F64DEA"/>
    <w:rsid w:val="00F666E7"/>
    <w:rsid w:val="00F66C88"/>
    <w:rsid w:val="00F66E16"/>
    <w:rsid w:val="00F70566"/>
    <w:rsid w:val="00F706D0"/>
    <w:rsid w:val="00F70771"/>
    <w:rsid w:val="00F7213C"/>
    <w:rsid w:val="00F727F3"/>
    <w:rsid w:val="00F73606"/>
    <w:rsid w:val="00F73B46"/>
    <w:rsid w:val="00F73EDF"/>
    <w:rsid w:val="00F743C6"/>
    <w:rsid w:val="00F75C1B"/>
    <w:rsid w:val="00F76151"/>
    <w:rsid w:val="00F77DC6"/>
    <w:rsid w:val="00F80328"/>
    <w:rsid w:val="00F81217"/>
    <w:rsid w:val="00F812AC"/>
    <w:rsid w:val="00F8141C"/>
    <w:rsid w:val="00F81492"/>
    <w:rsid w:val="00F82726"/>
    <w:rsid w:val="00F82A8E"/>
    <w:rsid w:val="00F83146"/>
    <w:rsid w:val="00F83303"/>
    <w:rsid w:val="00F8464A"/>
    <w:rsid w:val="00F850E9"/>
    <w:rsid w:val="00F856FC"/>
    <w:rsid w:val="00F86129"/>
    <w:rsid w:val="00F86987"/>
    <w:rsid w:val="00F8698B"/>
    <w:rsid w:val="00F876DA"/>
    <w:rsid w:val="00F90071"/>
    <w:rsid w:val="00F909E3"/>
    <w:rsid w:val="00F91751"/>
    <w:rsid w:val="00F9177C"/>
    <w:rsid w:val="00F91874"/>
    <w:rsid w:val="00F92271"/>
    <w:rsid w:val="00F935D4"/>
    <w:rsid w:val="00F93C5A"/>
    <w:rsid w:val="00F93E97"/>
    <w:rsid w:val="00F956A6"/>
    <w:rsid w:val="00F9579A"/>
    <w:rsid w:val="00F96A67"/>
    <w:rsid w:val="00F9749C"/>
    <w:rsid w:val="00F97A07"/>
    <w:rsid w:val="00FA1E2D"/>
    <w:rsid w:val="00FA3AF8"/>
    <w:rsid w:val="00FA3E0A"/>
    <w:rsid w:val="00FA426B"/>
    <w:rsid w:val="00FA4782"/>
    <w:rsid w:val="00FA4D3A"/>
    <w:rsid w:val="00FA5BFA"/>
    <w:rsid w:val="00FA5D2E"/>
    <w:rsid w:val="00FA671C"/>
    <w:rsid w:val="00FA758B"/>
    <w:rsid w:val="00FA7621"/>
    <w:rsid w:val="00FB0C3F"/>
    <w:rsid w:val="00FB1736"/>
    <w:rsid w:val="00FB256D"/>
    <w:rsid w:val="00FB4913"/>
    <w:rsid w:val="00FB4C46"/>
    <w:rsid w:val="00FB5C85"/>
    <w:rsid w:val="00FB5FAB"/>
    <w:rsid w:val="00FB6FB7"/>
    <w:rsid w:val="00FB72A6"/>
    <w:rsid w:val="00FB72B4"/>
    <w:rsid w:val="00FB7BEA"/>
    <w:rsid w:val="00FB7DC6"/>
    <w:rsid w:val="00FC018E"/>
    <w:rsid w:val="00FC0B04"/>
    <w:rsid w:val="00FC137D"/>
    <w:rsid w:val="00FC1E1B"/>
    <w:rsid w:val="00FC3047"/>
    <w:rsid w:val="00FC3F91"/>
    <w:rsid w:val="00FC54B2"/>
    <w:rsid w:val="00FC6A84"/>
    <w:rsid w:val="00FC6F63"/>
    <w:rsid w:val="00FC7541"/>
    <w:rsid w:val="00FC76E0"/>
    <w:rsid w:val="00FC79CA"/>
    <w:rsid w:val="00FC7B6E"/>
    <w:rsid w:val="00FD001D"/>
    <w:rsid w:val="00FD04DA"/>
    <w:rsid w:val="00FD2E81"/>
    <w:rsid w:val="00FD495F"/>
    <w:rsid w:val="00FD498F"/>
    <w:rsid w:val="00FD4A7C"/>
    <w:rsid w:val="00FD4E1C"/>
    <w:rsid w:val="00FD55A5"/>
    <w:rsid w:val="00FD598A"/>
    <w:rsid w:val="00FD68BD"/>
    <w:rsid w:val="00FE0389"/>
    <w:rsid w:val="00FE0E17"/>
    <w:rsid w:val="00FE3AEF"/>
    <w:rsid w:val="00FE3D28"/>
    <w:rsid w:val="00FE3DA5"/>
    <w:rsid w:val="00FE4EA3"/>
    <w:rsid w:val="00FE5303"/>
    <w:rsid w:val="00FE5789"/>
    <w:rsid w:val="00FE58AF"/>
    <w:rsid w:val="00FE5ECF"/>
    <w:rsid w:val="00FF0C7D"/>
    <w:rsid w:val="00FF1903"/>
    <w:rsid w:val="00FF2B78"/>
    <w:rsid w:val="00FF321C"/>
    <w:rsid w:val="00FF4ADB"/>
    <w:rsid w:val="00FF7639"/>
    <w:rsid w:val="00FF7AFC"/>
    <w:rsid w:val="011EF10B"/>
    <w:rsid w:val="015B19CF"/>
    <w:rsid w:val="040A4CB0"/>
    <w:rsid w:val="06ADFFE1"/>
    <w:rsid w:val="077C25E2"/>
    <w:rsid w:val="084EEDAE"/>
    <w:rsid w:val="08CAFA40"/>
    <w:rsid w:val="097D1F48"/>
    <w:rsid w:val="0988BE65"/>
    <w:rsid w:val="0A287920"/>
    <w:rsid w:val="0C7BE451"/>
    <w:rsid w:val="0CA9FD6E"/>
    <w:rsid w:val="0D87AE6F"/>
    <w:rsid w:val="0DAB1B49"/>
    <w:rsid w:val="0E24CDF3"/>
    <w:rsid w:val="0EE4EEF8"/>
    <w:rsid w:val="0FABE537"/>
    <w:rsid w:val="0FF1A454"/>
    <w:rsid w:val="11DB3295"/>
    <w:rsid w:val="142AB8B1"/>
    <w:rsid w:val="1700EE32"/>
    <w:rsid w:val="178FDBEF"/>
    <w:rsid w:val="19585508"/>
    <w:rsid w:val="1977F0A1"/>
    <w:rsid w:val="19DA49BC"/>
    <w:rsid w:val="1AAD4EE6"/>
    <w:rsid w:val="1CA3C431"/>
    <w:rsid w:val="1CEB9415"/>
    <w:rsid w:val="1E41A439"/>
    <w:rsid w:val="1E757B12"/>
    <w:rsid w:val="1E876476"/>
    <w:rsid w:val="1FE95D34"/>
    <w:rsid w:val="21473D64"/>
    <w:rsid w:val="224F0FF4"/>
    <w:rsid w:val="2284214C"/>
    <w:rsid w:val="228812DC"/>
    <w:rsid w:val="23734DE5"/>
    <w:rsid w:val="23C648DD"/>
    <w:rsid w:val="23C850A6"/>
    <w:rsid w:val="2454659B"/>
    <w:rsid w:val="24BCCE57"/>
    <w:rsid w:val="25C59FCA"/>
    <w:rsid w:val="26589EB8"/>
    <w:rsid w:val="272AA9B8"/>
    <w:rsid w:val="28452C09"/>
    <w:rsid w:val="30A2841F"/>
    <w:rsid w:val="31FB51BE"/>
    <w:rsid w:val="327249F5"/>
    <w:rsid w:val="32C8779E"/>
    <w:rsid w:val="344AD341"/>
    <w:rsid w:val="36EC1D0B"/>
    <w:rsid w:val="3798EC8B"/>
    <w:rsid w:val="389156AC"/>
    <w:rsid w:val="38BB2B76"/>
    <w:rsid w:val="38FF8DC4"/>
    <w:rsid w:val="39B19C39"/>
    <w:rsid w:val="39FC9DA0"/>
    <w:rsid w:val="3A7ED2CB"/>
    <w:rsid w:val="3B8D320F"/>
    <w:rsid w:val="3C421299"/>
    <w:rsid w:val="3CCB2B64"/>
    <w:rsid w:val="3D5A804B"/>
    <w:rsid w:val="3D744DB0"/>
    <w:rsid w:val="3FA98A36"/>
    <w:rsid w:val="452F328A"/>
    <w:rsid w:val="4725DC10"/>
    <w:rsid w:val="49945981"/>
    <w:rsid w:val="4C38B47C"/>
    <w:rsid w:val="4CBE4C3C"/>
    <w:rsid w:val="4D47643E"/>
    <w:rsid w:val="4D601844"/>
    <w:rsid w:val="4E2B7FF1"/>
    <w:rsid w:val="4FC0CD23"/>
    <w:rsid w:val="51393B0B"/>
    <w:rsid w:val="536F47B9"/>
    <w:rsid w:val="54BA802F"/>
    <w:rsid w:val="56B3CCD1"/>
    <w:rsid w:val="570BCF97"/>
    <w:rsid w:val="580FA44E"/>
    <w:rsid w:val="582C5247"/>
    <w:rsid w:val="58FBA330"/>
    <w:rsid w:val="5ABCBAD8"/>
    <w:rsid w:val="5FB118AA"/>
    <w:rsid w:val="5FE0F020"/>
    <w:rsid w:val="60A4E770"/>
    <w:rsid w:val="60C86193"/>
    <w:rsid w:val="6121B1F1"/>
    <w:rsid w:val="64A1D97C"/>
    <w:rsid w:val="6777CB18"/>
    <w:rsid w:val="6A0A20F3"/>
    <w:rsid w:val="6B9C2B7B"/>
    <w:rsid w:val="6C787F76"/>
    <w:rsid w:val="6D20EFE5"/>
    <w:rsid w:val="6EC23EAA"/>
    <w:rsid w:val="7177AA41"/>
    <w:rsid w:val="71DC5754"/>
    <w:rsid w:val="730160C1"/>
    <w:rsid w:val="73435887"/>
    <w:rsid w:val="7397DADC"/>
    <w:rsid w:val="767EB6BA"/>
    <w:rsid w:val="7815CA3A"/>
    <w:rsid w:val="7857AADF"/>
    <w:rsid w:val="79BD02F0"/>
    <w:rsid w:val="7CE93B5D"/>
    <w:rsid w:val="7F9B8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31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0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5506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6C5506"/>
    <w:pPr>
      <w:keepNext/>
      <w:widowControl w:val="0"/>
      <w:tabs>
        <w:tab w:val="center" w:pos="4420"/>
      </w:tabs>
      <w:jc w:val="center"/>
      <w:outlineLvl w:val="1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5506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C5506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rsid w:val="006C5506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6C55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6C5506"/>
  </w:style>
  <w:style w:type="paragraph" w:styleId="Piedepgina">
    <w:name w:val="footer"/>
    <w:basedOn w:val="Normal"/>
    <w:link w:val="PiedepginaCar"/>
    <w:semiHidden/>
    <w:rsid w:val="006C5506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6C55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6C5506"/>
    <w:pPr>
      <w:widowControl w:val="0"/>
      <w:jc w:val="both"/>
    </w:pPr>
    <w:rPr>
      <w:color w:val="00008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5506"/>
    <w:rPr>
      <w:rFonts w:ascii="Arial" w:eastAsia="Times New Roman" w:hAnsi="Arial" w:cs="Times New Roman"/>
      <w:color w:val="000080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6C5506"/>
    <w:pPr>
      <w:spacing w:before="100" w:after="100"/>
    </w:pPr>
    <w:rPr>
      <w:rFonts w:ascii="Arial Unicode MS" w:eastAsia="Arial Unicode MS" w:hAnsi="Arial Unicode MS" w:hint="eastAsia"/>
    </w:rPr>
  </w:style>
  <w:style w:type="paragraph" w:styleId="Prrafodelista">
    <w:name w:val="List Paragraph"/>
    <w:aliases w:val="Bullets,Lista multicolor - Énfasis 11,Lista vistosa - Énfasis 11,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6C5506"/>
    <w:pPr>
      <w:ind w:left="708"/>
    </w:pPr>
  </w:style>
  <w:style w:type="character" w:styleId="Hipervnculo">
    <w:name w:val="Hyperlink"/>
    <w:uiPriority w:val="99"/>
    <w:unhideWhenUsed/>
    <w:rsid w:val="00CE49E1"/>
    <w:rPr>
      <w:color w:val="0000FF"/>
      <w:u w:val="single"/>
    </w:rPr>
  </w:style>
  <w:style w:type="character" w:styleId="Textoennegrita">
    <w:name w:val="Strong"/>
    <w:uiPriority w:val="22"/>
    <w:qFormat/>
    <w:rsid w:val="00CE49E1"/>
    <w:rPr>
      <w:b/>
      <w:bCs/>
    </w:rPr>
  </w:style>
  <w:style w:type="paragraph" w:styleId="Sinespaciado">
    <w:name w:val="No Spacing"/>
    <w:uiPriority w:val="1"/>
    <w:qFormat/>
    <w:rsid w:val="00C9569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A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72E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872E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872EB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901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s Car,Lista multicolor - Énfasis 11 Car,Lista vistosa - Énfasis 11 Car,HOJA Car,Bolita Car,List Paragraph Car,Párrafo de lista4 Car,BOLADEF Car,Párrafo de lista3 Car,Párrafo de lista21 Car,BOLA Car,Nivel 1 OS Car"/>
    <w:basedOn w:val="Fuentedeprrafopredeter"/>
    <w:link w:val="Prrafodelista"/>
    <w:uiPriority w:val="34"/>
    <w:locked/>
    <w:rsid w:val="00055AE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aliases w:val="fn,Footnote Text Char Char Char Char Char Char,Footnote Text Char Char,Footnote Text1 Char,Footnote Text Char Char Char Char"/>
    <w:basedOn w:val="Normal"/>
    <w:link w:val="TextonotapieCar"/>
    <w:uiPriority w:val="99"/>
    <w:unhideWhenUsed/>
    <w:rsid w:val="0022047C"/>
    <w:rPr>
      <w:rFonts w:asciiTheme="minorHAnsi" w:eastAsiaTheme="minorHAnsi" w:hAnsiTheme="minorHAnsi" w:cstheme="minorBidi"/>
      <w:sz w:val="20"/>
      <w:lang w:val="es-MX" w:eastAsia="en-US"/>
    </w:rPr>
  </w:style>
  <w:style w:type="character" w:customStyle="1" w:styleId="TextonotapieCar">
    <w:name w:val="Texto nota pie Car"/>
    <w:aliases w:val="fn Car,Footnote Text Char Char Char Char Char Char Car,Footnote Text Char Char Car,Footnote Text1 Char Car,Footnote Text Char Char Char Char Car"/>
    <w:basedOn w:val="Fuentedeprrafopredeter"/>
    <w:link w:val="Textonotapie"/>
    <w:uiPriority w:val="99"/>
    <w:rsid w:val="0022047C"/>
    <w:rPr>
      <w:sz w:val="20"/>
      <w:szCs w:val="20"/>
      <w:lang w:val="es-MX"/>
    </w:rPr>
  </w:style>
  <w:style w:type="character" w:styleId="Refdenotaalpie">
    <w:name w:val="footnote reference"/>
    <w:aliases w:val="referencia nota al pie,Footnote symbol,Footnote"/>
    <w:basedOn w:val="Fuentedeprrafopredeter"/>
    <w:uiPriority w:val="99"/>
    <w:semiHidden/>
    <w:unhideWhenUsed/>
    <w:rsid w:val="0022047C"/>
    <w:rPr>
      <w:vertAlign w:val="superscript"/>
    </w:rPr>
  </w:style>
  <w:style w:type="character" w:customStyle="1" w:styleId="apple-converted-space">
    <w:name w:val="apple-converted-space"/>
    <w:basedOn w:val="Fuentedeprrafopredeter"/>
    <w:rsid w:val="00A07B39"/>
  </w:style>
  <w:style w:type="paragraph" w:customStyle="1" w:styleId="CM18">
    <w:name w:val="CM18"/>
    <w:basedOn w:val="Default"/>
    <w:next w:val="Default"/>
    <w:uiPriority w:val="99"/>
    <w:rsid w:val="007545C7"/>
    <w:rPr>
      <w:color w:val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7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781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0">
    <w:name w:val="default"/>
    <w:basedOn w:val="Normal"/>
    <w:rsid w:val="0019550D"/>
    <w:pPr>
      <w:autoSpaceDE w:val="0"/>
      <w:autoSpaceDN w:val="0"/>
    </w:pPr>
    <w:rPr>
      <w:rFonts w:eastAsiaTheme="minorHAnsi" w:cs="Arial"/>
      <w:color w:val="000000"/>
      <w:szCs w:val="24"/>
      <w:lang w:val="es-CO" w:eastAsia="es-CO"/>
    </w:rPr>
  </w:style>
  <w:style w:type="character" w:customStyle="1" w:styleId="a1">
    <w:name w:val="a1"/>
    <w:basedOn w:val="Fuentedeprrafopredeter"/>
    <w:rsid w:val="00BE7884"/>
  </w:style>
  <w:style w:type="paragraph" w:styleId="Revisin">
    <w:name w:val="Revision"/>
    <w:hidden/>
    <w:uiPriority w:val="99"/>
    <w:semiHidden/>
    <w:rsid w:val="00E60ED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octoggle">
    <w:name w:val="toctoggle"/>
    <w:basedOn w:val="Fuentedeprrafopredeter"/>
    <w:rsid w:val="004D7B32"/>
  </w:style>
  <w:style w:type="paragraph" w:customStyle="1" w:styleId="parrafo-division">
    <w:name w:val="parrafo-division"/>
    <w:basedOn w:val="Normal"/>
    <w:rsid w:val="00C26DA2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C5108C"/>
  </w:style>
  <w:style w:type="character" w:customStyle="1" w:styleId="eop">
    <w:name w:val="eop"/>
    <w:basedOn w:val="Fuentedeprrafopredeter"/>
    <w:rsid w:val="00C5108C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530729"/>
    <w:rPr>
      <w:rFonts w:cs="Arial"/>
      <w:color w:val="000000"/>
      <w:sz w:val="18"/>
      <w:szCs w:val="18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0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caldiabogota.gov.co/sisjur/normas/Norma1.jsp?i=4009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0345BC612724BA228726BDCE23F12" ma:contentTypeVersion="18" ma:contentTypeDescription="Crear nuevo documento." ma:contentTypeScope="" ma:versionID="cf4d6628b1ce1278d03789be8380a933">
  <xsd:schema xmlns:xsd="http://www.w3.org/2001/XMLSchema" xmlns:xs="http://www.w3.org/2001/XMLSchema" xmlns:p="http://schemas.microsoft.com/office/2006/metadata/properties" xmlns:ns3="d0ec89a7-108e-4acf-8019-c8cbe8f3e403" xmlns:ns4="dbecbb65-40fe-4f12-be53-881436d74bc6" targetNamespace="http://schemas.microsoft.com/office/2006/metadata/properties" ma:root="true" ma:fieldsID="e1e1c54a541760e196673a0574cfe9c5" ns3:_="" ns4:_="">
    <xsd:import namespace="d0ec89a7-108e-4acf-8019-c8cbe8f3e403"/>
    <xsd:import namespace="dbecbb65-40fe-4f12-be53-881436d74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89a7-108e-4acf-8019-c8cbe8f3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bb65-40fe-4f12-be53-881436d7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ecbb65-40fe-4f12-be53-881436d74bc6" xsi:nil="true"/>
  </documentManagement>
</p:properties>
</file>

<file path=customXml/itemProps1.xml><?xml version="1.0" encoding="utf-8"?>
<ds:datastoreItem xmlns:ds="http://schemas.openxmlformats.org/officeDocument/2006/customXml" ds:itemID="{4F335C31-2233-46E8-B996-922CDD5F3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F1075-2A1E-4DDE-BB77-368C49238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89a7-108e-4acf-8019-c8cbe8f3e403"/>
    <ds:schemaRef ds:uri="dbecbb65-40fe-4f12-be53-881436d7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BA1BC-1B73-4722-80BB-82A86CA49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C1963-B37C-4018-912D-C63EC40EFEA9}">
  <ds:schemaRefs>
    <ds:schemaRef ds:uri="http://schemas.microsoft.com/office/2006/metadata/properties"/>
    <ds:schemaRef ds:uri="http://schemas.microsoft.com/office/infopath/2007/PartnerControls"/>
    <ds:schemaRef ds:uri="dbecbb65-40fe-4f12-be53-881436d74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2732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Ivan Baquero Torres</dc:creator>
  <cp:lastModifiedBy>Yenis Rocio Gonzalez Mancilla</cp:lastModifiedBy>
  <cp:revision>2</cp:revision>
  <cp:lastPrinted>2019-10-01T20:57:00Z</cp:lastPrinted>
  <dcterms:created xsi:type="dcterms:W3CDTF">2025-06-09T15:56:00Z</dcterms:created>
  <dcterms:modified xsi:type="dcterms:W3CDTF">2025-06-09T15:56:00Z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0x0101006C10345BC612724BA228726BDCE23F12</vt:lpwstr>
  </property>
</Properties>
</file>