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6CC0" w14:textId="77777777" w:rsidR="005F1E81" w:rsidRPr="00C819C5" w:rsidRDefault="005F1E81" w:rsidP="00C819C5">
      <w:pPr>
        <w:rPr>
          <w:lang w:val="es-CO"/>
        </w:rPr>
      </w:pPr>
    </w:p>
    <w:p w14:paraId="6652755B" w14:textId="252679EC" w:rsidR="399261C9" w:rsidRDefault="399261C9" w:rsidP="399261C9">
      <w:pPr>
        <w:rPr>
          <w:lang w:val="es-CO"/>
        </w:rPr>
      </w:pPr>
    </w:p>
    <w:p w14:paraId="0F2366E2" w14:textId="16F4D2FD" w:rsidR="009337EE" w:rsidRPr="006D4CEF" w:rsidRDefault="00C72AFF" w:rsidP="00F441FF">
      <w:r w:rsidRPr="006D4CEF">
        <w:rPr>
          <w:noProof/>
        </w:rPr>
        <w:drawing>
          <wp:anchor distT="0" distB="0" distL="114300" distR="114300" simplePos="0" relativeHeight="251658240" behindDoc="0" locked="0" layoutInCell="1" allowOverlap="1" wp14:anchorId="5EB5A031" wp14:editId="72129E04">
            <wp:simplePos x="0" y="0"/>
            <wp:positionH relativeFrom="column">
              <wp:posOffset>4471670</wp:posOffset>
            </wp:positionH>
            <wp:positionV relativeFrom="paragraph">
              <wp:posOffset>-1547495</wp:posOffset>
            </wp:positionV>
            <wp:extent cx="2067560" cy="1105535"/>
            <wp:effectExtent l="0" t="0" r="2540" b="0"/>
            <wp:wrapNone/>
            <wp:docPr id="159422708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2067560" cy="1105535"/>
                    </a:xfrm>
                    <a:prstGeom prst="rect">
                      <a:avLst/>
                    </a:prstGeom>
                  </pic:spPr>
                </pic:pic>
              </a:graphicData>
            </a:graphic>
            <wp14:sizeRelH relativeFrom="page">
              <wp14:pctWidth>0</wp14:pctWidth>
            </wp14:sizeRelH>
            <wp14:sizeRelV relativeFrom="page">
              <wp14:pctHeight>0</wp14:pctHeight>
            </wp14:sizeRelV>
          </wp:anchor>
        </w:drawing>
      </w:r>
      <w:r w:rsidRPr="006D4CEF">
        <w:rPr>
          <w:noProof/>
        </w:rPr>
        <w:drawing>
          <wp:anchor distT="0" distB="0" distL="114300" distR="114300" simplePos="0" relativeHeight="251658241" behindDoc="1" locked="0" layoutInCell="1" allowOverlap="1" wp14:anchorId="7D817919" wp14:editId="25C35FB8">
            <wp:simplePos x="0" y="0"/>
            <wp:positionH relativeFrom="column">
              <wp:posOffset>-1200150</wp:posOffset>
            </wp:positionH>
            <wp:positionV relativeFrom="paragraph">
              <wp:posOffset>-2761592</wp:posOffset>
            </wp:positionV>
            <wp:extent cx="1881505" cy="1932940"/>
            <wp:effectExtent l="0" t="0" r="0" b="0"/>
            <wp:wrapNone/>
            <wp:docPr id="8457317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1881505" cy="1932940"/>
                    </a:xfrm>
                    <a:prstGeom prst="rect">
                      <a:avLst/>
                    </a:prstGeom>
                  </pic:spPr>
                </pic:pic>
              </a:graphicData>
            </a:graphic>
            <wp14:sizeRelH relativeFrom="page">
              <wp14:pctWidth>0</wp14:pctWidth>
            </wp14:sizeRelH>
            <wp14:sizeRelV relativeFrom="page">
              <wp14:pctHeight>0</wp14:pctHeight>
            </wp14:sizeRelV>
          </wp:anchor>
        </w:drawing>
      </w:r>
    </w:p>
    <w:p w14:paraId="0B9261D2" w14:textId="0EDB7B34" w:rsidR="007F403A" w:rsidRPr="006D4CEF" w:rsidRDefault="002E508D" w:rsidP="00F441FF">
      <w:pPr>
        <w:ind w:left="1416" w:hanging="1416"/>
      </w:pPr>
      <w:r w:rsidRPr="006D4CEF">
        <w:rPr>
          <w:rFonts w:cs="Tahoma"/>
          <w:noProof/>
        </w:rPr>
        <w:drawing>
          <wp:anchor distT="0" distB="0" distL="114300" distR="114300" simplePos="0" relativeHeight="251658244" behindDoc="1" locked="0" layoutInCell="1" allowOverlap="1" wp14:anchorId="11AC544C" wp14:editId="789ACBC4">
            <wp:simplePos x="0" y="0"/>
            <wp:positionH relativeFrom="column">
              <wp:posOffset>-5229225</wp:posOffset>
            </wp:positionH>
            <wp:positionV relativeFrom="paragraph">
              <wp:posOffset>468630</wp:posOffset>
            </wp:positionV>
            <wp:extent cx="6526530" cy="6526530"/>
            <wp:effectExtent l="0" t="0" r="7620" b="7620"/>
            <wp:wrapNone/>
            <wp:docPr id="1054998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98609" name=""/>
                    <pic:cNvPicPr/>
                  </pic:nvPicPr>
                  <pic:blipFill>
                    <a:blip r:embed="rId13">
                      <a:alphaModFix amt="35000"/>
                    </a:blip>
                    <a:stretch>
                      <a:fillRect/>
                    </a:stretch>
                  </pic:blipFill>
                  <pic:spPr>
                    <a:xfrm>
                      <a:off x="0" y="0"/>
                      <a:ext cx="6526530" cy="6526530"/>
                    </a:xfrm>
                    <a:prstGeom prst="rect">
                      <a:avLst/>
                    </a:prstGeom>
                  </pic:spPr>
                </pic:pic>
              </a:graphicData>
            </a:graphic>
            <wp14:sizeRelH relativeFrom="page">
              <wp14:pctWidth>0</wp14:pctWidth>
            </wp14:sizeRelH>
            <wp14:sizeRelV relativeFrom="page">
              <wp14:pctHeight>0</wp14:pctHeight>
            </wp14:sizeRelV>
          </wp:anchor>
        </w:drawing>
      </w:r>
    </w:p>
    <w:p w14:paraId="5C2E9AB5" w14:textId="5784464B" w:rsidR="009337EE" w:rsidRPr="006D4CEF" w:rsidRDefault="009337EE" w:rsidP="00F441FF"/>
    <w:p w14:paraId="02F1EAD9" w14:textId="3D56E32B" w:rsidR="009337EE" w:rsidRPr="006D4CEF" w:rsidRDefault="009337EE" w:rsidP="00F441FF">
      <w:pPr>
        <w:rPr>
          <w:rFonts w:cs="Tahoma"/>
        </w:rPr>
      </w:pPr>
    </w:p>
    <w:p w14:paraId="15CB3930" w14:textId="437E3604" w:rsidR="009337EE" w:rsidRPr="006D4CEF" w:rsidRDefault="00D10F7E" w:rsidP="00F441FF">
      <w:pPr>
        <w:rPr>
          <w:rFonts w:cs="Tahoma"/>
        </w:rPr>
      </w:pPr>
      <w:r w:rsidRPr="006D4CEF">
        <w:rPr>
          <w:rFonts w:cs="Tahoma"/>
          <w:noProof/>
          <w:lang w:eastAsia="es-CO"/>
        </w:rPr>
        <mc:AlternateContent>
          <mc:Choice Requires="wps">
            <w:drawing>
              <wp:anchor distT="0" distB="0" distL="114300" distR="114300" simplePos="0" relativeHeight="251658243" behindDoc="0" locked="0" layoutInCell="1" allowOverlap="1" wp14:anchorId="1F9CACB0" wp14:editId="64EC1171">
                <wp:simplePos x="0" y="0"/>
                <wp:positionH relativeFrom="margin">
                  <wp:posOffset>1483329</wp:posOffset>
                </wp:positionH>
                <wp:positionV relativeFrom="margin">
                  <wp:posOffset>803333</wp:posOffset>
                </wp:positionV>
                <wp:extent cx="4693667" cy="2320925"/>
                <wp:effectExtent l="0" t="0" r="12065" b="31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667" cy="2320925"/>
                        </a:xfrm>
                        <a:prstGeom prst="rect">
                          <a:avLst/>
                        </a:prstGeom>
                        <a:noFill/>
                        <a:ln>
                          <a:noFill/>
                        </a:ln>
                        <a:extLst>
                          <a:ext uri="{909E8E84-426E-40dd-AFC4-6F175D3DCCD1}">
                            <a14:hiddenFill xmlns:asvg="http://schemas.microsoft.com/office/drawing/2016/SVG/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pic="http://schemas.openxmlformats.org/drawingml/2006/picture" xmlns:dgm="http://schemas.openxmlformats.org/drawingml/2006/diagram">
                              <a:solidFill>
                                <a:srgbClr val="FFFFFF"/>
                              </a:solidFill>
                            </a14:hiddenFill>
                          </a:ext>
                          <a:ext uri="{91240B29-F687-4f45-9708-019B960494DF}">
                            <a14:hiddenLine xmlns:asvg="http://schemas.microsoft.com/office/drawing/2016/SVG/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http://schemas.openxmlformats.org/drawingml/2006/chart" xmlns:a16="http://schemas.microsoft.com/office/drawing/2014/main" xmlns:pic="http://schemas.openxmlformats.org/drawingml/2006/picture" xmlns:dgm="http://schemas.openxmlformats.org/drawingml/2006/diagram" w="9525">
                              <a:solidFill>
                                <a:srgbClr val="000000"/>
                              </a:solidFill>
                              <a:miter lim="800000"/>
                              <a:headEnd/>
                              <a:tailEnd/>
                            </a14:hiddenLine>
                          </a:ext>
                        </a:extLst>
                      </wps:spPr>
                      <wps:txbx>
                        <w:txbxContent>
                          <w:p w14:paraId="743B16FF" w14:textId="77777777" w:rsidR="006A77A4" w:rsidRPr="003B4BF9" w:rsidRDefault="006A77A4" w:rsidP="00441F6B">
                            <w:pPr>
                              <w:rPr>
                                <w:color w:val="595959" w:themeColor="text1" w:themeTint="A6"/>
                              </w:rPr>
                            </w:pPr>
                          </w:p>
                          <w:p w14:paraId="16CF1B8C" w14:textId="1C7C313C" w:rsidR="00D62D9E" w:rsidRDefault="006E0E1B" w:rsidP="00D62D9E">
                            <w:pPr>
                              <w:pStyle w:val="Nombre"/>
                              <w:rPr>
                                <w:rFonts w:cs="Tahoma"/>
                                <w:b/>
                                <w:bCs/>
                                <w:color w:val="002060"/>
                                <w:sz w:val="32"/>
                                <w:szCs w:val="32"/>
                                <w:lang w:val="es-CO" w:eastAsia="es-CO"/>
                              </w:rPr>
                            </w:pPr>
                            <w:r>
                              <w:rPr>
                                <w:rFonts w:cs="Tahoma"/>
                                <w:b/>
                                <w:bCs/>
                                <w:color w:val="002060"/>
                                <w:sz w:val="32"/>
                                <w:szCs w:val="32"/>
                                <w:lang w:val="es-CO" w:eastAsia="es-CO"/>
                              </w:rPr>
                              <w:t>REGLAMENTACIÓN LEY 2489 DE 2025</w:t>
                            </w:r>
                            <w:r w:rsidR="00FC7A35">
                              <w:rPr>
                                <w:rFonts w:cs="Tahoma"/>
                                <w:b/>
                                <w:bCs/>
                                <w:color w:val="002060"/>
                                <w:sz w:val="32"/>
                                <w:szCs w:val="32"/>
                                <w:lang w:val="es-CO" w:eastAsia="es-CO"/>
                              </w:rPr>
                              <w:t xml:space="preserve"> -</w:t>
                            </w:r>
                            <w:r w:rsidR="00FC7A35" w:rsidRPr="00FC7A35">
                              <w:rPr>
                                <w:rFonts w:cs="Tahoma"/>
                                <w:b/>
                                <w:bCs/>
                                <w:color w:val="002060"/>
                                <w:sz w:val="32"/>
                                <w:szCs w:val="32"/>
                                <w:lang w:val="es-CO" w:eastAsia="es-CO"/>
                              </w:rPr>
                              <w:t xml:space="preserve"> POR MEDIO DE LA CUAL SE ESTABLECEN DISPOSICIONES PARA EL DESARROLLO DE ENTORNOS DIGITALES SANOS Y SEGUROS PARA LOS NIÑOS, NIÑAS Y ADOLESCENTES</w:t>
                            </w:r>
                          </w:p>
                          <w:p w14:paraId="4B45E066" w14:textId="77777777" w:rsidR="006E0E1B" w:rsidRDefault="006E0E1B" w:rsidP="00D62D9E">
                            <w:pPr>
                              <w:pStyle w:val="Nombre"/>
                              <w:rPr>
                                <w:rFonts w:cs="Tahoma"/>
                                <w:b/>
                                <w:bCs/>
                                <w:color w:val="002060"/>
                                <w:sz w:val="32"/>
                                <w:szCs w:val="32"/>
                                <w:lang w:val="es-CO" w:eastAsia="es-CO"/>
                              </w:rPr>
                            </w:pPr>
                          </w:p>
                          <w:p w14:paraId="73962701" w14:textId="77777777" w:rsidR="006E0E1B" w:rsidRPr="00AC0490" w:rsidRDefault="006E0E1B" w:rsidP="00D62D9E">
                            <w:pPr>
                              <w:pStyle w:val="Nombre"/>
                              <w:rPr>
                                <w:b/>
                                <w:color w:val="595959" w:themeColor="text1" w:themeTint="A6"/>
                                <w:sz w:val="32"/>
                                <w:szCs w:val="32"/>
                              </w:rPr>
                            </w:pPr>
                          </w:p>
                          <w:p w14:paraId="0AA5FAB5" w14:textId="77777777" w:rsidR="005904A5" w:rsidRPr="00F03A31" w:rsidRDefault="005904A5" w:rsidP="005904A5">
                            <w:pPr>
                              <w:autoSpaceDE w:val="0"/>
                              <w:autoSpaceDN w:val="0"/>
                              <w:adjustRightInd w:val="0"/>
                              <w:jc w:val="right"/>
                              <w:rPr>
                                <w:rFonts w:cs="Tahoma"/>
                                <w:color w:val="002060"/>
                                <w:sz w:val="32"/>
                                <w:szCs w:val="36"/>
                                <w:lang w:eastAsia="es-CO"/>
                              </w:rPr>
                            </w:pPr>
                          </w:p>
                          <w:p w14:paraId="25618229" w14:textId="28412EF5" w:rsidR="0011077B" w:rsidRPr="00F03A31" w:rsidRDefault="006E0E1B" w:rsidP="005904A5">
                            <w:pPr>
                              <w:autoSpaceDE w:val="0"/>
                              <w:autoSpaceDN w:val="0"/>
                              <w:adjustRightInd w:val="0"/>
                              <w:jc w:val="right"/>
                              <w:rPr>
                                <w:rFonts w:cs="Tahoma"/>
                                <w:color w:val="002060"/>
                                <w:sz w:val="32"/>
                                <w:szCs w:val="36"/>
                                <w:lang w:eastAsia="es-CO"/>
                              </w:rPr>
                            </w:pPr>
                            <w:r>
                              <w:rPr>
                                <w:rFonts w:cs="Tahoma"/>
                                <w:color w:val="002060"/>
                                <w:sz w:val="32"/>
                                <w:szCs w:val="36"/>
                                <w:lang w:eastAsia="es-CO"/>
                              </w:rPr>
                              <w:t>Documento soporte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CACB0" id="_x0000_t202" coordsize="21600,21600" o:spt="202" path="m,l,21600r21600,l21600,xe">
                <v:stroke joinstyle="miter"/>
                <v:path gradientshapeok="t" o:connecttype="rect"/>
              </v:shapetype>
              <v:shape id="Cuadro de texto 5" o:spid="_x0000_s1026" type="#_x0000_t202" style="position:absolute;left:0;text-align:left;margin-left:116.8pt;margin-top:63.25pt;width:369.6pt;height:18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" filled="f" stroked="f">
                <v:textbox inset="0,0,0,0">
                  <w:txbxContent>
                    <w:p w14:paraId="743B16FF" w14:textId="77777777" w:rsidR="006A77A4" w:rsidRPr="003B4BF9" w:rsidRDefault="006A77A4" w:rsidP="00441F6B">
                      <w:pPr>
                        <w:rPr>
                          <w:color w:val="595959" w:themeColor="text1" w:themeTint="A6"/>
                        </w:rPr>
                      </w:pPr>
                    </w:p>
                    <w:p w14:paraId="16CF1B8C" w14:textId="1C7C313C" w:rsidR="00D62D9E" w:rsidRDefault="006E0E1B" w:rsidP="00D62D9E">
                      <w:pPr>
                        <w:pStyle w:val="Nombre"/>
                        <w:rPr>
                          <w:rFonts w:cs="Tahoma"/>
                          <w:b/>
                          <w:bCs/>
                          <w:color w:val="002060"/>
                          <w:sz w:val="32"/>
                          <w:szCs w:val="32"/>
                          <w:lang w:val="es-CO" w:eastAsia="es-CO"/>
                        </w:rPr>
                      </w:pPr>
                      <w:r>
                        <w:rPr>
                          <w:rFonts w:cs="Tahoma"/>
                          <w:b/>
                          <w:bCs/>
                          <w:color w:val="002060"/>
                          <w:sz w:val="32"/>
                          <w:szCs w:val="32"/>
                          <w:lang w:val="es-CO" w:eastAsia="es-CO"/>
                        </w:rPr>
                        <w:t>REGLAMENTACIÓN LEY 2489 DE 2025</w:t>
                      </w:r>
                      <w:r w:rsidR="00FC7A35">
                        <w:rPr>
                          <w:rFonts w:cs="Tahoma"/>
                          <w:b/>
                          <w:bCs/>
                          <w:color w:val="002060"/>
                          <w:sz w:val="32"/>
                          <w:szCs w:val="32"/>
                          <w:lang w:val="es-CO" w:eastAsia="es-CO"/>
                        </w:rPr>
                        <w:t xml:space="preserve"> -</w:t>
                      </w:r>
                      <w:r w:rsidR="00FC7A35" w:rsidRPr="00FC7A35">
                        <w:rPr>
                          <w:rFonts w:cs="Tahoma"/>
                          <w:b/>
                          <w:bCs/>
                          <w:color w:val="002060"/>
                          <w:sz w:val="32"/>
                          <w:szCs w:val="32"/>
                          <w:lang w:val="es-CO" w:eastAsia="es-CO"/>
                        </w:rPr>
                        <w:t xml:space="preserve"> POR MEDIO DE LA CUAL SE ESTABLECEN DISPOSICIONES PARA EL DESARROLLO DE ENTORNOS DIGITALES SANOS Y SEGUROS PARA LOS NIÑOS, NIÑAS Y ADOLESCENTES</w:t>
                      </w:r>
                    </w:p>
                    <w:p w14:paraId="4B45E066" w14:textId="77777777" w:rsidR="006E0E1B" w:rsidRDefault="006E0E1B" w:rsidP="00D62D9E">
                      <w:pPr>
                        <w:pStyle w:val="Nombre"/>
                        <w:rPr>
                          <w:rFonts w:cs="Tahoma"/>
                          <w:b/>
                          <w:bCs/>
                          <w:color w:val="002060"/>
                          <w:sz w:val="32"/>
                          <w:szCs w:val="32"/>
                          <w:lang w:val="es-CO" w:eastAsia="es-CO"/>
                        </w:rPr>
                      </w:pPr>
                    </w:p>
                    <w:p w14:paraId="73962701" w14:textId="77777777" w:rsidR="006E0E1B" w:rsidRPr="00AC0490" w:rsidRDefault="006E0E1B" w:rsidP="00D62D9E">
                      <w:pPr>
                        <w:pStyle w:val="Nombre"/>
                        <w:rPr>
                          <w:b/>
                          <w:color w:val="595959" w:themeColor="text1" w:themeTint="A6"/>
                          <w:sz w:val="32"/>
                          <w:szCs w:val="32"/>
                        </w:rPr>
                      </w:pPr>
                    </w:p>
                    <w:p w14:paraId="0AA5FAB5" w14:textId="77777777" w:rsidR="005904A5" w:rsidRPr="00F03A31" w:rsidRDefault="005904A5" w:rsidP="005904A5">
                      <w:pPr>
                        <w:autoSpaceDE w:val="0"/>
                        <w:autoSpaceDN w:val="0"/>
                        <w:adjustRightInd w:val="0"/>
                        <w:jc w:val="right"/>
                        <w:rPr>
                          <w:rFonts w:cs="Tahoma"/>
                          <w:color w:val="002060"/>
                          <w:sz w:val="32"/>
                          <w:szCs w:val="36"/>
                          <w:lang w:eastAsia="es-CO"/>
                        </w:rPr>
                      </w:pPr>
                    </w:p>
                    <w:p w14:paraId="25618229" w14:textId="28412EF5" w:rsidR="0011077B" w:rsidRPr="00F03A31" w:rsidRDefault="006E0E1B" w:rsidP="005904A5">
                      <w:pPr>
                        <w:autoSpaceDE w:val="0"/>
                        <w:autoSpaceDN w:val="0"/>
                        <w:adjustRightInd w:val="0"/>
                        <w:jc w:val="right"/>
                        <w:rPr>
                          <w:rFonts w:cs="Tahoma"/>
                          <w:color w:val="002060"/>
                          <w:sz w:val="32"/>
                          <w:szCs w:val="36"/>
                          <w:lang w:eastAsia="es-CO"/>
                        </w:rPr>
                      </w:pPr>
                      <w:r>
                        <w:rPr>
                          <w:rFonts w:cs="Tahoma"/>
                          <w:color w:val="002060"/>
                          <w:sz w:val="32"/>
                          <w:szCs w:val="36"/>
                          <w:lang w:eastAsia="es-CO"/>
                        </w:rPr>
                        <w:t>Documento soporte</w:t>
                      </w:r>
                    </w:p>
                  </w:txbxContent>
                </v:textbox>
                <w10:wrap anchorx="margin" anchory="margin"/>
              </v:shape>
            </w:pict>
          </mc:Fallback>
        </mc:AlternateContent>
      </w:r>
    </w:p>
    <w:p w14:paraId="305D9C51" w14:textId="4EDE5AD0" w:rsidR="009337EE" w:rsidRPr="006D4CEF" w:rsidRDefault="009337EE" w:rsidP="00F441FF">
      <w:pPr>
        <w:tabs>
          <w:tab w:val="left" w:pos="5812"/>
        </w:tabs>
        <w:rPr>
          <w:rFonts w:cs="Tahoma"/>
        </w:rPr>
      </w:pPr>
    </w:p>
    <w:p w14:paraId="12428A8C" w14:textId="4B69B858" w:rsidR="009337EE" w:rsidRPr="006D4CEF" w:rsidRDefault="009337EE" w:rsidP="00F441FF">
      <w:pPr>
        <w:tabs>
          <w:tab w:val="left" w:pos="5812"/>
        </w:tabs>
        <w:rPr>
          <w:rFonts w:cs="Tahoma"/>
        </w:rPr>
      </w:pPr>
    </w:p>
    <w:p w14:paraId="1DC9DC67" w14:textId="0BB72A2B" w:rsidR="009337EE" w:rsidRPr="006D4CEF" w:rsidRDefault="002E681B" w:rsidP="00F441FF">
      <w:pPr>
        <w:tabs>
          <w:tab w:val="left" w:pos="5812"/>
        </w:tabs>
        <w:rPr>
          <w:rFonts w:cs="Tahoma"/>
        </w:rPr>
      </w:pPr>
      <w:r w:rsidRPr="006D4CEF">
        <w:rPr>
          <w:rFonts w:cs="Tahoma"/>
        </w:rPr>
        <w:tab/>
      </w:r>
    </w:p>
    <w:p w14:paraId="64191017" w14:textId="1D67D03A" w:rsidR="009337EE" w:rsidRPr="006D4CEF" w:rsidRDefault="009337EE" w:rsidP="00F441FF">
      <w:pPr>
        <w:tabs>
          <w:tab w:val="left" w:pos="5812"/>
        </w:tabs>
        <w:rPr>
          <w:rFonts w:cs="Tahoma"/>
        </w:rPr>
      </w:pPr>
    </w:p>
    <w:p w14:paraId="308B36CC" w14:textId="1073AFDD" w:rsidR="00815136" w:rsidRPr="006D4CEF" w:rsidRDefault="00815136" w:rsidP="00F441FF">
      <w:pPr>
        <w:tabs>
          <w:tab w:val="left" w:pos="5812"/>
        </w:tabs>
        <w:rPr>
          <w:rFonts w:cs="Tahoma"/>
        </w:rPr>
      </w:pPr>
    </w:p>
    <w:p w14:paraId="38A48F15" w14:textId="46DF2E70" w:rsidR="00ED6861" w:rsidRPr="006D4CEF" w:rsidRDefault="00ED6861" w:rsidP="00F441FF">
      <w:pPr>
        <w:tabs>
          <w:tab w:val="left" w:pos="5812"/>
        </w:tabs>
        <w:rPr>
          <w:rFonts w:cs="Tahoma"/>
        </w:rPr>
      </w:pPr>
    </w:p>
    <w:p w14:paraId="0AD203ED" w14:textId="7B056962" w:rsidR="00DA6825" w:rsidRPr="006D4CEF" w:rsidRDefault="009D3D0E" w:rsidP="00F441FF">
      <w:pPr>
        <w:tabs>
          <w:tab w:val="left" w:pos="5812"/>
        </w:tabs>
        <w:rPr>
          <w:rFonts w:cs="Tahoma"/>
          <w:b/>
          <w:color w:val="595959" w:themeColor="text1" w:themeTint="A6"/>
          <w:sz w:val="32"/>
          <w:szCs w:val="32"/>
        </w:rPr>
      </w:pPr>
      <w:r w:rsidRPr="006D4CEF">
        <w:rPr>
          <w:b/>
          <w:noProof/>
          <w:color w:val="FF2D4E"/>
          <w:sz w:val="32"/>
          <w:szCs w:val="32"/>
        </w:rPr>
        <mc:AlternateContent>
          <mc:Choice Requires="wps">
            <w:drawing>
              <wp:anchor distT="0" distB="0" distL="114300" distR="114300" simplePos="0" relativeHeight="251658246" behindDoc="0" locked="0" layoutInCell="1" allowOverlap="1" wp14:anchorId="18F83D20" wp14:editId="00D2EA19">
                <wp:simplePos x="0" y="0"/>
                <wp:positionH relativeFrom="column">
                  <wp:posOffset>1745615</wp:posOffset>
                </wp:positionH>
                <wp:positionV relativeFrom="paragraph">
                  <wp:posOffset>125095</wp:posOffset>
                </wp:positionV>
                <wp:extent cx="45085" cy="1112520"/>
                <wp:effectExtent l="0" t="0" r="0" b="0"/>
                <wp:wrapNone/>
                <wp:docPr id="1911767764" name="Rectángulo 8"/>
                <wp:cNvGraphicFramePr/>
                <a:graphic xmlns:a="http://schemas.openxmlformats.org/drawingml/2006/main">
                  <a:graphicData uri="http://schemas.microsoft.com/office/word/2010/wordprocessingShape">
                    <wps:wsp>
                      <wps:cNvSpPr/>
                      <wps:spPr>
                        <a:xfrm>
                          <a:off x="0" y="0"/>
                          <a:ext cx="45085" cy="1112520"/>
                        </a:xfrm>
                        <a:prstGeom prst="rect">
                          <a:avLst/>
                        </a:prstGeom>
                        <a:solidFill>
                          <a:srgbClr val="FF29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3B2C9BF">
              <v:rect id="Rectángulo 8" style="position:absolute;margin-left:137.45pt;margin-top:9.85pt;width:3.55pt;height:87.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2949" stroked="f" strokeweight="2pt" w14:anchorId="4EDD1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"/>
            </w:pict>
          </mc:Fallback>
        </mc:AlternateContent>
      </w:r>
    </w:p>
    <w:p w14:paraId="54C74F4F" w14:textId="3463EDC2" w:rsidR="00A83338" w:rsidRPr="006D4CEF" w:rsidRDefault="00C36998" w:rsidP="00F441FF">
      <w:pPr>
        <w:tabs>
          <w:tab w:val="left" w:pos="5812"/>
        </w:tabs>
        <w:rPr>
          <w:rFonts w:cs="Tahoma"/>
          <w:b/>
          <w:color w:val="595959" w:themeColor="text1" w:themeTint="A6"/>
          <w:sz w:val="32"/>
          <w:szCs w:val="32"/>
        </w:rPr>
      </w:pPr>
      <w:r w:rsidRPr="006D4CEF">
        <w:rPr>
          <w:rFonts w:cs="Tahoma"/>
          <w:noProof/>
          <w:lang w:eastAsia="es-CO"/>
        </w:rPr>
        <mc:AlternateContent>
          <mc:Choice Requires="wps">
            <w:drawing>
              <wp:anchor distT="0" distB="0" distL="114300" distR="114300" simplePos="0" relativeHeight="251658242" behindDoc="0" locked="0" layoutInCell="1" allowOverlap="1" wp14:anchorId="0367531D" wp14:editId="7552E959">
                <wp:simplePos x="0" y="0"/>
                <wp:positionH relativeFrom="margin">
                  <wp:posOffset>2591765</wp:posOffset>
                </wp:positionH>
                <wp:positionV relativeFrom="margin">
                  <wp:posOffset>2983776</wp:posOffset>
                </wp:positionV>
                <wp:extent cx="3626485" cy="2610091"/>
                <wp:effectExtent l="0" t="0" r="5715" b="635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2610091"/>
                        </a:xfrm>
                        <a:prstGeom prst="rect">
                          <a:avLst/>
                        </a:prstGeom>
                        <a:noFill/>
                        <a:ln>
                          <a:noFill/>
                        </a:ln>
                        <a:extLst>
                          <a:ext uri="{909E8E84-426E-40dd-AFC4-6F175D3DCCD1}">
                            <a14:hiddenFill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xmlns:dgm="http://schemas.openxmlformats.org/drawingml/2006/diagram">
                              <a:solidFill>
                                <a:srgbClr val="FFFFFF"/>
                              </a:solidFill>
                            </a14:hiddenFill>
                          </a:ext>
                          <a:ext uri="{91240B29-F687-4f45-9708-019B960494DF}">
                            <a14:hiddenLine xmlns:asvg="http://schemas.microsoft.com/office/drawing/2016/SVG/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http://schemas.openxmlformats.org/drawingml/2006/chart" xmlns:a16="http://schemas.microsoft.com/office/drawing/2014/main" xmlns:pic="http://schemas.openxmlformats.org/drawingml/2006/picture" xmlns:dgm="http://schemas.openxmlformats.org/drawingml/2006/diagram" w="9525">
                              <a:solidFill>
                                <a:srgbClr val="000000"/>
                              </a:solidFill>
                              <a:miter lim="800000"/>
                              <a:headEnd/>
                              <a:tailEnd/>
                            </a14:hiddenLine>
                          </a:ext>
                        </a:extLst>
                      </wps:spPr>
                      <wps:txbx>
                        <w:txbxContent>
                          <w:p w14:paraId="307AA29D" w14:textId="77777777" w:rsidR="00C36998" w:rsidRDefault="00C36998" w:rsidP="00E53732">
                            <w:pPr>
                              <w:pStyle w:val="Nombre"/>
                              <w:rPr>
                                <w:rFonts w:cs="Tahoma"/>
                                <w:b/>
                                <w:color w:val="002060"/>
                                <w:sz w:val="28"/>
                                <w:szCs w:val="36"/>
                                <w:lang w:eastAsia="es-CO"/>
                              </w:rPr>
                            </w:pPr>
                          </w:p>
                          <w:p w14:paraId="5149E5EE" w14:textId="77777777" w:rsidR="00C36998" w:rsidRDefault="00C36998" w:rsidP="00E53732">
                            <w:pPr>
                              <w:pStyle w:val="Nombre"/>
                              <w:rPr>
                                <w:rFonts w:cs="Tahoma"/>
                                <w:b/>
                                <w:color w:val="002060"/>
                                <w:sz w:val="28"/>
                                <w:szCs w:val="36"/>
                                <w:lang w:eastAsia="es-CO"/>
                              </w:rPr>
                            </w:pPr>
                          </w:p>
                          <w:p w14:paraId="6ECFF554" w14:textId="77777777" w:rsidR="00C36998" w:rsidRDefault="00C36998" w:rsidP="00E53732">
                            <w:pPr>
                              <w:pStyle w:val="Nombre"/>
                              <w:rPr>
                                <w:rFonts w:cs="Tahoma"/>
                                <w:b/>
                                <w:color w:val="002060"/>
                                <w:sz w:val="28"/>
                                <w:szCs w:val="36"/>
                                <w:lang w:eastAsia="es-CO"/>
                              </w:rPr>
                            </w:pPr>
                          </w:p>
                          <w:p w14:paraId="7E500ACA" w14:textId="77777777" w:rsidR="00805948" w:rsidRPr="00F03A31" w:rsidRDefault="00805948" w:rsidP="00012A90">
                            <w:pPr>
                              <w:pStyle w:val="Nombre"/>
                              <w:rPr>
                                <w:color w:val="002060"/>
                                <w:sz w:val="28"/>
                              </w:rPr>
                            </w:pPr>
                          </w:p>
                          <w:p w14:paraId="618243E6" w14:textId="77777777" w:rsidR="00385730" w:rsidRDefault="00385730" w:rsidP="00E53732">
                            <w:pPr>
                              <w:pStyle w:val="Nombre"/>
                              <w:rPr>
                                <w:color w:val="002060"/>
                              </w:rPr>
                            </w:pPr>
                          </w:p>
                          <w:p w14:paraId="10092BD3" w14:textId="77777777" w:rsidR="00C36998" w:rsidRDefault="00C36998" w:rsidP="00E53732">
                            <w:pPr>
                              <w:pStyle w:val="Nombre"/>
                              <w:rPr>
                                <w:color w:val="002060"/>
                              </w:rPr>
                            </w:pPr>
                          </w:p>
                          <w:p w14:paraId="7EC236BC" w14:textId="77777777" w:rsidR="00C36998" w:rsidRDefault="00C36998" w:rsidP="00E53732">
                            <w:pPr>
                              <w:pStyle w:val="Nombre"/>
                              <w:rPr>
                                <w:color w:val="002060"/>
                              </w:rPr>
                            </w:pPr>
                          </w:p>
                          <w:p w14:paraId="313A4A2C" w14:textId="6418265E" w:rsidR="00E53732" w:rsidRPr="00155DDA" w:rsidRDefault="00374D3F" w:rsidP="00E53732">
                            <w:pPr>
                              <w:pStyle w:val="Nombre"/>
                              <w:rPr>
                                <w:color w:val="002060"/>
                              </w:rPr>
                            </w:pPr>
                            <w:r>
                              <w:rPr>
                                <w:color w:val="002060"/>
                              </w:rPr>
                              <w:t>Diciembre</w:t>
                            </w:r>
                            <w:r w:rsidR="006D74BB" w:rsidRPr="00155DDA">
                              <w:rPr>
                                <w:color w:val="002060"/>
                              </w:rPr>
                              <w:t xml:space="preserve"> </w:t>
                            </w:r>
                            <w:r w:rsidR="00E53732" w:rsidRPr="00155DDA">
                              <w:rPr>
                                <w:color w:val="002060"/>
                              </w:rPr>
                              <w:t>de 202</w:t>
                            </w:r>
                            <w:r w:rsidR="00AD3D75">
                              <w:rPr>
                                <w:color w:val="002060"/>
                              </w:rPr>
                              <w:t>5</w:t>
                            </w:r>
                          </w:p>
                          <w:p w14:paraId="72AE6D65" w14:textId="77777777" w:rsidR="006A77A4" w:rsidRPr="00F03A31" w:rsidRDefault="006A77A4" w:rsidP="00805948">
                            <w:pPr>
                              <w:autoSpaceDE w:val="0"/>
                              <w:autoSpaceDN w:val="0"/>
                              <w:adjustRightInd w:val="0"/>
                              <w:jc w:val="right"/>
                              <w:rPr>
                                <w:color w:val="595959" w:themeColor="text1" w:themeTint="A6"/>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531D" id="Cuadro de texto 11" o:spid="_x0000_s1027" type="#_x0000_t202" style="position:absolute;left:0;text-align:left;margin-left:204.1pt;margin-top:234.95pt;width:285.55pt;height:20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" filled="f" stroked="f">
                <v:textbox inset="0,0,0,0">
                  <w:txbxContent>
                    <w:p w14:paraId="307AA29D" w14:textId="77777777" w:rsidR="00C36998" w:rsidRDefault="00C36998" w:rsidP="00E53732">
                      <w:pPr>
                        <w:pStyle w:val="Nombre"/>
                        <w:rPr>
                          <w:rFonts w:cs="Tahoma"/>
                          <w:b/>
                          <w:color w:val="002060"/>
                          <w:sz w:val="28"/>
                          <w:szCs w:val="36"/>
                          <w:lang w:eastAsia="es-CO"/>
                        </w:rPr>
                      </w:pPr>
                    </w:p>
                    <w:p w14:paraId="5149E5EE" w14:textId="77777777" w:rsidR="00C36998" w:rsidRDefault="00C36998" w:rsidP="00E53732">
                      <w:pPr>
                        <w:pStyle w:val="Nombre"/>
                        <w:rPr>
                          <w:rFonts w:cs="Tahoma"/>
                          <w:b/>
                          <w:color w:val="002060"/>
                          <w:sz w:val="28"/>
                          <w:szCs w:val="36"/>
                          <w:lang w:eastAsia="es-CO"/>
                        </w:rPr>
                      </w:pPr>
                    </w:p>
                    <w:p w14:paraId="6ECFF554" w14:textId="77777777" w:rsidR="00C36998" w:rsidRDefault="00C36998" w:rsidP="00E53732">
                      <w:pPr>
                        <w:pStyle w:val="Nombre"/>
                        <w:rPr>
                          <w:rFonts w:cs="Tahoma"/>
                          <w:b/>
                          <w:color w:val="002060"/>
                          <w:sz w:val="28"/>
                          <w:szCs w:val="36"/>
                          <w:lang w:eastAsia="es-CO"/>
                        </w:rPr>
                      </w:pPr>
                    </w:p>
                    <w:p w14:paraId="7E500ACA" w14:textId="77777777" w:rsidR="00805948" w:rsidRPr="00F03A31" w:rsidRDefault="00805948" w:rsidP="00012A90">
                      <w:pPr>
                        <w:pStyle w:val="Nombre"/>
                        <w:rPr>
                          <w:color w:val="002060"/>
                          <w:sz w:val="28"/>
                        </w:rPr>
                      </w:pPr>
                    </w:p>
                    <w:p w14:paraId="618243E6" w14:textId="77777777" w:rsidR="00385730" w:rsidRDefault="00385730" w:rsidP="00E53732">
                      <w:pPr>
                        <w:pStyle w:val="Nombre"/>
                        <w:rPr>
                          <w:color w:val="002060"/>
                        </w:rPr>
                      </w:pPr>
                    </w:p>
                    <w:p w14:paraId="10092BD3" w14:textId="77777777" w:rsidR="00C36998" w:rsidRDefault="00C36998" w:rsidP="00E53732">
                      <w:pPr>
                        <w:pStyle w:val="Nombre"/>
                        <w:rPr>
                          <w:color w:val="002060"/>
                        </w:rPr>
                      </w:pPr>
                    </w:p>
                    <w:p w14:paraId="7EC236BC" w14:textId="77777777" w:rsidR="00C36998" w:rsidRDefault="00C36998" w:rsidP="00E53732">
                      <w:pPr>
                        <w:pStyle w:val="Nombre"/>
                        <w:rPr>
                          <w:color w:val="002060"/>
                        </w:rPr>
                      </w:pPr>
                    </w:p>
                    <w:p w14:paraId="313A4A2C" w14:textId="6418265E" w:rsidR="00E53732" w:rsidRPr="00155DDA" w:rsidRDefault="00374D3F" w:rsidP="00E53732">
                      <w:pPr>
                        <w:pStyle w:val="Nombre"/>
                        <w:rPr>
                          <w:color w:val="002060"/>
                        </w:rPr>
                      </w:pPr>
                      <w:r>
                        <w:rPr>
                          <w:color w:val="002060"/>
                        </w:rPr>
                        <w:t>Diciembre</w:t>
                      </w:r>
                      <w:r w:rsidR="006D74BB" w:rsidRPr="00155DDA">
                        <w:rPr>
                          <w:color w:val="002060"/>
                        </w:rPr>
                        <w:t xml:space="preserve"> </w:t>
                      </w:r>
                      <w:r w:rsidR="00E53732" w:rsidRPr="00155DDA">
                        <w:rPr>
                          <w:color w:val="002060"/>
                        </w:rPr>
                        <w:t>de 202</w:t>
                      </w:r>
                      <w:r w:rsidR="00AD3D75">
                        <w:rPr>
                          <w:color w:val="002060"/>
                        </w:rPr>
                        <w:t>5</w:t>
                      </w:r>
                    </w:p>
                    <w:p w14:paraId="72AE6D65" w14:textId="77777777" w:rsidR="006A77A4" w:rsidRPr="00F03A31" w:rsidRDefault="006A77A4" w:rsidP="00805948">
                      <w:pPr>
                        <w:autoSpaceDE w:val="0"/>
                        <w:autoSpaceDN w:val="0"/>
                        <w:adjustRightInd w:val="0"/>
                        <w:jc w:val="right"/>
                        <w:rPr>
                          <w:color w:val="595959" w:themeColor="text1" w:themeTint="A6"/>
                          <w:sz w:val="18"/>
                        </w:rPr>
                      </w:pPr>
                    </w:p>
                  </w:txbxContent>
                </v:textbox>
                <w10:wrap anchorx="margin" anchory="margin"/>
              </v:shape>
            </w:pict>
          </mc:Fallback>
        </mc:AlternateContent>
      </w:r>
      <w:r w:rsidR="00071448" w:rsidRPr="006D4CEF">
        <w:rPr>
          <w:b/>
          <w:noProof/>
          <w:color w:val="595959" w:themeColor="text1" w:themeTint="A6"/>
          <w:sz w:val="32"/>
          <w:szCs w:val="32"/>
        </w:rPr>
        <w:drawing>
          <wp:anchor distT="0" distB="0" distL="114300" distR="114300" simplePos="0" relativeHeight="251658245" behindDoc="0" locked="0" layoutInCell="1" allowOverlap="1" wp14:anchorId="674C5526" wp14:editId="67272D5A">
            <wp:simplePos x="0" y="0"/>
            <wp:positionH relativeFrom="page">
              <wp:align>center</wp:align>
            </wp:positionH>
            <wp:positionV relativeFrom="paragraph">
              <wp:posOffset>4987347</wp:posOffset>
            </wp:positionV>
            <wp:extent cx="3890807" cy="466179"/>
            <wp:effectExtent l="0" t="0" r="0" b="0"/>
            <wp:wrapNone/>
            <wp:docPr id="1088321138"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21138" name="Imagen 5" descr="Imagen que contiene Logotipo&#10;&#10;El contenido generado por IA puede ser incorrecto."/>
                    <pic:cNvPicPr/>
                  </pic:nvPicPr>
                  <pic:blipFill>
                    <a:blip r:embed="rId14"/>
                    <a:stretch>
                      <a:fillRect/>
                    </a:stretch>
                  </pic:blipFill>
                  <pic:spPr>
                    <a:xfrm>
                      <a:off x="0" y="0"/>
                      <a:ext cx="3890807" cy="466179"/>
                    </a:xfrm>
                    <a:prstGeom prst="rect">
                      <a:avLst/>
                    </a:prstGeom>
                  </pic:spPr>
                </pic:pic>
              </a:graphicData>
            </a:graphic>
            <wp14:sizeRelH relativeFrom="page">
              <wp14:pctWidth>0</wp14:pctWidth>
            </wp14:sizeRelH>
            <wp14:sizeRelV relativeFrom="page">
              <wp14:pctHeight>0</wp14:pctHeight>
            </wp14:sizeRelV>
          </wp:anchor>
        </w:drawing>
      </w:r>
      <w:r w:rsidR="00A83338" w:rsidRPr="006D4CEF">
        <w:rPr>
          <w:rFonts w:cs="Tahoma"/>
          <w:b/>
          <w:color w:val="595959" w:themeColor="text1" w:themeTint="A6"/>
          <w:sz w:val="32"/>
          <w:szCs w:val="32"/>
        </w:rPr>
        <w:br w:type="page"/>
      </w:r>
    </w:p>
    <w:p w14:paraId="7B90DBF1" w14:textId="77777777" w:rsidR="003F2700" w:rsidRPr="006D4CEF" w:rsidRDefault="003F2700" w:rsidP="00F441FF">
      <w:pPr>
        <w:ind w:left="1416" w:hanging="1416"/>
        <w:jc w:val="center"/>
        <w:rPr>
          <w:rFonts w:cs="Tahoma"/>
          <w:b/>
          <w:color w:val="595959" w:themeColor="text1" w:themeTint="A6"/>
          <w:sz w:val="32"/>
          <w:szCs w:val="32"/>
        </w:rPr>
      </w:pPr>
    </w:p>
    <w:p w14:paraId="1C11DFF7" w14:textId="59A3CA33" w:rsidR="006C0A6E" w:rsidRPr="006D4CEF" w:rsidRDefault="006C0A6E" w:rsidP="00F441FF">
      <w:pPr>
        <w:jc w:val="center"/>
        <w:rPr>
          <w:b/>
          <w:color w:val="595959" w:themeColor="text1" w:themeTint="A6"/>
          <w:sz w:val="32"/>
          <w:szCs w:val="32"/>
        </w:rPr>
      </w:pPr>
      <w:r w:rsidRPr="006D4CEF">
        <w:rPr>
          <w:b/>
          <w:color w:val="595959" w:themeColor="text1" w:themeTint="A6"/>
          <w:sz w:val="32"/>
          <w:szCs w:val="32"/>
        </w:rPr>
        <w:t>CONTENIDO</w:t>
      </w:r>
      <w:bookmarkStart w:id="0" w:name="_Toc132787978"/>
      <w:bookmarkStart w:id="1" w:name="_Toc132788050"/>
      <w:bookmarkEnd w:id="0"/>
      <w:bookmarkEnd w:id="1"/>
    </w:p>
    <w:p w14:paraId="3CDB741F" w14:textId="0EE091B6" w:rsidR="00AF5ABB" w:rsidRPr="006D4CEF" w:rsidRDefault="00AF5ABB" w:rsidP="00F441FF">
      <w:pPr>
        <w:tabs>
          <w:tab w:val="left" w:pos="7088"/>
          <w:tab w:val="right" w:leader="dot" w:pos="9072"/>
        </w:tabs>
        <w:ind w:right="1752"/>
        <w:rPr>
          <w:rFonts w:cs="Tahoma"/>
        </w:rPr>
      </w:pPr>
    </w:p>
    <w:p w14:paraId="1C3D630D" w14:textId="74DCE79C" w:rsidR="004540E4" w:rsidRDefault="00C1319F">
      <w:pPr>
        <w:pStyle w:val="TDC1"/>
        <w:rPr>
          <w:rFonts w:asciiTheme="minorHAnsi" w:eastAsiaTheme="minorEastAsia" w:hAnsiTheme="minorHAnsi" w:cstheme="minorBidi"/>
          <w:b w:val="0"/>
          <w:kern w:val="2"/>
          <w:sz w:val="24"/>
          <w:szCs w:val="24"/>
          <w:lang w:val="es-CO" w:eastAsia="es-MX"/>
          <w14:ligatures w14:val="standardContextual"/>
        </w:rPr>
      </w:pPr>
      <w:r w:rsidRPr="006D4CEF">
        <w:rPr>
          <w:b w:val="0"/>
        </w:rPr>
        <w:fldChar w:fldCharType="begin"/>
      </w:r>
      <w:r w:rsidRPr="006D4CEF">
        <w:rPr>
          <w:b w:val="0"/>
        </w:rPr>
        <w:instrText xml:space="preserve"> TOC \o "1-2" \h \z \u </w:instrText>
      </w:r>
      <w:r w:rsidRPr="006D4CEF">
        <w:rPr>
          <w:b w:val="0"/>
        </w:rPr>
        <w:fldChar w:fldCharType="separate"/>
      </w:r>
      <w:hyperlink w:anchor="_Toc216208842" w:history="1">
        <w:r w:rsidR="004540E4" w:rsidRPr="001D37F2">
          <w:rPr>
            <w:rStyle w:val="Hipervnculo"/>
            <w:bCs/>
          </w:rPr>
          <w:t>1.</w:t>
        </w:r>
        <w:r w:rsidR="004540E4">
          <w:rPr>
            <w:rFonts w:asciiTheme="minorHAnsi" w:eastAsiaTheme="minorEastAsia" w:hAnsiTheme="minorHAnsi" w:cstheme="minorBidi"/>
            <w:b w:val="0"/>
            <w:kern w:val="2"/>
            <w:sz w:val="24"/>
            <w:szCs w:val="24"/>
            <w:lang w:val="es-CO" w:eastAsia="es-MX"/>
            <w14:ligatures w14:val="standardContextual"/>
          </w:rPr>
          <w:tab/>
        </w:r>
        <w:r w:rsidR="004540E4" w:rsidRPr="001D37F2">
          <w:rPr>
            <w:rStyle w:val="Hipervnculo"/>
            <w:bCs/>
          </w:rPr>
          <w:t>INTRODUCCIÓ</w:t>
        </w:r>
        <w:r w:rsidR="004540E4" w:rsidRPr="001D37F2">
          <w:rPr>
            <w:rStyle w:val="Hipervnculo"/>
          </w:rPr>
          <w:t>N.</w:t>
        </w:r>
        <w:r w:rsidR="004540E4">
          <w:rPr>
            <w:webHidden/>
          </w:rPr>
          <w:tab/>
        </w:r>
        <w:r w:rsidR="004540E4">
          <w:rPr>
            <w:webHidden/>
          </w:rPr>
          <w:fldChar w:fldCharType="begin"/>
        </w:r>
        <w:r w:rsidR="004540E4">
          <w:rPr>
            <w:webHidden/>
          </w:rPr>
          <w:instrText xml:space="preserve"> PAGEREF _Toc216208842 \h </w:instrText>
        </w:r>
        <w:r w:rsidR="004540E4">
          <w:rPr>
            <w:webHidden/>
          </w:rPr>
        </w:r>
        <w:r w:rsidR="004540E4">
          <w:rPr>
            <w:webHidden/>
          </w:rPr>
          <w:fldChar w:fldCharType="separate"/>
        </w:r>
        <w:r w:rsidR="004540E4">
          <w:rPr>
            <w:webHidden/>
          </w:rPr>
          <w:t>4</w:t>
        </w:r>
        <w:r w:rsidR="004540E4">
          <w:rPr>
            <w:webHidden/>
          </w:rPr>
          <w:fldChar w:fldCharType="end"/>
        </w:r>
      </w:hyperlink>
    </w:p>
    <w:p w14:paraId="7A0DB27A" w14:textId="0DEC8A33"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43" w:history="1">
        <w:r w:rsidRPr="001D37F2">
          <w:rPr>
            <w:rStyle w:val="Hipervnculo"/>
            <w:bCs/>
          </w:rPr>
          <w:t>2.</w:t>
        </w:r>
        <w:r>
          <w:rPr>
            <w:rFonts w:asciiTheme="minorHAnsi" w:eastAsiaTheme="minorEastAsia" w:hAnsiTheme="minorHAnsi" w:cstheme="minorBidi"/>
            <w:b w:val="0"/>
            <w:kern w:val="2"/>
            <w:sz w:val="24"/>
            <w:szCs w:val="24"/>
            <w:lang w:val="es-CO" w:eastAsia="es-MX"/>
            <w14:ligatures w14:val="standardContextual"/>
          </w:rPr>
          <w:tab/>
        </w:r>
        <w:r w:rsidRPr="001D37F2">
          <w:rPr>
            <w:rStyle w:val="Hipervnculo"/>
          </w:rPr>
          <w:t>MARCO LEGAL Y JURISPRUDENCIAL DE LOS ENTORNOS DIGITALES SEGUROS.</w:t>
        </w:r>
        <w:r>
          <w:rPr>
            <w:webHidden/>
          </w:rPr>
          <w:tab/>
        </w:r>
        <w:r>
          <w:rPr>
            <w:webHidden/>
          </w:rPr>
          <w:fldChar w:fldCharType="begin"/>
        </w:r>
        <w:r>
          <w:rPr>
            <w:webHidden/>
          </w:rPr>
          <w:instrText xml:space="preserve"> PAGEREF _Toc216208843 \h </w:instrText>
        </w:r>
        <w:r>
          <w:rPr>
            <w:webHidden/>
          </w:rPr>
        </w:r>
        <w:r>
          <w:rPr>
            <w:webHidden/>
          </w:rPr>
          <w:fldChar w:fldCharType="separate"/>
        </w:r>
        <w:r>
          <w:rPr>
            <w:webHidden/>
          </w:rPr>
          <w:t>4</w:t>
        </w:r>
        <w:r>
          <w:rPr>
            <w:webHidden/>
          </w:rPr>
          <w:fldChar w:fldCharType="end"/>
        </w:r>
      </w:hyperlink>
    </w:p>
    <w:p w14:paraId="7A84DA78" w14:textId="7BB3FA33"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44" w:history="1">
        <w:r w:rsidRPr="001D37F2">
          <w:rPr>
            <w:rStyle w:val="Hipervnculo"/>
            <w:noProof/>
          </w:rPr>
          <w:t>2.1.</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Marco Legal</w:t>
        </w:r>
        <w:r>
          <w:rPr>
            <w:noProof/>
            <w:webHidden/>
          </w:rPr>
          <w:tab/>
        </w:r>
        <w:r>
          <w:rPr>
            <w:noProof/>
            <w:webHidden/>
          </w:rPr>
          <w:fldChar w:fldCharType="begin"/>
        </w:r>
        <w:r>
          <w:rPr>
            <w:noProof/>
            <w:webHidden/>
          </w:rPr>
          <w:instrText xml:space="preserve"> PAGEREF _Toc216208844 \h </w:instrText>
        </w:r>
        <w:r>
          <w:rPr>
            <w:noProof/>
            <w:webHidden/>
          </w:rPr>
        </w:r>
        <w:r>
          <w:rPr>
            <w:noProof/>
            <w:webHidden/>
          </w:rPr>
          <w:fldChar w:fldCharType="separate"/>
        </w:r>
        <w:r>
          <w:rPr>
            <w:noProof/>
            <w:webHidden/>
          </w:rPr>
          <w:t>4</w:t>
        </w:r>
        <w:r>
          <w:rPr>
            <w:noProof/>
            <w:webHidden/>
          </w:rPr>
          <w:fldChar w:fldCharType="end"/>
        </w:r>
      </w:hyperlink>
    </w:p>
    <w:p w14:paraId="55BE19DD" w14:textId="04863C47"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45" w:history="1">
        <w:r w:rsidRPr="001D37F2">
          <w:rPr>
            <w:rStyle w:val="Hipervnculo"/>
            <w:noProof/>
          </w:rPr>
          <w:t>2.2.</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Marco jurisprudencial.</w:t>
        </w:r>
        <w:r>
          <w:rPr>
            <w:noProof/>
            <w:webHidden/>
          </w:rPr>
          <w:tab/>
        </w:r>
        <w:r>
          <w:rPr>
            <w:noProof/>
            <w:webHidden/>
          </w:rPr>
          <w:fldChar w:fldCharType="begin"/>
        </w:r>
        <w:r>
          <w:rPr>
            <w:noProof/>
            <w:webHidden/>
          </w:rPr>
          <w:instrText xml:space="preserve"> PAGEREF _Toc216208845 \h </w:instrText>
        </w:r>
        <w:r>
          <w:rPr>
            <w:noProof/>
            <w:webHidden/>
          </w:rPr>
        </w:r>
        <w:r>
          <w:rPr>
            <w:noProof/>
            <w:webHidden/>
          </w:rPr>
          <w:fldChar w:fldCharType="separate"/>
        </w:r>
        <w:r>
          <w:rPr>
            <w:noProof/>
            <w:webHidden/>
          </w:rPr>
          <w:t>7</w:t>
        </w:r>
        <w:r>
          <w:rPr>
            <w:noProof/>
            <w:webHidden/>
          </w:rPr>
          <w:fldChar w:fldCharType="end"/>
        </w:r>
      </w:hyperlink>
    </w:p>
    <w:p w14:paraId="78F31F41" w14:textId="55CAF8A0"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46" w:history="1">
        <w:r w:rsidRPr="001D37F2">
          <w:rPr>
            <w:rStyle w:val="Hipervnculo"/>
            <w:bCs/>
          </w:rPr>
          <w:t>3.</w:t>
        </w:r>
        <w:r>
          <w:rPr>
            <w:rFonts w:asciiTheme="minorHAnsi" w:eastAsiaTheme="minorEastAsia" w:hAnsiTheme="minorHAnsi" w:cstheme="minorBidi"/>
            <w:b w:val="0"/>
            <w:kern w:val="2"/>
            <w:sz w:val="24"/>
            <w:szCs w:val="24"/>
            <w:lang w:val="es-CO" w:eastAsia="es-MX"/>
            <w14:ligatures w14:val="standardContextual"/>
          </w:rPr>
          <w:tab/>
        </w:r>
        <w:r w:rsidRPr="001D37F2">
          <w:rPr>
            <w:rStyle w:val="Hipervnculo"/>
          </w:rPr>
          <w:t>EXPERIENCIAS INTERNACIONALES.</w:t>
        </w:r>
        <w:r>
          <w:rPr>
            <w:webHidden/>
          </w:rPr>
          <w:tab/>
        </w:r>
        <w:r>
          <w:rPr>
            <w:webHidden/>
          </w:rPr>
          <w:fldChar w:fldCharType="begin"/>
        </w:r>
        <w:r>
          <w:rPr>
            <w:webHidden/>
          </w:rPr>
          <w:instrText xml:space="preserve"> PAGEREF _Toc216208846 \h </w:instrText>
        </w:r>
        <w:r>
          <w:rPr>
            <w:webHidden/>
          </w:rPr>
        </w:r>
        <w:r>
          <w:rPr>
            <w:webHidden/>
          </w:rPr>
          <w:fldChar w:fldCharType="separate"/>
        </w:r>
        <w:r>
          <w:rPr>
            <w:webHidden/>
          </w:rPr>
          <w:t>11</w:t>
        </w:r>
        <w:r>
          <w:rPr>
            <w:webHidden/>
          </w:rPr>
          <w:fldChar w:fldCharType="end"/>
        </w:r>
      </w:hyperlink>
    </w:p>
    <w:p w14:paraId="2202F701" w14:textId="2CCF0F1A"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47" w:history="1">
        <w:r w:rsidRPr="001D37F2">
          <w:rPr>
            <w:rStyle w:val="Hipervnculo"/>
            <w:noProof/>
          </w:rPr>
          <w:t>3.1.</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Reino Unido</w:t>
        </w:r>
        <w:r>
          <w:rPr>
            <w:noProof/>
            <w:webHidden/>
          </w:rPr>
          <w:tab/>
        </w:r>
        <w:r>
          <w:rPr>
            <w:noProof/>
            <w:webHidden/>
          </w:rPr>
          <w:fldChar w:fldCharType="begin"/>
        </w:r>
        <w:r>
          <w:rPr>
            <w:noProof/>
            <w:webHidden/>
          </w:rPr>
          <w:instrText xml:space="preserve"> PAGEREF _Toc216208847 \h </w:instrText>
        </w:r>
        <w:r>
          <w:rPr>
            <w:noProof/>
            <w:webHidden/>
          </w:rPr>
        </w:r>
        <w:r>
          <w:rPr>
            <w:noProof/>
            <w:webHidden/>
          </w:rPr>
          <w:fldChar w:fldCharType="separate"/>
        </w:r>
        <w:r>
          <w:rPr>
            <w:noProof/>
            <w:webHidden/>
          </w:rPr>
          <w:t>12</w:t>
        </w:r>
        <w:r>
          <w:rPr>
            <w:noProof/>
            <w:webHidden/>
          </w:rPr>
          <w:fldChar w:fldCharType="end"/>
        </w:r>
      </w:hyperlink>
    </w:p>
    <w:p w14:paraId="66CA948A" w14:textId="27C8A7BD"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48" w:history="1">
        <w:r w:rsidRPr="001D37F2">
          <w:rPr>
            <w:rStyle w:val="Hipervnculo"/>
            <w:rFonts w:cs="Tahoma"/>
            <w:noProof/>
          </w:rPr>
          <w:t>3.2.</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Unión</w:t>
        </w:r>
        <w:r w:rsidRPr="001D37F2">
          <w:rPr>
            <w:rStyle w:val="Hipervnculo"/>
            <w:rFonts w:cs="Tahoma"/>
            <w:noProof/>
          </w:rPr>
          <w:t xml:space="preserve"> Europea</w:t>
        </w:r>
        <w:r>
          <w:rPr>
            <w:noProof/>
            <w:webHidden/>
          </w:rPr>
          <w:tab/>
        </w:r>
        <w:r>
          <w:rPr>
            <w:noProof/>
            <w:webHidden/>
          </w:rPr>
          <w:fldChar w:fldCharType="begin"/>
        </w:r>
        <w:r>
          <w:rPr>
            <w:noProof/>
            <w:webHidden/>
          </w:rPr>
          <w:instrText xml:space="preserve"> PAGEREF _Toc216208848 \h </w:instrText>
        </w:r>
        <w:r>
          <w:rPr>
            <w:noProof/>
            <w:webHidden/>
          </w:rPr>
        </w:r>
        <w:r>
          <w:rPr>
            <w:noProof/>
            <w:webHidden/>
          </w:rPr>
          <w:fldChar w:fldCharType="separate"/>
        </w:r>
        <w:r>
          <w:rPr>
            <w:noProof/>
            <w:webHidden/>
          </w:rPr>
          <w:t>12</w:t>
        </w:r>
        <w:r>
          <w:rPr>
            <w:noProof/>
            <w:webHidden/>
          </w:rPr>
          <w:fldChar w:fldCharType="end"/>
        </w:r>
      </w:hyperlink>
    </w:p>
    <w:p w14:paraId="04B14E4C" w14:textId="0DB283D7"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49" w:history="1">
        <w:r w:rsidRPr="001D37F2">
          <w:rPr>
            <w:rStyle w:val="Hipervnculo"/>
            <w:rFonts w:cs="Tahoma"/>
            <w:noProof/>
          </w:rPr>
          <w:t>3.3.</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Francia</w:t>
        </w:r>
        <w:r>
          <w:rPr>
            <w:noProof/>
            <w:webHidden/>
          </w:rPr>
          <w:tab/>
        </w:r>
        <w:r>
          <w:rPr>
            <w:noProof/>
            <w:webHidden/>
          </w:rPr>
          <w:fldChar w:fldCharType="begin"/>
        </w:r>
        <w:r>
          <w:rPr>
            <w:noProof/>
            <w:webHidden/>
          </w:rPr>
          <w:instrText xml:space="preserve"> PAGEREF _Toc216208849 \h </w:instrText>
        </w:r>
        <w:r>
          <w:rPr>
            <w:noProof/>
            <w:webHidden/>
          </w:rPr>
        </w:r>
        <w:r>
          <w:rPr>
            <w:noProof/>
            <w:webHidden/>
          </w:rPr>
          <w:fldChar w:fldCharType="separate"/>
        </w:r>
        <w:r>
          <w:rPr>
            <w:noProof/>
            <w:webHidden/>
          </w:rPr>
          <w:t>13</w:t>
        </w:r>
        <w:r>
          <w:rPr>
            <w:noProof/>
            <w:webHidden/>
          </w:rPr>
          <w:fldChar w:fldCharType="end"/>
        </w:r>
      </w:hyperlink>
    </w:p>
    <w:p w14:paraId="21157D1F" w14:textId="6F477383"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0" w:history="1">
        <w:r w:rsidRPr="001D37F2">
          <w:rPr>
            <w:rStyle w:val="Hipervnculo"/>
            <w:rFonts w:cs="Tahoma"/>
            <w:noProof/>
          </w:rPr>
          <w:t>3.4.</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rFonts w:cs="Tahoma"/>
            <w:noProof/>
          </w:rPr>
          <w:t>Alemania</w:t>
        </w:r>
        <w:r>
          <w:rPr>
            <w:noProof/>
            <w:webHidden/>
          </w:rPr>
          <w:tab/>
        </w:r>
        <w:r>
          <w:rPr>
            <w:noProof/>
            <w:webHidden/>
          </w:rPr>
          <w:fldChar w:fldCharType="begin"/>
        </w:r>
        <w:r>
          <w:rPr>
            <w:noProof/>
            <w:webHidden/>
          </w:rPr>
          <w:instrText xml:space="preserve"> PAGEREF _Toc216208850 \h </w:instrText>
        </w:r>
        <w:r>
          <w:rPr>
            <w:noProof/>
            <w:webHidden/>
          </w:rPr>
        </w:r>
        <w:r>
          <w:rPr>
            <w:noProof/>
            <w:webHidden/>
          </w:rPr>
          <w:fldChar w:fldCharType="separate"/>
        </w:r>
        <w:r>
          <w:rPr>
            <w:noProof/>
            <w:webHidden/>
          </w:rPr>
          <w:t>13</w:t>
        </w:r>
        <w:r>
          <w:rPr>
            <w:noProof/>
            <w:webHidden/>
          </w:rPr>
          <w:fldChar w:fldCharType="end"/>
        </w:r>
      </w:hyperlink>
    </w:p>
    <w:p w14:paraId="506DDAFD" w14:textId="38ACF3C6"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1" w:history="1">
        <w:r w:rsidRPr="001D37F2">
          <w:rPr>
            <w:rStyle w:val="Hipervnculo"/>
            <w:rFonts w:cs="Tahoma"/>
            <w:noProof/>
          </w:rPr>
          <w:t>3.5.</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rFonts w:cs="Tahoma"/>
            <w:noProof/>
          </w:rPr>
          <w:t>Australia</w:t>
        </w:r>
        <w:r>
          <w:rPr>
            <w:noProof/>
            <w:webHidden/>
          </w:rPr>
          <w:tab/>
        </w:r>
        <w:r>
          <w:rPr>
            <w:noProof/>
            <w:webHidden/>
          </w:rPr>
          <w:fldChar w:fldCharType="begin"/>
        </w:r>
        <w:r>
          <w:rPr>
            <w:noProof/>
            <w:webHidden/>
          </w:rPr>
          <w:instrText xml:space="preserve"> PAGEREF _Toc216208851 \h </w:instrText>
        </w:r>
        <w:r>
          <w:rPr>
            <w:noProof/>
            <w:webHidden/>
          </w:rPr>
        </w:r>
        <w:r>
          <w:rPr>
            <w:noProof/>
            <w:webHidden/>
          </w:rPr>
          <w:fldChar w:fldCharType="separate"/>
        </w:r>
        <w:r>
          <w:rPr>
            <w:noProof/>
            <w:webHidden/>
          </w:rPr>
          <w:t>13</w:t>
        </w:r>
        <w:r>
          <w:rPr>
            <w:noProof/>
            <w:webHidden/>
          </w:rPr>
          <w:fldChar w:fldCharType="end"/>
        </w:r>
      </w:hyperlink>
    </w:p>
    <w:p w14:paraId="2176F5C0" w14:textId="450B190F"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2" w:history="1">
        <w:r w:rsidRPr="001D37F2">
          <w:rPr>
            <w:rStyle w:val="Hipervnculo"/>
            <w:rFonts w:cs="Tahoma"/>
            <w:noProof/>
          </w:rPr>
          <w:t>3.6.</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rFonts w:cs="Tahoma"/>
            <w:noProof/>
          </w:rPr>
          <w:t>Nueva Zelanda</w:t>
        </w:r>
        <w:r>
          <w:rPr>
            <w:noProof/>
            <w:webHidden/>
          </w:rPr>
          <w:tab/>
        </w:r>
        <w:r>
          <w:rPr>
            <w:noProof/>
            <w:webHidden/>
          </w:rPr>
          <w:fldChar w:fldCharType="begin"/>
        </w:r>
        <w:r>
          <w:rPr>
            <w:noProof/>
            <w:webHidden/>
          </w:rPr>
          <w:instrText xml:space="preserve"> PAGEREF _Toc216208852 \h </w:instrText>
        </w:r>
        <w:r>
          <w:rPr>
            <w:noProof/>
            <w:webHidden/>
          </w:rPr>
        </w:r>
        <w:r>
          <w:rPr>
            <w:noProof/>
            <w:webHidden/>
          </w:rPr>
          <w:fldChar w:fldCharType="separate"/>
        </w:r>
        <w:r>
          <w:rPr>
            <w:noProof/>
            <w:webHidden/>
          </w:rPr>
          <w:t>14</w:t>
        </w:r>
        <w:r>
          <w:rPr>
            <w:noProof/>
            <w:webHidden/>
          </w:rPr>
          <w:fldChar w:fldCharType="end"/>
        </w:r>
      </w:hyperlink>
    </w:p>
    <w:p w14:paraId="6BBE986B" w14:textId="3A700A53"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3" w:history="1">
        <w:r w:rsidRPr="001D37F2">
          <w:rPr>
            <w:rStyle w:val="Hipervnculo"/>
            <w:rFonts w:cs="Tahoma"/>
            <w:noProof/>
          </w:rPr>
          <w:t>3.7.</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rFonts w:cs="Tahoma"/>
            <w:noProof/>
          </w:rPr>
          <w:t>España</w:t>
        </w:r>
        <w:r>
          <w:rPr>
            <w:noProof/>
            <w:webHidden/>
          </w:rPr>
          <w:tab/>
        </w:r>
        <w:r>
          <w:rPr>
            <w:noProof/>
            <w:webHidden/>
          </w:rPr>
          <w:fldChar w:fldCharType="begin"/>
        </w:r>
        <w:r>
          <w:rPr>
            <w:noProof/>
            <w:webHidden/>
          </w:rPr>
          <w:instrText xml:space="preserve"> PAGEREF _Toc216208853 \h </w:instrText>
        </w:r>
        <w:r>
          <w:rPr>
            <w:noProof/>
            <w:webHidden/>
          </w:rPr>
        </w:r>
        <w:r>
          <w:rPr>
            <w:noProof/>
            <w:webHidden/>
          </w:rPr>
          <w:fldChar w:fldCharType="separate"/>
        </w:r>
        <w:r>
          <w:rPr>
            <w:noProof/>
            <w:webHidden/>
          </w:rPr>
          <w:t>14</w:t>
        </w:r>
        <w:r>
          <w:rPr>
            <w:noProof/>
            <w:webHidden/>
          </w:rPr>
          <w:fldChar w:fldCharType="end"/>
        </w:r>
      </w:hyperlink>
    </w:p>
    <w:p w14:paraId="09EA40A1" w14:textId="42367098"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4" w:history="1">
        <w:r w:rsidRPr="001D37F2">
          <w:rPr>
            <w:rStyle w:val="Hipervnculo"/>
            <w:rFonts w:cs="Tahoma"/>
            <w:noProof/>
          </w:rPr>
          <w:t>3.8.</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rFonts w:cs="Tahoma"/>
            <w:noProof/>
          </w:rPr>
          <w:t>Estados Unidos</w:t>
        </w:r>
        <w:r>
          <w:rPr>
            <w:noProof/>
            <w:webHidden/>
          </w:rPr>
          <w:tab/>
        </w:r>
        <w:r>
          <w:rPr>
            <w:noProof/>
            <w:webHidden/>
          </w:rPr>
          <w:fldChar w:fldCharType="begin"/>
        </w:r>
        <w:r>
          <w:rPr>
            <w:noProof/>
            <w:webHidden/>
          </w:rPr>
          <w:instrText xml:space="preserve"> PAGEREF _Toc216208854 \h </w:instrText>
        </w:r>
        <w:r>
          <w:rPr>
            <w:noProof/>
            <w:webHidden/>
          </w:rPr>
        </w:r>
        <w:r>
          <w:rPr>
            <w:noProof/>
            <w:webHidden/>
          </w:rPr>
          <w:fldChar w:fldCharType="separate"/>
        </w:r>
        <w:r>
          <w:rPr>
            <w:noProof/>
            <w:webHidden/>
          </w:rPr>
          <w:t>14</w:t>
        </w:r>
        <w:r>
          <w:rPr>
            <w:noProof/>
            <w:webHidden/>
          </w:rPr>
          <w:fldChar w:fldCharType="end"/>
        </w:r>
      </w:hyperlink>
    </w:p>
    <w:p w14:paraId="7ABE086C" w14:textId="7E433EE5"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55" w:history="1">
        <w:r w:rsidRPr="001D37F2">
          <w:rPr>
            <w:rStyle w:val="Hipervnculo"/>
            <w:bCs/>
          </w:rPr>
          <w:t>4.</w:t>
        </w:r>
        <w:r>
          <w:rPr>
            <w:rFonts w:asciiTheme="minorHAnsi" w:eastAsiaTheme="minorEastAsia" w:hAnsiTheme="minorHAnsi" w:cstheme="minorBidi"/>
            <w:b w:val="0"/>
            <w:kern w:val="2"/>
            <w:sz w:val="24"/>
            <w:szCs w:val="24"/>
            <w:lang w:val="es-CO" w:eastAsia="es-MX"/>
            <w14:ligatures w14:val="standardContextual"/>
          </w:rPr>
          <w:tab/>
        </w:r>
        <w:r w:rsidRPr="001D37F2">
          <w:rPr>
            <w:rStyle w:val="Hipervnculo"/>
            <w:bCs/>
          </w:rPr>
          <w:t xml:space="preserve">ENFOQUES </w:t>
        </w:r>
        <w:r w:rsidRPr="001D37F2">
          <w:rPr>
            <w:rStyle w:val="Hipervnculo"/>
          </w:rPr>
          <w:t>REGULATORIOS</w:t>
        </w:r>
        <w:r>
          <w:rPr>
            <w:webHidden/>
          </w:rPr>
          <w:tab/>
        </w:r>
        <w:r>
          <w:rPr>
            <w:webHidden/>
          </w:rPr>
          <w:fldChar w:fldCharType="begin"/>
        </w:r>
        <w:r>
          <w:rPr>
            <w:webHidden/>
          </w:rPr>
          <w:instrText xml:space="preserve"> PAGEREF _Toc216208855 \h </w:instrText>
        </w:r>
        <w:r>
          <w:rPr>
            <w:webHidden/>
          </w:rPr>
        </w:r>
        <w:r>
          <w:rPr>
            <w:webHidden/>
          </w:rPr>
          <w:fldChar w:fldCharType="separate"/>
        </w:r>
        <w:r>
          <w:rPr>
            <w:webHidden/>
          </w:rPr>
          <w:t>14</w:t>
        </w:r>
        <w:r>
          <w:rPr>
            <w:webHidden/>
          </w:rPr>
          <w:fldChar w:fldCharType="end"/>
        </w:r>
      </w:hyperlink>
    </w:p>
    <w:p w14:paraId="67561051" w14:textId="08C7A7C1"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6" w:history="1">
        <w:r w:rsidRPr="001D37F2">
          <w:rPr>
            <w:rStyle w:val="Hipervnculo"/>
            <w:noProof/>
          </w:rPr>
          <w:t>4.1.</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Enfoque basado en contenido</w:t>
        </w:r>
        <w:r>
          <w:rPr>
            <w:noProof/>
            <w:webHidden/>
          </w:rPr>
          <w:tab/>
        </w:r>
        <w:r>
          <w:rPr>
            <w:noProof/>
            <w:webHidden/>
          </w:rPr>
          <w:fldChar w:fldCharType="begin"/>
        </w:r>
        <w:r>
          <w:rPr>
            <w:noProof/>
            <w:webHidden/>
          </w:rPr>
          <w:instrText xml:space="preserve"> PAGEREF _Toc216208856 \h </w:instrText>
        </w:r>
        <w:r>
          <w:rPr>
            <w:noProof/>
            <w:webHidden/>
          </w:rPr>
        </w:r>
        <w:r>
          <w:rPr>
            <w:noProof/>
            <w:webHidden/>
          </w:rPr>
          <w:fldChar w:fldCharType="separate"/>
        </w:r>
        <w:r>
          <w:rPr>
            <w:noProof/>
            <w:webHidden/>
          </w:rPr>
          <w:t>15</w:t>
        </w:r>
        <w:r>
          <w:rPr>
            <w:noProof/>
            <w:webHidden/>
          </w:rPr>
          <w:fldChar w:fldCharType="end"/>
        </w:r>
      </w:hyperlink>
    </w:p>
    <w:p w14:paraId="6BBCE1A5" w14:textId="0D05BC38"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7" w:history="1">
        <w:r w:rsidRPr="001D37F2">
          <w:rPr>
            <w:rStyle w:val="Hipervnculo"/>
            <w:rFonts w:cs="Tahoma"/>
            <w:bCs/>
            <w:noProof/>
          </w:rPr>
          <w:t>4.2.</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Enfoque</w:t>
        </w:r>
        <w:r w:rsidRPr="001D37F2">
          <w:rPr>
            <w:rStyle w:val="Hipervnculo"/>
            <w:rFonts w:cs="Tahoma"/>
            <w:bCs/>
            <w:noProof/>
          </w:rPr>
          <w:t xml:space="preserve"> basado en diseño (Safety by Design)</w:t>
        </w:r>
        <w:r>
          <w:rPr>
            <w:noProof/>
            <w:webHidden/>
          </w:rPr>
          <w:tab/>
        </w:r>
        <w:r>
          <w:rPr>
            <w:noProof/>
            <w:webHidden/>
          </w:rPr>
          <w:fldChar w:fldCharType="begin"/>
        </w:r>
        <w:r>
          <w:rPr>
            <w:noProof/>
            <w:webHidden/>
          </w:rPr>
          <w:instrText xml:space="preserve"> PAGEREF _Toc216208857 \h </w:instrText>
        </w:r>
        <w:r>
          <w:rPr>
            <w:noProof/>
            <w:webHidden/>
          </w:rPr>
        </w:r>
        <w:r>
          <w:rPr>
            <w:noProof/>
            <w:webHidden/>
          </w:rPr>
          <w:fldChar w:fldCharType="separate"/>
        </w:r>
        <w:r>
          <w:rPr>
            <w:noProof/>
            <w:webHidden/>
          </w:rPr>
          <w:t>16</w:t>
        </w:r>
        <w:r>
          <w:rPr>
            <w:noProof/>
            <w:webHidden/>
          </w:rPr>
          <w:fldChar w:fldCharType="end"/>
        </w:r>
      </w:hyperlink>
    </w:p>
    <w:p w14:paraId="48295833" w14:textId="4B5B8EAB"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8" w:history="1">
        <w:r w:rsidRPr="001D37F2">
          <w:rPr>
            <w:rStyle w:val="Hipervnculo"/>
            <w:rFonts w:cs="Tahoma"/>
            <w:bCs/>
            <w:noProof/>
          </w:rPr>
          <w:t>4.3.</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Enfoque</w:t>
        </w:r>
        <w:r w:rsidRPr="001D37F2">
          <w:rPr>
            <w:rStyle w:val="Hipervnculo"/>
            <w:rFonts w:cs="Tahoma"/>
            <w:bCs/>
            <w:noProof/>
          </w:rPr>
          <w:t xml:space="preserve"> basado en transparencia</w:t>
        </w:r>
        <w:r>
          <w:rPr>
            <w:noProof/>
            <w:webHidden/>
          </w:rPr>
          <w:tab/>
        </w:r>
        <w:r>
          <w:rPr>
            <w:noProof/>
            <w:webHidden/>
          </w:rPr>
          <w:fldChar w:fldCharType="begin"/>
        </w:r>
        <w:r>
          <w:rPr>
            <w:noProof/>
            <w:webHidden/>
          </w:rPr>
          <w:instrText xml:space="preserve"> PAGEREF _Toc216208858 \h </w:instrText>
        </w:r>
        <w:r>
          <w:rPr>
            <w:noProof/>
            <w:webHidden/>
          </w:rPr>
        </w:r>
        <w:r>
          <w:rPr>
            <w:noProof/>
            <w:webHidden/>
          </w:rPr>
          <w:fldChar w:fldCharType="separate"/>
        </w:r>
        <w:r>
          <w:rPr>
            <w:noProof/>
            <w:webHidden/>
          </w:rPr>
          <w:t>16</w:t>
        </w:r>
        <w:r>
          <w:rPr>
            <w:noProof/>
            <w:webHidden/>
          </w:rPr>
          <w:fldChar w:fldCharType="end"/>
        </w:r>
      </w:hyperlink>
    </w:p>
    <w:p w14:paraId="75296D86" w14:textId="65020935"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59" w:history="1">
        <w:r w:rsidRPr="001D37F2">
          <w:rPr>
            <w:rStyle w:val="Hipervnculo"/>
            <w:rFonts w:cs="Tahoma"/>
            <w:bCs/>
            <w:noProof/>
          </w:rPr>
          <w:t>4.4.</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Enfoque</w:t>
        </w:r>
        <w:r w:rsidRPr="001D37F2">
          <w:rPr>
            <w:rStyle w:val="Hipervnculo"/>
            <w:rFonts w:cs="Tahoma"/>
            <w:bCs/>
            <w:noProof/>
          </w:rPr>
          <w:t xml:space="preserve"> basado en procedimientos (Due Process Platform)</w:t>
        </w:r>
        <w:r>
          <w:rPr>
            <w:noProof/>
            <w:webHidden/>
          </w:rPr>
          <w:tab/>
        </w:r>
        <w:r>
          <w:rPr>
            <w:noProof/>
            <w:webHidden/>
          </w:rPr>
          <w:fldChar w:fldCharType="begin"/>
        </w:r>
        <w:r>
          <w:rPr>
            <w:noProof/>
            <w:webHidden/>
          </w:rPr>
          <w:instrText xml:space="preserve"> PAGEREF _Toc216208859 \h </w:instrText>
        </w:r>
        <w:r>
          <w:rPr>
            <w:noProof/>
            <w:webHidden/>
          </w:rPr>
        </w:r>
        <w:r>
          <w:rPr>
            <w:noProof/>
            <w:webHidden/>
          </w:rPr>
          <w:fldChar w:fldCharType="separate"/>
        </w:r>
        <w:r>
          <w:rPr>
            <w:noProof/>
            <w:webHidden/>
          </w:rPr>
          <w:t>17</w:t>
        </w:r>
        <w:r>
          <w:rPr>
            <w:noProof/>
            <w:webHidden/>
          </w:rPr>
          <w:fldChar w:fldCharType="end"/>
        </w:r>
      </w:hyperlink>
    </w:p>
    <w:p w14:paraId="515B9514" w14:textId="1014E257"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60" w:history="1">
        <w:r w:rsidRPr="001D37F2">
          <w:rPr>
            <w:rStyle w:val="Hipervnculo"/>
            <w:bCs/>
          </w:rPr>
          <w:t>5.</w:t>
        </w:r>
        <w:r>
          <w:rPr>
            <w:rFonts w:asciiTheme="minorHAnsi" w:eastAsiaTheme="minorEastAsia" w:hAnsiTheme="minorHAnsi" w:cstheme="minorBidi"/>
            <w:b w:val="0"/>
            <w:kern w:val="2"/>
            <w:sz w:val="24"/>
            <w:szCs w:val="24"/>
            <w:lang w:val="es-CO" w:eastAsia="es-MX"/>
            <w14:ligatures w14:val="standardContextual"/>
          </w:rPr>
          <w:tab/>
        </w:r>
        <w:r w:rsidRPr="001D37F2">
          <w:rPr>
            <w:rStyle w:val="Hipervnculo"/>
            <w:bCs/>
          </w:rPr>
          <w:t>PRINCIPALES SOLUCIONES QUE SE HAN IMPLEMENTADO.</w:t>
        </w:r>
        <w:r>
          <w:rPr>
            <w:webHidden/>
          </w:rPr>
          <w:tab/>
        </w:r>
        <w:r>
          <w:rPr>
            <w:webHidden/>
          </w:rPr>
          <w:fldChar w:fldCharType="begin"/>
        </w:r>
        <w:r>
          <w:rPr>
            <w:webHidden/>
          </w:rPr>
          <w:instrText xml:space="preserve"> PAGEREF _Toc216208860 \h </w:instrText>
        </w:r>
        <w:r>
          <w:rPr>
            <w:webHidden/>
          </w:rPr>
        </w:r>
        <w:r>
          <w:rPr>
            <w:webHidden/>
          </w:rPr>
          <w:fldChar w:fldCharType="separate"/>
        </w:r>
        <w:r>
          <w:rPr>
            <w:webHidden/>
          </w:rPr>
          <w:t>20</w:t>
        </w:r>
        <w:r>
          <w:rPr>
            <w:webHidden/>
          </w:rPr>
          <w:fldChar w:fldCharType="end"/>
        </w:r>
      </w:hyperlink>
    </w:p>
    <w:p w14:paraId="41731395" w14:textId="6EC291C8"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1" w:history="1">
        <w:r w:rsidRPr="001D37F2">
          <w:rPr>
            <w:rStyle w:val="Hipervnculo"/>
            <w:noProof/>
          </w:rPr>
          <w:t>5.1.</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Entorno digital sano y seguro</w:t>
        </w:r>
        <w:r>
          <w:rPr>
            <w:noProof/>
            <w:webHidden/>
          </w:rPr>
          <w:tab/>
        </w:r>
        <w:r>
          <w:rPr>
            <w:noProof/>
            <w:webHidden/>
          </w:rPr>
          <w:fldChar w:fldCharType="begin"/>
        </w:r>
        <w:r>
          <w:rPr>
            <w:noProof/>
            <w:webHidden/>
          </w:rPr>
          <w:instrText xml:space="preserve"> PAGEREF _Toc216208861 \h </w:instrText>
        </w:r>
        <w:r>
          <w:rPr>
            <w:noProof/>
            <w:webHidden/>
          </w:rPr>
        </w:r>
        <w:r>
          <w:rPr>
            <w:noProof/>
            <w:webHidden/>
          </w:rPr>
          <w:fldChar w:fldCharType="separate"/>
        </w:r>
        <w:r>
          <w:rPr>
            <w:noProof/>
            <w:webHidden/>
          </w:rPr>
          <w:t>20</w:t>
        </w:r>
        <w:r>
          <w:rPr>
            <w:noProof/>
            <w:webHidden/>
          </w:rPr>
          <w:fldChar w:fldCharType="end"/>
        </w:r>
      </w:hyperlink>
    </w:p>
    <w:p w14:paraId="76C30382" w14:textId="22E117E6"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2" w:history="1">
        <w:r w:rsidRPr="001D37F2">
          <w:rPr>
            <w:rStyle w:val="Hipervnculo"/>
            <w:noProof/>
          </w:rPr>
          <w:t>5.2.</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Derechos de NNA en entornos digitales sanos y seguros</w:t>
        </w:r>
        <w:r>
          <w:rPr>
            <w:noProof/>
            <w:webHidden/>
          </w:rPr>
          <w:tab/>
        </w:r>
        <w:r>
          <w:rPr>
            <w:noProof/>
            <w:webHidden/>
          </w:rPr>
          <w:fldChar w:fldCharType="begin"/>
        </w:r>
        <w:r>
          <w:rPr>
            <w:noProof/>
            <w:webHidden/>
          </w:rPr>
          <w:instrText xml:space="preserve"> PAGEREF _Toc216208862 \h </w:instrText>
        </w:r>
        <w:r>
          <w:rPr>
            <w:noProof/>
            <w:webHidden/>
          </w:rPr>
        </w:r>
        <w:r>
          <w:rPr>
            <w:noProof/>
            <w:webHidden/>
          </w:rPr>
          <w:fldChar w:fldCharType="separate"/>
        </w:r>
        <w:r>
          <w:rPr>
            <w:noProof/>
            <w:webHidden/>
          </w:rPr>
          <w:t>21</w:t>
        </w:r>
        <w:r>
          <w:rPr>
            <w:noProof/>
            <w:webHidden/>
          </w:rPr>
          <w:fldChar w:fldCharType="end"/>
        </w:r>
      </w:hyperlink>
    </w:p>
    <w:p w14:paraId="326A7DE6" w14:textId="37DAF4F7"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3" w:history="1">
        <w:r w:rsidRPr="001D37F2">
          <w:rPr>
            <w:rStyle w:val="Hipervnculo"/>
            <w:noProof/>
          </w:rPr>
          <w:t>5.3.</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Prácticas para garantizar entornos digitales sanos y seguros</w:t>
        </w:r>
        <w:r>
          <w:rPr>
            <w:noProof/>
            <w:webHidden/>
          </w:rPr>
          <w:tab/>
        </w:r>
        <w:r>
          <w:rPr>
            <w:noProof/>
            <w:webHidden/>
          </w:rPr>
          <w:fldChar w:fldCharType="begin"/>
        </w:r>
        <w:r>
          <w:rPr>
            <w:noProof/>
            <w:webHidden/>
          </w:rPr>
          <w:instrText xml:space="preserve"> PAGEREF _Toc216208863 \h </w:instrText>
        </w:r>
        <w:r>
          <w:rPr>
            <w:noProof/>
            <w:webHidden/>
          </w:rPr>
        </w:r>
        <w:r>
          <w:rPr>
            <w:noProof/>
            <w:webHidden/>
          </w:rPr>
          <w:fldChar w:fldCharType="separate"/>
        </w:r>
        <w:r>
          <w:rPr>
            <w:noProof/>
            <w:webHidden/>
          </w:rPr>
          <w:t>22</w:t>
        </w:r>
        <w:r>
          <w:rPr>
            <w:noProof/>
            <w:webHidden/>
          </w:rPr>
          <w:fldChar w:fldCharType="end"/>
        </w:r>
      </w:hyperlink>
    </w:p>
    <w:p w14:paraId="3A6CBB25" w14:textId="6C97D830"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4" w:history="1">
        <w:r w:rsidRPr="001D37F2">
          <w:rPr>
            <w:rStyle w:val="Hipervnculo"/>
            <w:noProof/>
          </w:rPr>
          <w:t>5.4.</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Entornos digitales sanos en instituciones educativas</w:t>
        </w:r>
        <w:r>
          <w:rPr>
            <w:noProof/>
            <w:webHidden/>
          </w:rPr>
          <w:tab/>
        </w:r>
        <w:r>
          <w:rPr>
            <w:noProof/>
            <w:webHidden/>
          </w:rPr>
          <w:fldChar w:fldCharType="begin"/>
        </w:r>
        <w:r>
          <w:rPr>
            <w:noProof/>
            <w:webHidden/>
          </w:rPr>
          <w:instrText xml:space="preserve"> PAGEREF _Toc216208864 \h </w:instrText>
        </w:r>
        <w:r>
          <w:rPr>
            <w:noProof/>
            <w:webHidden/>
          </w:rPr>
        </w:r>
        <w:r>
          <w:rPr>
            <w:noProof/>
            <w:webHidden/>
          </w:rPr>
          <w:fldChar w:fldCharType="separate"/>
        </w:r>
        <w:r>
          <w:rPr>
            <w:noProof/>
            <w:webHidden/>
          </w:rPr>
          <w:t>22</w:t>
        </w:r>
        <w:r>
          <w:rPr>
            <w:noProof/>
            <w:webHidden/>
          </w:rPr>
          <w:fldChar w:fldCharType="end"/>
        </w:r>
      </w:hyperlink>
    </w:p>
    <w:p w14:paraId="78544511" w14:textId="7435C3FC"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5" w:history="1">
        <w:r w:rsidRPr="001D37F2">
          <w:rPr>
            <w:rStyle w:val="Hipervnculo"/>
            <w:noProof/>
          </w:rPr>
          <w:t>5.5.</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Corresponsabilidad de familias y cuidadores</w:t>
        </w:r>
        <w:r>
          <w:rPr>
            <w:noProof/>
            <w:webHidden/>
          </w:rPr>
          <w:tab/>
        </w:r>
        <w:r>
          <w:rPr>
            <w:noProof/>
            <w:webHidden/>
          </w:rPr>
          <w:fldChar w:fldCharType="begin"/>
        </w:r>
        <w:r>
          <w:rPr>
            <w:noProof/>
            <w:webHidden/>
          </w:rPr>
          <w:instrText xml:space="preserve"> PAGEREF _Toc216208865 \h </w:instrText>
        </w:r>
        <w:r>
          <w:rPr>
            <w:noProof/>
            <w:webHidden/>
          </w:rPr>
        </w:r>
        <w:r>
          <w:rPr>
            <w:noProof/>
            <w:webHidden/>
          </w:rPr>
          <w:fldChar w:fldCharType="separate"/>
        </w:r>
        <w:r>
          <w:rPr>
            <w:noProof/>
            <w:webHidden/>
          </w:rPr>
          <w:t>23</w:t>
        </w:r>
        <w:r>
          <w:rPr>
            <w:noProof/>
            <w:webHidden/>
          </w:rPr>
          <w:fldChar w:fldCharType="end"/>
        </w:r>
      </w:hyperlink>
    </w:p>
    <w:p w14:paraId="53EA9A15" w14:textId="6E135373"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6" w:history="1">
        <w:r w:rsidRPr="001D37F2">
          <w:rPr>
            <w:rStyle w:val="Hipervnculo"/>
            <w:noProof/>
          </w:rPr>
          <w:t>5.6.</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Responsabilidades de la industria del Software en materia de promover entornos digitales sanos y seguros</w:t>
        </w:r>
        <w:r>
          <w:rPr>
            <w:noProof/>
            <w:webHidden/>
          </w:rPr>
          <w:tab/>
        </w:r>
        <w:r>
          <w:rPr>
            <w:noProof/>
            <w:webHidden/>
          </w:rPr>
          <w:fldChar w:fldCharType="begin"/>
        </w:r>
        <w:r>
          <w:rPr>
            <w:noProof/>
            <w:webHidden/>
          </w:rPr>
          <w:instrText xml:space="preserve"> PAGEREF _Toc216208866 \h </w:instrText>
        </w:r>
        <w:r>
          <w:rPr>
            <w:noProof/>
            <w:webHidden/>
          </w:rPr>
        </w:r>
        <w:r>
          <w:rPr>
            <w:noProof/>
            <w:webHidden/>
          </w:rPr>
          <w:fldChar w:fldCharType="separate"/>
        </w:r>
        <w:r>
          <w:rPr>
            <w:noProof/>
            <w:webHidden/>
          </w:rPr>
          <w:t>24</w:t>
        </w:r>
        <w:r>
          <w:rPr>
            <w:noProof/>
            <w:webHidden/>
          </w:rPr>
          <w:fldChar w:fldCharType="end"/>
        </w:r>
      </w:hyperlink>
    </w:p>
    <w:p w14:paraId="6A25E9AC" w14:textId="0FD06F74"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7" w:history="1">
        <w:r w:rsidRPr="001D37F2">
          <w:rPr>
            <w:rStyle w:val="Hipervnculo"/>
            <w:noProof/>
          </w:rPr>
          <w:t>5.7.</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Financiación de pedagogía y prevención</w:t>
        </w:r>
        <w:r>
          <w:rPr>
            <w:noProof/>
            <w:webHidden/>
          </w:rPr>
          <w:tab/>
        </w:r>
        <w:r>
          <w:rPr>
            <w:noProof/>
            <w:webHidden/>
          </w:rPr>
          <w:fldChar w:fldCharType="begin"/>
        </w:r>
        <w:r>
          <w:rPr>
            <w:noProof/>
            <w:webHidden/>
          </w:rPr>
          <w:instrText xml:space="preserve"> PAGEREF _Toc216208867 \h </w:instrText>
        </w:r>
        <w:r>
          <w:rPr>
            <w:noProof/>
            <w:webHidden/>
          </w:rPr>
        </w:r>
        <w:r>
          <w:rPr>
            <w:noProof/>
            <w:webHidden/>
          </w:rPr>
          <w:fldChar w:fldCharType="separate"/>
        </w:r>
        <w:r>
          <w:rPr>
            <w:noProof/>
            <w:webHidden/>
          </w:rPr>
          <w:t>25</w:t>
        </w:r>
        <w:r>
          <w:rPr>
            <w:noProof/>
            <w:webHidden/>
          </w:rPr>
          <w:fldChar w:fldCharType="end"/>
        </w:r>
      </w:hyperlink>
    </w:p>
    <w:p w14:paraId="4B8267B7" w14:textId="0C7C2809"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8" w:history="1">
        <w:r w:rsidRPr="001D37F2">
          <w:rPr>
            <w:rStyle w:val="Hipervnculo"/>
            <w:noProof/>
          </w:rPr>
          <w:t>5.8.</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Informes anuales en el marco del Día por una Internet Segura</w:t>
        </w:r>
        <w:r>
          <w:rPr>
            <w:noProof/>
            <w:webHidden/>
          </w:rPr>
          <w:tab/>
        </w:r>
        <w:r>
          <w:rPr>
            <w:noProof/>
            <w:webHidden/>
          </w:rPr>
          <w:fldChar w:fldCharType="begin"/>
        </w:r>
        <w:r>
          <w:rPr>
            <w:noProof/>
            <w:webHidden/>
          </w:rPr>
          <w:instrText xml:space="preserve"> PAGEREF _Toc216208868 \h </w:instrText>
        </w:r>
        <w:r>
          <w:rPr>
            <w:noProof/>
            <w:webHidden/>
          </w:rPr>
        </w:r>
        <w:r>
          <w:rPr>
            <w:noProof/>
            <w:webHidden/>
          </w:rPr>
          <w:fldChar w:fldCharType="separate"/>
        </w:r>
        <w:r>
          <w:rPr>
            <w:noProof/>
            <w:webHidden/>
          </w:rPr>
          <w:t>26</w:t>
        </w:r>
        <w:r>
          <w:rPr>
            <w:noProof/>
            <w:webHidden/>
          </w:rPr>
          <w:fldChar w:fldCharType="end"/>
        </w:r>
      </w:hyperlink>
    </w:p>
    <w:p w14:paraId="64D1B776" w14:textId="553FE759"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69" w:history="1">
        <w:r w:rsidRPr="001D37F2">
          <w:rPr>
            <w:rStyle w:val="Hipervnculo"/>
            <w:noProof/>
          </w:rPr>
          <w:t>5.9.</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Repositorio nacional de buenas prácticas (coordinación con CRC)</w:t>
        </w:r>
        <w:r>
          <w:rPr>
            <w:noProof/>
            <w:webHidden/>
          </w:rPr>
          <w:tab/>
        </w:r>
        <w:r>
          <w:rPr>
            <w:noProof/>
            <w:webHidden/>
          </w:rPr>
          <w:fldChar w:fldCharType="begin"/>
        </w:r>
        <w:r>
          <w:rPr>
            <w:noProof/>
            <w:webHidden/>
          </w:rPr>
          <w:instrText xml:space="preserve"> PAGEREF _Toc216208869 \h </w:instrText>
        </w:r>
        <w:r>
          <w:rPr>
            <w:noProof/>
            <w:webHidden/>
          </w:rPr>
        </w:r>
        <w:r>
          <w:rPr>
            <w:noProof/>
            <w:webHidden/>
          </w:rPr>
          <w:fldChar w:fldCharType="separate"/>
        </w:r>
        <w:r>
          <w:rPr>
            <w:noProof/>
            <w:webHidden/>
          </w:rPr>
          <w:t>26</w:t>
        </w:r>
        <w:r>
          <w:rPr>
            <w:noProof/>
            <w:webHidden/>
          </w:rPr>
          <w:fldChar w:fldCharType="end"/>
        </w:r>
      </w:hyperlink>
    </w:p>
    <w:p w14:paraId="5C781DDB" w14:textId="4FE390D3"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70" w:history="1">
        <w:r w:rsidRPr="001D37F2">
          <w:rPr>
            <w:rStyle w:val="Hipervnculo"/>
            <w:noProof/>
          </w:rPr>
          <w:t>5.10.</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Implementación de un Sistema Integral de Monitoreo y Evaluación para la Protección de NNA en Entornos Digitales</w:t>
        </w:r>
        <w:r>
          <w:rPr>
            <w:noProof/>
            <w:webHidden/>
          </w:rPr>
          <w:tab/>
        </w:r>
        <w:r>
          <w:rPr>
            <w:noProof/>
            <w:webHidden/>
          </w:rPr>
          <w:fldChar w:fldCharType="begin"/>
        </w:r>
        <w:r>
          <w:rPr>
            <w:noProof/>
            <w:webHidden/>
          </w:rPr>
          <w:instrText xml:space="preserve"> PAGEREF _Toc216208870 \h </w:instrText>
        </w:r>
        <w:r>
          <w:rPr>
            <w:noProof/>
            <w:webHidden/>
          </w:rPr>
        </w:r>
        <w:r>
          <w:rPr>
            <w:noProof/>
            <w:webHidden/>
          </w:rPr>
          <w:fldChar w:fldCharType="separate"/>
        </w:r>
        <w:r>
          <w:rPr>
            <w:noProof/>
            <w:webHidden/>
          </w:rPr>
          <w:t>27</w:t>
        </w:r>
        <w:r>
          <w:rPr>
            <w:noProof/>
            <w:webHidden/>
          </w:rPr>
          <w:fldChar w:fldCharType="end"/>
        </w:r>
      </w:hyperlink>
    </w:p>
    <w:p w14:paraId="071E3B4B" w14:textId="3E83A1E9"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71" w:history="1">
        <w:r w:rsidRPr="001D37F2">
          <w:rPr>
            <w:rStyle w:val="Hipervnculo"/>
            <w:bCs/>
          </w:rPr>
          <w:t>6.</w:t>
        </w:r>
        <w:r>
          <w:rPr>
            <w:rFonts w:asciiTheme="minorHAnsi" w:eastAsiaTheme="minorEastAsia" w:hAnsiTheme="minorHAnsi" w:cstheme="minorBidi"/>
            <w:b w:val="0"/>
            <w:kern w:val="2"/>
            <w:sz w:val="24"/>
            <w:szCs w:val="24"/>
            <w:lang w:val="es-CO" w:eastAsia="es-MX"/>
            <w14:ligatures w14:val="standardContextual"/>
          </w:rPr>
          <w:tab/>
        </w:r>
        <w:r w:rsidRPr="001D37F2">
          <w:rPr>
            <w:rStyle w:val="Hipervnculo"/>
          </w:rPr>
          <w:t>REGLAMENTACIÓN DESDE EL DISEÑO SEGURO POR DEFECTO</w:t>
        </w:r>
        <w:r>
          <w:rPr>
            <w:webHidden/>
          </w:rPr>
          <w:tab/>
        </w:r>
        <w:r>
          <w:rPr>
            <w:webHidden/>
          </w:rPr>
          <w:fldChar w:fldCharType="begin"/>
        </w:r>
        <w:r>
          <w:rPr>
            <w:webHidden/>
          </w:rPr>
          <w:instrText xml:space="preserve"> PAGEREF _Toc216208871 \h </w:instrText>
        </w:r>
        <w:r>
          <w:rPr>
            <w:webHidden/>
          </w:rPr>
        </w:r>
        <w:r>
          <w:rPr>
            <w:webHidden/>
          </w:rPr>
          <w:fldChar w:fldCharType="separate"/>
        </w:r>
        <w:r>
          <w:rPr>
            <w:webHidden/>
          </w:rPr>
          <w:t>28</w:t>
        </w:r>
        <w:r>
          <w:rPr>
            <w:webHidden/>
          </w:rPr>
          <w:fldChar w:fldCharType="end"/>
        </w:r>
      </w:hyperlink>
    </w:p>
    <w:p w14:paraId="2DD572D4" w14:textId="76D8EBEB"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72" w:history="1">
        <w:r w:rsidRPr="001D37F2">
          <w:rPr>
            <w:rStyle w:val="Hipervnculo"/>
            <w:noProof/>
          </w:rPr>
          <w:t>6.1.</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Etiquetado de contenidos desde el Diseño por defecto.</w:t>
        </w:r>
        <w:r>
          <w:rPr>
            <w:noProof/>
            <w:webHidden/>
          </w:rPr>
          <w:tab/>
        </w:r>
        <w:r>
          <w:rPr>
            <w:noProof/>
            <w:webHidden/>
          </w:rPr>
          <w:fldChar w:fldCharType="begin"/>
        </w:r>
        <w:r>
          <w:rPr>
            <w:noProof/>
            <w:webHidden/>
          </w:rPr>
          <w:instrText xml:space="preserve"> PAGEREF _Toc216208872 \h </w:instrText>
        </w:r>
        <w:r>
          <w:rPr>
            <w:noProof/>
            <w:webHidden/>
          </w:rPr>
        </w:r>
        <w:r>
          <w:rPr>
            <w:noProof/>
            <w:webHidden/>
          </w:rPr>
          <w:fldChar w:fldCharType="separate"/>
        </w:r>
        <w:r>
          <w:rPr>
            <w:noProof/>
            <w:webHidden/>
          </w:rPr>
          <w:t>28</w:t>
        </w:r>
        <w:r>
          <w:rPr>
            <w:noProof/>
            <w:webHidden/>
          </w:rPr>
          <w:fldChar w:fldCharType="end"/>
        </w:r>
      </w:hyperlink>
    </w:p>
    <w:p w14:paraId="70A30CE6" w14:textId="6FE80867" w:rsidR="004540E4" w:rsidRDefault="004540E4">
      <w:pPr>
        <w:pStyle w:val="TDC2"/>
        <w:rPr>
          <w:rFonts w:asciiTheme="minorHAnsi" w:eastAsiaTheme="minorEastAsia" w:hAnsiTheme="minorHAnsi" w:cstheme="minorBidi"/>
          <w:noProof/>
          <w:kern w:val="2"/>
          <w:sz w:val="24"/>
          <w:szCs w:val="24"/>
          <w:lang w:val="es-CO" w:eastAsia="es-MX"/>
          <w14:ligatures w14:val="standardContextual"/>
        </w:rPr>
      </w:pPr>
      <w:hyperlink w:anchor="_Toc216208873" w:history="1">
        <w:r w:rsidRPr="001D37F2">
          <w:rPr>
            <w:rStyle w:val="Hipervnculo"/>
            <w:noProof/>
          </w:rPr>
          <w:t>6.2.</w:t>
        </w:r>
        <w:r>
          <w:rPr>
            <w:rFonts w:asciiTheme="minorHAnsi" w:eastAsiaTheme="minorEastAsia" w:hAnsiTheme="minorHAnsi" w:cstheme="minorBidi"/>
            <w:noProof/>
            <w:kern w:val="2"/>
            <w:sz w:val="24"/>
            <w:szCs w:val="24"/>
            <w:lang w:val="es-CO" w:eastAsia="es-MX"/>
            <w14:ligatures w14:val="standardContextual"/>
          </w:rPr>
          <w:tab/>
        </w:r>
        <w:r w:rsidRPr="001D37F2">
          <w:rPr>
            <w:rStyle w:val="Hipervnculo"/>
            <w:noProof/>
          </w:rPr>
          <w:t>Verificación de edad como medida de protección frente a contenidos inadecuados</w:t>
        </w:r>
        <w:r>
          <w:rPr>
            <w:noProof/>
            <w:webHidden/>
          </w:rPr>
          <w:tab/>
        </w:r>
        <w:r>
          <w:rPr>
            <w:noProof/>
            <w:webHidden/>
          </w:rPr>
          <w:fldChar w:fldCharType="begin"/>
        </w:r>
        <w:r>
          <w:rPr>
            <w:noProof/>
            <w:webHidden/>
          </w:rPr>
          <w:instrText xml:space="preserve"> PAGEREF _Toc216208873 \h </w:instrText>
        </w:r>
        <w:r>
          <w:rPr>
            <w:noProof/>
            <w:webHidden/>
          </w:rPr>
        </w:r>
        <w:r>
          <w:rPr>
            <w:noProof/>
            <w:webHidden/>
          </w:rPr>
          <w:fldChar w:fldCharType="separate"/>
        </w:r>
        <w:r>
          <w:rPr>
            <w:noProof/>
            <w:webHidden/>
          </w:rPr>
          <w:t>31</w:t>
        </w:r>
        <w:r>
          <w:rPr>
            <w:noProof/>
            <w:webHidden/>
          </w:rPr>
          <w:fldChar w:fldCharType="end"/>
        </w:r>
      </w:hyperlink>
    </w:p>
    <w:p w14:paraId="3A32C43F" w14:textId="4F9C056C"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74" w:history="1">
        <w:r w:rsidRPr="001D37F2">
          <w:rPr>
            <w:rStyle w:val="Hipervnculo"/>
            <w:bCs/>
            <w:lang w:val="en-US"/>
          </w:rPr>
          <w:t>7.</w:t>
        </w:r>
        <w:r>
          <w:rPr>
            <w:rFonts w:asciiTheme="minorHAnsi" w:eastAsiaTheme="minorEastAsia" w:hAnsiTheme="minorHAnsi" w:cstheme="minorBidi"/>
            <w:b w:val="0"/>
            <w:kern w:val="2"/>
            <w:sz w:val="24"/>
            <w:szCs w:val="24"/>
            <w:lang w:val="es-CO" w:eastAsia="es-MX"/>
            <w14:ligatures w14:val="standardContextual"/>
          </w:rPr>
          <w:tab/>
        </w:r>
        <w:r w:rsidRPr="001D37F2">
          <w:rPr>
            <w:rStyle w:val="Hipervnculo"/>
            <w:lang w:val="en-US"/>
          </w:rPr>
          <w:t>BIBLIOGRAFÍA</w:t>
        </w:r>
        <w:r>
          <w:rPr>
            <w:webHidden/>
          </w:rPr>
          <w:tab/>
        </w:r>
        <w:r>
          <w:rPr>
            <w:webHidden/>
          </w:rPr>
          <w:fldChar w:fldCharType="begin"/>
        </w:r>
        <w:r>
          <w:rPr>
            <w:webHidden/>
          </w:rPr>
          <w:instrText xml:space="preserve"> PAGEREF _Toc216208874 \h </w:instrText>
        </w:r>
        <w:r>
          <w:rPr>
            <w:webHidden/>
          </w:rPr>
        </w:r>
        <w:r>
          <w:rPr>
            <w:webHidden/>
          </w:rPr>
          <w:fldChar w:fldCharType="separate"/>
        </w:r>
        <w:r>
          <w:rPr>
            <w:webHidden/>
          </w:rPr>
          <w:t>35</w:t>
        </w:r>
        <w:r>
          <w:rPr>
            <w:webHidden/>
          </w:rPr>
          <w:fldChar w:fldCharType="end"/>
        </w:r>
      </w:hyperlink>
    </w:p>
    <w:p w14:paraId="489F85EB" w14:textId="3195ABE4" w:rsidR="004540E4" w:rsidRDefault="004540E4">
      <w:pPr>
        <w:pStyle w:val="TDC1"/>
        <w:rPr>
          <w:rFonts w:asciiTheme="minorHAnsi" w:eastAsiaTheme="minorEastAsia" w:hAnsiTheme="minorHAnsi" w:cstheme="minorBidi"/>
          <w:b w:val="0"/>
          <w:kern w:val="2"/>
          <w:sz w:val="24"/>
          <w:szCs w:val="24"/>
          <w:lang w:val="es-CO" w:eastAsia="es-MX"/>
          <w14:ligatures w14:val="standardContextual"/>
        </w:rPr>
      </w:pPr>
      <w:hyperlink w:anchor="_Toc216208875" w:history="1">
        <w:r w:rsidRPr="001D37F2">
          <w:rPr>
            <w:rStyle w:val="Hipervnculo"/>
            <w:lang w:val="es-CO"/>
          </w:rPr>
          <w:t>ANEXO 1. PROPUESTA ARTICULADO</w:t>
        </w:r>
        <w:r>
          <w:rPr>
            <w:webHidden/>
          </w:rPr>
          <w:tab/>
        </w:r>
        <w:r>
          <w:rPr>
            <w:webHidden/>
          </w:rPr>
          <w:fldChar w:fldCharType="begin"/>
        </w:r>
        <w:r>
          <w:rPr>
            <w:webHidden/>
          </w:rPr>
          <w:instrText xml:space="preserve"> PAGEREF _Toc216208875 \h </w:instrText>
        </w:r>
        <w:r>
          <w:rPr>
            <w:webHidden/>
          </w:rPr>
        </w:r>
        <w:r>
          <w:rPr>
            <w:webHidden/>
          </w:rPr>
          <w:fldChar w:fldCharType="separate"/>
        </w:r>
        <w:r>
          <w:rPr>
            <w:webHidden/>
          </w:rPr>
          <w:t>38</w:t>
        </w:r>
        <w:r>
          <w:rPr>
            <w:webHidden/>
          </w:rPr>
          <w:fldChar w:fldCharType="end"/>
        </w:r>
      </w:hyperlink>
    </w:p>
    <w:p w14:paraId="5F88CC1E" w14:textId="2AE16AD4" w:rsidR="001A7982" w:rsidRPr="006D4CEF" w:rsidRDefault="00C1319F" w:rsidP="00F441FF">
      <w:pPr>
        <w:tabs>
          <w:tab w:val="left" w:pos="7088"/>
          <w:tab w:val="right" w:leader="dot" w:pos="9072"/>
        </w:tabs>
        <w:ind w:right="1752"/>
        <w:rPr>
          <w:rFonts w:cs="Tahoma"/>
        </w:rPr>
      </w:pPr>
      <w:r w:rsidRPr="006D4CEF">
        <w:rPr>
          <w:rFonts w:cs="Tahoma"/>
          <w:b/>
          <w:noProof/>
        </w:rPr>
        <w:fldChar w:fldCharType="end"/>
      </w:r>
    </w:p>
    <w:p w14:paraId="049AFCE2" w14:textId="48E42F2F" w:rsidR="00AF5ABB" w:rsidRPr="006D4CEF" w:rsidRDefault="00AF5ABB" w:rsidP="00F441FF">
      <w:pPr>
        <w:jc w:val="left"/>
        <w:rPr>
          <w:rFonts w:cs="Tahoma"/>
        </w:rPr>
      </w:pPr>
      <w:r w:rsidRPr="006D4CEF">
        <w:rPr>
          <w:rFonts w:cs="Tahoma"/>
        </w:rPr>
        <w:lastRenderedPageBreak/>
        <w:br w:type="page"/>
      </w:r>
    </w:p>
    <w:p w14:paraId="4EEBA105" w14:textId="34ED0892" w:rsidR="00BF14C5" w:rsidRPr="006D4CEF" w:rsidRDefault="00F1239F" w:rsidP="00F441FF">
      <w:pPr>
        <w:jc w:val="center"/>
        <w:rPr>
          <w:rFonts w:cs="Tahoma"/>
          <w:b/>
          <w:sz w:val="28"/>
          <w:szCs w:val="28"/>
        </w:rPr>
      </w:pPr>
      <w:r w:rsidRPr="006D4CEF">
        <w:rPr>
          <w:rFonts w:cs="Tahoma"/>
          <w:b/>
          <w:sz w:val="28"/>
          <w:szCs w:val="28"/>
        </w:rPr>
        <w:t xml:space="preserve">REGLAMENTACIÓN LEY 2489 DE 2025 – </w:t>
      </w:r>
      <w:r w:rsidR="00D41DAC" w:rsidRPr="006D4CEF">
        <w:rPr>
          <w:rFonts w:cs="Tahoma"/>
          <w:b/>
          <w:sz w:val="28"/>
          <w:szCs w:val="28"/>
        </w:rPr>
        <w:t>POR MEDIO DE LA CUAL SE ESTABLECEN DISPOSICIONES PARA EL DESARROLLO DE ENTORNOS DIGITALES SANOS Y SEGUROS PARA LOS NIÑOS, NIÑAS Y ADOLESCENTES</w:t>
      </w:r>
    </w:p>
    <w:p w14:paraId="722844A9" w14:textId="77777777" w:rsidR="00F1239F" w:rsidRPr="006D4CEF" w:rsidRDefault="00F1239F" w:rsidP="00F441FF">
      <w:pPr>
        <w:jc w:val="center"/>
        <w:rPr>
          <w:rFonts w:cs="Tahoma"/>
          <w:b/>
          <w:color w:val="7F7F7F" w:themeColor="text1" w:themeTint="80"/>
          <w:sz w:val="28"/>
          <w:szCs w:val="28"/>
        </w:rPr>
      </w:pPr>
    </w:p>
    <w:p w14:paraId="6F8BED49" w14:textId="31226BE5" w:rsidR="6DB154AF" w:rsidRPr="006D4CEF" w:rsidRDefault="6DB154AF" w:rsidP="00F441FF">
      <w:pPr>
        <w:pStyle w:val="Encabezado"/>
        <w:rPr>
          <w:rStyle w:val="Textoennegrita"/>
          <w:rFonts w:cs="Tahoma"/>
          <w:b w:val="0"/>
        </w:rPr>
      </w:pPr>
    </w:p>
    <w:p w14:paraId="7E7ED39B" w14:textId="29B47371" w:rsidR="004A6789" w:rsidRPr="006D4CEF" w:rsidRDefault="004A6789" w:rsidP="4F63CF03">
      <w:pPr>
        <w:pStyle w:val="Ttulo1"/>
        <w:rPr>
          <w:rStyle w:val="Textoennegrita"/>
          <w:b/>
          <w:szCs w:val="24"/>
        </w:rPr>
      </w:pPr>
      <w:bookmarkStart w:id="2" w:name="_Toc188952983"/>
      <w:bookmarkStart w:id="3" w:name="_Toc216208842"/>
      <w:r w:rsidRPr="006D4CEF">
        <w:rPr>
          <w:bCs/>
          <w:szCs w:val="24"/>
        </w:rPr>
        <w:t>INTRODUCCIÓ</w:t>
      </w:r>
      <w:r w:rsidRPr="006D4CEF">
        <w:rPr>
          <w:rStyle w:val="Textoennegrita"/>
          <w:b/>
          <w:szCs w:val="24"/>
        </w:rPr>
        <w:t xml:space="preserve">N </w:t>
      </w:r>
    </w:p>
    <w:bookmarkEnd w:id="2"/>
    <w:bookmarkEnd w:id="3"/>
    <w:p w14:paraId="7CECC9F8" w14:textId="14249613" w:rsidR="00F1239F" w:rsidRPr="006D4CEF" w:rsidRDefault="00F1239F" w:rsidP="00F441FF"/>
    <w:p w14:paraId="1821EE11" w14:textId="77777777" w:rsidR="00F67A95" w:rsidRDefault="00F67A95" w:rsidP="00F67A95">
      <w:r>
        <w:t>La acelerada transformación del ecosistema digital ha redefinido profundamente la forma en que niños, niñas y adolescentes (NNA) acceden a información, se relacionan, aprenden y participan en la vida social. La ubicuidad de plataformas de contenido, redes sociales, videojuegos en línea, servicios audiovisuales y herramientas interactivas crea oportunidades inéditas para su desarrollo, pero también expone a la población menor de edad a una amplia tipología de riesgos: exposición a contenidos dañinos, contacto con actores malintencionados, dinámicas algorítmicas que amplifican vulnerabilidades, captación comercial desproporcionada, pérdida de privacidad, afectaciones psicológicas y fenómenos de violencia digital.</w:t>
      </w:r>
    </w:p>
    <w:p w14:paraId="68B6CDED" w14:textId="77777777" w:rsidR="00F67A95" w:rsidRDefault="00F67A95" w:rsidP="00F67A95"/>
    <w:p w14:paraId="4806EF70" w14:textId="58774ACC" w:rsidR="00F67A95" w:rsidRDefault="00F67A95" w:rsidP="00F67A95">
      <w:r>
        <w:t>En este contexto, los Estados han sido llamados por organismos internacionales —ONU, OCDE, UIT, UNICEF, Consejo Europeo, entre otros— a construir marcos regulatorios que garanticen entornos digitales sanos, seguros y respetuosos de los derechos humanos, particularmente bajo el principio del interés superior del menor</w:t>
      </w:r>
      <w:r w:rsidR="007301BE">
        <w:t xml:space="preserve"> de edad.</w:t>
      </w:r>
      <w:r>
        <w:t xml:space="preserve"> Asimismo, las tendencias regulatorias globales —como el Digital </w:t>
      </w:r>
      <w:proofErr w:type="spellStart"/>
      <w:r>
        <w:t>Services</w:t>
      </w:r>
      <w:proofErr w:type="spellEnd"/>
      <w:r>
        <w:t xml:space="preserve"> </w:t>
      </w:r>
      <w:proofErr w:type="spellStart"/>
      <w:r>
        <w:t>Act</w:t>
      </w:r>
      <w:proofErr w:type="spellEnd"/>
      <w:r>
        <w:t xml:space="preserve"> (DSA) de la Unión Europea, el Online Safety </w:t>
      </w:r>
      <w:proofErr w:type="spellStart"/>
      <w:r>
        <w:t>Act</w:t>
      </w:r>
      <w:proofErr w:type="spellEnd"/>
      <w:r>
        <w:t xml:space="preserve"> y el Age-</w:t>
      </w:r>
      <w:proofErr w:type="spellStart"/>
      <w:r>
        <w:t>Appropriate</w:t>
      </w:r>
      <w:proofErr w:type="spellEnd"/>
      <w:r>
        <w:t xml:space="preserve"> </w:t>
      </w:r>
      <w:proofErr w:type="spellStart"/>
      <w:r>
        <w:t>Design</w:t>
      </w:r>
      <w:proofErr w:type="spellEnd"/>
      <w:r>
        <w:t xml:space="preserve"> </w:t>
      </w:r>
      <w:proofErr w:type="spellStart"/>
      <w:r>
        <w:t>Code</w:t>
      </w:r>
      <w:proofErr w:type="spellEnd"/>
      <w:r>
        <w:t xml:space="preserve"> del Reino Unido, la legislación francesa de verificación robusta de edad y los modelos australianos de seguridad digital— evidencian una transición desde enfoques centrados únicamente en contenidos hacia sistemas integrales basados en riesgos, transparencia, diseño seguro y gobernanza interna de las plataformas.</w:t>
      </w:r>
    </w:p>
    <w:p w14:paraId="4D1C7C92" w14:textId="77777777" w:rsidR="00F67A95" w:rsidRDefault="00F67A95" w:rsidP="00F67A95"/>
    <w:p w14:paraId="629818E8" w14:textId="221680F8" w:rsidR="001C4FC2" w:rsidRDefault="00F67A95" w:rsidP="00F67A95">
      <w:r w:rsidRPr="00F67A95">
        <w:t xml:space="preserve">En </w:t>
      </w:r>
      <w:r>
        <w:t>Colombia</w:t>
      </w:r>
      <w:r w:rsidRPr="00F67A95">
        <w:t xml:space="preserve">, la Ley 2489 de 2025 se erige como un instrumento normativo que desarrolla los mandatos constitucionales de los artículos 44 y 67, así como los compromisos derivados de la Convención sobre los Derechos del Niño y su Observación General No. 25 </w:t>
      </w:r>
      <w:r>
        <w:t>de 2021,</w:t>
      </w:r>
      <w:r w:rsidRPr="00F67A95">
        <w:t xml:space="preserve"> los cuales reconocen que los entornos digitales hacen parte del ámbito en el que los menores </w:t>
      </w:r>
      <w:r w:rsidR="00E1681D">
        <w:t>de edad</w:t>
      </w:r>
      <w:r w:rsidRPr="00F67A95">
        <w:t xml:space="preserve"> ejercen y desarrollan derechos tales como la educación, la participación, la libertad de expresión, la privacidad, la protección de datos personales y la seguridad frente a toda forma de violencia. La Ley establece un marco de corresponsabilidad entre Estado, familias, sector privado, comunidad educativa y sociedad en general</w:t>
      </w:r>
      <w:r w:rsidRPr="00365FD9">
        <w:t>;</w:t>
      </w:r>
      <w:r w:rsidR="00375AC8" w:rsidRPr="00365FD9">
        <w:t xml:space="preserve"> </w:t>
      </w:r>
      <w:r w:rsidRPr="00943DCF">
        <w:t xml:space="preserve">a su vez, </w:t>
      </w:r>
      <w:r w:rsidR="00624ED3" w:rsidRPr="00943DCF">
        <w:t>consagra</w:t>
      </w:r>
      <w:r w:rsidR="009E1C82" w:rsidRPr="00943DCF">
        <w:t xml:space="preserve"> que</w:t>
      </w:r>
      <w:r w:rsidR="00E062B8" w:rsidRPr="00943DCF">
        <w:t xml:space="preserve"> </w:t>
      </w:r>
      <w:r w:rsidR="00E062B8" w:rsidRPr="00BF20ED">
        <w:t xml:space="preserve">en un periodo de </w:t>
      </w:r>
      <w:r w:rsidR="00F415DB">
        <w:t>seis</w:t>
      </w:r>
      <w:r w:rsidR="00E062B8" w:rsidRPr="00BF20ED">
        <w:t xml:space="preserve"> meses</w:t>
      </w:r>
      <w:r w:rsidR="009E1C82" w:rsidRPr="00BF20ED">
        <w:t xml:space="preserve"> el</w:t>
      </w:r>
      <w:r w:rsidR="009E1C82" w:rsidRPr="00943DCF">
        <w:t xml:space="preserve"> Ministerio de Tecnologías de la Información -MinTIC-, </w:t>
      </w:r>
      <w:r w:rsidR="00512D58" w:rsidRPr="00943DCF">
        <w:t>en Coordinación con la Comisión de Regulación de Comunicaciones -CRC-</w:t>
      </w:r>
      <w:r w:rsidR="00624ED3" w:rsidRPr="00943DCF">
        <w:t xml:space="preserve">, establecerá </w:t>
      </w:r>
      <w:r w:rsidR="00186461" w:rsidRPr="00943DCF">
        <w:t xml:space="preserve">políticas y regulaciones </w:t>
      </w:r>
      <w:r w:rsidR="001C4FC2" w:rsidRPr="00365FD9">
        <w:t xml:space="preserve">relacionadas con el uso seguro de las </w:t>
      </w:r>
      <w:r w:rsidR="00382FE7" w:rsidRPr="00365FD9">
        <w:t>TIC</w:t>
      </w:r>
      <w:r w:rsidR="001C4FC2" w:rsidRPr="00365FD9">
        <w:t xml:space="preserve"> a favor de los niños, niñas y adolescentes</w:t>
      </w:r>
      <w:r w:rsidR="0089608F" w:rsidRPr="00365FD9">
        <w:rPr>
          <w:rStyle w:val="Refdenotaalpie"/>
        </w:rPr>
        <w:footnoteReference w:id="2"/>
      </w:r>
      <w:r w:rsidR="001C4FC2" w:rsidRPr="00365FD9">
        <w:t>.</w:t>
      </w:r>
    </w:p>
    <w:p w14:paraId="34856098" w14:textId="52DB1AC9" w:rsidR="00F67A95" w:rsidRDefault="002B7897" w:rsidP="00FF4C39">
      <w:pPr>
        <w:tabs>
          <w:tab w:val="left" w:pos="6513"/>
        </w:tabs>
      </w:pPr>
      <w:r>
        <w:tab/>
      </w:r>
    </w:p>
    <w:p w14:paraId="0D8461E3" w14:textId="3052C1EF" w:rsidR="00282C29" w:rsidRDefault="00D963B5" w:rsidP="00282C29">
      <w:r>
        <w:t xml:space="preserve">En cumplimiento del mandato dispuesto por el legislador, el presente documento tiene como propósito brindar el análisis jurídico, técnico y comparado de las experiencias internacionales que </w:t>
      </w:r>
      <w:r w:rsidR="00FC39CF">
        <w:t xml:space="preserve">contribuyen </w:t>
      </w:r>
      <w:r w:rsidR="007C3273">
        <w:t xml:space="preserve">en aplicación del principio </w:t>
      </w:r>
      <w:r w:rsidR="001651CF">
        <w:t>d</w:t>
      </w:r>
      <w:r w:rsidR="007C3273">
        <w:t xml:space="preserve">e colaboración de que trata la referida ley, </w:t>
      </w:r>
      <w:r>
        <w:t>para el análisis y desarrollo de la propuesta de reglamentación de los numerales 1 y 2 del artículo 5 de la Ley 2489 de 2025 a ser adelantados por MinTIC</w:t>
      </w:r>
      <w:r w:rsidR="00F67A95">
        <w:t xml:space="preserve">. Para esto se </w:t>
      </w:r>
      <w:r w:rsidR="0036002F">
        <w:t>aporta</w:t>
      </w:r>
      <w:r w:rsidR="00F67A95">
        <w:t xml:space="preserve">: i) Un marco legal y jurisprudencial que integra la Constitución, normas nacionales, estándares internacionales y criterios judiciales que orientan la protección reforzada de los menores en entornos digitales; </w:t>
      </w:r>
      <w:proofErr w:type="spellStart"/>
      <w:r w:rsidR="00F67A95">
        <w:t>ii</w:t>
      </w:r>
      <w:proofErr w:type="spellEnd"/>
      <w:r w:rsidR="00F67A95">
        <w:t xml:space="preserve">) Una revisión sistemática de experiencias internacionales, identificando modelos regulatorios, obligaciones y mecanismos de supervisión aplicados en múltiples jurisdicciones; </w:t>
      </w:r>
      <w:proofErr w:type="spellStart"/>
      <w:r w:rsidR="00F67A95">
        <w:t>iii</w:t>
      </w:r>
      <w:proofErr w:type="spellEnd"/>
      <w:r w:rsidR="00F67A95">
        <w:t xml:space="preserve">) Un análisis de enfoques regulatorios —basado en contenido, diseño seguro, transparencia y debido proceso— a partir de la evidencia recopilada por organismos multilaterales y autoridades especializadas; </w:t>
      </w:r>
      <w:proofErr w:type="spellStart"/>
      <w:r w:rsidR="00F67A95">
        <w:t>iv</w:t>
      </w:r>
      <w:proofErr w:type="spellEnd"/>
      <w:r w:rsidR="00F67A95">
        <w:t>) Un inventario de soluciones no regulatorias implementadas por la industria y organizaciones internacionales que complementan la acción estatal; v) Un marco técnico para la reglamentación, orientado al diseño seguro por defecto</w:t>
      </w:r>
      <w:r w:rsidR="00282C29">
        <w:t>.</w:t>
      </w:r>
    </w:p>
    <w:p w14:paraId="2D2ECBA7" w14:textId="77777777" w:rsidR="00F67A95" w:rsidRDefault="00F67A95" w:rsidP="00F67A95"/>
    <w:p w14:paraId="69F658F5" w14:textId="6EF57B38" w:rsidR="00E26BCA" w:rsidRPr="006D4CEF" w:rsidRDefault="00F67A95" w:rsidP="00E26BCA">
      <w:r>
        <w:t xml:space="preserve">El </w:t>
      </w:r>
      <w:r w:rsidR="001C0F6E">
        <w:t xml:space="preserve">presente </w:t>
      </w:r>
      <w:r>
        <w:t xml:space="preserve">documento articula estos elementos para </w:t>
      </w:r>
      <w:r w:rsidR="004E72E9">
        <w:t>que el MinT</w:t>
      </w:r>
      <w:r w:rsidR="005A4D4B">
        <w:t>IC</w:t>
      </w:r>
      <w:r w:rsidR="004E72E9">
        <w:t xml:space="preserve"> pueda</w:t>
      </w:r>
      <w:r>
        <w:t xml:space="preserve"> construir una propuesta normativa alineada con estándares globales, proporcional, tecnológicamente neutral y basada en riesgos, que permita a las plataformas digitales operar de manera responsable y transparente, garantizando altos niveles de seguridad y privacidad para los menores</w:t>
      </w:r>
      <w:r w:rsidR="00EF01AD">
        <w:t>,</w:t>
      </w:r>
      <w:r>
        <w:t xml:space="preserve"> sin obstaculizar la innovación tecnológica ni la participación positiva de los </w:t>
      </w:r>
      <w:r w:rsidR="00DF5AAE">
        <w:t>niños, niñas y adolescentes (</w:t>
      </w:r>
      <w:r>
        <w:t>NNA</w:t>
      </w:r>
      <w:r w:rsidR="00DF5AAE">
        <w:t>)</w:t>
      </w:r>
      <w:r>
        <w:t xml:space="preserve"> en los entornos digitales</w:t>
      </w:r>
      <w:r w:rsidR="00E26BCA">
        <w:t>, y así promover una cultura de seguridad, corresponsabilidad y derechos en el entorno digital colombiano.</w:t>
      </w:r>
    </w:p>
    <w:p w14:paraId="4ADEE839" w14:textId="200C6309" w:rsidR="004A4EC0" w:rsidRDefault="004A4EC0" w:rsidP="00F441FF">
      <w:pPr>
        <w:jc w:val="left"/>
        <w:rPr>
          <w:sz w:val="24"/>
        </w:rPr>
      </w:pPr>
      <w:bookmarkStart w:id="4" w:name="_Toc164782395"/>
      <w:bookmarkStart w:id="5" w:name="_Toc164782396"/>
      <w:bookmarkEnd w:id="4"/>
      <w:bookmarkEnd w:id="5"/>
    </w:p>
    <w:p w14:paraId="0092AE7F" w14:textId="77777777" w:rsidR="00030F93" w:rsidRPr="006D4CEF" w:rsidRDefault="00030F93" w:rsidP="00F441FF">
      <w:pPr>
        <w:jc w:val="left"/>
        <w:rPr>
          <w:sz w:val="24"/>
        </w:rPr>
      </w:pPr>
    </w:p>
    <w:p w14:paraId="1CE1E389" w14:textId="164013A2" w:rsidR="00984075" w:rsidRPr="006D4CEF" w:rsidRDefault="00F1239F" w:rsidP="009812F4">
      <w:pPr>
        <w:pStyle w:val="Ttulo1"/>
        <w:numPr>
          <w:ilvl w:val="0"/>
          <w:numId w:val="5"/>
        </w:numPr>
      </w:pPr>
      <w:bookmarkStart w:id="6" w:name="_Toc216208843"/>
      <w:r w:rsidRPr="006D4CEF">
        <w:t>MARCO LEGAL Y JURISPRUDENCIAL</w:t>
      </w:r>
      <w:r w:rsidR="006A1661" w:rsidRPr="006D4CEF">
        <w:t xml:space="preserve"> DE LOS ENTORNOS DIGITALES SEGUROS</w:t>
      </w:r>
      <w:bookmarkEnd w:id="6"/>
    </w:p>
    <w:p w14:paraId="2C974AC7" w14:textId="070E6453" w:rsidR="2F1F8B01" w:rsidRPr="006D4CEF" w:rsidRDefault="2F1F8B01" w:rsidP="00B27F3F">
      <w:pPr>
        <w:jc w:val="left"/>
        <w:rPr>
          <w:sz w:val="24"/>
        </w:rPr>
      </w:pPr>
    </w:p>
    <w:p w14:paraId="65C49C75" w14:textId="3A6C9434" w:rsidR="008F7128" w:rsidRPr="006D4CEF" w:rsidRDefault="008F7128" w:rsidP="008F7128">
      <w:r w:rsidRPr="006D4CEF">
        <w:t>La construcción de entornos digitales seguros para niños, niñas y adolescentes exige un análisis integral del marco jurídico que sustenta las obligaciones del Estado, de los actores privados y de la sociedad frente a la protección de esta población en el ecosistema digital. En Colombia, este marco ha evolucionado de manera progresiva, incorporando estándares constitucionales, legales e internacionales, así como criterios jurisprudenciales que precisan el alcance de los derechos fundamentales en escenarios mediados por las TIC.</w:t>
      </w:r>
    </w:p>
    <w:p w14:paraId="42B311CA" w14:textId="77777777" w:rsidR="008F7128" w:rsidRPr="006D4CEF" w:rsidRDefault="008F7128" w:rsidP="008F7128"/>
    <w:p w14:paraId="6ABE51B0" w14:textId="20E44E77" w:rsidR="008F7128" w:rsidRPr="006D4CEF" w:rsidRDefault="008F7128" w:rsidP="008F7128">
      <w:r w:rsidRPr="006D4CEF">
        <w:t>El presente capítulo expone el marco legal y jurisprudencial que respalda la implementación de la Ley 2489 de 2025 y que orienta las políticas</w:t>
      </w:r>
      <w:r w:rsidR="00130979">
        <w:t>, regulaciones</w:t>
      </w:r>
      <w:r w:rsidRPr="006D4CEF">
        <w:t xml:space="preserve"> y las responsabilidades institucionales derivadas de ella. En la primera parte, se examinan las normas nacionales e instrumentos internacionales que estructuran la protección integral en entornos digitales, delimitan los derechos digitales de los menores </w:t>
      </w:r>
      <w:r w:rsidR="00BC649A">
        <w:t>de edad</w:t>
      </w:r>
      <w:r w:rsidRPr="006D4CEF">
        <w:t xml:space="preserve"> y fijan obligaciones para entidades públicas, plataformas tecnológicas, proveedores de servicios y responsables del tratamiento de datos. En la segunda parte, se analizan los principales pronunciamientos de la Corte Constitucional y de la Corte Suprema de Justicia, que han definido estándares sobre moderación de contenidos, libertad de expresión, privacidad, protección de datos, participación digital y protección reforzada de los menores </w:t>
      </w:r>
      <w:r w:rsidR="00FB59DA">
        <w:t>de edad</w:t>
      </w:r>
      <w:r w:rsidRPr="006D4CEF">
        <w:t xml:space="preserve"> frente a riesgos en línea.</w:t>
      </w:r>
    </w:p>
    <w:p w14:paraId="2250CEF1" w14:textId="77777777" w:rsidR="008F7128" w:rsidRPr="006D4CEF" w:rsidRDefault="008F7128" w:rsidP="008F7128"/>
    <w:p w14:paraId="6DB3C31E" w14:textId="634410EB" w:rsidR="008F7128" w:rsidRPr="006D4CEF" w:rsidRDefault="008F7128" w:rsidP="008F7128">
      <w:r w:rsidRPr="006D4CEF">
        <w:t>Este recorrido normativo y jurisprudencial permite comprender la coherencia del sistema jurídico colombiano en materia de protección digital infantil, así como los principios que guían la actuación estatal y privada en un entorno marcado por la innovación tecnológica, la globalidad de las plataformas digitales y la necesidad de salvaguardar los derechos fundamentales en el ciberespacio.</w:t>
      </w:r>
    </w:p>
    <w:p w14:paraId="5F585581" w14:textId="77777777" w:rsidR="008F7128" w:rsidRPr="006D4CEF" w:rsidRDefault="008F7128" w:rsidP="00B27F3F">
      <w:pPr>
        <w:jc w:val="left"/>
        <w:rPr>
          <w:sz w:val="24"/>
        </w:rPr>
      </w:pPr>
    </w:p>
    <w:p w14:paraId="4ECD1A4E" w14:textId="128DC2DF" w:rsidR="1697D28E" w:rsidRPr="006D4CEF" w:rsidRDefault="1697D28E" w:rsidP="00463C8C">
      <w:pPr>
        <w:pStyle w:val="Ttulo2"/>
        <w:numPr>
          <w:ilvl w:val="1"/>
          <w:numId w:val="15"/>
        </w:numPr>
        <w:rPr>
          <w:sz w:val="22"/>
          <w:szCs w:val="22"/>
        </w:rPr>
      </w:pPr>
      <w:bookmarkStart w:id="7" w:name="_Toc216208844"/>
      <w:r w:rsidRPr="006D4CEF">
        <w:rPr>
          <w:sz w:val="22"/>
          <w:szCs w:val="22"/>
        </w:rPr>
        <w:t xml:space="preserve">Marco </w:t>
      </w:r>
      <w:r w:rsidR="00A93041" w:rsidRPr="006D4CEF">
        <w:rPr>
          <w:sz w:val="22"/>
          <w:szCs w:val="22"/>
        </w:rPr>
        <w:t>Legal</w:t>
      </w:r>
      <w:bookmarkEnd w:id="7"/>
      <w:r w:rsidR="00A93041" w:rsidRPr="006D4CEF">
        <w:rPr>
          <w:sz w:val="22"/>
          <w:szCs w:val="22"/>
        </w:rPr>
        <w:t xml:space="preserve"> </w:t>
      </w:r>
    </w:p>
    <w:p w14:paraId="71FAE860" w14:textId="77777777" w:rsidR="007B1C97" w:rsidRPr="006D4CEF" w:rsidRDefault="007B1C97" w:rsidP="007B1C97"/>
    <w:p w14:paraId="542B9BFB" w14:textId="0DD3A0DA" w:rsidR="007B1C97" w:rsidRPr="006D4CEF" w:rsidRDefault="00557F95" w:rsidP="007B1C97">
      <w:r w:rsidRPr="006D4CEF">
        <w:t xml:space="preserve">La Ley 2489 de 2025 constituye un instrumento jurídico orientado a la consolidación de entornos digitales seguros para la población infantil y adolescente en Colombia, ya que tiene por objeto promover entornos digitales sanos y seguros para los niños, niñas y adolescentes del país, a través del desarrollo </w:t>
      </w:r>
      <w:r w:rsidR="009A2661">
        <w:t>de políticas y regulaciones</w:t>
      </w:r>
      <w:r w:rsidR="00D54C71">
        <w:t xml:space="preserve"> </w:t>
      </w:r>
      <w:r w:rsidRPr="006D4CEF">
        <w:t>que permita</w:t>
      </w:r>
      <w:r w:rsidR="23A2776A" w:rsidRPr="006D4CEF">
        <w:t>n</w:t>
      </w:r>
      <w:r w:rsidRPr="006D4CEF">
        <w:t xml:space="preserve"> articular esfuerzos entre diferentes entidades del gobierno, los padres de familia, las empresas privadas, las organizaciones sin ánimo de lucro y la sociedad en general, con la finalidad de impulsar procesos de prevención y educación de los riesgos en línea, promoción de hábitos saludables</w:t>
      </w:r>
      <w:r w:rsidR="00A70240" w:rsidRPr="006D4CEF">
        <w:rPr>
          <w:rStyle w:val="Refdenotaalpie"/>
        </w:rPr>
        <w:footnoteReference w:id="3"/>
      </w:r>
      <w:r w:rsidRPr="006D4CEF">
        <w:t xml:space="preserve"> en el manejo de la tecnología y garantía de sus derechos. Define principios como protección integral, proporcionalidad y respeto a los derechos humanos, y reconoce derechos como acceso equitativo, educación digital, privacidad y participación segura en línea.</w:t>
      </w:r>
    </w:p>
    <w:p w14:paraId="6756B70B" w14:textId="77777777" w:rsidR="003C4133" w:rsidRPr="006D4CEF" w:rsidRDefault="003C4133" w:rsidP="007B1C97"/>
    <w:p w14:paraId="4E1F3366" w14:textId="1CFE19CB" w:rsidR="00A249AE" w:rsidRPr="006D4CEF" w:rsidRDefault="003C4133" w:rsidP="00A249AE">
      <w:r w:rsidRPr="006D4CEF">
        <w:t xml:space="preserve">Esta Ley se fundamenta en principios como la corresponsabilidad, </w:t>
      </w:r>
      <w:r w:rsidRPr="00BF20ED">
        <w:t>el interés superior de</w:t>
      </w:r>
      <w:r w:rsidR="6ACCDAAA" w:rsidRPr="00BF20ED">
        <w:t xml:space="preserve"> los niños; niñas y adolescentes</w:t>
      </w:r>
      <w:r w:rsidRPr="006D4CEF">
        <w:t xml:space="preserve">, la protección integral y el respeto a los derechos humanos. Así mismo, </w:t>
      </w:r>
      <w:r w:rsidR="00B830DE" w:rsidRPr="006D4CEF">
        <w:t>pr</w:t>
      </w:r>
      <w:r w:rsidR="00366201" w:rsidRPr="006D4CEF">
        <w:t>opende por</w:t>
      </w:r>
      <w:r w:rsidR="00B830DE" w:rsidRPr="006D4CEF">
        <w:t xml:space="preserve"> </w:t>
      </w:r>
      <w:r w:rsidRPr="006D4CEF">
        <w:t>garantiza</w:t>
      </w:r>
      <w:r w:rsidR="00366201" w:rsidRPr="006D4CEF">
        <w:t>r</w:t>
      </w:r>
      <w:r w:rsidRPr="006D4CEF">
        <w:t xml:space="preserve"> los derechos digitales</w:t>
      </w:r>
      <w:r w:rsidR="00AD5F08" w:rsidRPr="006D4CEF">
        <w:t>, fortalecer la protección</w:t>
      </w:r>
      <w:r w:rsidRPr="006D4CEF">
        <w:t xml:space="preserve"> contra riesgos como el ciberacoso, la explotación y la discriminación y fomenta</w:t>
      </w:r>
      <w:r w:rsidR="00AD5F08" w:rsidRPr="006D4CEF">
        <w:t>r</w:t>
      </w:r>
      <w:r w:rsidRPr="006D4CEF">
        <w:t xml:space="preserve"> hábitos saludables en el uso de tecnologías. Además, define responsabilidades para entidades como el MinTIC, la CRC</w:t>
      </w:r>
      <w:r w:rsidR="284D7AEE">
        <w:t>,</w:t>
      </w:r>
      <w:r w:rsidRPr="006D4CEF">
        <w:t xml:space="preserve"> el Ministerio de Educación, la industria del software, la comunidad educativa y los padres de</w:t>
      </w:r>
      <w:r w:rsidR="00A249AE">
        <w:t xml:space="preserve"> </w:t>
      </w:r>
      <w:r w:rsidR="00A249AE" w:rsidRPr="006D4CEF">
        <w:t>familia</w:t>
      </w:r>
      <w:r w:rsidR="0025304D">
        <w:t>, estableci</w:t>
      </w:r>
      <w:r w:rsidR="004D1DF3">
        <w:t>endo</w:t>
      </w:r>
      <w:r w:rsidR="00AC0986">
        <w:t>, en su artículo 2,</w:t>
      </w:r>
      <w:r w:rsidR="004D1DF3">
        <w:t xml:space="preserve"> que el e</w:t>
      </w:r>
      <w:r w:rsidR="004D1DF3" w:rsidRPr="004D1DF3">
        <w:t>ntorno digital sano y seguro</w:t>
      </w:r>
      <w:r w:rsidR="00AC0986">
        <w:t>, e</w:t>
      </w:r>
      <w:r w:rsidR="004D1DF3" w:rsidRPr="004D1DF3">
        <w:t>s un espacio promovido por plataformas digitales y servicios de Internet</w:t>
      </w:r>
      <w:r w:rsidR="009808ED">
        <w:t>,</w:t>
      </w:r>
      <w:r w:rsidR="00C772F2">
        <w:t xml:space="preserve"> siendo estos los primeros llamados </w:t>
      </w:r>
      <w:r w:rsidR="00AF2971">
        <w:t>a</w:t>
      </w:r>
      <w:r w:rsidR="005E0686">
        <w:t xml:space="preserve"> </w:t>
      </w:r>
      <w:r w:rsidR="005E0686" w:rsidRPr="005E0686">
        <w:t xml:space="preserve">implementar mecanismos </w:t>
      </w:r>
      <w:r w:rsidR="00A82B9C">
        <w:t>y medidas</w:t>
      </w:r>
      <w:r w:rsidR="004E2F3B">
        <w:t xml:space="preserve"> </w:t>
      </w:r>
      <w:r w:rsidR="004E2F3B" w:rsidRPr="004E2F3B">
        <w:t xml:space="preserve">que prevengan, mitiguen y atiendan los riesgos que enfrentan los niños, niñas y adolescentes en </w:t>
      </w:r>
      <w:r w:rsidR="004E2F3B">
        <w:t>estos entornos</w:t>
      </w:r>
      <w:r w:rsidR="004E2F3B" w:rsidRPr="004E2F3B">
        <w:t xml:space="preserve"> y a garantizar el respeto, la protección y el ejercicio efectivo de sus derechos</w:t>
      </w:r>
      <w:r w:rsidR="00A249AE" w:rsidRPr="006D4CEF">
        <w:t>.</w:t>
      </w:r>
    </w:p>
    <w:p w14:paraId="4D224816" w14:textId="77777777" w:rsidR="003C4133" w:rsidRPr="006D4CEF" w:rsidRDefault="003C4133" w:rsidP="007B1C97"/>
    <w:p w14:paraId="122B0C51" w14:textId="6CF6C719" w:rsidR="004230C0" w:rsidRPr="006D4CEF" w:rsidRDefault="004230C0" w:rsidP="004230C0">
      <w:r w:rsidRPr="006D4CEF">
        <w:t>En este orden de ideas, la Ley crea un Comité Nacional de Tecnología, Niñez y Adolescencia para diseñar políticas y acciones articulares multisectoriales, así como un sistema integral de monitoreo y evaluación para proteger a esta población en el entorno digital</w:t>
      </w:r>
      <w:r w:rsidR="00550BFF" w:rsidRPr="006D4CEF">
        <w:t>.</w:t>
      </w:r>
    </w:p>
    <w:p w14:paraId="22B055A7" w14:textId="77777777" w:rsidR="00550BFF" w:rsidRPr="006D4CEF" w:rsidRDefault="00550BFF" w:rsidP="004230C0"/>
    <w:p w14:paraId="59198ED7" w14:textId="167D4576" w:rsidR="008B4216" w:rsidRPr="006D4CEF" w:rsidRDefault="004230C0" w:rsidP="004230C0">
      <w:r w:rsidRPr="006D4CEF">
        <w:t xml:space="preserve">Uno de los grandes pilares de la Ley es la promoción de la educación digital y la </w:t>
      </w:r>
      <w:proofErr w:type="gramStart"/>
      <w:r w:rsidRPr="006D4CEF">
        <w:t>participación activa</w:t>
      </w:r>
      <w:proofErr w:type="gramEnd"/>
      <w:r w:rsidRPr="006D4CEF">
        <w:t xml:space="preserve"> de los menores </w:t>
      </w:r>
      <w:r w:rsidR="00C5166E">
        <w:t>de edad</w:t>
      </w:r>
      <w:r w:rsidRPr="006D4CEF">
        <w:t xml:space="preserve"> en la construcción de un entorno digital seguro y respetuoso de sus derechos</w:t>
      </w:r>
      <w:r w:rsidR="008B22A6">
        <w:t>. E</w:t>
      </w:r>
      <w:r w:rsidR="00C77C1E" w:rsidRPr="006D4CEF">
        <w:t>sta participación activa</w:t>
      </w:r>
      <w:r w:rsidR="00B77208" w:rsidRPr="006D4CEF">
        <w:t>, bajo lo consagrado en la Ley</w:t>
      </w:r>
      <w:r w:rsidR="00204AAC" w:rsidRPr="006D4CEF">
        <w:t>,</w:t>
      </w:r>
      <w:r w:rsidR="00773623" w:rsidRPr="006D4CEF">
        <w:t xml:space="preserve"> ha llevado a que los</w:t>
      </w:r>
      <w:r w:rsidR="00240F2A" w:rsidRPr="006D4CEF">
        <w:t xml:space="preserve"> niños, niñas y adolescentes</w:t>
      </w:r>
      <w:r w:rsidR="00773623" w:rsidRPr="006D4CEF">
        <w:t xml:space="preserve"> detenten </w:t>
      </w:r>
      <w:r w:rsidR="00DB190B" w:rsidRPr="006D4CEF">
        <w:t>el derecho a acceder, expresarse y capacitarse en medios digitales para participar en igualdad de condiciones con los adultos a nivel local, nacional e internacional, así como el derecho a utilizar el mundo digital para promover su participación ciudadana de manera segura e inclusiva, protegiendo su privacidad y libertad de pensamiento, sin vigilancia indebida ni recopilación indebida de datos personales, incluyendo a quienes carecen de acceso o habilidades tecnológicas y se prevé la creación del Comité Nacional de Tecnología, Niñez y Adolescencia, donde se escucharán las voces de los menores para diseñar estrategias de protección digital</w:t>
      </w:r>
      <w:r w:rsidR="00685DE8" w:rsidRPr="006D4CEF">
        <w:rPr>
          <w:rStyle w:val="Refdenotaalpie"/>
        </w:rPr>
        <w:footnoteReference w:id="4"/>
      </w:r>
      <w:r w:rsidR="00DB190B" w:rsidRPr="006D4CEF">
        <w:t>.</w:t>
      </w:r>
    </w:p>
    <w:p w14:paraId="6A682BA6" w14:textId="77777777" w:rsidR="00550BFF" w:rsidRPr="006D4CEF" w:rsidRDefault="00550BFF" w:rsidP="004230C0"/>
    <w:p w14:paraId="252E1C3C" w14:textId="72D1EC8F" w:rsidR="004230C0" w:rsidRPr="006D4CEF" w:rsidRDefault="00EE2AA1" w:rsidP="004230C0">
      <w:r w:rsidRPr="006D4CEF">
        <w:t>L</w:t>
      </w:r>
      <w:r w:rsidR="004230C0" w:rsidRPr="006D4CEF">
        <w:t>a Ley 2489 de 2025</w:t>
      </w:r>
      <w:r w:rsidR="00703089">
        <w:t>, en síntesis, busca</w:t>
      </w:r>
      <w:r w:rsidR="004230C0" w:rsidRPr="006D4CEF">
        <w:t xml:space="preserve"> garantizar la protección integral de niños, niñas y adolescentes en entornos digitales, </w:t>
      </w:r>
      <w:r w:rsidR="00703089">
        <w:t>en consonancia con las</w:t>
      </w:r>
      <w:r w:rsidR="00703089" w:rsidRPr="006D4CEF">
        <w:t xml:space="preserve"> </w:t>
      </w:r>
      <w:r w:rsidR="004230C0" w:rsidRPr="006D4CEF">
        <w:t>disposiciones constitucionales, leyes nacionales y estándares internacionales</w:t>
      </w:r>
      <w:r w:rsidR="00703089">
        <w:t xml:space="preserve"> </w:t>
      </w:r>
      <w:r w:rsidR="00777EE1">
        <w:t>acá</w:t>
      </w:r>
      <w:r w:rsidR="00703089">
        <w:t xml:space="preserve"> citados</w:t>
      </w:r>
      <w:r w:rsidR="004230C0" w:rsidRPr="006D4CEF">
        <w:t xml:space="preserve">. </w:t>
      </w:r>
      <w:r w:rsidR="00500B31" w:rsidRPr="006D4CEF">
        <w:t>El presente acápite presenta entonces</w:t>
      </w:r>
      <w:r w:rsidR="009A5684" w:rsidRPr="006D4CEF">
        <w:t xml:space="preserve"> </w:t>
      </w:r>
      <w:r w:rsidR="004F38A4" w:rsidRPr="006D4CEF">
        <w:t>el conjunto de</w:t>
      </w:r>
      <w:r w:rsidR="009A5684" w:rsidRPr="006D4CEF">
        <w:t xml:space="preserve"> normas que salvaguardan la integridad, derechos y privacidad de niños y adolescentes en el entorno digital </w:t>
      </w:r>
      <w:r w:rsidR="00370CF7" w:rsidRPr="006D4CEF">
        <w:t xml:space="preserve">como </w:t>
      </w:r>
      <w:r w:rsidR="009A5684" w:rsidRPr="006D4CEF">
        <w:t xml:space="preserve">marco </w:t>
      </w:r>
      <w:r w:rsidR="00226FFC" w:rsidRPr="006D4CEF">
        <w:t xml:space="preserve">complementario </w:t>
      </w:r>
      <w:r w:rsidR="00AE61CA" w:rsidRPr="006D4CEF">
        <w:t>a lo dispuesto e</w:t>
      </w:r>
      <w:r w:rsidR="00104732" w:rsidRPr="006D4CEF">
        <w:t>n</w:t>
      </w:r>
      <w:r w:rsidR="00226FFC" w:rsidRPr="006D4CEF">
        <w:t xml:space="preserve"> </w:t>
      </w:r>
      <w:r w:rsidR="009A5684" w:rsidRPr="006D4CEF">
        <w:t>la Ley 2489 de 2025</w:t>
      </w:r>
      <w:r w:rsidR="004230C0" w:rsidRPr="006D4CEF">
        <w:t>.</w:t>
      </w:r>
      <w:r w:rsidR="73A21B46" w:rsidRPr="006D4CEF">
        <w:t xml:space="preserve"> </w:t>
      </w:r>
    </w:p>
    <w:p w14:paraId="377FAF9D" w14:textId="77777777" w:rsidR="00AE5D8D" w:rsidRPr="006D4CEF" w:rsidRDefault="00AE5D8D" w:rsidP="004230C0"/>
    <w:p w14:paraId="52CFCEA5" w14:textId="1E3AC4CC" w:rsidR="00AE5D8D" w:rsidRPr="006D4CEF" w:rsidRDefault="00AE5D8D" w:rsidP="00AE5D8D">
      <w:r w:rsidRPr="006D4CEF">
        <w:t xml:space="preserve">Es así como en primer lugar, </w:t>
      </w:r>
      <w:r w:rsidR="00C13624" w:rsidRPr="006D4CEF">
        <w:t>el</w:t>
      </w:r>
      <w:r w:rsidRPr="006D4CEF">
        <w:t xml:space="preserve"> fundamento</w:t>
      </w:r>
      <w:r w:rsidR="00C13624" w:rsidRPr="006D4CEF">
        <w:t xml:space="preserve"> de la referida Ley </w:t>
      </w:r>
      <w:r w:rsidR="007678D4" w:rsidRPr="006D4CEF">
        <w:t>2489</w:t>
      </w:r>
      <w:r w:rsidRPr="006D4CEF">
        <w:t xml:space="preserve"> reside en el respeto al interés superior del menor</w:t>
      </w:r>
      <w:r w:rsidR="007F21E0">
        <w:t xml:space="preserve"> de edad</w:t>
      </w:r>
      <w:r w:rsidRPr="006D4CEF">
        <w:t>, conforme al artículo 44 de la Constitución Política, que reconoce el interés superior del niño como principio prevalente en todas las decisiones que lo afecten, asegurando la protección prioritaria en entornos digitales</w:t>
      </w:r>
      <w:r w:rsidR="00777EE1">
        <w:t>;</w:t>
      </w:r>
      <w:r w:rsidRPr="006D4CEF">
        <w:t xml:space="preserve"> y el artículo 8 del Código de Infancia y Adolescencia</w:t>
      </w:r>
      <w:r w:rsidRPr="006D4CEF">
        <w:rPr>
          <w:rStyle w:val="Refdenotaalpie"/>
        </w:rPr>
        <w:footnoteReference w:id="5"/>
      </w:r>
      <w:r w:rsidRPr="006D4CEF">
        <w:t xml:space="preserve">, que establece la protección integral de los menores </w:t>
      </w:r>
      <w:r w:rsidR="00304EBC">
        <w:t>de edad</w:t>
      </w:r>
      <w:r w:rsidRPr="006D4CEF">
        <w:t xml:space="preserve"> como sujetos de derechos, lo que implica que cada acción relacionada con la materia debe priorizar el bienestar holístico de </w:t>
      </w:r>
      <w:r w:rsidR="00304EBC">
        <w:t>esta</w:t>
      </w:r>
      <w:r w:rsidRPr="006D4CEF">
        <w:t xml:space="preserve"> población. </w:t>
      </w:r>
    </w:p>
    <w:p w14:paraId="4391FE26" w14:textId="77777777" w:rsidR="00AE5D8D" w:rsidRPr="006D4CEF" w:rsidRDefault="00AE5D8D" w:rsidP="004230C0"/>
    <w:p w14:paraId="6A79ED47" w14:textId="64EFD3F0" w:rsidR="00AE5D8D" w:rsidRPr="006D4CEF" w:rsidRDefault="00AE5D8D" w:rsidP="00AE5D8D">
      <w:r w:rsidRPr="006D4CEF">
        <w:t xml:space="preserve">Asimismo, la </w:t>
      </w:r>
      <w:r w:rsidR="00386979" w:rsidRPr="006D4CEF">
        <w:t>L</w:t>
      </w:r>
      <w:r w:rsidRPr="006D4CEF">
        <w:t>ey</w:t>
      </w:r>
      <w:r w:rsidR="00386979" w:rsidRPr="006D4CEF">
        <w:t xml:space="preserve"> 2489</w:t>
      </w:r>
      <w:r w:rsidRPr="006D4CEF">
        <w:t xml:space="preserve"> </w:t>
      </w:r>
      <w:r w:rsidR="00386979" w:rsidRPr="006D4CEF">
        <w:t xml:space="preserve">en mención, </w:t>
      </w:r>
      <w:r w:rsidRPr="006D4CEF">
        <w:t>se articula con la Convención sobre los Derechos del Niño y sus Observaciones Generales números 16</w:t>
      </w:r>
      <w:r w:rsidR="00656AA5">
        <w:t xml:space="preserve"> </w:t>
      </w:r>
      <w:r w:rsidR="00656AA5" w:rsidRPr="006D4CEF">
        <w:t>y 25</w:t>
      </w:r>
      <w:r w:rsidRPr="006D4CEF">
        <w:t xml:space="preserve">, las cuales establecieron </w:t>
      </w:r>
      <w:r w:rsidR="0065343E" w:rsidRPr="006D4CEF">
        <w:t>obligaciones para</w:t>
      </w:r>
      <w:r w:rsidRPr="006D4CEF">
        <w:t xml:space="preserve"> </w:t>
      </w:r>
      <w:r w:rsidR="0065343E" w:rsidRPr="006D4CEF">
        <w:t>e</w:t>
      </w:r>
      <w:r w:rsidRPr="006D4CEF">
        <w:t xml:space="preserve">l Estado y </w:t>
      </w:r>
      <w:r w:rsidR="0065343E" w:rsidRPr="006D4CEF">
        <w:t>e</w:t>
      </w:r>
      <w:r w:rsidRPr="006D4CEF">
        <w:t xml:space="preserve">l sector privado </w:t>
      </w:r>
      <w:r w:rsidR="0065343E" w:rsidRPr="006D4CEF">
        <w:t>en aras de</w:t>
      </w:r>
      <w:r w:rsidRPr="006D4CEF">
        <w:t xml:space="preserve"> garantizar entornos seguros y respetuosos de los derechos infantiles.</w:t>
      </w:r>
    </w:p>
    <w:p w14:paraId="635D16F4" w14:textId="77777777" w:rsidR="00AE5D8D" w:rsidRPr="006D4CEF" w:rsidRDefault="00AE5D8D" w:rsidP="00AE5D8D"/>
    <w:p w14:paraId="6290B739" w14:textId="169A52E8" w:rsidR="00AE5D8D" w:rsidRPr="006D4CEF" w:rsidRDefault="005D4EBB" w:rsidP="00AE5D8D">
      <w:r>
        <w:t xml:space="preserve">La </w:t>
      </w:r>
      <w:r w:rsidR="00AE5D8D" w:rsidRPr="006D4CEF">
        <w:t xml:space="preserve">Ley 2489 de 2025 </w:t>
      </w:r>
      <w:r w:rsidR="00651F09" w:rsidRPr="006D4CEF">
        <w:t xml:space="preserve">promueve </w:t>
      </w:r>
      <w:r w:rsidR="00AE5D8D" w:rsidRPr="006D4CEF">
        <w:t>una participación multisectorial y articulada</w:t>
      </w:r>
      <w:r w:rsidR="00B31F75" w:rsidRPr="006D4CEF">
        <w:t>.</w:t>
      </w:r>
      <w:r w:rsidR="00AE5D8D" w:rsidRPr="006D4CEF">
        <w:t xml:space="preserve"> </w:t>
      </w:r>
      <w:r w:rsidR="00B31F75" w:rsidRPr="006D4CEF">
        <w:t>E</w:t>
      </w:r>
      <w:r w:rsidR="00651F09" w:rsidRPr="006D4CEF">
        <w:t xml:space="preserve">s así como </w:t>
      </w:r>
      <w:r w:rsidR="0016523E" w:rsidRPr="006D4CEF">
        <w:t>se vincula con</w:t>
      </w:r>
      <w:r w:rsidR="00AE5D8D" w:rsidRPr="006D4CEF">
        <w:t xml:space="preserve"> </w:t>
      </w:r>
      <w:r w:rsidR="0016523E" w:rsidRPr="006D4CEF">
        <w:t>disposiciones</w:t>
      </w:r>
      <w:r w:rsidR="00AE5D8D" w:rsidRPr="006D4CEF">
        <w:t xml:space="preserve"> previas tales como la Ley 1341 de 2009 y sus modificaciones recientes, que </w:t>
      </w:r>
      <w:r w:rsidR="00A46C76" w:rsidRPr="006D4CEF">
        <w:t xml:space="preserve">regulan </w:t>
      </w:r>
      <w:r w:rsidR="00551065" w:rsidRPr="006D4CEF">
        <w:t>el régimen jurídico de las Tecnologías de la Información y las Comunicaciones (TIC)</w:t>
      </w:r>
      <w:r w:rsidR="00A46C76" w:rsidRPr="006D4CEF">
        <w:t>.</w:t>
      </w:r>
      <w:r w:rsidR="00964EB6" w:rsidRPr="006D4CEF">
        <w:t xml:space="preserve"> En este sentido, la Ley 2489 se integra de manera coherente con estas disposiciones, para reforzar</w:t>
      </w:r>
      <w:r w:rsidR="00E328FA">
        <w:t xml:space="preserve"> y garantizar</w:t>
      </w:r>
      <w:r w:rsidR="00964EB6" w:rsidRPr="006D4CEF">
        <w:t xml:space="preserve"> los objetivos de protección infantil en los entornos digitales.</w:t>
      </w:r>
    </w:p>
    <w:p w14:paraId="4BBB4604" w14:textId="77777777" w:rsidR="00AE5D8D" w:rsidRPr="006D4CEF" w:rsidRDefault="00AE5D8D" w:rsidP="004230C0"/>
    <w:p w14:paraId="64AC26FF" w14:textId="68D5E04C" w:rsidR="00AE5D8D" w:rsidRPr="006D4CEF" w:rsidRDefault="00AE5D8D" w:rsidP="00AE5D8D">
      <w:r w:rsidRPr="006D4CEF">
        <w:t xml:space="preserve">Por </w:t>
      </w:r>
      <w:r w:rsidR="0071642D" w:rsidRPr="006D4CEF">
        <w:t>otra parte</w:t>
      </w:r>
      <w:r w:rsidRPr="006D4CEF">
        <w:t>,</w:t>
      </w:r>
      <w:r w:rsidR="0071642D" w:rsidRPr="006D4CEF">
        <w:t xml:space="preserve"> dentro de este marco articulado, se encuentra</w:t>
      </w:r>
      <w:r w:rsidRPr="006D4CEF">
        <w:t xml:space="preserve"> la Ley 985 de 2005</w:t>
      </w:r>
      <w:r w:rsidR="00641D56" w:rsidRPr="006D4CEF">
        <w:rPr>
          <w:rStyle w:val="Refdenotaalpie"/>
        </w:rPr>
        <w:footnoteReference w:id="6"/>
      </w:r>
      <w:r w:rsidR="0071642D" w:rsidRPr="006D4CEF">
        <w:t xml:space="preserve">, </w:t>
      </w:r>
      <w:r w:rsidR="00F17F30" w:rsidRPr="006D4CEF">
        <w:t xml:space="preserve">que desde </w:t>
      </w:r>
      <w:r w:rsidR="00016B73" w:rsidRPr="006D4CEF">
        <w:t xml:space="preserve">su año de expedición estableció disposiciones que desarrollaron un especial enfoque de protección en los </w:t>
      </w:r>
      <w:r w:rsidR="00DE340D" w:rsidRPr="006D4CEF">
        <w:t>niños, niñas y adolescentes</w:t>
      </w:r>
      <w:r w:rsidR="00163C17" w:rsidRPr="006D4CEF">
        <w:rPr>
          <w:rStyle w:val="Refdenotaalpie"/>
        </w:rPr>
        <w:footnoteReference w:id="7"/>
      </w:r>
      <w:r w:rsidR="00016B73" w:rsidRPr="006D4CEF">
        <w:t xml:space="preserve"> y que con las normas posteriores</w:t>
      </w:r>
      <w:r w:rsidR="00040CDB" w:rsidRPr="006D4CEF">
        <w:rPr>
          <w:rStyle w:val="Refdenotaalpie"/>
        </w:rPr>
        <w:footnoteReference w:id="8"/>
      </w:r>
      <w:r w:rsidR="00016B73" w:rsidRPr="006D4CEF">
        <w:t xml:space="preserve"> reforzaron este aspecto</w:t>
      </w:r>
      <w:r w:rsidR="008226FE">
        <w:t>. E</w:t>
      </w:r>
      <w:r w:rsidRPr="006D4CEF">
        <w:t>sta ley contempla medidas específicas para proteger a las víctimas y garantizar su asistencia y derechos humanos, fortaleciendo la acción estatal frente a</w:t>
      </w:r>
      <w:r w:rsidR="00186FA3">
        <w:t xml:space="preserve">l </w:t>
      </w:r>
      <w:r w:rsidRPr="006D4CEF">
        <w:t>delito</w:t>
      </w:r>
      <w:r w:rsidR="00186FA3">
        <w:t xml:space="preserve"> de trata de personas</w:t>
      </w:r>
      <w:r w:rsidRPr="006D4CEF">
        <w:t xml:space="preserve"> mediante la creación de mecanismos y comités interinstitucionales para su prevención y atención. Así mismo, la Ley 1336 de 2009</w:t>
      </w:r>
      <w:r w:rsidR="008F729B" w:rsidRPr="006D4CEF">
        <w:rPr>
          <w:rStyle w:val="Refdenotaalpie"/>
        </w:rPr>
        <w:footnoteReference w:id="9"/>
      </w:r>
      <w:r w:rsidRPr="006D4CEF">
        <w:t xml:space="preserve"> refuerza la protección contra la explotación sexual comercial infantil, extendiendo su alcance a plataformas digitales y servicios en línea, en concordancia con los objetivos de la Ley 2489 de 2025, para asegurar un entorno digital seguro y respetuoso para la niñez y adolescencia</w:t>
      </w:r>
      <w:r w:rsidR="00A5422F" w:rsidRPr="006D4CEF">
        <w:t xml:space="preserve"> </w:t>
      </w:r>
      <w:r w:rsidR="008D747A" w:rsidRPr="006D4CEF">
        <w:t>complementa la protección del objeto de la Ley</w:t>
      </w:r>
      <w:r w:rsidRPr="006D4CEF">
        <w:t>.</w:t>
      </w:r>
    </w:p>
    <w:p w14:paraId="3E491E21" w14:textId="77777777" w:rsidR="009D52A8" w:rsidRPr="006D4CEF" w:rsidRDefault="009D52A8" w:rsidP="00AE5D8D"/>
    <w:p w14:paraId="10004419" w14:textId="0A6D8981" w:rsidR="009D52A8" w:rsidRPr="006D4CEF" w:rsidRDefault="009D52A8" w:rsidP="009D52A8">
      <w:r w:rsidRPr="006D4CEF">
        <w:t>Adicional a lo anterior, existe un compendio normativo que es esencial para complementar el análisis del marco jurídico de protección de la niñez y adolescencia en entornos digitales establecidos por la Ley 2489 de 2025. Este conjunto de normas abarca desde la prevención y sanción de la explotación sexual y pornografía infantil (Ley 599 de 2000</w:t>
      </w:r>
      <w:r w:rsidRPr="006D4CEF">
        <w:rPr>
          <w:rStyle w:val="Refdenotaalpie"/>
        </w:rPr>
        <w:footnoteReference w:id="10"/>
      </w:r>
      <w:r w:rsidRPr="006D4CEF">
        <w:t xml:space="preserve"> y Ley 679 de 2001</w:t>
      </w:r>
      <w:r w:rsidR="00F547CC" w:rsidRPr="006D4CEF">
        <w:rPr>
          <w:rStyle w:val="Refdenotaalpie"/>
        </w:rPr>
        <w:footnoteReference w:id="11"/>
      </w:r>
      <w:r w:rsidRPr="006D4CEF">
        <w:t xml:space="preserve">) hasta medidas específicas para evitar el acceso de menores </w:t>
      </w:r>
      <w:r w:rsidR="006F778B">
        <w:t xml:space="preserve">de edad </w:t>
      </w:r>
      <w:r w:rsidRPr="006D4CEF">
        <w:t>a contenidos inapropiados en internet (Decreto 1524 de 2002</w:t>
      </w:r>
      <w:r w:rsidRPr="006D4CEF">
        <w:rPr>
          <w:rStyle w:val="Refdenotaalpie"/>
        </w:rPr>
        <w:footnoteReference w:id="12"/>
      </w:r>
      <w:r w:rsidRPr="006D4CEF">
        <w:t>), reforzando las sanciones en delitos que utilicen medios de comunicación digital (Ley 1329 de 2009</w:t>
      </w:r>
      <w:r w:rsidRPr="006D4CEF">
        <w:rPr>
          <w:rStyle w:val="Refdenotaalpie"/>
        </w:rPr>
        <w:footnoteReference w:id="13"/>
      </w:r>
      <w:r w:rsidRPr="006D4CEF">
        <w:t>).</w:t>
      </w:r>
    </w:p>
    <w:p w14:paraId="274ADE44" w14:textId="77777777" w:rsidR="009D52A8" w:rsidRPr="006D4CEF" w:rsidRDefault="009D52A8" w:rsidP="009D52A8"/>
    <w:p w14:paraId="7541304C" w14:textId="51652B3C" w:rsidR="009D52A8" w:rsidRPr="006D4CEF" w:rsidRDefault="009D52A8" w:rsidP="009D52A8">
      <w:r w:rsidRPr="006D4CEF">
        <w:t>Todas estas leyes funcionan como una base sólida para el desarrollo de políticas públicas y medidas regulatorias integradas en la Ley 2489,</w:t>
      </w:r>
      <w:r w:rsidR="50753864" w:rsidRPr="006D4CEF">
        <w:t xml:space="preserve"> responsabilidad</w:t>
      </w:r>
      <w:r w:rsidR="4ADE7844" w:rsidRPr="006D4CEF">
        <w:t>es</w:t>
      </w:r>
      <w:r w:rsidR="50753864" w:rsidRPr="006D4CEF">
        <w:t xml:space="preserve"> delegada</w:t>
      </w:r>
      <w:r w:rsidR="2B98D26D" w:rsidRPr="006D4CEF">
        <w:t>s</w:t>
      </w:r>
      <w:r w:rsidR="50753864" w:rsidRPr="006D4CEF">
        <w:t xml:space="preserve"> por la norma en comento al Ministerio de las TIC </w:t>
      </w:r>
      <w:r w:rsidR="004613D8">
        <w:t>y</w:t>
      </w:r>
      <w:r w:rsidR="00734CFC">
        <w:t>,</w:t>
      </w:r>
      <w:r w:rsidR="004613D8">
        <w:t xml:space="preserve"> en algunos casos</w:t>
      </w:r>
      <w:r w:rsidR="00734CFC">
        <w:t>,</w:t>
      </w:r>
      <w:r w:rsidR="004613D8">
        <w:t xml:space="preserve"> </w:t>
      </w:r>
      <w:r w:rsidR="00734CFC">
        <w:t>requiriendo la c</w:t>
      </w:r>
      <w:r w:rsidR="50753864" w:rsidRPr="006D4CEF">
        <w:t>oordinación con la CRC,</w:t>
      </w:r>
      <w:r w:rsidR="15A08945" w:rsidRPr="006D4CEF">
        <w:t xml:space="preserve"> </w:t>
      </w:r>
      <w:r w:rsidRPr="006D4CEF">
        <w:t>en tanto aseguran la protección integral y la corresponsabilidad entre el Estado, la sociedad y el sector privado. Además, normas como la Ley 1482 de 2011</w:t>
      </w:r>
      <w:r w:rsidRPr="006D4CEF">
        <w:rPr>
          <w:rStyle w:val="Refdenotaalpie"/>
        </w:rPr>
        <w:footnoteReference w:id="14"/>
      </w:r>
      <w:r w:rsidRPr="006D4CEF">
        <w:t xml:space="preserve"> y la Ley 1752 de 2015</w:t>
      </w:r>
      <w:r w:rsidRPr="006D4CEF">
        <w:rPr>
          <w:rStyle w:val="Refdenotaalpie"/>
        </w:rPr>
        <w:footnoteReference w:id="15"/>
      </w:r>
      <w:r w:rsidRPr="006D4CEF">
        <w:t xml:space="preserve"> adaptan la protección contra la discriminación a contextos donde niños, niñas y adolescentes ejercen sus derechos digitales, promoviendo entornos inclusivos y respetuosos.</w:t>
      </w:r>
    </w:p>
    <w:p w14:paraId="1C96F99B" w14:textId="77777777" w:rsidR="009D52A8" w:rsidRPr="006D4CEF" w:rsidRDefault="009D52A8" w:rsidP="009D52A8"/>
    <w:p w14:paraId="60E6BCCF" w14:textId="633F5F3E" w:rsidR="009D52A8" w:rsidRPr="006D4CEF" w:rsidRDefault="009D52A8" w:rsidP="009D52A8">
      <w:r w:rsidRPr="006D4CEF">
        <w:t xml:space="preserve">Es así como </w:t>
      </w:r>
      <w:r w:rsidR="00FA5A45">
        <w:t>l</w:t>
      </w:r>
      <w:r w:rsidRPr="006D4CEF">
        <w:t xml:space="preserve">a Ley 2489 de 2025 se configura como un marco regulatorio transversal que vincula políticas de TIC, derechos humanos y protección infantil, </w:t>
      </w:r>
      <w:r w:rsidR="108B2837">
        <w:t xml:space="preserve">procurando </w:t>
      </w:r>
      <w:r w:rsidRPr="006D4CEF">
        <w:t xml:space="preserve">la coherencia normativa y la aplicabilidad en escenarios digitales, ya que mientras la Ley 2489 establece políticas preventivas, educativas </w:t>
      </w:r>
      <w:r w:rsidR="15A08945">
        <w:t>de corresponsabilida</w:t>
      </w:r>
      <w:r w:rsidR="000D78DB">
        <w:t>d</w:t>
      </w:r>
      <w:r w:rsidRPr="006D4CEF">
        <w:t xml:space="preserve"> </w:t>
      </w:r>
      <w:r w:rsidR="557A14CC">
        <w:t>y</w:t>
      </w:r>
      <w:r w:rsidR="15A08945">
        <w:t xml:space="preserve"> </w:t>
      </w:r>
      <w:r w:rsidR="557A14CC">
        <w:t>regulatorias,</w:t>
      </w:r>
      <w:r w:rsidR="15A08945">
        <w:t xml:space="preserve"> </w:t>
      </w:r>
      <w:r w:rsidRPr="006D4CEF">
        <w:t xml:space="preserve">para garantizar entornos digitales seguros y saludables para niños, niñas y adolescentes, las </w:t>
      </w:r>
      <w:r w:rsidR="00A225AC" w:rsidRPr="006D4CEF">
        <w:t xml:space="preserve">otras </w:t>
      </w:r>
      <w:r w:rsidRPr="006D4CEF">
        <w:t xml:space="preserve">normas enunciadas se enfocan principalmente en la tipificación penal y la sanción de conductas ilícitas que vulneran derechos fundamentales, como la explotación sexual, la pornografía infantil, la discriminación y el acceso a contenidos </w:t>
      </w:r>
      <w:r w:rsidR="00F55C8E" w:rsidRPr="006D4CEF">
        <w:t>nocivos.</w:t>
      </w:r>
    </w:p>
    <w:p w14:paraId="166C8BAE" w14:textId="77777777" w:rsidR="00553E74" w:rsidRDefault="00553E74" w:rsidP="009D52A8"/>
    <w:p w14:paraId="303C3749" w14:textId="2A4A50A9" w:rsidR="00553E74" w:rsidRPr="00831762" w:rsidRDefault="00553E74" w:rsidP="009D52A8">
      <w:pPr>
        <w:rPr>
          <w:lang w:val="es-CO"/>
        </w:rPr>
      </w:pPr>
      <w:r>
        <w:t>En este punto, resulta pertinente destacar que la Ley 2</w:t>
      </w:r>
      <w:r w:rsidR="00541025">
        <w:t>489 de 2025, asignó grandes responsabilidades en cabeza de MinTIC bajo este marco,</w:t>
      </w:r>
      <w:r w:rsidR="00926EF8">
        <w:t xml:space="preserve"> s</w:t>
      </w:r>
      <w:r w:rsidR="00926EF8" w:rsidRPr="00926EF8">
        <w:t xml:space="preserve">egún el </w:t>
      </w:r>
      <w:r w:rsidR="00926EF8">
        <w:t>a</w:t>
      </w:r>
      <w:r w:rsidR="00926EF8" w:rsidRPr="00926EF8">
        <w:t xml:space="preserve">rtículo 5, </w:t>
      </w:r>
      <w:r w:rsidR="00370D49">
        <w:t>es dicho</w:t>
      </w:r>
      <w:r w:rsidR="00926EF8" w:rsidRPr="00926EF8">
        <w:t xml:space="preserve"> Ministerio </w:t>
      </w:r>
      <w:r w:rsidR="00370D49">
        <w:t>que</w:t>
      </w:r>
      <w:r w:rsidR="00926EF8" w:rsidRPr="00926EF8">
        <w:t xml:space="preserve"> tiene la responsabilidad de promover entornos digitales sanos y seguros para niños, niñas y adolescentes, reducir brechas en el acceso a Internet, establecer políticas y regulaciones sobre el uso seguro de las TIC en coordinación con la Comisión de Regulación de Comunicaciones, impulsar programas de educación y sensibilización para un uso responsable de la tecnología, y difundir contenidos pedagógicos a través del sistema de medios públicos RTVC, todo ello orientado a garantizar la protección y el ejercicio de los derechos de los menores </w:t>
      </w:r>
      <w:r w:rsidR="004C7996">
        <w:t>de edad</w:t>
      </w:r>
      <w:r w:rsidR="00926EF8" w:rsidRPr="00926EF8">
        <w:t xml:space="preserve"> en el entorno digital.</w:t>
      </w:r>
      <w:r w:rsidR="00D54A7A">
        <w:t xml:space="preserve"> </w:t>
      </w:r>
      <w:r w:rsidR="00D54A7A" w:rsidRPr="00D54A7A">
        <w:t xml:space="preserve">Además, lidera el Comité Nacional de Tecnología, Niñez y Adolescencia para articular intersectoriales contra riesgos en línea, brinda acompañamiento técnico al Ministerio de Educación en repositorios de buenas prácticas y </w:t>
      </w:r>
      <w:r w:rsidR="00B5424A">
        <w:t>en la definición de</w:t>
      </w:r>
      <w:r w:rsidR="00D54A7A" w:rsidRPr="00D54A7A">
        <w:t xml:space="preserve"> estándares para sistemas de monitoreo y </w:t>
      </w:r>
      <w:r w:rsidR="00E425E3">
        <w:t>debe</w:t>
      </w:r>
      <w:r w:rsidR="00C7429C">
        <w:t xml:space="preserve"> </w:t>
      </w:r>
      <w:r w:rsidR="00D54A7A" w:rsidRPr="00D54A7A">
        <w:t>r</w:t>
      </w:r>
      <w:r w:rsidR="00020065">
        <w:t>emitir</w:t>
      </w:r>
      <w:r w:rsidR="00EB5604">
        <w:t xml:space="preserve">, junto con el Ministerio de </w:t>
      </w:r>
      <w:r w:rsidR="00EB5604" w:rsidRPr="00EB5604">
        <w:t>Educación Nacional</w:t>
      </w:r>
      <w:r w:rsidR="00EB5604">
        <w:t xml:space="preserve">, los informes </w:t>
      </w:r>
      <w:r w:rsidR="00831762">
        <w:t xml:space="preserve">anuales </w:t>
      </w:r>
      <w:r w:rsidR="00831762" w:rsidRPr="00831762">
        <w:t>de las acciones adelantadas para el desarrollo de entornos digitales seguros y saludables</w:t>
      </w:r>
      <w:r w:rsidR="00831762">
        <w:t>.</w:t>
      </w:r>
    </w:p>
    <w:p w14:paraId="7E316EC1" w14:textId="77777777" w:rsidR="009D52A8" w:rsidRPr="006D4CEF" w:rsidRDefault="009D52A8" w:rsidP="009D52A8"/>
    <w:p w14:paraId="36871B0F" w14:textId="249D0F8B" w:rsidR="41EBBF74" w:rsidRPr="006D4CEF" w:rsidRDefault="41EBBF74" w:rsidP="16D5D0E6">
      <w:r w:rsidRPr="006D4CEF">
        <w:t>Por último, tenemos</w:t>
      </w:r>
      <w:r w:rsidR="00BA57A4" w:rsidRPr="006D4CEF">
        <w:t xml:space="preserve"> la L</w:t>
      </w:r>
      <w:r w:rsidRPr="006D4CEF">
        <w:t xml:space="preserve">ey estatutaria 1581 de 2012 </w:t>
      </w:r>
      <w:r w:rsidR="00BA57A4" w:rsidRPr="006D4CEF">
        <w:t>«</w:t>
      </w:r>
      <w:r w:rsidRPr="006D4CEF">
        <w:t>Por la cual se dictan disposiciones generales para la protección de datos personales</w:t>
      </w:r>
      <w:r w:rsidR="00BA57A4" w:rsidRPr="006D4CEF">
        <w:t>»</w:t>
      </w:r>
      <w:r w:rsidRPr="006D4CEF">
        <w:t xml:space="preserve">, </w:t>
      </w:r>
      <w:r w:rsidR="003B5C87">
        <w:t xml:space="preserve">que </w:t>
      </w:r>
      <w:r w:rsidRPr="006D4CEF">
        <w:t xml:space="preserve">constituye un pilar esencial dentro del marco normativo que complementa la Ley 2489 de 2025. Esta Ley no solo desarrolla el derecho constitucional a la privacidad y la protección de datos conforme al artículo 15 de la Constitución Política de Colombia, estableciendo que la recolección, almacenamiento, uso, transferencia y supresión de datos personales deben realizarse con respeto a los derechos fundamentales y con el consentimiento informado de los titulares; sino que </w:t>
      </w:r>
      <w:r w:rsidR="00CF59F8" w:rsidRPr="006D4CEF">
        <w:t xml:space="preserve">también </w:t>
      </w:r>
      <w:r w:rsidRPr="006D4CEF">
        <w:t>asigna responsabilidades claras a los sujetos encargados del tratamiento y crea mecanismos de vigilancia y sanción a través de la Superintendencia de Industria y Comercio.</w:t>
      </w:r>
    </w:p>
    <w:p w14:paraId="301F0D87" w14:textId="1E72DE58" w:rsidR="16D5D0E6" w:rsidRPr="006D4CEF" w:rsidRDefault="16D5D0E6" w:rsidP="16D5D0E6"/>
    <w:p w14:paraId="434CFCAF" w14:textId="669333D4" w:rsidR="41EBBF74" w:rsidRPr="006D4CEF" w:rsidRDefault="41EBBF74" w:rsidP="16D5D0E6">
      <w:r w:rsidRPr="006D4CEF">
        <w:t xml:space="preserve">De esta manera, </w:t>
      </w:r>
      <w:r w:rsidR="0F18E66A">
        <w:t xml:space="preserve">la articulación entre ambas leyes </w:t>
      </w:r>
      <w:r w:rsidR="0055205A">
        <w:t>pretende que</w:t>
      </w:r>
      <w:r w:rsidRPr="006D4CEF">
        <w:t xml:space="preserve"> las políticas de protección infantil</w:t>
      </w:r>
      <w:r w:rsidR="674C3F7D">
        <w:t xml:space="preserve"> </w:t>
      </w:r>
      <w:r w:rsidR="5A35E734">
        <w:t xml:space="preserve">y la regulación </w:t>
      </w:r>
      <w:r w:rsidR="674C3F7D">
        <w:t>no</w:t>
      </w:r>
      <w:r w:rsidRPr="006D4CEF">
        <w:t xml:space="preserve"> solo prevengan riesgos de contenido nocivo, sino </w:t>
      </w:r>
      <w:r w:rsidR="00AE7609" w:rsidRPr="006D4CEF">
        <w:t xml:space="preserve">que </w:t>
      </w:r>
      <w:r w:rsidRPr="006D4CEF">
        <w:t xml:space="preserve">también salvaguarden la privacidad y la integridad de la información personal de los menores </w:t>
      </w:r>
      <w:r w:rsidR="00AC7722">
        <w:t>de edad</w:t>
      </w:r>
      <w:r w:rsidRPr="006D4CEF">
        <w:t xml:space="preserve"> y asegur</w:t>
      </w:r>
      <w:r w:rsidR="00AE7609" w:rsidRPr="006D4CEF">
        <w:t>en</w:t>
      </w:r>
      <w:r w:rsidRPr="006D4CEF">
        <w:t xml:space="preserve"> que estos datos no sean expuestos ni mal gestionados en entornos digitales, fortaleciendo así la seguridad digital.</w:t>
      </w:r>
    </w:p>
    <w:p w14:paraId="4BEE1862" w14:textId="683D3D63" w:rsidR="16D5D0E6" w:rsidRPr="006D4CEF" w:rsidRDefault="16D5D0E6"/>
    <w:p w14:paraId="3854F3AF" w14:textId="4695394D" w:rsidR="007B1C97" w:rsidRPr="006D4CEF" w:rsidRDefault="007B1C97" w:rsidP="00463C8C">
      <w:pPr>
        <w:pStyle w:val="Ttulo2"/>
        <w:numPr>
          <w:ilvl w:val="1"/>
          <w:numId w:val="15"/>
        </w:numPr>
        <w:rPr>
          <w:sz w:val="22"/>
          <w:szCs w:val="18"/>
        </w:rPr>
      </w:pPr>
      <w:bookmarkStart w:id="8" w:name="_Toc216208845"/>
      <w:r w:rsidRPr="006D4CEF">
        <w:rPr>
          <w:sz w:val="22"/>
          <w:szCs w:val="18"/>
        </w:rPr>
        <w:t>Marco jurisprudencial</w:t>
      </w:r>
      <w:bookmarkEnd w:id="8"/>
    </w:p>
    <w:p w14:paraId="5E4CBA9D" w14:textId="2FA52E9A" w:rsidR="2F1F8B01" w:rsidRPr="006D4CEF" w:rsidRDefault="2F1F8B01" w:rsidP="00B27F3F">
      <w:pPr>
        <w:jc w:val="left"/>
        <w:rPr>
          <w:sz w:val="24"/>
        </w:rPr>
      </w:pPr>
    </w:p>
    <w:p w14:paraId="51DEA894" w14:textId="59CC06C6" w:rsidR="12D6A642" w:rsidRPr="006D4CEF" w:rsidRDefault="12D6A642" w:rsidP="468500DA">
      <w:r w:rsidRPr="006D4CEF">
        <w:t>Desde la perspectiva de los entornos digitales seguros,</w:t>
      </w:r>
      <w:r w:rsidR="00930D60" w:rsidRPr="006D4CEF">
        <w:t xml:space="preserve"> tal y como se presenta en el presente acápite,</w:t>
      </w:r>
      <w:r w:rsidRPr="006D4CEF">
        <w:t xml:space="preserve"> la </w:t>
      </w:r>
      <w:r w:rsidR="006E3D83" w:rsidRPr="006D4CEF">
        <w:t>Corte Constitucional</w:t>
      </w:r>
      <w:r w:rsidRPr="006D4CEF">
        <w:t xml:space="preserve"> ha reconocido que </w:t>
      </w:r>
      <w:r w:rsidR="00EB1C53" w:rsidRPr="006D4CEF">
        <w:t xml:space="preserve">los operadores de redes </w:t>
      </w:r>
      <w:r w:rsidRPr="006D4CEF">
        <w:t>sociales</w:t>
      </w:r>
      <w:r w:rsidR="00171C73" w:rsidRPr="006D4CEF">
        <w:t>, como los ha denominado esta corporación</w:t>
      </w:r>
      <w:r w:rsidR="00171C73" w:rsidRPr="006D4CEF">
        <w:rPr>
          <w:rStyle w:val="Refdenotaalpie"/>
        </w:rPr>
        <w:footnoteReference w:id="16"/>
      </w:r>
      <w:r w:rsidR="00171C73" w:rsidRPr="006D4CEF">
        <w:t>,</w:t>
      </w:r>
      <w:r w:rsidRPr="006D4CEF">
        <w:t xml:space="preserve"> tienen la facultad legítima de moderar contenidos para proteger a los usuarios y garantizar un Internet libre de violencia, acoso o explotación. Sin embargo, esta facultad debe ejercerse dentro de límites compatibles con los derechos fundamentales, asegurando la transparencia, la no discriminación, la proporcionalidad y el debido proceso en los procedimientos de moderación</w:t>
      </w:r>
      <w:r w:rsidR="00171C73" w:rsidRPr="006D4CEF">
        <w:t xml:space="preserve"> de contenidos</w:t>
      </w:r>
      <w:r w:rsidR="00C33C20" w:rsidRPr="006D4CEF">
        <w:rPr>
          <w:rStyle w:val="Refdenotaalpie"/>
        </w:rPr>
        <w:footnoteReference w:id="17"/>
      </w:r>
      <w:r w:rsidRPr="006D4CEF">
        <w:t xml:space="preserve">. </w:t>
      </w:r>
    </w:p>
    <w:p w14:paraId="444A622C" w14:textId="39795AC4" w:rsidR="468500DA" w:rsidRPr="006D4CEF" w:rsidRDefault="468500DA" w:rsidP="468500DA"/>
    <w:p w14:paraId="0E856F0B" w14:textId="032CCC6D" w:rsidR="7A97B0F1" w:rsidRPr="006D4CEF" w:rsidRDefault="7A97B0F1" w:rsidP="468500DA">
      <w:r w:rsidRPr="006D4CEF">
        <w:t xml:space="preserve">Con la </w:t>
      </w:r>
      <w:r w:rsidR="00B50154" w:rsidRPr="006D4CEF">
        <w:t>S</w:t>
      </w:r>
      <w:r w:rsidRPr="006D4CEF">
        <w:t>entencia T-256 de 2025</w:t>
      </w:r>
      <w:r w:rsidR="00E07DEE" w:rsidRPr="006D4CEF">
        <w:rPr>
          <w:rStyle w:val="Refdenotaalpie"/>
        </w:rPr>
        <w:footnoteReference w:id="18"/>
      </w:r>
      <w:r w:rsidRPr="006D4CEF">
        <w:t xml:space="preserve">, se ha sentado un precedente en la </w:t>
      </w:r>
      <w:r w:rsidR="006619C9" w:rsidRPr="006D4CEF">
        <w:t>protección de derechos en los entornos digitales,</w:t>
      </w:r>
      <w:r w:rsidR="4C50B2E7" w:rsidRPr="006D4CEF">
        <w:t xml:space="preserve"> </w:t>
      </w:r>
      <w:r w:rsidR="00001A30">
        <w:t>al estudiar</w:t>
      </w:r>
      <w:r w:rsidR="4C50B2E7" w:rsidRPr="006D4CEF">
        <w:t xml:space="preserve"> la acción de tutela presentada por Esperanza Gómez Silva contra la eliminación y suspensión de su cuenta en Instagram, alegando violaciones a sus derechos fundamentales, entre ellos la libertad de expresión, igualdad, debido proceso y derecho al trabajo. En dicha ocasión la Corte</w:t>
      </w:r>
      <w:r w:rsidR="00D65195" w:rsidRPr="006D4CEF">
        <w:t xml:space="preserve"> Constitucional</w:t>
      </w:r>
      <w:r w:rsidR="4C50B2E7" w:rsidRPr="006D4CEF">
        <w:t xml:space="preserve"> constató que si bien la plataforma tiene potestad para moderar contenidos, dicha facultad debe ejercerse dentro de los límites que protegen los derechos fundamentales consagrados en la Constitución y el bloque de constitucionalidad</w:t>
      </w:r>
      <w:r w:rsidR="00FF0D12">
        <w:t>,</w:t>
      </w:r>
      <w:r w:rsidR="51F8CDFE" w:rsidRPr="006D4CEF">
        <w:t xml:space="preserve"> y</w:t>
      </w:r>
      <w:r w:rsidR="4C50B2E7" w:rsidRPr="006D4CEF">
        <w:t xml:space="preserve"> ratificó la competencia de los jueces colombianos para conocer controversias que afectan derechos fundamentales en el ciberespacio cuando haya efectos relevantes en Colombia, adaptando el principio de territorialidad a la realidad tecnológica actual.</w:t>
      </w:r>
    </w:p>
    <w:p w14:paraId="506AE623" w14:textId="794B0BF5" w:rsidR="468500DA" w:rsidRPr="006D4CEF" w:rsidRDefault="468500DA" w:rsidP="468500DA"/>
    <w:p w14:paraId="0E73E8CE" w14:textId="46D9E401" w:rsidR="52373D85" w:rsidRPr="006D4CEF" w:rsidRDefault="52373D85" w:rsidP="468500DA">
      <w:r w:rsidRPr="006D4CEF">
        <w:t>Lo destacable en el mencionado fallo es que la Corte</w:t>
      </w:r>
      <w:r w:rsidR="00C86EC0" w:rsidRPr="006D4CEF">
        <w:t xml:space="preserve"> Constitucional</w:t>
      </w:r>
      <w:r w:rsidRPr="006D4CEF">
        <w:t xml:space="preserve"> también estableció</w:t>
      </w:r>
      <w:r w:rsidR="15C643FC" w:rsidRPr="006D4CEF">
        <w:t xml:space="preserve"> referentes claros para la regulación de redes sociales y la protección de derechos en entornos digitales, especialmente en lo relativo a la moderación de contenidos, transparencia, no discriminación, debido proceso y reconocimiento del trabajo digital, claves elementos para cualquier iniciativa o política destinada a garantizar entornos seguros digitales en Colombia.</w:t>
      </w:r>
      <w:r w:rsidR="2262B47F" w:rsidRPr="006D4CEF">
        <w:t xml:space="preserve"> Además, la Corte abordó el desafío de la territorialidad en el ciberespacio, </w:t>
      </w:r>
      <w:r w:rsidR="1378BBB6" w:rsidRPr="006D4CEF">
        <w:t xml:space="preserve">invocando </w:t>
      </w:r>
      <w:r w:rsidR="1378BBB6" w:rsidRPr="006D4CEF">
        <w:rPr>
          <w:lang w:val="es"/>
        </w:rPr>
        <w:t xml:space="preserve">la </w:t>
      </w:r>
      <w:r w:rsidR="00CF2A46" w:rsidRPr="006D4CEF">
        <w:rPr>
          <w:lang w:val="es"/>
        </w:rPr>
        <w:t>S</w:t>
      </w:r>
      <w:r w:rsidR="1378BBB6" w:rsidRPr="006D4CEF">
        <w:rPr>
          <w:lang w:val="es"/>
        </w:rPr>
        <w:t>entencia C-1147 de 2001</w:t>
      </w:r>
      <w:r w:rsidR="00CF2A46" w:rsidRPr="006D4CEF">
        <w:rPr>
          <w:rStyle w:val="Refdenotaalpie"/>
          <w:lang w:val="es"/>
        </w:rPr>
        <w:footnoteReference w:id="19"/>
      </w:r>
      <w:r w:rsidR="1378BBB6" w:rsidRPr="006D4CEF">
        <w:t xml:space="preserve"> y </w:t>
      </w:r>
      <w:r w:rsidR="2262B47F" w:rsidRPr="006D4CEF">
        <w:t xml:space="preserve">señalando que los jueces colombianos tienen competencia para conocer casos en los que las acciones de plataformas digitales extranjeras produzcan efectos relevantes en Colombia, especialmente cuando </w:t>
      </w:r>
      <w:r w:rsidR="5813FBA9" w:rsidRPr="006D4CEF">
        <w:t>tiene que ver con e</w:t>
      </w:r>
      <w:r w:rsidR="2262B47F" w:rsidRPr="006D4CEF">
        <w:t>l trat</w:t>
      </w:r>
      <w:r w:rsidR="0AF8EBD1" w:rsidRPr="006D4CEF">
        <w:t>amiento</w:t>
      </w:r>
      <w:r w:rsidR="2262B47F" w:rsidRPr="006D4CEF">
        <w:t xml:space="preserve"> de datos personales o la afectación de derechos fundamentales de usuarios nacionales.</w:t>
      </w:r>
      <w:r w:rsidR="6954EBBD" w:rsidRPr="006D4CEF">
        <w:t xml:space="preserve"> Es así como señaló</w:t>
      </w:r>
      <w:r w:rsidR="00A01B23">
        <w:t xml:space="preserve"> que</w:t>
      </w:r>
      <w:r w:rsidR="6954EBBD" w:rsidRPr="006D4CEF">
        <w:t>:</w:t>
      </w:r>
    </w:p>
    <w:p w14:paraId="2302816E" w14:textId="1AB58AA5" w:rsidR="468500DA" w:rsidRPr="006D4CEF" w:rsidRDefault="468500DA" w:rsidP="468500DA"/>
    <w:p w14:paraId="27B5DEC1" w14:textId="061F3996" w:rsidR="00963EDA" w:rsidRPr="006D4CEF" w:rsidRDefault="005D120B" w:rsidP="00FE0F7E">
      <w:pPr>
        <w:ind w:left="708"/>
        <w:rPr>
          <w:iCs/>
        </w:rPr>
      </w:pPr>
      <w:r w:rsidRPr="006D4CEF">
        <w:rPr>
          <w:iCs/>
          <w:lang w:val="es"/>
        </w:rPr>
        <w:t>«</w:t>
      </w:r>
      <w:r w:rsidR="00A01B23">
        <w:rPr>
          <w:iCs/>
          <w:lang w:val="es"/>
        </w:rPr>
        <w:t>E</w:t>
      </w:r>
      <w:r w:rsidR="5CB37C22" w:rsidRPr="006D4CEF">
        <w:rPr>
          <w:iCs/>
          <w:lang w:val="es"/>
        </w:rPr>
        <w:t xml:space="preserve">l hecho de que una disputa se relacione con Internet no quiere decir que los jueces nacionales carezcan de competencia para conocerla. Por el contrario, aunque </w:t>
      </w:r>
      <w:r w:rsidR="5CB37C22" w:rsidRPr="006D4CEF">
        <w:rPr>
          <w:rFonts w:eastAsia="Calibri"/>
          <w:iCs/>
          <w:lang w:val="es"/>
        </w:rPr>
        <w:t>Internet</w:t>
      </w:r>
      <w:r w:rsidR="5CB37C22" w:rsidRPr="006D4CEF">
        <w:rPr>
          <w:iCs/>
          <w:lang w:val="es"/>
        </w:rPr>
        <w:t xml:space="preserve"> pone a prueba los criterios tradicionales para asignar la jurisdicción, es posible establecer reglas que permitan regular lo que sucede en el ciberespacio sin que se convierta en una intervención ilimitada en el mundo virtual. En Colombia, el régimen de protección de datos personales ofrece un ejemplo de cómo el criterio de territorialidad se puede redefinir para incluir asuntos que, aunque pueden no suceder físicamente en el país, sí tienen una conexión relevante con el territorio nacional. De igual forma, en línea con la jurisprudencia de esta Corte en materia de acción de tutela, el juez constitucional puede ser competente para conocer una disputa cuando la vulneración o amenaza de los derechos fundamentales ocurre en Colombia o, en subsidio, cuando de forma clara produce efectos en el país</w:t>
      </w:r>
      <w:r w:rsidR="6954EBBD" w:rsidRPr="006D4CEF">
        <w:rPr>
          <w:iCs/>
          <w:lang w:val="es"/>
        </w:rPr>
        <w:t>.</w:t>
      </w:r>
      <w:r w:rsidRPr="006D4CEF">
        <w:rPr>
          <w:iCs/>
          <w:lang w:val="es"/>
        </w:rPr>
        <w:t>»</w:t>
      </w:r>
    </w:p>
    <w:p w14:paraId="736D05A5" w14:textId="77777777" w:rsidR="00963EDA" w:rsidRPr="006D4CEF" w:rsidRDefault="00963EDA" w:rsidP="00F441FF"/>
    <w:p w14:paraId="13566DEB" w14:textId="76F0D028" w:rsidR="756ABE63" w:rsidRPr="006D4CEF" w:rsidRDefault="00970D42">
      <w:r w:rsidRPr="006D4CEF">
        <w:t>Otro de los puntos destacados de la citada sentencia, tiene que ver con lo que se denomina</w:t>
      </w:r>
      <w:r w:rsidR="008A4CB4" w:rsidRPr="006D4CEF">
        <w:t xml:space="preserve"> </w:t>
      </w:r>
      <w:r w:rsidR="008A4CB4" w:rsidRPr="006D4CEF">
        <w:rPr>
          <w:i/>
          <w:iCs/>
        </w:rPr>
        <w:t>moderación de contenidos</w:t>
      </w:r>
      <w:r w:rsidR="008A4CB4" w:rsidRPr="006D4CEF">
        <w:t xml:space="preserve">, entendido esto como la práctica organizada de revisar y </w:t>
      </w:r>
      <w:bookmarkStart w:id="10" w:name="OLE_LINK1"/>
      <w:r w:rsidR="00C204F2" w:rsidRPr="006D4CEF">
        <w:t>regular</w:t>
      </w:r>
      <w:bookmarkEnd w:id="10"/>
      <w:r w:rsidR="00C204F2" w:rsidRPr="006D4CEF">
        <w:t xml:space="preserve"> </w:t>
      </w:r>
      <w:r w:rsidR="008A4CB4" w:rsidRPr="006D4CEF">
        <w:t xml:space="preserve">el contenido generado por usuarios en plataformas digitales para proteger derechos como la libertad de expresión, la igualdad y, para el caso de la sentencia, el debido proceso. </w:t>
      </w:r>
    </w:p>
    <w:p w14:paraId="6D2B739E" w14:textId="36FF6BE9" w:rsidR="008A4CB4" w:rsidRPr="006D4CEF" w:rsidRDefault="008A4CB4"/>
    <w:p w14:paraId="7FDB98B1" w14:textId="2086071D" w:rsidR="008A4CB4" w:rsidRPr="006D4CEF" w:rsidRDefault="008A4CB4">
      <w:r w:rsidRPr="006D4CEF">
        <w:t>Esta pr</w:t>
      </w:r>
      <w:r w:rsidR="0099503B" w:rsidRPr="006D4CEF">
        <w:t>á</w:t>
      </w:r>
      <w:r w:rsidRPr="006D4CEF">
        <w:t xml:space="preserve">ctica es </w:t>
      </w:r>
      <w:r w:rsidRPr="00D9196C">
        <w:t>ejercida por</w:t>
      </w:r>
      <w:r w:rsidR="00936DA8" w:rsidRPr="00D9196C">
        <w:t xml:space="preserve"> </w:t>
      </w:r>
      <w:r w:rsidR="00936DA8">
        <w:t>creadores de contenidos</w:t>
      </w:r>
      <w:r w:rsidR="00F94F83">
        <w:t xml:space="preserve"> o</w:t>
      </w:r>
      <w:r w:rsidRPr="00D9196C">
        <w:t xml:space="preserve"> </w:t>
      </w:r>
      <w:r w:rsidR="7E3876AF" w:rsidRPr="00D9196C">
        <w:t>las mismas plataformas</w:t>
      </w:r>
      <w:r w:rsidRPr="00D9196C">
        <w:t xml:space="preserve"> de contenidos mediante la aplicación</w:t>
      </w:r>
      <w:r w:rsidRPr="006D4CEF">
        <w:t xml:space="preserve"> de criterios que son utilizados para examinar si es necesario limitar o eliminar un contenido que pueda resultar perjudicial o ilegal</w:t>
      </w:r>
      <w:r w:rsidR="008257CF">
        <w:t>. D</w:t>
      </w:r>
      <w:r w:rsidR="006807F4" w:rsidRPr="006D4CEF">
        <w:t xml:space="preserve">ichos criterios se conocen como </w:t>
      </w:r>
      <w:r w:rsidR="006807F4" w:rsidRPr="006D4CEF">
        <w:rPr>
          <w:i/>
          <w:iCs/>
        </w:rPr>
        <w:t>normas comunitarias</w:t>
      </w:r>
      <w:r w:rsidR="006807F4" w:rsidRPr="006D4CEF">
        <w:t xml:space="preserve"> o </w:t>
      </w:r>
      <w:r w:rsidR="006807F4" w:rsidRPr="006D4CEF">
        <w:rPr>
          <w:i/>
          <w:iCs/>
        </w:rPr>
        <w:t>reglas de la casa</w:t>
      </w:r>
      <w:r w:rsidRPr="006D4CEF">
        <w:t>.</w:t>
      </w:r>
    </w:p>
    <w:p w14:paraId="517D1F5B" w14:textId="4828D541" w:rsidR="008A4CB4" w:rsidRPr="006D4CEF" w:rsidRDefault="008A4CB4"/>
    <w:p w14:paraId="6189E75E" w14:textId="50CBA76B" w:rsidR="008A4CB4" w:rsidRPr="006D4CEF" w:rsidRDefault="008A4CB4">
      <w:r w:rsidRPr="006D4CEF">
        <w:t>Es así como la Corte identificó</w:t>
      </w:r>
      <w:r w:rsidR="006807F4" w:rsidRPr="006D4CEF">
        <w:t xml:space="preserve"> tres niveles de normas comunitarias (contenidos ilegales, inapropiados y </w:t>
      </w:r>
      <w:r w:rsidR="6331744A">
        <w:t>contenido</w:t>
      </w:r>
      <w:r w:rsidR="006807F4">
        <w:t xml:space="preserve"> lícito</w:t>
      </w:r>
      <w:r w:rsidR="5E532D56">
        <w:t xml:space="preserve"> y no objetable</w:t>
      </w:r>
      <w:r w:rsidR="006807F4" w:rsidRPr="006D4CEF">
        <w:t>) y distingue entre la moderación ex ante (previa a la publicación) y la moderación ex post (posterior, reactiva o proactiva). Además, examina las tensiones entre la libertad de expresión y la necesidad de proteger a los usuarios frente a discursos de odio, desinformación o violencia.</w:t>
      </w:r>
    </w:p>
    <w:p w14:paraId="7321BE35" w14:textId="708ADA9B" w:rsidR="008A4CB4" w:rsidRPr="006D4CEF" w:rsidRDefault="008A4CB4"/>
    <w:p w14:paraId="107647BE" w14:textId="0003AFE8" w:rsidR="006807F4" w:rsidRPr="006D4CEF" w:rsidRDefault="006807F4">
      <w:r w:rsidRPr="006D4CEF">
        <w:t xml:space="preserve">También se presenta un análisis de la evolución histórica de esta moderación, desde las primeras preocupaciones por pornografía infantil y violación de derechos de autor, pasando por casos emblemáticos como el suicidio </w:t>
      </w:r>
      <w:r w:rsidR="00091579" w:rsidRPr="006D4CEF">
        <w:t>de Megan Meier</w:t>
      </w:r>
      <w:r w:rsidR="00AF4FDF">
        <w:rPr>
          <w:rStyle w:val="Refdenotaalpie"/>
        </w:rPr>
        <w:footnoteReference w:id="20"/>
      </w:r>
      <w:r w:rsidR="00091579" w:rsidRPr="006D4CEF">
        <w:t xml:space="preserve"> </w:t>
      </w:r>
      <w:r w:rsidRPr="006D4CEF">
        <w:t xml:space="preserve">que evidenciaron la necesidad de regulación más estricta, hasta los desarrollos actuales en los que la </w:t>
      </w:r>
      <w:r w:rsidR="005C4CFF" w:rsidRPr="006D4CEF">
        <w:t xml:space="preserve">Inteligencia Artificial (IA) </w:t>
      </w:r>
      <w:r w:rsidRPr="006D4CEF">
        <w:t xml:space="preserve">juega un papel crucial en la revisión masiva de contenidos. Todo esto para señalar que, si bien </w:t>
      </w:r>
      <w:r w:rsidR="008A5768">
        <w:t xml:space="preserve">la mayoría de </w:t>
      </w:r>
      <w:r w:rsidR="0031423C">
        <w:t xml:space="preserve">los </w:t>
      </w:r>
      <w:r w:rsidR="008A5768">
        <w:t>sistemas jurídic</w:t>
      </w:r>
      <w:r w:rsidR="00C33B97">
        <w:t>o</w:t>
      </w:r>
      <w:r w:rsidR="008A5768">
        <w:t xml:space="preserve">s se </w:t>
      </w:r>
      <w:r w:rsidR="00136F9B">
        <w:t>han</w:t>
      </w:r>
      <w:r w:rsidR="008A5768">
        <w:t xml:space="preserve"> encaminado a entender que</w:t>
      </w:r>
      <w:r w:rsidRPr="006D4CEF">
        <w:t xml:space="preserve"> las plataformas no son responsables por el contenido publicado por los usuarios, los Estados sí deben supervisar el respeto a los derechos humanos y promover la transparencia y la rendición de cuentas.</w:t>
      </w:r>
    </w:p>
    <w:p w14:paraId="39AF5AD8" w14:textId="173CD76E" w:rsidR="006807F4" w:rsidRPr="006D4CEF" w:rsidRDefault="006807F4"/>
    <w:p w14:paraId="14214AF7" w14:textId="24A4EB49" w:rsidR="006807F4" w:rsidRPr="006D4CEF" w:rsidRDefault="006807F4">
      <w:r w:rsidRPr="006D4CEF">
        <w:t xml:space="preserve">Finalmente, el texto de la </w:t>
      </w:r>
      <w:r w:rsidR="0007583F" w:rsidRPr="006D4CEF">
        <w:t>referida S</w:t>
      </w:r>
      <w:r w:rsidRPr="006D4CEF">
        <w:t xml:space="preserve">entencia </w:t>
      </w:r>
      <w:r w:rsidR="006619C9" w:rsidRPr="006D4CEF">
        <w:t>T-256</w:t>
      </w:r>
      <w:r w:rsidR="0007583F" w:rsidRPr="006D4CEF">
        <w:t xml:space="preserve"> de 2025</w:t>
      </w:r>
      <w:r w:rsidRPr="006D4CEF">
        <w:t xml:space="preserve"> expone instrumentos internacionales y tendencias regulatorias, como los Principios de Manila, la Ley de Servicios Digitales de la UE o las Directrices de la UNESCO, que establecen que los derechos humanos son el límite esencial a la moderación de contenidos y que la intervención estatal debe ser proporcional, transparente y respetuosa de la libertad de expresión.</w:t>
      </w:r>
    </w:p>
    <w:p w14:paraId="5604AFAA" w14:textId="0CD3FFB4" w:rsidR="001C1880" w:rsidRPr="006D4CEF" w:rsidRDefault="001C1880"/>
    <w:p w14:paraId="31F435D0" w14:textId="77777777" w:rsidR="00186DD6" w:rsidRPr="006D4CEF" w:rsidRDefault="00186DD6" w:rsidP="00186DD6">
      <w:pPr>
        <w:rPr>
          <w:lang w:val="es-CO"/>
        </w:rPr>
      </w:pPr>
      <w:r w:rsidRPr="006D4CEF">
        <w:t xml:space="preserve">De esta manera, </w:t>
      </w:r>
      <w:r w:rsidRPr="006D4CEF">
        <w:rPr>
          <w:lang w:val="es-CO"/>
        </w:rPr>
        <w:t xml:space="preserve">la Corte Constitucional sostiene que la libertad de expresión se aplica plenamente en el entorno digital y que las restricciones deben cumplir los principios de legalidad, necesidad y proporcionalidad. Así mismo, distingue entre discursos prohibidos, como la incitación al odio o la pornografía infantil, los discursos protegidos, como el político o académico y los discursos de protección general, cuya restricción exige justificación rigurosa. </w:t>
      </w:r>
    </w:p>
    <w:p w14:paraId="0FDF444D" w14:textId="77777777" w:rsidR="00186DD6" w:rsidRPr="006D4CEF" w:rsidRDefault="00186DD6" w:rsidP="00186DD6">
      <w:pPr>
        <w:rPr>
          <w:lang w:val="es-CO"/>
        </w:rPr>
      </w:pPr>
    </w:p>
    <w:p w14:paraId="7983516C" w14:textId="76441CC5" w:rsidR="00823ACE" w:rsidRPr="006D4CEF" w:rsidRDefault="00EF7C27" w:rsidP="00823ACE">
      <w:pPr>
        <w:rPr>
          <w:lang w:val="es-CO"/>
        </w:rPr>
      </w:pPr>
      <w:r w:rsidRPr="006D4CEF">
        <w:rPr>
          <w:lang w:val="es-CO"/>
        </w:rPr>
        <w:t xml:space="preserve">Es así como </w:t>
      </w:r>
      <w:r w:rsidR="004E4CAA" w:rsidRPr="006D4CEF">
        <w:rPr>
          <w:lang w:val="es-CO"/>
        </w:rPr>
        <w:t xml:space="preserve">este fallo no solo marca un </w:t>
      </w:r>
      <w:r w:rsidR="002C3EBC" w:rsidRPr="006D4CEF">
        <w:rPr>
          <w:lang w:val="es-CO"/>
        </w:rPr>
        <w:t>hito</w:t>
      </w:r>
      <w:r w:rsidR="00F06837" w:rsidRPr="006D4CEF">
        <w:rPr>
          <w:lang w:val="es-CO"/>
        </w:rPr>
        <w:t xml:space="preserve"> en materia de derechos digitales</w:t>
      </w:r>
      <w:r w:rsidR="002C3EBC" w:rsidRPr="006D4CEF">
        <w:rPr>
          <w:lang w:val="es-CO"/>
        </w:rPr>
        <w:t>,</w:t>
      </w:r>
      <w:r w:rsidR="004E4CAA" w:rsidRPr="006D4CEF">
        <w:rPr>
          <w:lang w:val="es-CO"/>
        </w:rPr>
        <w:t xml:space="preserve"> </w:t>
      </w:r>
      <w:r w:rsidR="00FE18F7" w:rsidRPr="006D4CEF">
        <w:rPr>
          <w:lang w:val="es-CO"/>
        </w:rPr>
        <w:t xml:space="preserve">sino que </w:t>
      </w:r>
      <w:r w:rsidR="00B14B38" w:rsidRPr="006D4CEF">
        <w:rPr>
          <w:lang w:val="es-CO"/>
        </w:rPr>
        <w:t xml:space="preserve">se </w:t>
      </w:r>
      <w:r w:rsidR="00EA424F" w:rsidRPr="006D4CEF">
        <w:rPr>
          <w:lang w:val="es-CO"/>
        </w:rPr>
        <w:t>encuentra en consonancia con</w:t>
      </w:r>
      <w:r w:rsidR="00B14B38" w:rsidRPr="006D4CEF">
        <w:rPr>
          <w:lang w:val="es-CO"/>
        </w:rPr>
        <w:t xml:space="preserve"> lo establecido en la Ley 2489 de 2025,</w:t>
      </w:r>
      <w:r w:rsidR="00FE18F7" w:rsidRPr="006D4CEF">
        <w:rPr>
          <w:lang w:val="es-CO"/>
        </w:rPr>
        <w:t xml:space="preserve"> al evidenciar que</w:t>
      </w:r>
      <w:r w:rsidR="004E4CAA" w:rsidRPr="006D4CEF">
        <w:rPr>
          <w:lang w:val="es-CO"/>
        </w:rPr>
        <w:t xml:space="preserve"> </w:t>
      </w:r>
      <w:r w:rsidR="00B14B38" w:rsidRPr="006D4CEF">
        <w:rPr>
          <w:lang w:val="es-CO"/>
        </w:rPr>
        <w:t xml:space="preserve">ambos instrumentos buscan un equilibrio entre la protección integral de los derechos de los usuarios </w:t>
      </w:r>
      <w:r w:rsidR="00DF47E4" w:rsidRPr="006D4CEF">
        <w:rPr>
          <w:lang w:val="es-CO"/>
        </w:rPr>
        <w:t>-</w:t>
      </w:r>
      <w:r w:rsidR="00B14B38" w:rsidRPr="006D4CEF">
        <w:rPr>
          <w:lang w:val="es-CO"/>
        </w:rPr>
        <w:t>en particular los más vulnerables</w:t>
      </w:r>
      <w:r w:rsidR="00DF47E4" w:rsidRPr="006D4CEF">
        <w:rPr>
          <w:lang w:val="es-CO"/>
        </w:rPr>
        <w:t>-</w:t>
      </w:r>
      <w:r w:rsidR="00B14B38" w:rsidRPr="006D4CEF">
        <w:rPr>
          <w:lang w:val="es-CO"/>
        </w:rPr>
        <w:t xml:space="preserve"> y el ejercicio legítimo de la moderación de contenidos</w:t>
      </w:r>
      <w:r w:rsidR="00B77552" w:rsidRPr="006D4CEF">
        <w:rPr>
          <w:lang w:val="es-CO"/>
        </w:rPr>
        <w:t xml:space="preserve">. En este sentido, la sentencia </w:t>
      </w:r>
      <w:r w:rsidR="00B14B38" w:rsidRPr="006D4CEF">
        <w:rPr>
          <w:lang w:val="es-CO"/>
        </w:rPr>
        <w:t>fortalec</w:t>
      </w:r>
      <w:r w:rsidR="00B77552" w:rsidRPr="006D4CEF">
        <w:rPr>
          <w:lang w:val="es-CO"/>
        </w:rPr>
        <w:t>e</w:t>
      </w:r>
      <w:r w:rsidR="00B14B38" w:rsidRPr="006D4CEF">
        <w:rPr>
          <w:lang w:val="es-CO"/>
        </w:rPr>
        <w:t xml:space="preserve"> la rendición de cuentas de las plataformas y </w:t>
      </w:r>
      <w:r w:rsidR="007E50CD" w:rsidRPr="006D4CEF">
        <w:rPr>
          <w:lang w:val="es-CO"/>
        </w:rPr>
        <w:t>promueve</w:t>
      </w:r>
      <w:r w:rsidR="005C300B" w:rsidRPr="006D4CEF">
        <w:rPr>
          <w:lang w:val="es-CO"/>
        </w:rPr>
        <w:t xml:space="preserve"> la expedición de</w:t>
      </w:r>
      <w:r w:rsidR="00B14B38" w:rsidRPr="006D4CEF">
        <w:rPr>
          <w:lang w:val="es-CO"/>
        </w:rPr>
        <w:t xml:space="preserve"> procedimientos claros y accesibles para los usuarios en Colombia, </w:t>
      </w:r>
      <w:r w:rsidR="004E4CAA" w:rsidRPr="006D4CEF">
        <w:rPr>
          <w:lang w:val="es-CO"/>
        </w:rPr>
        <w:t xml:space="preserve">al ordenar </w:t>
      </w:r>
      <w:r w:rsidR="005C300B" w:rsidRPr="006D4CEF">
        <w:rPr>
          <w:lang w:val="es-CO"/>
        </w:rPr>
        <w:t>medidas concretas como</w:t>
      </w:r>
      <w:r w:rsidR="004B2C97" w:rsidRPr="006D4CEF">
        <w:rPr>
          <w:lang w:val="es-CO"/>
        </w:rPr>
        <w:t>: i)</w:t>
      </w:r>
      <w:r w:rsidR="005C300B" w:rsidRPr="006D4CEF">
        <w:rPr>
          <w:lang w:val="es-CO"/>
        </w:rPr>
        <w:t xml:space="preserve"> </w:t>
      </w:r>
      <w:r w:rsidR="004E4CAA" w:rsidRPr="006D4CEF">
        <w:rPr>
          <w:lang w:val="es-CO"/>
        </w:rPr>
        <w:t>la creación de un canal de notificación judicial accesible en Colombia,</w:t>
      </w:r>
      <w:r w:rsidR="004B2C97" w:rsidRPr="006D4CEF">
        <w:rPr>
          <w:lang w:val="es-CO"/>
        </w:rPr>
        <w:t xml:space="preserve"> </w:t>
      </w:r>
      <w:proofErr w:type="spellStart"/>
      <w:r w:rsidR="004B2C97" w:rsidRPr="006D4CEF">
        <w:rPr>
          <w:lang w:val="es-CO"/>
        </w:rPr>
        <w:t>ii</w:t>
      </w:r>
      <w:proofErr w:type="spellEnd"/>
      <w:r w:rsidR="004B2C97" w:rsidRPr="006D4CEF">
        <w:rPr>
          <w:lang w:val="es-CO"/>
        </w:rPr>
        <w:t>)</w:t>
      </w:r>
      <w:r w:rsidR="004E4CAA" w:rsidRPr="006D4CEF">
        <w:rPr>
          <w:lang w:val="es-CO"/>
        </w:rPr>
        <w:t xml:space="preserve"> la </w:t>
      </w:r>
      <w:r w:rsidR="00614FAE" w:rsidRPr="006D4CEF">
        <w:rPr>
          <w:lang w:val="es-CO"/>
        </w:rPr>
        <w:t>inclusión</w:t>
      </w:r>
      <w:r w:rsidR="004E4CAA" w:rsidRPr="006D4CEF">
        <w:rPr>
          <w:lang w:val="es-CO"/>
        </w:rPr>
        <w:t xml:space="preserve"> de las Condiciones de Uso y Políticas de Privacidad en idioma español,</w:t>
      </w:r>
      <w:r w:rsidR="004B2C97" w:rsidRPr="006D4CEF">
        <w:rPr>
          <w:lang w:val="es-CO"/>
        </w:rPr>
        <w:t xml:space="preserve"> </w:t>
      </w:r>
      <w:proofErr w:type="spellStart"/>
      <w:r w:rsidR="004B2C97" w:rsidRPr="006D4CEF">
        <w:rPr>
          <w:lang w:val="es-CO"/>
        </w:rPr>
        <w:t>iii</w:t>
      </w:r>
      <w:proofErr w:type="spellEnd"/>
      <w:r w:rsidR="004B2C97" w:rsidRPr="006D4CEF">
        <w:rPr>
          <w:lang w:val="es-CO"/>
        </w:rPr>
        <w:t>)</w:t>
      </w:r>
      <w:r w:rsidR="004E4CAA" w:rsidRPr="006D4CEF">
        <w:rPr>
          <w:lang w:val="es-CO"/>
        </w:rPr>
        <w:t xml:space="preserve"> la clarificación de normas sobre contenido sexual y servicios entre adultos y</w:t>
      </w:r>
      <w:r w:rsidR="004B2C97" w:rsidRPr="006D4CEF">
        <w:rPr>
          <w:lang w:val="es-CO"/>
        </w:rPr>
        <w:t xml:space="preserve">, </w:t>
      </w:r>
      <w:proofErr w:type="spellStart"/>
      <w:r w:rsidR="004B2C97" w:rsidRPr="006D4CEF">
        <w:rPr>
          <w:lang w:val="es-CO"/>
        </w:rPr>
        <w:t>iv</w:t>
      </w:r>
      <w:proofErr w:type="spellEnd"/>
      <w:r w:rsidR="004B2C97" w:rsidRPr="006D4CEF">
        <w:rPr>
          <w:lang w:val="es-CO"/>
        </w:rPr>
        <w:t>)</w:t>
      </w:r>
      <w:r w:rsidR="004E4CAA" w:rsidRPr="006D4CEF">
        <w:rPr>
          <w:lang w:val="es-CO"/>
        </w:rPr>
        <w:t xml:space="preserve"> la elaboración de informes periódicos de rendición de cuentas sobre decisiones de moderación</w:t>
      </w:r>
      <w:r w:rsidR="00257526" w:rsidRPr="006D4CEF">
        <w:rPr>
          <w:lang w:val="es-CO"/>
        </w:rPr>
        <w:t>.</w:t>
      </w:r>
      <w:r w:rsidR="007F3A3F" w:rsidRPr="006D4CEF">
        <w:rPr>
          <w:lang w:val="es-CO"/>
        </w:rPr>
        <w:t xml:space="preserve"> </w:t>
      </w:r>
    </w:p>
    <w:p w14:paraId="3EE73976" w14:textId="77777777" w:rsidR="00D66949" w:rsidRPr="006D4CEF" w:rsidRDefault="00D66949" w:rsidP="00823ACE">
      <w:pPr>
        <w:rPr>
          <w:lang w:val="es-CO"/>
        </w:rPr>
      </w:pPr>
    </w:p>
    <w:p w14:paraId="4756006A" w14:textId="1CA57C35" w:rsidR="005C36C8" w:rsidRPr="006D4CEF" w:rsidRDefault="004B2C97" w:rsidP="00823ACE">
      <w:pPr>
        <w:rPr>
          <w:lang w:val="es-CO"/>
        </w:rPr>
      </w:pPr>
      <w:r w:rsidRPr="006D4CEF">
        <w:rPr>
          <w:lang w:val="es-CO"/>
        </w:rPr>
        <w:t>Ahora bien, e</w:t>
      </w:r>
      <w:r w:rsidR="00062122" w:rsidRPr="006D4CEF">
        <w:rPr>
          <w:lang w:val="es-CO"/>
        </w:rPr>
        <w:t>xisten o</w:t>
      </w:r>
      <w:r w:rsidR="00CB75FA" w:rsidRPr="006D4CEF">
        <w:rPr>
          <w:lang w:val="es-CO"/>
        </w:rPr>
        <w:t xml:space="preserve">tros casos </w:t>
      </w:r>
      <w:r w:rsidR="00660CFE" w:rsidRPr="006D4CEF">
        <w:rPr>
          <w:lang w:val="es-CO"/>
        </w:rPr>
        <w:t xml:space="preserve">donde </w:t>
      </w:r>
      <w:r w:rsidR="009D6A66" w:rsidRPr="006D4CEF">
        <w:rPr>
          <w:lang w:val="es-CO"/>
        </w:rPr>
        <w:t>la Corte</w:t>
      </w:r>
      <w:r w:rsidRPr="006D4CEF">
        <w:rPr>
          <w:lang w:val="es-CO"/>
        </w:rPr>
        <w:t xml:space="preserve"> Constitucional</w:t>
      </w:r>
      <w:r w:rsidR="009D6A66" w:rsidRPr="006D4CEF">
        <w:rPr>
          <w:lang w:val="es-CO"/>
        </w:rPr>
        <w:t xml:space="preserve"> </w:t>
      </w:r>
      <w:r w:rsidR="00062122" w:rsidRPr="006D4CEF">
        <w:rPr>
          <w:lang w:val="es-CO"/>
        </w:rPr>
        <w:t>ha</w:t>
      </w:r>
      <w:r w:rsidR="001F66B5" w:rsidRPr="006D4CEF">
        <w:rPr>
          <w:lang w:val="es-CO"/>
        </w:rPr>
        <w:t xml:space="preserve"> </w:t>
      </w:r>
      <w:r w:rsidR="005C36C8" w:rsidRPr="006D4CEF">
        <w:rPr>
          <w:lang w:val="es-CO"/>
        </w:rPr>
        <w:t xml:space="preserve">abordado la responsabilidad de las plataformas digitales en la moderación de contenidos y la protección de derechos fundamentales en </w:t>
      </w:r>
      <w:r w:rsidR="00877FD5" w:rsidRPr="006D4CEF">
        <w:rPr>
          <w:lang w:val="es-CO"/>
        </w:rPr>
        <w:t xml:space="preserve">los </w:t>
      </w:r>
      <w:r w:rsidR="005C36C8" w:rsidRPr="006D4CEF">
        <w:rPr>
          <w:lang w:val="es-CO"/>
        </w:rPr>
        <w:t xml:space="preserve">entornos </w:t>
      </w:r>
      <w:r w:rsidR="00877FD5" w:rsidRPr="006D4CEF">
        <w:rPr>
          <w:lang w:val="es-CO"/>
        </w:rPr>
        <w:t>digitales</w:t>
      </w:r>
      <w:r w:rsidR="005C36C8" w:rsidRPr="006D4CEF">
        <w:rPr>
          <w:lang w:val="es-CO"/>
        </w:rPr>
        <w:t>,</w:t>
      </w:r>
      <w:r w:rsidR="002D522A" w:rsidRPr="006D4CEF">
        <w:rPr>
          <w:lang w:val="es-CO"/>
        </w:rPr>
        <w:t xml:space="preserve"> este es el caso de</w:t>
      </w:r>
      <w:r w:rsidR="005C36C8" w:rsidRPr="006D4CEF">
        <w:rPr>
          <w:lang w:val="es-CO"/>
        </w:rPr>
        <w:t xml:space="preserve"> </w:t>
      </w:r>
      <w:r w:rsidR="00AE2860" w:rsidRPr="006D4CEF">
        <w:rPr>
          <w:lang w:val="es-CO"/>
        </w:rPr>
        <w:t xml:space="preserve">la </w:t>
      </w:r>
      <w:r w:rsidR="00875F19" w:rsidRPr="006D4CEF">
        <w:rPr>
          <w:lang w:val="es-CO"/>
        </w:rPr>
        <w:t>S</w:t>
      </w:r>
      <w:r w:rsidR="00AE2860" w:rsidRPr="006D4CEF">
        <w:rPr>
          <w:lang w:val="es-CO"/>
        </w:rPr>
        <w:t>entencia T- 121 de 2018</w:t>
      </w:r>
      <w:r w:rsidR="002D522A" w:rsidRPr="006D4CEF">
        <w:rPr>
          <w:rStyle w:val="Refdenotaalpie"/>
          <w:lang w:val="es-CO"/>
        </w:rPr>
        <w:footnoteReference w:id="21"/>
      </w:r>
      <w:r w:rsidR="00290D49" w:rsidRPr="006D4CEF">
        <w:rPr>
          <w:lang w:val="es-CO"/>
        </w:rPr>
        <w:t xml:space="preserve">, </w:t>
      </w:r>
      <w:r w:rsidR="002D522A" w:rsidRPr="006D4CEF">
        <w:rPr>
          <w:lang w:val="es-CO"/>
        </w:rPr>
        <w:t xml:space="preserve">la cual </w:t>
      </w:r>
      <w:r w:rsidR="00290D49" w:rsidRPr="006D4CEF">
        <w:rPr>
          <w:lang w:val="es-CO"/>
        </w:rPr>
        <w:t>enfatiza que las redes sociales deben equilibrar la libertad de expresión con la protección de los derechos a la honra, intimidad y buen nombre, estableciendo que los proveedores de servicios digitales no pueden actuar arbitrariamente al eliminar contenido o bloquear usuarios. También determina que deben garantizar procedimientos claros, transparentes y accesibles para los usuarios, con criterios verificables y proporcionales.</w:t>
      </w:r>
    </w:p>
    <w:p w14:paraId="6D3B4623" w14:textId="77777777" w:rsidR="004220A7" w:rsidRPr="006D4CEF" w:rsidRDefault="004220A7" w:rsidP="00823ACE">
      <w:pPr>
        <w:rPr>
          <w:lang w:val="es-CO"/>
        </w:rPr>
      </w:pPr>
    </w:p>
    <w:p w14:paraId="07CED0A2" w14:textId="55C50AF5" w:rsidR="00D87528" w:rsidRPr="006D4CEF" w:rsidRDefault="004220A7" w:rsidP="00D87528">
      <w:pPr>
        <w:rPr>
          <w:lang w:val="es-CO"/>
        </w:rPr>
      </w:pPr>
      <w:r w:rsidRPr="006D4CEF">
        <w:rPr>
          <w:lang w:val="es-CO"/>
        </w:rPr>
        <w:t>En la misma línea,</w:t>
      </w:r>
      <w:r w:rsidR="00990495" w:rsidRPr="006D4CEF">
        <w:rPr>
          <w:lang w:val="es-CO"/>
        </w:rPr>
        <w:t xml:space="preserve"> en</w:t>
      </w:r>
      <w:r w:rsidRPr="006D4CEF">
        <w:rPr>
          <w:lang w:val="es-CO"/>
        </w:rPr>
        <w:t xml:space="preserve"> </w:t>
      </w:r>
      <w:r w:rsidR="003A4FC1" w:rsidRPr="006D4CEF">
        <w:rPr>
          <w:lang w:val="es-CO"/>
        </w:rPr>
        <w:t xml:space="preserve">la </w:t>
      </w:r>
      <w:r w:rsidR="00B6115B" w:rsidRPr="006D4CEF">
        <w:rPr>
          <w:lang w:val="es-CO"/>
        </w:rPr>
        <w:t>S</w:t>
      </w:r>
      <w:r w:rsidR="003A4FC1" w:rsidRPr="006D4CEF">
        <w:rPr>
          <w:lang w:val="es-CO"/>
        </w:rPr>
        <w:t xml:space="preserve">entencia </w:t>
      </w:r>
      <w:r w:rsidR="00990495" w:rsidRPr="006D4CEF">
        <w:rPr>
          <w:lang w:val="es-CO"/>
        </w:rPr>
        <w:t>T-229</w:t>
      </w:r>
      <w:r w:rsidR="00F26007">
        <w:rPr>
          <w:lang w:val="es-CO"/>
        </w:rPr>
        <w:t xml:space="preserve"> de 20</w:t>
      </w:r>
      <w:r w:rsidR="00990495" w:rsidRPr="006D4CEF">
        <w:rPr>
          <w:lang w:val="es-CO"/>
        </w:rPr>
        <w:t>20</w:t>
      </w:r>
      <w:r w:rsidR="009D4691" w:rsidRPr="006D4CEF">
        <w:rPr>
          <w:rStyle w:val="Refdenotaalpie"/>
          <w:lang w:val="es-CO"/>
        </w:rPr>
        <w:footnoteReference w:id="22"/>
      </w:r>
      <w:r w:rsidR="00990495" w:rsidRPr="006D4CEF">
        <w:rPr>
          <w:lang w:val="es-CO"/>
        </w:rPr>
        <w:t xml:space="preserve">, la Corte </w:t>
      </w:r>
      <w:r w:rsidR="00840010" w:rsidRPr="006D4CEF">
        <w:rPr>
          <w:lang w:val="es-CO"/>
        </w:rPr>
        <w:t>analiza el conflicto entre la libertad de expresión en internet y los derechos a la honra y al buen nombre</w:t>
      </w:r>
      <w:r w:rsidR="00CE11F3">
        <w:rPr>
          <w:lang w:val="es-CO"/>
        </w:rPr>
        <w:t>,</w:t>
      </w:r>
      <w:r w:rsidR="00990495" w:rsidRPr="006D4CEF">
        <w:rPr>
          <w:lang w:val="es-CO"/>
        </w:rPr>
        <w:t xml:space="preserve"> </w:t>
      </w:r>
      <w:r w:rsidR="00D87528" w:rsidRPr="006D4CEF">
        <w:rPr>
          <w:lang w:val="es-CO"/>
        </w:rPr>
        <w:t xml:space="preserve">y </w:t>
      </w:r>
      <w:r w:rsidR="00D825A5" w:rsidRPr="006D4CEF">
        <w:rPr>
          <w:lang w:val="es-CO"/>
        </w:rPr>
        <w:t>consagra</w:t>
      </w:r>
      <w:r w:rsidR="00D87528" w:rsidRPr="006D4CEF">
        <w:rPr>
          <w:lang w:val="es-CO"/>
        </w:rPr>
        <w:t xml:space="preserve"> que las plataformas digitales no son responsables del contenido publicado por sus usuarios y que no pueden ser obligadas a ejercer censura o monitoreo previo de los contenidos, pues esto vulneraría el principio de neutralidad en la red y la libertad de expresión. Sin embargo, también reconoció que esta libertad no es absoluta y que puede ser limitada cuando se afecta la honra o el buen nombre, siempre previa valoración judicial.</w:t>
      </w:r>
    </w:p>
    <w:p w14:paraId="0497B2A0" w14:textId="77777777" w:rsidR="00D87528" w:rsidRPr="006D4CEF" w:rsidRDefault="00D87528" w:rsidP="00D87528">
      <w:pPr>
        <w:rPr>
          <w:lang w:val="es-CO"/>
        </w:rPr>
      </w:pPr>
    </w:p>
    <w:p w14:paraId="645C7AA3" w14:textId="6E8648C1" w:rsidR="004220A7" w:rsidRPr="006D4CEF" w:rsidRDefault="00D87528" w:rsidP="00D87528">
      <w:pPr>
        <w:rPr>
          <w:lang w:val="es-CO"/>
        </w:rPr>
      </w:pPr>
      <w:r w:rsidRPr="006D4CEF">
        <w:rPr>
          <w:lang w:val="es-CO"/>
        </w:rPr>
        <w:t xml:space="preserve">El fallo concluyó que solo una autoridad judicial puede ordenar la eliminación de contenidos que vulneren derechos fundamentales, y que la responsabilidad de los intermediarios se limita a cumplir órdenes judiciales </w:t>
      </w:r>
      <w:r w:rsidR="00A82B8D" w:rsidRPr="006D4CEF">
        <w:rPr>
          <w:lang w:val="es-CO"/>
        </w:rPr>
        <w:t>específicas</w:t>
      </w:r>
      <w:r w:rsidRPr="006D4CEF">
        <w:rPr>
          <w:lang w:val="es-CO"/>
        </w:rPr>
        <w:t>, no a evaluar la veracidad o licitud de las expresiones. Asimismo, enfatizó que imponer a las plataformas la obligación de monitorear contenidos sería una forma de censura y una carga imposible de cumplir.</w:t>
      </w:r>
    </w:p>
    <w:p w14:paraId="59AC6862" w14:textId="77777777" w:rsidR="000E7075" w:rsidRPr="006D4CEF" w:rsidRDefault="000E7075" w:rsidP="00D87528"/>
    <w:p w14:paraId="0F4D01FA" w14:textId="2C3BDA6F" w:rsidR="6A684DCA" w:rsidRPr="006D4CEF" w:rsidRDefault="002A47DA" w:rsidP="6A684DCA">
      <w:pPr>
        <w:rPr>
          <w:lang w:eastAsia="es-CO"/>
        </w:rPr>
      </w:pPr>
      <w:r w:rsidRPr="006D4CEF">
        <w:rPr>
          <w:lang w:val="es-CO"/>
        </w:rPr>
        <w:t xml:space="preserve">Por su parte, la </w:t>
      </w:r>
      <w:r w:rsidR="008C5BE4" w:rsidRPr="006D4CEF">
        <w:rPr>
          <w:lang w:val="es-CO"/>
        </w:rPr>
        <w:t>S</w:t>
      </w:r>
      <w:r w:rsidRPr="006D4CEF">
        <w:rPr>
          <w:lang w:val="es-CO"/>
        </w:rPr>
        <w:t>entencia</w:t>
      </w:r>
      <w:r w:rsidR="000A201C" w:rsidRPr="006D4CEF">
        <w:rPr>
          <w:lang w:val="es-CO"/>
        </w:rPr>
        <w:t xml:space="preserve"> T-241 de 2023</w:t>
      </w:r>
      <w:r w:rsidR="008C5BE4" w:rsidRPr="006D4CEF">
        <w:rPr>
          <w:rStyle w:val="Refdenotaalpie"/>
          <w:lang w:val="es-CO"/>
        </w:rPr>
        <w:footnoteReference w:id="23"/>
      </w:r>
      <w:r w:rsidRPr="006D4CEF">
        <w:rPr>
          <w:lang w:val="es-CO"/>
        </w:rPr>
        <w:t xml:space="preserve">, </w:t>
      </w:r>
      <w:r w:rsidR="008A5F68" w:rsidRPr="006D4CEF">
        <w:rPr>
          <w:lang w:val="es-CO"/>
        </w:rPr>
        <w:t>enfocada en la misma línea</w:t>
      </w:r>
      <w:r w:rsidR="00F31469" w:rsidRPr="006D4CEF">
        <w:rPr>
          <w:lang w:val="es-CO"/>
        </w:rPr>
        <w:t xml:space="preserve">, </w:t>
      </w:r>
      <w:r w:rsidR="003E5B41" w:rsidRPr="006D4CEF">
        <w:rPr>
          <w:lang w:val="es-CO"/>
        </w:rPr>
        <w:t>trae</w:t>
      </w:r>
      <w:r w:rsidR="00C4039F" w:rsidRPr="006D4CEF">
        <w:rPr>
          <w:lang w:val="es-CO"/>
        </w:rPr>
        <w:t xml:space="preserve"> nuevos elementos </w:t>
      </w:r>
      <w:r w:rsidR="00420E2D" w:rsidRPr="006D4CEF">
        <w:rPr>
          <w:lang w:val="es-CO"/>
        </w:rPr>
        <w:t xml:space="preserve">cuando aborda el conflicto entre los derechos a la honra, buen nombre e imagen y la libertad de expresión en redes sociales, en el contexto de denuncias de violencia de género. En dicha ocasión, </w:t>
      </w:r>
      <w:r w:rsidR="00FC6EDE" w:rsidRPr="006D4CEF">
        <w:rPr>
          <w:lang w:val="es-CO"/>
        </w:rPr>
        <w:t xml:space="preserve">la Corte </w:t>
      </w:r>
      <w:r w:rsidR="00FC6EDE" w:rsidRPr="006D4CEF">
        <w:rPr>
          <w:lang w:eastAsia="es-CO"/>
        </w:rPr>
        <w:t xml:space="preserve">estableció que la denuncia pública de violencia de </w:t>
      </w:r>
      <w:r w:rsidR="37AB8EA4" w:rsidRPr="006D4CEF">
        <w:rPr>
          <w:lang w:eastAsia="es-CO"/>
        </w:rPr>
        <w:t>género</w:t>
      </w:r>
      <w:r w:rsidR="00FC6EDE" w:rsidRPr="006D4CEF">
        <w:rPr>
          <w:lang w:eastAsia="es-CO"/>
        </w:rPr>
        <w:t xml:space="preserve"> constituye un discurso especialmente protegido dentro de la libertad de expresión, particularmente cuando proviene de la víctima y busca visibilizar violencias estructurales</w:t>
      </w:r>
      <w:r w:rsidR="00C548C0" w:rsidRPr="006D4CEF">
        <w:rPr>
          <w:lang w:eastAsia="es-CO"/>
        </w:rPr>
        <w:t>, a</w:t>
      </w:r>
      <w:r w:rsidR="00FC6EDE" w:rsidRPr="006D4CEF">
        <w:rPr>
          <w:lang w:eastAsia="es-CO"/>
        </w:rPr>
        <w:t>demás, reconoce el valor del anonimato como mecanismo de protección de las víctimas ante posibles riesgos de revictimización.</w:t>
      </w:r>
    </w:p>
    <w:p w14:paraId="04D3BC33" w14:textId="77777777" w:rsidR="000E7075" w:rsidRPr="006D4CEF" w:rsidRDefault="000E7075" w:rsidP="6A684DCA">
      <w:pPr>
        <w:rPr>
          <w:lang w:eastAsia="es-CO"/>
        </w:rPr>
      </w:pPr>
    </w:p>
    <w:p w14:paraId="07EA0B5A" w14:textId="6B370BB7" w:rsidR="00B34370" w:rsidRPr="006D4CEF" w:rsidRDefault="00FC6EDE">
      <w:pPr>
        <w:rPr>
          <w:lang w:val="es-CO"/>
        </w:rPr>
      </w:pPr>
      <w:r w:rsidRPr="006D4CEF">
        <w:rPr>
          <w:lang w:eastAsia="es-CO"/>
        </w:rPr>
        <w:t xml:space="preserve">No obstante, enfatiza </w:t>
      </w:r>
      <w:r w:rsidR="00762048" w:rsidRPr="006D4CEF">
        <w:rPr>
          <w:lang w:eastAsia="es-CO"/>
        </w:rPr>
        <w:t xml:space="preserve">la Corte en dicha sentencia </w:t>
      </w:r>
      <w:r w:rsidRPr="006D4CEF">
        <w:rPr>
          <w:lang w:eastAsia="es-CO"/>
        </w:rPr>
        <w:t>que el juez constitucional debe realizar una ponderación entre derechos, evaluando el grado de afectación de la honra frente a la relevancia y legitimidad del discurso</w:t>
      </w:r>
      <w:r w:rsidR="002406A9" w:rsidRPr="006D4CEF">
        <w:rPr>
          <w:lang w:eastAsia="es-CO"/>
        </w:rPr>
        <w:t xml:space="preserve"> </w:t>
      </w:r>
      <w:r w:rsidR="00762048" w:rsidRPr="006D4CEF">
        <w:rPr>
          <w:lang w:eastAsia="es-CO"/>
        </w:rPr>
        <w:t>y,</w:t>
      </w:r>
      <w:r w:rsidR="002406A9" w:rsidRPr="006D4CEF">
        <w:rPr>
          <w:lang w:eastAsia="es-CO"/>
        </w:rPr>
        <w:t xml:space="preserve"> as</w:t>
      </w:r>
      <w:r w:rsidR="00762048" w:rsidRPr="006D4CEF">
        <w:rPr>
          <w:lang w:eastAsia="es-CO"/>
        </w:rPr>
        <w:t>i</w:t>
      </w:r>
      <w:r w:rsidR="002406A9" w:rsidRPr="006D4CEF">
        <w:rPr>
          <w:lang w:eastAsia="es-CO"/>
        </w:rPr>
        <w:t xml:space="preserve">mismo, </w:t>
      </w:r>
      <w:r w:rsidRPr="006D4CEF">
        <w:rPr>
          <w:lang w:eastAsia="es-CO"/>
        </w:rPr>
        <w:t>reitera que las plataformas digitales no son responsables por los contenidos generados por los usuarios, salvo orden judicial o participación directa en el contenido.</w:t>
      </w:r>
      <w:r w:rsidR="000C2BFB">
        <w:rPr>
          <w:lang w:eastAsia="es-CO"/>
        </w:rPr>
        <w:t xml:space="preserve"> </w:t>
      </w:r>
      <w:r w:rsidR="40AA359F" w:rsidRPr="006D4CEF">
        <w:rPr>
          <w:lang w:val="es-CO"/>
        </w:rPr>
        <w:t xml:space="preserve">Es así como los jueces </w:t>
      </w:r>
      <w:r w:rsidR="03024768" w:rsidRPr="006D4CEF">
        <w:rPr>
          <w:lang w:val="es-CO"/>
        </w:rPr>
        <w:t>deben ponderar en cada caso l</w:t>
      </w:r>
      <w:r w:rsidR="3230AE34" w:rsidRPr="006D4CEF">
        <w:rPr>
          <w:lang w:val="es-CO"/>
        </w:rPr>
        <w:t>os</w:t>
      </w:r>
      <w:r w:rsidR="03024768" w:rsidRPr="006D4CEF">
        <w:rPr>
          <w:lang w:val="es-CO"/>
        </w:rPr>
        <w:t xml:space="preserve"> derechos</w:t>
      </w:r>
      <w:r w:rsidR="3230AE34" w:rsidRPr="006D4CEF">
        <w:rPr>
          <w:lang w:val="es-CO"/>
        </w:rPr>
        <w:t xml:space="preserve"> que se encuentran en disputa </w:t>
      </w:r>
      <w:r w:rsidR="71913457" w:rsidRPr="006D4CEF">
        <w:rPr>
          <w:lang w:val="es-CO"/>
        </w:rPr>
        <w:t>ya que,</w:t>
      </w:r>
      <w:r w:rsidR="3230AE34" w:rsidRPr="006D4CEF">
        <w:rPr>
          <w:lang w:val="es-CO"/>
        </w:rPr>
        <w:t xml:space="preserve"> si bien la libertad de expresión </w:t>
      </w:r>
      <w:r w:rsidR="515C4B88" w:rsidRPr="006D4CEF">
        <w:rPr>
          <w:lang w:val="es-CO"/>
        </w:rPr>
        <w:t xml:space="preserve">es </w:t>
      </w:r>
      <w:r w:rsidR="7D4A2A5F" w:rsidRPr="006D4CEF">
        <w:rPr>
          <w:lang w:val="es-CO"/>
        </w:rPr>
        <w:t>fundamental</w:t>
      </w:r>
      <w:r w:rsidR="515C4B88" w:rsidRPr="006D4CEF">
        <w:rPr>
          <w:lang w:val="es-CO"/>
        </w:rPr>
        <w:t>, hay discursos</w:t>
      </w:r>
      <w:r w:rsidR="51920BF4" w:rsidRPr="006D4CEF">
        <w:rPr>
          <w:lang w:val="es-CO"/>
        </w:rPr>
        <w:t>, como los de interés público</w:t>
      </w:r>
      <w:r w:rsidR="00C5368E">
        <w:rPr>
          <w:lang w:val="es-CO"/>
        </w:rPr>
        <w:t>,</w:t>
      </w:r>
      <w:r w:rsidR="515C4B88" w:rsidRPr="006D4CEF">
        <w:rPr>
          <w:lang w:val="es-CO"/>
        </w:rPr>
        <w:t xml:space="preserve"> que gozan de especial protección y es esto lo que debe analizar el juez</w:t>
      </w:r>
      <w:r w:rsidR="3A5B9ED6" w:rsidRPr="006D4CEF">
        <w:rPr>
          <w:lang w:val="es-CO"/>
        </w:rPr>
        <w:t xml:space="preserve">. </w:t>
      </w:r>
    </w:p>
    <w:p w14:paraId="0D3C554A" w14:textId="77777777" w:rsidR="00B34370" w:rsidRPr="006D4CEF" w:rsidRDefault="00B34370">
      <w:pPr>
        <w:rPr>
          <w:lang w:val="es-CO"/>
        </w:rPr>
      </w:pPr>
    </w:p>
    <w:p w14:paraId="1631DB89" w14:textId="1DB6995E" w:rsidR="006807F4" w:rsidRPr="006D4CEF" w:rsidRDefault="00B34370">
      <w:pPr>
        <w:rPr>
          <w:lang w:eastAsia="es-CO"/>
        </w:rPr>
      </w:pPr>
      <w:r w:rsidRPr="006D4CEF">
        <w:rPr>
          <w:lang w:val="es-CO"/>
        </w:rPr>
        <w:t>Por otra parte, l</w:t>
      </w:r>
      <w:r w:rsidR="3A5B9ED6" w:rsidRPr="006D4CEF">
        <w:rPr>
          <w:lang w:val="es-CO"/>
        </w:rPr>
        <w:t xml:space="preserve">a </w:t>
      </w:r>
      <w:r w:rsidRPr="006D4CEF">
        <w:rPr>
          <w:lang w:val="es-CO"/>
        </w:rPr>
        <w:t>S</w:t>
      </w:r>
      <w:r w:rsidR="3A5B9ED6" w:rsidRPr="006D4CEF">
        <w:rPr>
          <w:lang w:val="es-CO"/>
        </w:rPr>
        <w:t>entencia T-281</w:t>
      </w:r>
      <w:r w:rsidR="00DB2B41">
        <w:rPr>
          <w:lang w:val="es-CO"/>
        </w:rPr>
        <w:t xml:space="preserve"> de 20</w:t>
      </w:r>
      <w:r w:rsidR="3A5B9ED6" w:rsidRPr="006D4CEF">
        <w:rPr>
          <w:lang w:val="es-CO"/>
        </w:rPr>
        <w:t>21</w:t>
      </w:r>
      <w:r w:rsidRPr="006D4CEF">
        <w:rPr>
          <w:rStyle w:val="Refdenotaalpie"/>
          <w:lang w:val="es-CO"/>
        </w:rPr>
        <w:footnoteReference w:id="24"/>
      </w:r>
      <w:r w:rsidR="3A5B9ED6" w:rsidRPr="006D4CEF">
        <w:rPr>
          <w:lang w:val="es-CO"/>
        </w:rPr>
        <w:t xml:space="preserve"> consolida el estándar de protección amplia a la libertad de expresión en redes sociales, en especial cuando involucra denuncias ciudadanas sobre hechos de interés público, y reafirma que los funcionarios deben soportar un mayor grado de escrutinio por parte de la sociedad.</w:t>
      </w:r>
      <w:r w:rsidR="03024768" w:rsidRPr="006D4CEF">
        <w:rPr>
          <w:lang w:val="es-CO"/>
        </w:rPr>
        <w:t xml:space="preserve"> </w:t>
      </w:r>
      <w:r w:rsidR="645DD1F5" w:rsidRPr="006D4CEF">
        <w:rPr>
          <w:lang w:val="es-CO"/>
        </w:rPr>
        <w:t xml:space="preserve">O como en caso de la </w:t>
      </w:r>
      <w:r w:rsidR="00B5226B" w:rsidRPr="006D4CEF">
        <w:rPr>
          <w:lang w:val="es-CO"/>
        </w:rPr>
        <w:t>S</w:t>
      </w:r>
      <w:r w:rsidR="645DD1F5" w:rsidRPr="006D4CEF">
        <w:rPr>
          <w:lang w:val="es-CO"/>
        </w:rPr>
        <w:t xml:space="preserve">entencia </w:t>
      </w:r>
      <w:r w:rsidR="5F822BAA" w:rsidRPr="006D4CEF">
        <w:rPr>
          <w:lang w:val="es-CO"/>
        </w:rPr>
        <w:t>SU355</w:t>
      </w:r>
      <w:r w:rsidR="003A50EA">
        <w:rPr>
          <w:lang w:val="es-CO"/>
        </w:rPr>
        <w:t xml:space="preserve"> de 20</w:t>
      </w:r>
      <w:r w:rsidR="5F822BAA" w:rsidRPr="006D4CEF">
        <w:rPr>
          <w:lang w:val="es-CO"/>
        </w:rPr>
        <w:t>19</w:t>
      </w:r>
      <w:r w:rsidR="00B5226B" w:rsidRPr="006D4CEF">
        <w:rPr>
          <w:rStyle w:val="Refdenotaalpie"/>
          <w:lang w:val="es-CO"/>
        </w:rPr>
        <w:footnoteReference w:id="25"/>
      </w:r>
      <w:r w:rsidR="5F822BAA" w:rsidRPr="006D4CEF">
        <w:rPr>
          <w:lang w:val="es-CO"/>
        </w:rPr>
        <w:t>, donde la</w:t>
      </w:r>
      <w:r w:rsidR="645DD1F5" w:rsidRPr="006D4CEF">
        <w:rPr>
          <w:lang w:val="es-CO"/>
        </w:rPr>
        <w:t xml:space="preserve"> crítica a opiniones expresadas por figuras públicas en redes sociales sobre temas de interés público está protegida, incluso cuando resulta polémica o incómoda, siempre que no constituya difamación o calumnia concreta, y que este derecho prevalece sobre la tutela de la honra cuando se da un debate democrático pluralista</w:t>
      </w:r>
      <w:r w:rsidR="2753D9EC" w:rsidRPr="006D4CEF">
        <w:rPr>
          <w:lang w:val="es-CO"/>
        </w:rPr>
        <w:t>.</w:t>
      </w:r>
    </w:p>
    <w:p w14:paraId="6B49CB53" w14:textId="3189B753" w:rsidR="6A684DCA" w:rsidRPr="006D4CEF" w:rsidRDefault="6A684DCA" w:rsidP="6A684DCA">
      <w:pPr>
        <w:rPr>
          <w:lang w:val="es-CO"/>
        </w:rPr>
      </w:pPr>
    </w:p>
    <w:p w14:paraId="796C823D" w14:textId="01266BD1" w:rsidR="008367A9" w:rsidRPr="006D4CEF" w:rsidRDefault="008367A9">
      <w:pPr>
        <w:rPr>
          <w:lang w:val="es-CO"/>
        </w:rPr>
      </w:pPr>
      <w:r w:rsidRPr="006D4CEF">
        <w:rPr>
          <w:lang w:val="es-CO"/>
        </w:rPr>
        <w:t xml:space="preserve">En los casos como el ciberacoso, la Corte </w:t>
      </w:r>
      <w:r w:rsidR="001A1FFE" w:rsidRPr="006D4CEF">
        <w:rPr>
          <w:lang w:val="es-CO"/>
        </w:rPr>
        <w:t xml:space="preserve">señaló en la </w:t>
      </w:r>
      <w:r w:rsidR="007A1F41" w:rsidRPr="006D4CEF">
        <w:rPr>
          <w:lang w:val="es-CO"/>
        </w:rPr>
        <w:t>S</w:t>
      </w:r>
      <w:r w:rsidR="001A1FFE" w:rsidRPr="006D4CEF">
        <w:rPr>
          <w:lang w:val="es-CO"/>
        </w:rPr>
        <w:t>entencia</w:t>
      </w:r>
      <w:r w:rsidR="00A277C4" w:rsidRPr="006D4CEF">
        <w:rPr>
          <w:lang w:val="es-CO"/>
        </w:rPr>
        <w:t xml:space="preserve"> SU420</w:t>
      </w:r>
      <w:r w:rsidR="00F0385C">
        <w:rPr>
          <w:lang w:val="es-CO"/>
        </w:rPr>
        <w:t xml:space="preserve"> de 20</w:t>
      </w:r>
      <w:r w:rsidR="00A277C4" w:rsidRPr="006D4CEF">
        <w:rPr>
          <w:lang w:val="es-CO"/>
        </w:rPr>
        <w:t>19</w:t>
      </w:r>
      <w:r w:rsidR="007A1F41" w:rsidRPr="006D4CEF">
        <w:rPr>
          <w:rStyle w:val="Refdenotaalpie"/>
          <w:lang w:val="es-CO"/>
        </w:rPr>
        <w:footnoteReference w:id="26"/>
      </w:r>
      <w:r w:rsidR="00A277C4" w:rsidRPr="006D4CEF">
        <w:rPr>
          <w:lang w:val="es-CO"/>
        </w:rPr>
        <w:t>,</w:t>
      </w:r>
      <w:r w:rsidRPr="006D4CEF">
        <w:rPr>
          <w:lang w:val="es-CO"/>
        </w:rPr>
        <w:t xml:space="preserve"> </w:t>
      </w:r>
      <w:r w:rsidR="00DF4D5D" w:rsidRPr="006D4CEF">
        <w:rPr>
          <w:lang w:val="es-CO"/>
        </w:rPr>
        <w:t>que se deben valorar factores como quién comunica, a quién se dirige la expresión, el medio utilizado y el impacto de la difusión</w:t>
      </w:r>
      <w:r w:rsidR="00691EED" w:rsidRPr="006D4CEF">
        <w:rPr>
          <w:lang w:val="es-CO"/>
        </w:rPr>
        <w:t>; as</w:t>
      </w:r>
      <w:r w:rsidR="00DE46DB" w:rsidRPr="006D4CEF">
        <w:rPr>
          <w:lang w:val="es-CO"/>
        </w:rPr>
        <w:t>i</w:t>
      </w:r>
      <w:r w:rsidR="00691EED" w:rsidRPr="006D4CEF">
        <w:rPr>
          <w:lang w:val="es-CO"/>
        </w:rPr>
        <w:t>mismo,</w:t>
      </w:r>
      <w:r w:rsidR="00932F96" w:rsidRPr="006D4CEF">
        <w:rPr>
          <w:lang w:val="es-CO"/>
        </w:rPr>
        <w:t xml:space="preserve"> se</w:t>
      </w:r>
      <w:r w:rsidR="00DF4D5D" w:rsidRPr="006D4CEF">
        <w:rPr>
          <w:lang w:val="es-CO"/>
        </w:rPr>
        <w:t xml:space="preserve"> pondera si la expresión tiene carácter injurioso o calumnioso con intención dañina y reiterada</w:t>
      </w:r>
      <w:r w:rsidR="00A92603" w:rsidRPr="006D4CEF">
        <w:rPr>
          <w:lang w:val="es-CO"/>
        </w:rPr>
        <w:t>. Se confirma que los intermediarios</w:t>
      </w:r>
      <w:r w:rsidR="00DD7E91" w:rsidRPr="006D4CEF">
        <w:rPr>
          <w:rStyle w:val="Refdenotaalpie"/>
          <w:lang w:val="es-CO"/>
        </w:rPr>
        <w:footnoteReference w:id="27"/>
      </w:r>
      <w:r w:rsidR="00A92603" w:rsidRPr="006D4CEF">
        <w:rPr>
          <w:lang w:val="es-CO"/>
        </w:rPr>
        <w:t xml:space="preserve"> no son responsables directos por el contenido generado por terceros, pero deben colaborar con la justicia para ejecutar órdenes de remoción cuando se vulnera derechos fundamentales.</w:t>
      </w:r>
      <w:r w:rsidR="009D73F8" w:rsidRPr="006D4CEF">
        <w:rPr>
          <w:lang w:val="es-CO"/>
        </w:rPr>
        <w:t xml:space="preserve"> </w:t>
      </w:r>
      <w:r w:rsidR="008505A8" w:rsidRPr="006D4CEF">
        <w:rPr>
          <w:lang w:val="es-CO"/>
        </w:rPr>
        <w:t xml:space="preserve">Por </w:t>
      </w:r>
      <w:r w:rsidR="417B6AA0" w:rsidRPr="006D4CEF">
        <w:rPr>
          <w:lang w:val="es-CO"/>
        </w:rPr>
        <w:t>último</w:t>
      </w:r>
      <w:r w:rsidR="008505A8" w:rsidRPr="006D4CEF">
        <w:rPr>
          <w:lang w:val="es-CO"/>
        </w:rPr>
        <w:t>, la Corte</w:t>
      </w:r>
      <w:r w:rsidR="003F171F" w:rsidRPr="006D4CEF">
        <w:rPr>
          <w:lang w:val="es-CO"/>
        </w:rPr>
        <w:t xml:space="preserve"> en la referida sentencia</w:t>
      </w:r>
      <w:r w:rsidR="008505A8" w:rsidRPr="006D4CEF">
        <w:rPr>
          <w:lang w:val="es-CO"/>
        </w:rPr>
        <w:t xml:space="preserve"> realizó</w:t>
      </w:r>
      <w:r w:rsidR="009D73F8" w:rsidRPr="006D4CEF">
        <w:rPr>
          <w:lang w:val="es-CO"/>
        </w:rPr>
        <w:t xml:space="preserve"> recomendaciones sobre la necesidad de políticas educativas para el buen uso de redes sociales y mecanismos judiciales adecuados para la protección efectiva de derechos en el entorno digital.</w:t>
      </w:r>
    </w:p>
    <w:p w14:paraId="6AFB16D5" w14:textId="77777777" w:rsidR="007136C8" w:rsidRPr="006D4CEF" w:rsidRDefault="007136C8">
      <w:pPr>
        <w:rPr>
          <w:lang w:val="es-CO"/>
        </w:rPr>
      </w:pPr>
    </w:p>
    <w:p w14:paraId="3D4A382E" w14:textId="1E0C3D8E" w:rsidR="007136C8" w:rsidRPr="006D4CEF" w:rsidRDefault="007150F3" w:rsidP="007136C8">
      <w:pPr>
        <w:rPr>
          <w:lang w:val="es-CO"/>
        </w:rPr>
      </w:pPr>
      <w:r w:rsidRPr="006D4CEF">
        <w:rPr>
          <w:lang w:val="es-CO"/>
        </w:rPr>
        <w:t xml:space="preserve">Frente a la protección de los derechos fundamentales de los menores en el entorno digital, específicamente en redes sociales, </w:t>
      </w:r>
      <w:r w:rsidR="00C719E3">
        <w:rPr>
          <w:lang w:val="es-CO"/>
        </w:rPr>
        <w:t xml:space="preserve">en </w:t>
      </w:r>
      <w:r w:rsidR="00152F0B" w:rsidRPr="006D4CEF">
        <w:rPr>
          <w:lang w:val="es-CO"/>
        </w:rPr>
        <w:t>l</w:t>
      </w:r>
      <w:r w:rsidR="007136C8" w:rsidRPr="006D4CEF">
        <w:rPr>
          <w:lang w:val="es-CO"/>
        </w:rPr>
        <w:t>a Sentencia T-260 de 2012</w:t>
      </w:r>
      <w:r w:rsidR="00033CCC" w:rsidRPr="006D4CEF">
        <w:rPr>
          <w:rStyle w:val="Refdenotaalpie"/>
          <w:lang w:val="es-CO"/>
        </w:rPr>
        <w:footnoteReference w:id="28"/>
      </w:r>
      <w:r w:rsidR="007136C8" w:rsidRPr="006D4CEF">
        <w:rPr>
          <w:lang w:val="es-CO"/>
        </w:rPr>
        <w:t xml:space="preserve"> </w:t>
      </w:r>
      <w:r w:rsidR="00152F0B" w:rsidRPr="006D4CEF">
        <w:rPr>
          <w:lang w:val="es-CO"/>
        </w:rPr>
        <w:t xml:space="preserve">la Corte </w:t>
      </w:r>
      <w:r w:rsidR="007739A3" w:rsidRPr="006D4CEF">
        <w:rPr>
          <w:lang w:val="es-CO"/>
        </w:rPr>
        <w:t>trat</w:t>
      </w:r>
      <w:r w:rsidR="00C719E3">
        <w:rPr>
          <w:lang w:val="es-CO"/>
        </w:rPr>
        <w:t>ó</w:t>
      </w:r>
      <w:r w:rsidR="007739A3" w:rsidRPr="006D4CEF">
        <w:rPr>
          <w:lang w:val="es-CO"/>
        </w:rPr>
        <w:t xml:space="preserve"> el</w:t>
      </w:r>
      <w:r w:rsidR="007136C8" w:rsidRPr="006D4CEF">
        <w:rPr>
          <w:lang w:val="es-CO"/>
        </w:rPr>
        <w:t xml:space="preserve"> caso </w:t>
      </w:r>
      <w:r w:rsidR="007739A3" w:rsidRPr="006D4CEF">
        <w:rPr>
          <w:lang w:val="es-CO"/>
        </w:rPr>
        <w:t>de</w:t>
      </w:r>
      <w:r w:rsidR="007136C8" w:rsidRPr="006D4CEF">
        <w:rPr>
          <w:lang w:val="es-CO"/>
        </w:rPr>
        <w:t xml:space="preserve"> una madre </w:t>
      </w:r>
      <w:r w:rsidR="00B044A8" w:rsidRPr="006D4CEF">
        <w:rPr>
          <w:lang w:val="es-CO"/>
        </w:rPr>
        <w:t xml:space="preserve">que </w:t>
      </w:r>
      <w:r w:rsidR="007136C8" w:rsidRPr="006D4CEF">
        <w:rPr>
          <w:lang w:val="es-CO"/>
        </w:rPr>
        <w:t>interp</w:t>
      </w:r>
      <w:r w:rsidR="00B044A8" w:rsidRPr="006D4CEF">
        <w:rPr>
          <w:lang w:val="es-CO"/>
        </w:rPr>
        <w:t>uso</w:t>
      </w:r>
      <w:r w:rsidR="007136C8" w:rsidRPr="006D4CEF">
        <w:rPr>
          <w:lang w:val="es-CO"/>
        </w:rPr>
        <w:t xml:space="preserve"> tutela contra el padre de su hija de 4 años, quien había creado una cuenta en Facebook a nombre de la menor</w:t>
      </w:r>
      <w:r w:rsidR="00763A54">
        <w:rPr>
          <w:lang w:val="es-CO"/>
        </w:rPr>
        <w:t>. E</w:t>
      </w:r>
      <w:r w:rsidR="00CC1F94" w:rsidRPr="006D4CEF">
        <w:rPr>
          <w:lang w:val="es-CO"/>
        </w:rPr>
        <w:t>n dicha ocasión la Corte</w:t>
      </w:r>
      <w:r w:rsidR="007136C8" w:rsidRPr="006D4CEF">
        <w:rPr>
          <w:lang w:val="es-CO"/>
        </w:rPr>
        <w:t xml:space="preserve"> concluy</w:t>
      </w:r>
      <w:r w:rsidR="009F6888" w:rsidRPr="006D4CEF">
        <w:rPr>
          <w:lang w:val="es-CO"/>
        </w:rPr>
        <w:t>ó</w:t>
      </w:r>
      <w:r w:rsidR="007136C8" w:rsidRPr="006D4CEF">
        <w:rPr>
          <w:lang w:val="es-CO"/>
        </w:rPr>
        <w:t xml:space="preserve"> que esta acción vulnera los derechos de la niña al hábeas data, la honra y al interés superior del menor, al no contar con su consentimiento ni capacidad para comprender el manejo de su información personal.</w:t>
      </w:r>
    </w:p>
    <w:p w14:paraId="51FFC229" w14:textId="5BC873F0" w:rsidR="00F327D5" w:rsidRPr="006D4CEF" w:rsidRDefault="00F327D5" w:rsidP="007136C8">
      <w:pPr>
        <w:rPr>
          <w:lang w:val="es-CO"/>
        </w:rPr>
      </w:pPr>
    </w:p>
    <w:p w14:paraId="34149E3F" w14:textId="07944CFD" w:rsidR="00F327D5" w:rsidRPr="006D4CEF" w:rsidRDefault="00F327D5" w:rsidP="007136C8">
      <w:pPr>
        <w:rPr>
          <w:lang w:val="es-CO"/>
        </w:rPr>
      </w:pPr>
      <w:r w:rsidRPr="006D4CEF">
        <w:rPr>
          <w:lang w:val="es-CO"/>
        </w:rPr>
        <w:t>El fallo</w:t>
      </w:r>
      <w:r w:rsidR="00B044A8" w:rsidRPr="006D4CEF">
        <w:rPr>
          <w:lang w:val="es-CO"/>
        </w:rPr>
        <w:t xml:space="preserve"> mencionado</w:t>
      </w:r>
      <w:r w:rsidRPr="006D4CEF">
        <w:rPr>
          <w:lang w:val="es-CO"/>
        </w:rPr>
        <w:t xml:space="preserve"> enfatiza </w:t>
      </w:r>
      <w:r w:rsidR="000D67A9">
        <w:rPr>
          <w:lang w:val="es-CO"/>
        </w:rPr>
        <w:t xml:space="preserve">en </w:t>
      </w:r>
      <w:r w:rsidRPr="006D4CEF">
        <w:rPr>
          <w:lang w:val="es-CO"/>
        </w:rPr>
        <w:t>que los niños requieren protección especial frente a los riesgos digitales, y que el acceso de los menores a redes sociales debe realizarse solo con acompañamiento y supervisión de los padres o tutores. Además, retoma las recomendaciones del Memorándum de Montevideo</w:t>
      </w:r>
      <w:r w:rsidR="00B044A8" w:rsidRPr="006D4CEF">
        <w:rPr>
          <w:rStyle w:val="Refdenotaalpie"/>
          <w:lang w:val="es-CO"/>
        </w:rPr>
        <w:footnoteReference w:id="29"/>
      </w:r>
      <w:r w:rsidRPr="006D4CEF">
        <w:rPr>
          <w:lang w:val="es-CO"/>
        </w:rPr>
        <w:t xml:space="preserve">, destacando la responsabilidad del Estado, las instituciones educativas y las plataformas digitales en la protección de los datos personales de niños, niñas y adolescentes. </w:t>
      </w:r>
    </w:p>
    <w:p w14:paraId="6083AADD" w14:textId="77777777" w:rsidR="00D040AA" w:rsidRPr="006D4CEF" w:rsidRDefault="00D040AA" w:rsidP="007136C8">
      <w:pPr>
        <w:rPr>
          <w:lang w:val="es-CO"/>
        </w:rPr>
      </w:pPr>
    </w:p>
    <w:p w14:paraId="2018280F" w14:textId="72E276ED" w:rsidR="00D040AA" w:rsidRPr="006D4CEF" w:rsidRDefault="558FA675" w:rsidP="007136C8">
      <w:pPr>
        <w:rPr>
          <w:lang w:val="es-CO"/>
        </w:rPr>
      </w:pPr>
      <w:r w:rsidRPr="006D4CEF">
        <w:rPr>
          <w:lang w:val="es-CO"/>
        </w:rPr>
        <w:t xml:space="preserve">En este mismo sentido, </w:t>
      </w:r>
      <w:r w:rsidR="00B044A8" w:rsidRPr="006D4CEF">
        <w:rPr>
          <w:lang w:val="es-CO"/>
        </w:rPr>
        <w:t xml:space="preserve">en </w:t>
      </w:r>
      <w:r w:rsidRPr="006D4CEF">
        <w:rPr>
          <w:lang w:val="es-CO"/>
        </w:rPr>
        <w:t xml:space="preserve">la </w:t>
      </w:r>
      <w:r w:rsidR="00B044A8" w:rsidRPr="006D4CEF">
        <w:rPr>
          <w:lang w:val="es-CO"/>
        </w:rPr>
        <w:t>S</w:t>
      </w:r>
      <w:r w:rsidRPr="006D4CEF">
        <w:rPr>
          <w:lang w:val="es-CO"/>
        </w:rPr>
        <w:t>entencia</w:t>
      </w:r>
      <w:r w:rsidR="00272591" w:rsidRPr="006D4CEF">
        <w:rPr>
          <w:lang w:val="es-CO"/>
        </w:rPr>
        <w:t xml:space="preserve"> T-245A de 2022</w:t>
      </w:r>
      <w:r w:rsidR="00B044A8" w:rsidRPr="006D4CEF">
        <w:rPr>
          <w:rStyle w:val="Refdenotaalpie"/>
          <w:lang w:val="es-CO"/>
        </w:rPr>
        <w:footnoteReference w:id="30"/>
      </w:r>
      <w:r w:rsidR="5DC99118" w:rsidRPr="006D4CEF">
        <w:rPr>
          <w:lang w:val="es-CO"/>
        </w:rPr>
        <w:t>,</w:t>
      </w:r>
      <w:r w:rsidR="00272591" w:rsidRPr="006D4CEF">
        <w:rPr>
          <w:lang w:val="es-CO"/>
        </w:rPr>
        <w:t xml:space="preserve"> </w:t>
      </w:r>
      <w:r w:rsidR="00B044A8" w:rsidRPr="006D4CEF">
        <w:rPr>
          <w:lang w:val="es-CO"/>
        </w:rPr>
        <w:t xml:space="preserve">se </w:t>
      </w:r>
      <w:r w:rsidR="00272591" w:rsidRPr="006D4CEF">
        <w:rPr>
          <w:lang w:val="es-CO"/>
        </w:rPr>
        <w:t>abord</w:t>
      </w:r>
      <w:r w:rsidR="5DC99118" w:rsidRPr="006D4CEF">
        <w:rPr>
          <w:lang w:val="es-CO"/>
        </w:rPr>
        <w:t>ó</w:t>
      </w:r>
      <w:r w:rsidR="00272591" w:rsidRPr="006D4CEF">
        <w:rPr>
          <w:lang w:val="es-CO"/>
        </w:rPr>
        <w:t xml:space="preserve"> el caso de un padre que interpuso </w:t>
      </w:r>
      <w:r w:rsidR="5DC99118" w:rsidRPr="006D4CEF">
        <w:rPr>
          <w:lang w:val="es-CO"/>
        </w:rPr>
        <w:t>una</w:t>
      </w:r>
      <w:r w:rsidR="00272591" w:rsidRPr="006D4CEF">
        <w:rPr>
          <w:lang w:val="es-CO"/>
        </w:rPr>
        <w:t xml:space="preserve"> </w:t>
      </w:r>
      <w:r w:rsidR="717BB80A" w:rsidRPr="006D4CEF">
        <w:rPr>
          <w:lang w:val="es-CO"/>
        </w:rPr>
        <w:t>acción de</w:t>
      </w:r>
      <w:r w:rsidR="00272591" w:rsidRPr="006D4CEF">
        <w:rPr>
          <w:lang w:val="es-CO"/>
        </w:rPr>
        <w:t xml:space="preserve"> tutela contra la madre de su hijo por publicar imágenes del niño en redes sociales asociadas a una plataforma de contenido para adultos. El fallo </w:t>
      </w:r>
      <w:r w:rsidR="717BB80A" w:rsidRPr="006D4CEF">
        <w:rPr>
          <w:lang w:val="es-CO"/>
        </w:rPr>
        <w:t>destacó</w:t>
      </w:r>
      <w:r w:rsidR="00272591" w:rsidRPr="006D4CEF">
        <w:rPr>
          <w:lang w:val="es-CO"/>
        </w:rPr>
        <w:t xml:space="preserve"> el deber de los padres de actuar como garantes y protectores </w:t>
      </w:r>
      <w:r w:rsidR="6A42A81F" w:rsidRPr="006D4CEF">
        <w:rPr>
          <w:lang w:val="es-CO"/>
        </w:rPr>
        <w:t xml:space="preserve">de sus menores </w:t>
      </w:r>
      <w:r w:rsidR="00272591" w:rsidRPr="006D4CEF">
        <w:rPr>
          <w:lang w:val="es-CO"/>
        </w:rPr>
        <w:t xml:space="preserve">frente a los riesgos digitales, particularmente en el contexto del fenómeno conocido como </w:t>
      </w:r>
      <w:proofErr w:type="spellStart"/>
      <w:r w:rsidR="00272591" w:rsidRPr="006D4CEF">
        <w:rPr>
          <w:i/>
          <w:iCs/>
          <w:lang w:val="es-CO"/>
        </w:rPr>
        <w:t>sharenting</w:t>
      </w:r>
      <w:proofErr w:type="spellEnd"/>
      <w:r w:rsidR="6A42A81F" w:rsidRPr="006D4CEF">
        <w:rPr>
          <w:i/>
          <w:iCs/>
          <w:lang w:val="es-CO"/>
        </w:rPr>
        <w:t>,</w:t>
      </w:r>
      <w:r w:rsidR="6A42A81F" w:rsidRPr="006D4CEF">
        <w:rPr>
          <w:lang w:val="es-CO"/>
        </w:rPr>
        <w:t xml:space="preserve"> que consiste en</w:t>
      </w:r>
      <w:r w:rsidR="4C0DB37C" w:rsidRPr="006D4CEF">
        <w:rPr>
          <w:lang w:val="es-CO"/>
        </w:rPr>
        <w:t xml:space="preserve"> </w:t>
      </w:r>
      <w:r w:rsidR="00272591" w:rsidRPr="006D4CEF">
        <w:rPr>
          <w:lang w:val="es-CO"/>
        </w:rPr>
        <w:t>compartir información o imágenes de hijos en redes</w:t>
      </w:r>
      <w:r w:rsidR="4C0DB37C" w:rsidRPr="006D4CEF">
        <w:rPr>
          <w:lang w:val="es-CO"/>
        </w:rPr>
        <w:t>,</w:t>
      </w:r>
      <w:r w:rsidR="37715B68" w:rsidRPr="006D4CEF">
        <w:rPr>
          <w:lang w:val="es-CO"/>
        </w:rPr>
        <w:t xml:space="preserve"> y</w:t>
      </w:r>
      <w:r w:rsidR="00272591" w:rsidRPr="006D4CEF">
        <w:rPr>
          <w:lang w:val="es-CO"/>
        </w:rPr>
        <w:t xml:space="preserve"> reiteró que los </w:t>
      </w:r>
      <w:r w:rsidR="7DEA68BD" w:rsidRPr="006D4CEF">
        <w:rPr>
          <w:lang w:val="es-CO"/>
        </w:rPr>
        <w:t>padres</w:t>
      </w:r>
      <w:r w:rsidR="00272591" w:rsidRPr="006D4CEF">
        <w:rPr>
          <w:lang w:val="es-CO"/>
        </w:rPr>
        <w:t xml:space="preserve"> deben considerar los riesgos de exponer datos e imágenes de sus hijos en internet, </w:t>
      </w:r>
      <w:r w:rsidR="7DEA68BD" w:rsidRPr="006D4CEF">
        <w:rPr>
          <w:lang w:val="es-CO"/>
        </w:rPr>
        <w:t>considerar</w:t>
      </w:r>
      <w:r w:rsidR="00272591" w:rsidRPr="006D4CEF">
        <w:rPr>
          <w:lang w:val="es-CO"/>
        </w:rPr>
        <w:t xml:space="preserve"> su opinión según su edad y madurez, y priorizar su bienestar emocional y su derecho a la intimidad, imagen y libre desarrollo de la personalidad. Además, analizó la violencia psicológica y la manipulación parental como formas de vulneración a la intimidad familiar, en especial cuando se usa a los hijos para atacar a la expareja.</w:t>
      </w:r>
    </w:p>
    <w:p w14:paraId="40E3DFE6" w14:textId="4A0EDAAA" w:rsidR="3485DCD2" w:rsidRPr="006D4CEF" w:rsidRDefault="3485DCD2" w:rsidP="3485DCD2">
      <w:pPr>
        <w:rPr>
          <w:lang w:val="es-CO"/>
        </w:rPr>
      </w:pPr>
    </w:p>
    <w:p w14:paraId="508A9AF0" w14:textId="6F4F87F8" w:rsidR="052DF577" w:rsidRPr="006D4CEF" w:rsidRDefault="052DF577" w:rsidP="00943DCF">
      <w:pPr>
        <w:rPr>
          <w:lang w:val="es-CO"/>
        </w:rPr>
      </w:pPr>
      <w:r w:rsidRPr="006D4CEF">
        <w:rPr>
          <w:lang w:val="es-CO"/>
        </w:rPr>
        <w:t xml:space="preserve">Por último, </w:t>
      </w:r>
      <w:r w:rsidR="005D393A" w:rsidRPr="006D4CEF">
        <w:rPr>
          <w:lang w:val="es-CO"/>
        </w:rPr>
        <w:t xml:space="preserve">mediante </w:t>
      </w:r>
      <w:r w:rsidR="5A4ABFCC" w:rsidRPr="006D4CEF">
        <w:rPr>
          <w:lang w:val="es-CO"/>
        </w:rPr>
        <w:t xml:space="preserve">las sentencias </w:t>
      </w:r>
      <w:r w:rsidR="7DEBC6B0" w:rsidRPr="006D4CEF">
        <w:t>SP-123-2018</w:t>
      </w:r>
      <w:r w:rsidR="005D393A" w:rsidRPr="006D4CEF">
        <w:rPr>
          <w:rStyle w:val="Refdenotaalpie"/>
        </w:rPr>
        <w:footnoteReference w:id="31"/>
      </w:r>
      <w:r w:rsidR="7DEBC6B0" w:rsidRPr="006D4CEF">
        <w:t xml:space="preserve"> (Rad. 45868)</w:t>
      </w:r>
      <w:r w:rsidR="7DEBC6B0" w:rsidRPr="006D4CEF">
        <w:rPr>
          <w:lang w:val="es-CO"/>
        </w:rPr>
        <w:t xml:space="preserve"> y </w:t>
      </w:r>
      <w:r w:rsidR="7DEBC6B0" w:rsidRPr="006D4CEF">
        <w:t>SP-370-2021</w:t>
      </w:r>
      <w:r w:rsidR="005D393A" w:rsidRPr="006D4CEF">
        <w:rPr>
          <w:rStyle w:val="Refdenotaalpie"/>
        </w:rPr>
        <w:footnoteReference w:id="32"/>
      </w:r>
      <w:r w:rsidR="7DEBC6B0" w:rsidRPr="006D4CEF">
        <w:t xml:space="preserve"> (Rad. 56659)</w:t>
      </w:r>
      <w:r w:rsidR="005D393A" w:rsidRPr="006D4CEF">
        <w:t xml:space="preserve">, </w:t>
      </w:r>
      <w:r w:rsidR="7DEBC6B0" w:rsidRPr="006D4CEF">
        <w:rPr>
          <w:lang w:val="es-CO"/>
        </w:rPr>
        <w:t>la</w:t>
      </w:r>
      <w:r w:rsidR="005D393A" w:rsidRPr="006D4CEF">
        <w:rPr>
          <w:lang w:val="es-CO"/>
        </w:rPr>
        <w:t xml:space="preserve"> Sala Penal de </w:t>
      </w:r>
      <w:r w:rsidR="7DEBC6B0" w:rsidRPr="006D4CEF">
        <w:rPr>
          <w:lang w:val="es-CO"/>
        </w:rPr>
        <w:t>Corte Suprema de Justicia</w:t>
      </w:r>
      <w:r w:rsidR="005D393A" w:rsidRPr="006D4CEF">
        <w:rPr>
          <w:lang w:val="es-CO"/>
        </w:rPr>
        <w:t xml:space="preserve"> </w:t>
      </w:r>
      <w:r w:rsidR="7DEBC6B0" w:rsidRPr="006D4CEF">
        <w:rPr>
          <w:lang w:val="es-CO"/>
        </w:rPr>
        <w:t>estableci</w:t>
      </w:r>
      <w:r w:rsidR="005D393A" w:rsidRPr="006D4CEF">
        <w:rPr>
          <w:lang w:val="es-CO"/>
        </w:rPr>
        <w:t>ó</w:t>
      </w:r>
      <w:r w:rsidR="7DEBC6B0" w:rsidRPr="006D4CEF">
        <w:rPr>
          <w:lang w:val="es-CO"/>
        </w:rPr>
        <w:t xml:space="preserve"> que en los casos de </w:t>
      </w:r>
      <w:r w:rsidR="005D393A" w:rsidRPr="006D4CEF">
        <w:rPr>
          <w:lang w:val="es-CO"/>
        </w:rPr>
        <w:t>pornografía</w:t>
      </w:r>
      <w:r w:rsidR="7DEBC6B0" w:rsidRPr="006D4CEF">
        <w:rPr>
          <w:lang w:val="es-CO"/>
        </w:rPr>
        <w:t xml:space="preserve"> infantil </w:t>
      </w:r>
      <w:r w:rsidR="268992EF" w:rsidRPr="006D4CEF">
        <w:rPr>
          <w:lang w:val="es-CO"/>
        </w:rPr>
        <w:t>se requiere representar conductas sexuales explícitas, reales o simuladas, destinadas a provocar excitación sexual, y que la simple exhibición de desnudos o poses sugestivas sin actos sexuales no cumple con esta definición</w:t>
      </w:r>
      <w:r w:rsidR="00D608D7" w:rsidRPr="006D4CEF">
        <w:rPr>
          <w:lang w:val="es-CO"/>
        </w:rPr>
        <w:t xml:space="preserve"> del tipo penal</w:t>
      </w:r>
      <w:r w:rsidR="268992EF" w:rsidRPr="006D4CEF">
        <w:rPr>
          <w:lang w:val="es-CO"/>
        </w:rPr>
        <w:t xml:space="preserve">. Igualmente, se hizo un análisis comparativo con otras legislaciones internacionales, precisando que la norma protege a menores reales (menores de 18 años) y excluye la pornografía técnica, artificial o </w:t>
      </w:r>
      <w:proofErr w:type="spellStart"/>
      <w:r w:rsidR="268992EF" w:rsidRPr="006D4CEF">
        <w:rPr>
          <w:lang w:val="es-CO"/>
        </w:rPr>
        <w:t>pseudopornografía</w:t>
      </w:r>
      <w:proofErr w:type="spellEnd"/>
      <w:r w:rsidR="1CBBB82A" w:rsidRPr="006D4CEF">
        <w:rPr>
          <w:lang w:val="es-CO"/>
        </w:rPr>
        <w:t xml:space="preserve"> y resaltó la importancia de la estricta tipicidad penal y la protección de derechos fundamentales, evitando la criminalización de expresiones que no configuran delito bajo el marco legal vigente.</w:t>
      </w:r>
    </w:p>
    <w:p w14:paraId="10CF331A" w14:textId="11A07A4D" w:rsidR="67E46F50" w:rsidRPr="006D4CEF" w:rsidRDefault="67E46F50" w:rsidP="00943DCF">
      <w:pPr>
        <w:rPr>
          <w:lang w:val="es-CO"/>
        </w:rPr>
      </w:pPr>
    </w:p>
    <w:p w14:paraId="61461E4F" w14:textId="2D649E38" w:rsidR="00963EDA" w:rsidRPr="006D4CEF" w:rsidRDefault="1819FC29" w:rsidP="00943DCF">
      <w:pPr>
        <w:rPr>
          <w:rFonts w:eastAsia="Tahoma" w:cs="Tahoma"/>
          <w:lang w:val="es"/>
        </w:rPr>
      </w:pPr>
      <w:r w:rsidRPr="006D4CEF">
        <w:rPr>
          <w:rFonts w:eastAsia="Tahoma" w:cs="Tahoma"/>
          <w:lang w:val="es-CO"/>
        </w:rPr>
        <w:t xml:space="preserve">En conclusión, </w:t>
      </w:r>
      <w:r w:rsidRPr="006D4CEF">
        <w:rPr>
          <w:rFonts w:eastAsia="Tahoma" w:cs="Tahoma"/>
          <w:lang w:val="es"/>
        </w:rPr>
        <w:t>los precedentes jurisprudenciales analizados evidencian que, la función del juez como último mediador en los entornos digitales es fundamental para garantizar la protección efectiva de los derechos fundamentales en un espacio caracterizado por su complejidad y dinamismo. No obstante, la intervención judicial, aunque indispensable, por sí sola no es suficiente para asegurar entornos digitales verdaderamente seguros y respetuosos de los derechos humanos</w:t>
      </w:r>
      <w:r w:rsidR="00EF2255">
        <w:rPr>
          <w:rFonts w:eastAsia="Tahoma" w:cs="Tahoma"/>
          <w:lang w:val="es"/>
        </w:rPr>
        <w:t xml:space="preserve">; </w:t>
      </w:r>
      <w:r w:rsidRPr="006D4CEF">
        <w:rPr>
          <w:rFonts w:eastAsia="Tahoma" w:cs="Tahoma"/>
          <w:lang w:val="es"/>
        </w:rPr>
        <w:t xml:space="preserve">se </w:t>
      </w:r>
      <w:r w:rsidRPr="0A6652D4">
        <w:rPr>
          <w:rFonts w:eastAsia="Tahoma" w:cs="Tahoma"/>
          <w:lang w:val="es"/>
        </w:rPr>
        <w:t>requiere</w:t>
      </w:r>
      <w:r w:rsidR="754E3F22" w:rsidRPr="0A6652D4">
        <w:rPr>
          <w:rFonts w:eastAsia="Tahoma" w:cs="Tahoma"/>
          <w:lang w:val="es"/>
        </w:rPr>
        <w:t xml:space="preserve"> </w:t>
      </w:r>
      <w:r w:rsidR="754E3F22" w:rsidRPr="7D0C957E">
        <w:rPr>
          <w:rFonts w:eastAsia="Tahoma" w:cs="Tahoma"/>
          <w:lang w:val="es"/>
        </w:rPr>
        <w:t xml:space="preserve">intervención del Estado </w:t>
      </w:r>
      <w:r w:rsidR="754E3F22" w:rsidRPr="61ADB77F">
        <w:rPr>
          <w:rFonts w:eastAsia="Tahoma" w:cs="Tahoma"/>
          <w:lang w:val="es"/>
        </w:rPr>
        <w:t xml:space="preserve">a través de políticas </w:t>
      </w:r>
      <w:r w:rsidR="754E3F22" w:rsidRPr="75DFCB9A">
        <w:rPr>
          <w:rFonts w:eastAsia="Tahoma" w:cs="Tahoma"/>
          <w:lang w:val="es"/>
        </w:rPr>
        <w:t xml:space="preserve">públicas y regulaciones </w:t>
      </w:r>
      <w:r w:rsidR="754E3F22" w:rsidRPr="6087B8F2">
        <w:rPr>
          <w:rFonts w:eastAsia="Tahoma" w:cs="Tahoma"/>
          <w:lang w:val="es"/>
        </w:rPr>
        <w:t xml:space="preserve">que </w:t>
      </w:r>
      <w:r w:rsidR="754E3F22" w:rsidRPr="71F378B2">
        <w:rPr>
          <w:rFonts w:eastAsia="Tahoma" w:cs="Tahoma"/>
          <w:lang w:val="es"/>
        </w:rPr>
        <w:t xml:space="preserve">incluyan </w:t>
      </w:r>
      <w:r w:rsidRPr="006D4CEF">
        <w:rPr>
          <w:rFonts w:eastAsia="Tahoma" w:cs="Tahoma"/>
          <w:lang w:val="es"/>
        </w:rPr>
        <w:t>mecanismos más expeditos, claros y accesibles para que los usuarios puedan ejercer sus derechos de manera oportuna</w:t>
      </w:r>
      <w:r w:rsidR="22E6E572" w:rsidRPr="3034B93A">
        <w:rPr>
          <w:rFonts w:eastAsia="Tahoma" w:cs="Tahoma"/>
          <w:lang w:val="es"/>
        </w:rPr>
        <w:t xml:space="preserve"> </w:t>
      </w:r>
      <w:r w:rsidR="22E6E572" w:rsidRPr="556F2A70">
        <w:rPr>
          <w:rFonts w:eastAsia="Tahoma" w:cs="Tahoma"/>
          <w:lang w:val="es"/>
        </w:rPr>
        <w:t>y</w:t>
      </w:r>
      <w:r w:rsidR="22E6E572" w:rsidRPr="71FBD33F">
        <w:rPr>
          <w:rFonts w:eastAsia="Tahoma" w:cs="Tahoma"/>
          <w:lang w:val="es"/>
        </w:rPr>
        <w:t xml:space="preserve"> demás medidas necesarias para</w:t>
      </w:r>
      <w:r w:rsidR="22E6E572" w:rsidRPr="383FED0D">
        <w:rPr>
          <w:rFonts w:eastAsia="Tahoma" w:cs="Tahoma"/>
          <w:lang w:val="es"/>
        </w:rPr>
        <w:t xml:space="preserve"> garantizar </w:t>
      </w:r>
      <w:r w:rsidR="22E6E572" w:rsidRPr="2E470A2E">
        <w:rPr>
          <w:rFonts w:eastAsia="Tahoma" w:cs="Tahoma"/>
          <w:lang w:val="es"/>
        </w:rPr>
        <w:t xml:space="preserve">su </w:t>
      </w:r>
      <w:r w:rsidR="22E6E572" w:rsidRPr="52FB3920">
        <w:rPr>
          <w:rFonts w:eastAsia="Tahoma" w:cs="Tahoma"/>
          <w:lang w:val="es"/>
        </w:rPr>
        <w:t>protección</w:t>
      </w:r>
      <w:r w:rsidR="00497F51">
        <w:rPr>
          <w:rFonts w:eastAsia="Tahoma" w:cs="Tahoma"/>
          <w:lang w:val="es"/>
        </w:rPr>
        <w:t xml:space="preserve">, para lo cual el legislador definió las condiciones y parámetros contenidos en la Ley </w:t>
      </w:r>
      <w:r w:rsidR="00733AC4">
        <w:rPr>
          <w:rFonts w:eastAsia="Tahoma" w:cs="Tahoma"/>
          <w:lang w:val="es"/>
        </w:rPr>
        <w:t xml:space="preserve">2489 de </w:t>
      </w:r>
      <w:r w:rsidR="00266970">
        <w:rPr>
          <w:rFonts w:eastAsia="Tahoma" w:cs="Tahoma"/>
          <w:lang w:val="es"/>
        </w:rPr>
        <w:t>2025</w:t>
      </w:r>
      <w:r w:rsidRPr="52FB3920">
        <w:rPr>
          <w:rFonts w:eastAsia="Tahoma" w:cs="Tahoma"/>
          <w:lang w:val="es"/>
        </w:rPr>
        <w:t>.</w:t>
      </w:r>
    </w:p>
    <w:p w14:paraId="2FD51A81" w14:textId="5334175D" w:rsidR="006807F4" w:rsidRPr="006D4CEF" w:rsidRDefault="006807F4" w:rsidP="00943DCF">
      <w:pPr>
        <w:rPr>
          <w:rFonts w:eastAsia="Tahoma" w:cs="Tahoma"/>
          <w:lang w:val="es"/>
        </w:rPr>
      </w:pPr>
    </w:p>
    <w:p w14:paraId="6AB1A020" w14:textId="0DF51323" w:rsidR="00963EDA" w:rsidRPr="006D4CEF" w:rsidRDefault="00963EDA" w:rsidP="518AB699">
      <w:pPr>
        <w:spacing w:line="257" w:lineRule="auto"/>
        <w:rPr>
          <w:rFonts w:eastAsia="Tahoma" w:cs="Tahoma"/>
          <w:lang w:val="es"/>
        </w:rPr>
      </w:pPr>
    </w:p>
    <w:p w14:paraId="3477D8AA" w14:textId="08168C5C" w:rsidR="00FC74A8" w:rsidRPr="006D4CEF" w:rsidRDefault="00F1239F" w:rsidP="009812F4">
      <w:pPr>
        <w:pStyle w:val="Ttulo1"/>
        <w:numPr>
          <w:ilvl w:val="0"/>
          <w:numId w:val="5"/>
        </w:numPr>
        <w:rPr>
          <w:rStyle w:val="Textoennegrita"/>
          <w:b/>
        </w:rPr>
      </w:pPr>
      <w:bookmarkStart w:id="12" w:name="_Toc216208846"/>
      <w:r w:rsidRPr="006D4CEF">
        <w:rPr>
          <w:rStyle w:val="Textoennegrita"/>
          <w:b/>
        </w:rPr>
        <w:t xml:space="preserve">EXPERIENCIAS </w:t>
      </w:r>
      <w:r w:rsidR="00AF0E1B" w:rsidRPr="006D4CEF">
        <w:rPr>
          <w:rStyle w:val="Textoennegrita"/>
          <w:b/>
        </w:rPr>
        <w:t>INTERNACIONALES</w:t>
      </w:r>
      <w:bookmarkEnd w:id="12"/>
    </w:p>
    <w:p w14:paraId="4DDEA959" w14:textId="77777777" w:rsidR="00F1239F" w:rsidRPr="006D4CEF" w:rsidRDefault="00F1239F" w:rsidP="00F441FF"/>
    <w:p w14:paraId="27F21993" w14:textId="0F70E1C6" w:rsidR="00EE0296" w:rsidRPr="006D4CEF" w:rsidRDefault="0008623E" w:rsidP="00EE0296">
      <w:pPr>
        <w:rPr>
          <w:rFonts w:cs="Tahoma"/>
        </w:rPr>
      </w:pPr>
      <w:r>
        <w:rPr>
          <w:rFonts w:cs="Tahoma"/>
        </w:rPr>
        <w:t>Varios</w:t>
      </w:r>
      <w:r w:rsidR="00EE0296" w:rsidRPr="006D4CEF">
        <w:rPr>
          <w:rFonts w:cs="Tahoma"/>
        </w:rPr>
        <w:t xml:space="preserve"> países han desarrollado políticas y marcos regulatorios orientados a garantizar el uso seguro y responsable de las TIC por parte de los niños, niñas y adolescentes. E</w:t>
      </w:r>
      <w:r w:rsidR="00905B7B">
        <w:rPr>
          <w:rFonts w:cs="Tahoma"/>
        </w:rPr>
        <w:t>l análisis de e</w:t>
      </w:r>
      <w:r w:rsidR="00EE0296" w:rsidRPr="006D4CEF">
        <w:rPr>
          <w:rFonts w:cs="Tahoma"/>
        </w:rPr>
        <w:t xml:space="preserve">stas experiencias </w:t>
      </w:r>
      <w:r w:rsidR="00905B7B">
        <w:rPr>
          <w:rFonts w:cs="Tahoma"/>
        </w:rPr>
        <w:t>revela</w:t>
      </w:r>
      <w:r w:rsidR="00EE0296" w:rsidRPr="006D4CEF">
        <w:rPr>
          <w:rFonts w:cs="Tahoma"/>
        </w:rPr>
        <w:t xml:space="preserve"> una tendencia a la creación de obligaciones específicas para las </w:t>
      </w:r>
      <w:r w:rsidR="00F52D9B" w:rsidRPr="006D4CEF">
        <w:rPr>
          <w:rFonts w:cs="Tahoma"/>
        </w:rPr>
        <w:t>plataformas digitales</w:t>
      </w:r>
      <w:r w:rsidR="00992127">
        <w:rPr>
          <w:rFonts w:cs="Tahoma"/>
        </w:rPr>
        <w:t xml:space="preserve"> </w:t>
      </w:r>
      <w:r w:rsidR="003D65AA">
        <w:rPr>
          <w:rFonts w:cs="Tahoma"/>
        </w:rPr>
        <w:t>que ofrezcan funciones que puedan implicar un riesgo para los menores de edad</w:t>
      </w:r>
      <w:r w:rsidR="00F52D9B" w:rsidRPr="006D4CEF">
        <w:rPr>
          <w:rFonts w:cs="Tahoma"/>
        </w:rPr>
        <w:t>,</w:t>
      </w:r>
      <w:r w:rsidR="00EE0296" w:rsidRPr="006D4CEF">
        <w:rPr>
          <w:rFonts w:cs="Tahoma"/>
        </w:rPr>
        <w:t xml:space="preserve"> </w:t>
      </w:r>
      <w:r w:rsidR="00905B7B">
        <w:rPr>
          <w:rFonts w:cs="Tahoma"/>
        </w:rPr>
        <w:t>así como</w:t>
      </w:r>
      <w:r w:rsidR="00EE0296" w:rsidRPr="006D4CEF">
        <w:rPr>
          <w:rFonts w:cs="Tahoma"/>
        </w:rPr>
        <w:t xml:space="preserve"> la incorporación del principio de </w:t>
      </w:r>
      <w:r w:rsidR="00EE0296" w:rsidRPr="006D4CEF">
        <w:rPr>
          <w:rFonts w:cs="Tahoma"/>
          <w:i/>
          <w:iCs/>
        </w:rPr>
        <w:t>diseño seguro por defecto y por edad</w:t>
      </w:r>
      <w:r w:rsidR="00A23DC2" w:rsidRPr="006D4CEF">
        <w:rPr>
          <w:rStyle w:val="Refdenotaalpie"/>
          <w:rFonts w:cs="Tahoma"/>
          <w:i/>
          <w:iCs/>
        </w:rPr>
        <w:footnoteReference w:id="33"/>
      </w:r>
      <w:r w:rsidR="00EE0296" w:rsidRPr="006D4CEF">
        <w:rPr>
          <w:rFonts w:cs="Tahoma"/>
        </w:rPr>
        <w:t>, el fortalecimiento de los mecanismos de verificación de edad y la consolidación de esquemas de gobernanza que combinan la autorregulación con la supervisión</w:t>
      </w:r>
      <w:r w:rsidR="2BF4BC22" w:rsidRPr="006D4CEF">
        <w:rPr>
          <w:rFonts w:cs="Tahoma"/>
        </w:rPr>
        <w:t xml:space="preserve"> y verificación</w:t>
      </w:r>
      <w:r w:rsidR="00EE0296" w:rsidRPr="006D4CEF">
        <w:rPr>
          <w:rFonts w:cs="Tahoma"/>
        </w:rPr>
        <w:t xml:space="preserve"> estatal. A continuación, se presentan algunos </w:t>
      </w:r>
      <w:r w:rsidR="007A3123">
        <w:rPr>
          <w:rFonts w:cs="Tahoma"/>
        </w:rPr>
        <w:t>los</w:t>
      </w:r>
      <w:r w:rsidR="00EE0296" w:rsidRPr="006D4CEF">
        <w:rPr>
          <w:rFonts w:cs="Tahoma"/>
        </w:rPr>
        <w:t xml:space="preserve"> casos</w:t>
      </w:r>
      <w:r w:rsidR="007A3123">
        <w:rPr>
          <w:rFonts w:cs="Tahoma"/>
        </w:rPr>
        <w:t xml:space="preserve"> explorados</w:t>
      </w:r>
      <w:r w:rsidR="00EE0296" w:rsidRPr="006D4CEF">
        <w:rPr>
          <w:rFonts w:cs="Tahoma"/>
        </w:rPr>
        <w:t xml:space="preserve">. </w:t>
      </w:r>
    </w:p>
    <w:p w14:paraId="0DCBD67A" w14:textId="77777777" w:rsidR="00EE0296" w:rsidRPr="006D4CEF" w:rsidRDefault="00EE0296" w:rsidP="00EE0296">
      <w:pPr>
        <w:rPr>
          <w:rFonts w:cs="Tahoma"/>
        </w:rPr>
      </w:pPr>
    </w:p>
    <w:p w14:paraId="5FEFB107" w14:textId="37F72DF3" w:rsidR="00EE0296" w:rsidRPr="006D4CEF" w:rsidRDefault="00EE0296" w:rsidP="00463C8C">
      <w:pPr>
        <w:pStyle w:val="Ttulo2"/>
        <w:numPr>
          <w:ilvl w:val="1"/>
          <w:numId w:val="16"/>
        </w:numPr>
        <w:rPr>
          <w:sz w:val="22"/>
          <w:szCs w:val="18"/>
        </w:rPr>
      </w:pPr>
      <w:bookmarkStart w:id="13" w:name="_Toc216208847"/>
      <w:r w:rsidRPr="006D4CEF">
        <w:rPr>
          <w:sz w:val="22"/>
          <w:szCs w:val="18"/>
        </w:rPr>
        <w:t>Reino Unido</w:t>
      </w:r>
      <w:bookmarkEnd w:id="13"/>
    </w:p>
    <w:p w14:paraId="096747EA" w14:textId="77777777" w:rsidR="00EE0296" w:rsidRPr="006D4CEF" w:rsidRDefault="00EE0296" w:rsidP="00EE0296">
      <w:pPr>
        <w:rPr>
          <w:rFonts w:cs="Tahoma"/>
        </w:rPr>
      </w:pPr>
    </w:p>
    <w:p w14:paraId="5A3EA4D6" w14:textId="641359DF" w:rsidR="00EE0296" w:rsidRPr="006D4CEF" w:rsidRDefault="00EE0296" w:rsidP="00EE0296">
      <w:pPr>
        <w:rPr>
          <w:rFonts w:cs="Tahoma"/>
        </w:rPr>
      </w:pPr>
      <w:r w:rsidRPr="006D4CEF">
        <w:rPr>
          <w:rFonts w:cs="Tahoma"/>
        </w:rPr>
        <w:t xml:space="preserve">Con la </w:t>
      </w:r>
      <w:r w:rsidRPr="006D4CEF">
        <w:rPr>
          <w:rFonts w:cs="Tahoma"/>
          <w:i/>
          <w:iCs/>
        </w:rPr>
        <w:t xml:space="preserve">Online Safety </w:t>
      </w:r>
      <w:proofErr w:type="spellStart"/>
      <w:r w:rsidRPr="006D4CEF">
        <w:rPr>
          <w:rFonts w:cs="Tahoma"/>
          <w:i/>
          <w:iCs/>
        </w:rPr>
        <w:t>Act</w:t>
      </w:r>
      <w:proofErr w:type="spellEnd"/>
      <w:r w:rsidRPr="006D4CEF">
        <w:rPr>
          <w:rFonts w:cs="Tahoma"/>
        </w:rPr>
        <w:t xml:space="preserve"> (OSA) aprobada en 2023 y actualmente en proceso de implementación se estableció un marco regulatorio integral que impone a las plataformas digitales un deber legal de cuidado hacia los usuarios menores de edad. </w:t>
      </w:r>
    </w:p>
    <w:p w14:paraId="304694DD" w14:textId="77777777" w:rsidR="00EE0296" w:rsidRPr="006D4CEF" w:rsidRDefault="00EE0296" w:rsidP="00EE0296">
      <w:pPr>
        <w:rPr>
          <w:rFonts w:cs="Tahoma"/>
        </w:rPr>
      </w:pPr>
    </w:p>
    <w:p w14:paraId="1EC9A413" w14:textId="5A86E7D1" w:rsidR="00EE0296" w:rsidRPr="006D4CEF" w:rsidRDefault="00EE0296" w:rsidP="00EE0296">
      <w:pPr>
        <w:rPr>
          <w:rFonts w:cs="Tahoma"/>
        </w:rPr>
      </w:pPr>
      <w:r w:rsidRPr="006D4CEF">
        <w:rPr>
          <w:rFonts w:cs="Tahoma"/>
        </w:rPr>
        <w:t>Esta norma obliga a los servicios en línea a realizar evaluaciones de riesgo infantil (</w:t>
      </w:r>
      <w:proofErr w:type="spellStart"/>
      <w:r w:rsidRPr="006D4CEF">
        <w:rPr>
          <w:rFonts w:cs="Tahoma"/>
        </w:rPr>
        <w:t>Children’s</w:t>
      </w:r>
      <w:proofErr w:type="spellEnd"/>
      <w:r w:rsidRPr="006D4CEF">
        <w:rPr>
          <w:rFonts w:cs="Tahoma"/>
        </w:rPr>
        <w:t xml:space="preserve"> </w:t>
      </w:r>
      <w:proofErr w:type="spellStart"/>
      <w:r w:rsidRPr="006D4CEF">
        <w:rPr>
          <w:rFonts w:cs="Tahoma"/>
        </w:rPr>
        <w:t>Risk</w:t>
      </w:r>
      <w:proofErr w:type="spellEnd"/>
      <w:r w:rsidRPr="006D4CEF">
        <w:rPr>
          <w:rFonts w:cs="Tahoma"/>
        </w:rPr>
        <w:t xml:space="preserve"> </w:t>
      </w:r>
      <w:proofErr w:type="spellStart"/>
      <w:r w:rsidRPr="006D4CEF">
        <w:rPr>
          <w:rFonts w:cs="Tahoma"/>
        </w:rPr>
        <w:t>Assessments</w:t>
      </w:r>
      <w:proofErr w:type="spellEnd"/>
      <w:r w:rsidRPr="006D4CEF">
        <w:rPr>
          <w:rFonts w:cs="Tahoma"/>
        </w:rPr>
        <w:t xml:space="preserve">) </w:t>
      </w:r>
      <w:r w:rsidR="00E40DDD">
        <w:rPr>
          <w:rFonts w:cs="Tahoma"/>
        </w:rPr>
        <w:t>para</w:t>
      </w:r>
      <w:r w:rsidRPr="006D4CEF">
        <w:rPr>
          <w:rFonts w:cs="Tahoma"/>
        </w:rPr>
        <w:t xml:space="preserve"> identifi</w:t>
      </w:r>
      <w:r w:rsidR="00E40DDD">
        <w:rPr>
          <w:rFonts w:cs="Tahoma"/>
        </w:rPr>
        <w:t>car</w:t>
      </w:r>
      <w:r w:rsidRPr="006D4CEF">
        <w:rPr>
          <w:rFonts w:cs="Tahoma"/>
        </w:rPr>
        <w:t xml:space="preserve"> los potenciales daños derivados de la exposición</w:t>
      </w:r>
      <w:r w:rsidR="009B5765">
        <w:rPr>
          <w:rFonts w:cs="Tahoma"/>
        </w:rPr>
        <w:t xml:space="preserve"> a</w:t>
      </w:r>
      <w:r w:rsidRPr="006D4CEF">
        <w:rPr>
          <w:rFonts w:cs="Tahoma"/>
        </w:rPr>
        <w:t xml:space="preserve"> </w:t>
      </w:r>
      <w:r w:rsidR="009B5765" w:rsidRPr="006D4CEF">
        <w:rPr>
          <w:rFonts w:cs="Tahoma"/>
        </w:rPr>
        <w:t>contenidos ilegales o perjudiciales</w:t>
      </w:r>
      <w:r w:rsidR="00BF52B7">
        <w:rPr>
          <w:rFonts w:cs="Tahoma"/>
        </w:rPr>
        <w:t xml:space="preserve"> para esta población</w:t>
      </w:r>
      <w:r w:rsidR="009B5765" w:rsidRPr="006D4CEF">
        <w:rPr>
          <w:rFonts w:cs="Tahoma"/>
        </w:rPr>
        <w:t>,</w:t>
      </w:r>
      <w:r w:rsidR="009B5765">
        <w:rPr>
          <w:rFonts w:cs="Tahoma"/>
        </w:rPr>
        <w:t xml:space="preserve"> </w:t>
      </w:r>
      <w:r w:rsidRPr="006D4CEF">
        <w:rPr>
          <w:rFonts w:cs="Tahoma"/>
        </w:rPr>
        <w:t xml:space="preserve">tales como la pornografía, la incitación al suicidio o </w:t>
      </w:r>
      <w:r w:rsidR="000041AA">
        <w:rPr>
          <w:rFonts w:cs="Tahoma"/>
        </w:rPr>
        <w:t xml:space="preserve">a </w:t>
      </w:r>
      <w:r w:rsidRPr="006D4CEF">
        <w:rPr>
          <w:rFonts w:cs="Tahoma"/>
        </w:rPr>
        <w:t>los trastornos alimenticios. Las plataformas deben implementar medidas «razonables y proporcionadas» para mitigar dichos riesgos y presentar informes periódicos a OFCOM, encargada de vigilar su cumplimiento.</w:t>
      </w:r>
    </w:p>
    <w:p w14:paraId="38A832D0" w14:textId="77777777" w:rsidR="00EE0296" w:rsidRPr="006D4CEF" w:rsidRDefault="00EE0296" w:rsidP="00EE0296">
      <w:pPr>
        <w:rPr>
          <w:rFonts w:cs="Tahoma"/>
        </w:rPr>
      </w:pPr>
    </w:p>
    <w:p w14:paraId="27B21B19" w14:textId="2E6650E9" w:rsidR="00EE0296" w:rsidRPr="006D4CEF" w:rsidRDefault="00EE0296" w:rsidP="00EE0296">
      <w:pPr>
        <w:rPr>
          <w:rFonts w:cs="Tahoma"/>
        </w:rPr>
      </w:pPr>
      <w:r w:rsidRPr="006D4CEF">
        <w:rPr>
          <w:rFonts w:cs="Tahoma"/>
        </w:rPr>
        <w:t xml:space="preserve">En 2025, </w:t>
      </w:r>
      <w:r w:rsidR="000041AA">
        <w:rPr>
          <w:rFonts w:cs="Tahoma"/>
        </w:rPr>
        <w:t>el regulador</w:t>
      </w:r>
      <w:r w:rsidRPr="006D4CEF">
        <w:rPr>
          <w:rFonts w:cs="Tahoma"/>
        </w:rPr>
        <w:t xml:space="preserve"> OFCOM publicó los documentos </w:t>
      </w:r>
      <w:proofErr w:type="spellStart"/>
      <w:r w:rsidRPr="006D4CEF">
        <w:rPr>
          <w:rFonts w:cs="Tahoma"/>
          <w:i/>
          <w:iCs/>
        </w:rPr>
        <w:t>Protection</w:t>
      </w:r>
      <w:proofErr w:type="spellEnd"/>
      <w:r w:rsidRPr="006D4CEF">
        <w:rPr>
          <w:rFonts w:cs="Tahoma"/>
          <w:i/>
          <w:iCs/>
        </w:rPr>
        <w:t xml:space="preserve"> </w:t>
      </w:r>
      <w:proofErr w:type="spellStart"/>
      <w:r w:rsidRPr="006D4CEF">
        <w:rPr>
          <w:rFonts w:cs="Tahoma"/>
          <w:i/>
          <w:iCs/>
        </w:rPr>
        <w:t>of</w:t>
      </w:r>
      <w:proofErr w:type="spellEnd"/>
      <w:r w:rsidRPr="006D4CEF">
        <w:rPr>
          <w:rFonts w:cs="Tahoma"/>
          <w:i/>
          <w:iCs/>
        </w:rPr>
        <w:t xml:space="preserve"> </w:t>
      </w:r>
      <w:proofErr w:type="spellStart"/>
      <w:r w:rsidRPr="006D4CEF">
        <w:rPr>
          <w:rFonts w:cs="Tahoma"/>
          <w:i/>
          <w:iCs/>
        </w:rPr>
        <w:t>Children</w:t>
      </w:r>
      <w:proofErr w:type="spellEnd"/>
      <w:r w:rsidRPr="006D4CEF">
        <w:rPr>
          <w:rFonts w:cs="Tahoma"/>
          <w:i/>
          <w:iCs/>
        </w:rPr>
        <w:t xml:space="preserve"> Codes</w:t>
      </w:r>
      <w:r w:rsidRPr="006D4CEF">
        <w:rPr>
          <w:rFonts w:cs="Tahoma"/>
        </w:rPr>
        <w:t xml:space="preserve">, los cuales detallan las medidas esperadas para cada </w:t>
      </w:r>
      <w:r w:rsidR="00447FAB" w:rsidRPr="006D4CEF">
        <w:rPr>
          <w:rFonts w:cs="Tahoma"/>
        </w:rPr>
        <w:t>tipo de servicio digital</w:t>
      </w:r>
      <w:r w:rsidR="000041AA">
        <w:rPr>
          <w:rFonts w:cs="Tahoma"/>
        </w:rPr>
        <w:t>:</w:t>
      </w:r>
      <w:r w:rsidR="00447FAB">
        <w:rPr>
          <w:rFonts w:cs="Tahoma"/>
        </w:rPr>
        <w:t xml:space="preserve"> </w:t>
      </w:r>
      <w:r w:rsidR="00532A64">
        <w:rPr>
          <w:rFonts w:cs="Tahoma"/>
        </w:rPr>
        <w:t>(</w:t>
      </w:r>
      <w:r w:rsidR="00BD62F9">
        <w:rPr>
          <w:rFonts w:cs="Tahoma"/>
        </w:rPr>
        <w:t>i)</w:t>
      </w:r>
      <w:r w:rsidR="000041AA">
        <w:rPr>
          <w:rFonts w:cs="Tahoma"/>
        </w:rPr>
        <w:t xml:space="preserve"> </w:t>
      </w:r>
      <w:r w:rsidR="00D1023F">
        <w:rPr>
          <w:rFonts w:cs="Tahoma"/>
        </w:rPr>
        <w:t xml:space="preserve">Servicios </w:t>
      </w:r>
      <w:r w:rsidR="00A54036">
        <w:rPr>
          <w:rFonts w:cs="Tahoma"/>
        </w:rPr>
        <w:t>usuario a usuario</w:t>
      </w:r>
      <w:r w:rsidR="00BD62F9">
        <w:rPr>
          <w:rFonts w:cs="Tahoma"/>
        </w:rPr>
        <w:t xml:space="preserve">: </w:t>
      </w:r>
      <w:r w:rsidR="009A39B9">
        <w:rPr>
          <w:rFonts w:cs="Tahoma"/>
        </w:rPr>
        <w:t>aquel</w:t>
      </w:r>
      <w:r w:rsidR="005C05A4">
        <w:rPr>
          <w:rFonts w:cs="Tahoma"/>
        </w:rPr>
        <w:t xml:space="preserve">los </w:t>
      </w:r>
      <w:r w:rsidR="009A39B9">
        <w:rPr>
          <w:rFonts w:cs="Tahoma"/>
        </w:rPr>
        <w:t>que</w:t>
      </w:r>
      <w:r w:rsidR="005C05A4">
        <w:rPr>
          <w:rFonts w:cs="Tahoma"/>
        </w:rPr>
        <w:t xml:space="preserve"> permiten a los usuarios</w:t>
      </w:r>
      <w:r w:rsidR="000041AA">
        <w:rPr>
          <w:rFonts w:cs="Tahoma"/>
        </w:rPr>
        <w:t xml:space="preserve"> </w:t>
      </w:r>
      <w:r w:rsidR="005C05A4">
        <w:rPr>
          <w:rFonts w:cs="Tahoma"/>
        </w:rPr>
        <w:t>generar, cargar</w:t>
      </w:r>
      <w:r w:rsidR="003F637B">
        <w:rPr>
          <w:rFonts w:cs="Tahoma"/>
        </w:rPr>
        <w:t>, compartir o interactuar</w:t>
      </w:r>
      <w:r w:rsidR="00714963">
        <w:rPr>
          <w:rFonts w:cs="Tahoma"/>
        </w:rPr>
        <w:t xml:space="preserve"> con contenido de otros usuarios</w:t>
      </w:r>
      <w:r w:rsidR="00C47F64">
        <w:rPr>
          <w:rFonts w:cs="Tahoma"/>
        </w:rPr>
        <w:t xml:space="preserve">; </w:t>
      </w:r>
      <w:proofErr w:type="spellStart"/>
      <w:r w:rsidR="00C47F64">
        <w:rPr>
          <w:rFonts w:cs="Tahoma"/>
        </w:rPr>
        <w:t>ii</w:t>
      </w:r>
      <w:proofErr w:type="spellEnd"/>
      <w:r w:rsidR="00C47F64">
        <w:rPr>
          <w:rFonts w:cs="Tahoma"/>
        </w:rPr>
        <w:t xml:space="preserve">) </w:t>
      </w:r>
      <w:r w:rsidR="00D1023F">
        <w:rPr>
          <w:rFonts w:cs="Tahoma"/>
        </w:rPr>
        <w:t xml:space="preserve">Servicios de búsqueda: </w:t>
      </w:r>
      <w:r w:rsidR="009A39B9">
        <w:rPr>
          <w:rFonts w:cs="Tahoma"/>
        </w:rPr>
        <w:t>los que</w:t>
      </w:r>
      <w:r w:rsidR="00D1023F">
        <w:rPr>
          <w:rFonts w:cs="Tahoma"/>
        </w:rPr>
        <w:t xml:space="preserve"> </w:t>
      </w:r>
      <w:r w:rsidR="00B37475" w:rsidRPr="00B37475">
        <w:rPr>
          <w:rFonts w:cs="Tahoma"/>
        </w:rPr>
        <w:t>permiten a los usuarios buscar información en sitios web o bases de datos</w:t>
      </w:r>
      <w:r w:rsidR="00B37475">
        <w:rPr>
          <w:rFonts w:cs="Tahoma"/>
        </w:rPr>
        <w:t xml:space="preserve">; </w:t>
      </w:r>
      <w:proofErr w:type="spellStart"/>
      <w:r w:rsidR="00B37475">
        <w:rPr>
          <w:rFonts w:cs="Tahoma"/>
        </w:rPr>
        <w:t>iii</w:t>
      </w:r>
      <w:proofErr w:type="spellEnd"/>
      <w:r w:rsidR="00B37475">
        <w:rPr>
          <w:rFonts w:cs="Tahoma"/>
        </w:rPr>
        <w:t xml:space="preserve">) </w:t>
      </w:r>
      <w:r w:rsidR="00C856E4" w:rsidRPr="00C856E4">
        <w:rPr>
          <w:rFonts w:cs="Tahoma"/>
        </w:rPr>
        <w:t xml:space="preserve">Servicios </w:t>
      </w:r>
      <w:proofErr w:type="spellStart"/>
      <w:r w:rsidR="00C856E4" w:rsidRPr="002F41D0">
        <w:rPr>
          <w:rFonts w:cs="Tahoma"/>
          <w:i/>
          <w:iCs/>
        </w:rPr>
        <w:t>Likely</w:t>
      </w:r>
      <w:proofErr w:type="spellEnd"/>
      <w:r w:rsidR="00C856E4" w:rsidRPr="002F41D0">
        <w:rPr>
          <w:rFonts w:cs="Tahoma"/>
          <w:i/>
          <w:iCs/>
        </w:rPr>
        <w:t xml:space="preserve"> </w:t>
      </w:r>
      <w:proofErr w:type="spellStart"/>
      <w:r w:rsidR="00C856E4" w:rsidRPr="002F41D0">
        <w:rPr>
          <w:rFonts w:cs="Tahoma"/>
          <w:i/>
          <w:iCs/>
        </w:rPr>
        <w:t>to</w:t>
      </w:r>
      <w:proofErr w:type="spellEnd"/>
      <w:r w:rsidR="00C856E4" w:rsidRPr="002F41D0">
        <w:rPr>
          <w:rFonts w:cs="Tahoma"/>
          <w:i/>
          <w:iCs/>
        </w:rPr>
        <w:t xml:space="preserve"> be </w:t>
      </w:r>
      <w:proofErr w:type="spellStart"/>
      <w:r w:rsidR="00C856E4" w:rsidRPr="002F41D0">
        <w:rPr>
          <w:rFonts w:cs="Tahoma"/>
          <w:i/>
          <w:iCs/>
        </w:rPr>
        <w:t>Accessed</w:t>
      </w:r>
      <w:proofErr w:type="spellEnd"/>
      <w:r w:rsidR="00C856E4" w:rsidRPr="002F41D0">
        <w:rPr>
          <w:rFonts w:cs="Tahoma"/>
          <w:i/>
          <w:iCs/>
        </w:rPr>
        <w:t xml:space="preserve"> </w:t>
      </w:r>
      <w:proofErr w:type="spellStart"/>
      <w:r w:rsidR="00C856E4" w:rsidRPr="002F41D0">
        <w:rPr>
          <w:rFonts w:cs="Tahoma"/>
          <w:i/>
          <w:iCs/>
        </w:rPr>
        <w:t>by</w:t>
      </w:r>
      <w:proofErr w:type="spellEnd"/>
      <w:r w:rsidR="00C856E4" w:rsidRPr="002F41D0">
        <w:rPr>
          <w:rFonts w:cs="Tahoma"/>
          <w:i/>
          <w:iCs/>
        </w:rPr>
        <w:t xml:space="preserve"> </w:t>
      </w:r>
      <w:proofErr w:type="spellStart"/>
      <w:r w:rsidR="00C856E4" w:rsidRPr="002F41D0">
        <w:rPr>
          <w:rFonts w:cs="Tahoma"/>
          <w:i/>
          <w:iCs/>
        </w:rPr>
        <w:t>Children</w:t>
      </w:r>
      <w:proofErr w:type="spellEnd"/>
      <w:r w:rsidR="002F7806">
        <w:rPr>
          <w:rFonts w:cs="Tahoma"/>
          <w:i/>
          <w:iCs/>
        </w:rPr>
        <w:t xml:space="preserve">: </w:t>
      </w:r>
      <w:r w:rsidR="005A2246">
        <w:rPr>
          <w:rFonts w:cs="Tahoma"/>
        </w:rPr>
        <w:t>que implican</w:t>
      </w:r>
      <w:r w:rsidR="00597EE0">
        <w:rPr>
          <w:rFonts w:cs="Tahoma"/>
        </w:rPr>
        <w:t xml:space="preserve"> protección reforzada y es </w:t>
      </w:r>
      <w:r w:rsidR="00183ABE">
        <w:rPr>
          <w:rFonts w:cs="Tahoma"/>
        </w:rPr>
        <w:t>transversal al resto de los servicios</w:t>
      </w:r>
      <w:r w:rsidR="00042EA6">
        <w:rPr>
          <w:rFonts w:cs="Tahoma"/>
        </w:rPr>
        <w:t xml:space="preserve">; </w:t>
      </w:r>
      <w:proofErr w:type="spellStart"/>
      <w:r w:rsidR="00042EA6">
        <w:rPr>
          <w:rFonts w:cs="Tahoma"/>
        </w:rPr>
        <w:t>iv</w:t>
      </w:r>
      <w:proofErr w:type="spellEnd"/>
      <w:r w:rsidR="00042EA6">
        <w:rPr>
          <w:rFonts w:cs="Tahoma"/>
        </w:rPr>
        <w:t>)</w:t>
      </w:r>
      <w:r w:rsidR="00982477">
        <w:rPr>
          <w:rFonts w:cs="Tahoma"/>
        </w:rPr>
        <w:t xml:space="preserve"> </w:t>
      </w:r>
      <w:r w:rsidR="0098698D">
        <w:rPr>
          <w:rFonts w:cs="Tahoma"/>
        </w:rPr>
        <w:t>Servicios que publican o facilitan contenido pornográfico</w:t>
      </w:r>
      <w:r w:rsidR="002F41D0">
        <w:rPr>
          <w:rFonts w:cs="Tahoma"/>
        </w:rPr>
        <w:t>.</w:t>
      </w:r>
      <w:r w:rsidR="00C1362A">
        <w:rPr>
          <w:rFonts w:cs="Tahoma"/>
        </w:rPr>
        <w:t xml:space="preserve"> </w:t>
      </w:r>
      <w:r w:rsidRPr="006D4CEF">
        <w:rPr>
          <w:rFonts w:cs="Tahoma"/>
        </w:rPr>
        <w:t xml:space="preserve">Las primeras acciones de supervisión incluyen la imposición de multas a plataformas que no entregaron sus evaluaciones de riesgo o que omitieron cooperar con los requerimientos regulatorios, basado en un esquema de </w:t>
      </w:r>
      <w:r w:rsidR="00794F2D">
        <w:rPr>
          <w:rFonts w:cs="Tahoma"/>
        </w:rPr>
        <w:t>implementación</w:t>
      </w:r>
      <w:r w:rsidRPr="006D4CEF">
        <w:rPr>
          <w:rFonts w:cs="Tahoma"/>
        </w:rPr>
        <w:t xml:space="preserve"> progresivo y efectivo.</w:t>
      </w:r>
    </w:p>
    <w:p w14:paraId="76C65722" w14:textId="77777777" w:rsidR="00EE0296" w:rsidRPr="006D4CEF" w:rsidRDefault="00EE0296" w:rsidP="00EE0296">
      <w:pPr>
        <w:rPr>
          <w:rFonts w:cs="Tahoma"/>
        </w:rPr>
      </w:pPr>
    </w:p>
    <w:p w14:paraId="3209B760" w14:textId="59ED1240" w:rsidR="00EE0296" w:rsidRDefault="00EE0296" w:rsidP="00EE0296">
      <w:pPr>
        <w:rPr>
          <w:rFonts w:cs="Tahoma"/>
        </w:rPr>
      </w:pPr>
      <w:r w:rsidRPr="006D4CEF">
        <w:rPr>
          <w:rFonts w:cs="Tahoma"/>
        </w:rPr>
        <w:t xml:space="preserve">De forma complementaria, Reino Unido adoptó en 2021 el </w:t>
      </w:r>
      <w:r w:rsidRPr="006D4CEF">
        <w:rPr>
          <w:rFonts w:cs="Tahoma"/>
          <w:i/>
          <w:iCs/>
        </w:rPr>
        <w:t>Age-</w:t>
      </w:r>
      <w:proofErr w:type="spellStart"/>
      <w:r w:rsidRPr="006D4CEF">
        <w:rPr>
          <w:rFonts w:cs="Tahoma"/>
          <w:i/>
          <w:iCs/>
        </w:rPr>
        <w:t>Appropriate</w:t>
      </w:r>
      <w:proofErr w:type="spellEnd"/>
      <w:r w:rsidRPr="006D4CEF">
        <w:rPr>
          <w:rFonts w:cs="Tahoma"/>
          <w:i/>
          <w:iCs/>
        </w:rPr>
        <w:t xml:space="preserve"> </w:t>
      </w:r>
      <w:proofErr w:type="spellStart"/>
      <w:r w:rsidRPr="006D4CEF">
        <w:rPr>
          <w:rFonts w:cs="Tahoma"/>
          <w:i/>
          <w:iCs/>
        </w:rPr>
        <w:t>Design</w:t>
      </w:r>
      <w:proofErr w:type="spellEnd"/>
      <w:r w:rsidRPr="006D4CEF">
        <w:rPr>
          <w:rFonts w:cs="Tahoma"/>
          <w:i/>
          <w:iCs/>
        </w:rPr>
        <w:t xml:space="preserve"> </w:t>
      </w:r>
      <w:proofErr w:type="spellStart"/>
      <w:r w:rsidRPr="006D4CEF">
        <w:rPr>
          <w:rFonts w:cs="Tahoma"/>
          <w:i/>
          <w:iCs/>
        </w:rPr>
        <w:t>Code</w:t>
      </w:r>
      <w:proofErr w:type="spellEnd"/>
      <w:r w:rsidRPr="006D4CEF">
        <w:rPr>
          <w:rFonts w:cs="Tahoma"/>
        </w:rPr>
        <w:t xml:space="preserve"> (conocido como </w:t>
      </w:r>
      <w:proofErr w:type="spellStart"/>
      <w:r w:rsidRPr="00FB7239">
        <w:rPr>
          <w:rFonts w:cs="Tahoma"/>
          <w:i/>
        </w:rPr>
        <w:t>Children’s</w:t>
      </w:r>
      <w:proofErr w:type="spellEnd"/>
      <w:r w:rsidRPr="00FB7239">
        <w:rPr>
          <w:rFonts w:cs="Tahoma"/>
          <w:i/>
        </w:rPr>
        <w:t xml:space="preserve"> </w:t>
      </w:r>
      <w:proofErr w:type="spellStart"/>
      <w:r w:rsidRPr="00FB7239">
        <w:rPr>
          <w:rFonts w:cs="Tahoma"/>
          <w:i/>
        </w:rPr>
        <w:t>Code</w:t>
      </w:r>
      <w:proofErr w:type="spellEnd"/>
      <w:r w:rsidRPr="006D4CEF">
        <w:rPr>
          <w:rFonts w:cs="Tahoma"/>
        </w:rPr>
        <w:t>), desarrollado por la Oficina del Comisionado de Información (ICO</w:t>
      </w:r>
      <w:r w:rsidR="00A0137E">
        <w:rPr>
          <w:rFonts w:cs="Tahoma"/>
        </w:rPr>
        <w:t xml:space="preserve">, por </w:t>
      </w:r>
      <w:proofErr w:type="spellStart"/>
      <w:r w:rsidR="00A0137E" w:rsidRPr="00A81C31">
        <w:rPr>
          <w:rFonts w:cs="Tahoma"/>
          <w:i/>
          <w:iCs/>
          <w:lang w:eastAsia="es-MX"/>
        </w:rPr>
        <w:t>Information</w:t>
      </w:r>
      <w:proofErr w:type="spellEnd"/>
      <w:r w:rsidR="00A0137E" w:rsidRPr="00A81C31">
        <w:rPr>
          <w:rFonts w:cs="Tahoma"/>
          <w:i/>
          <w:iCs/>
          <w:lang w:eastAsia="es-MX"/>
        </w:rPr>
        <w:t xml:space="preserve"> </w:t>
      </w:r>
      <w:proofErr w:type="spellStart"/>
      <w:r w:rsidR="00A0137E" w:rsidRPr="00A81C31">
        <w:rPr>
          <w:rFonts w:cs="Tahoma"/>
          <w:i/>
          <w:iCs/>
          <w:lang w:eastAsia="es-MX"/>
        </w:rPr>
        <w:t>Commissioner’s</w:t>
      </w:r>
      <w:proofErr w:type="spellEnd"/>
      <w:r w:rsidR="00A0137E" w:rsidRPr="00A81C31">
        <w:rPr>
          <w:rFonts w:cs="Tahoma"/>
          <w:i/>
          <w:iCs/>
          <w:lang w:eastAsia="es-MX"/>
        </w:rPr>
        <w:t xml:space="preserve"> Office</w:t>
      </w:r>
      <w:r w:rsidRPr="006D4CEF">
        <w:rPr>
          <w:rFonts w:cs="Tahoma"/>
        </w:rPr>
        <w:t xml:space="preserve">). Este instrumento, vinculado al régimen de protección de datos personales, establece quince estándares de diseño apropiado por edad que deben cumplir todos los servicios </w:t>
      </w:r>
      <w:r w:rsidRPr="003A709E">
        <w:rPr>
          <w:rFonts w:cs="Tahoma"/>
          <w:i/>
        </w:rPr>
        <w:t>probablemente accesibles por menores</w:t>
      </w:r>
      <w:r w:rsidRPr="006D4CEF">
        <w:rPr>
          <w:rFonts w:cs="Tahoma"/>
        </w:rPr>
        <w:t>. Entre ellos destacan la exigencia de configurar la privacidad en su nivel más alto por defecto, desactivar la geolocalización salvo necesidad justificada, minimizar la recolección de datos y prohibir los mecanismos de persuasión (</w:t>
      </w:r>
      <w:proofErr w:type="spellStart"/>
      <w:r w:rsidRPr="00943DCF">
        <w:rPr>
          <w:rFonts w:cs="Tahoma"/>
          <w:i/>
        </w:rPr>
        <w:t>nudging</w:t>
      </w:r>
      <w:proofErr w:type="spellEnd"/>
      <w:r w:rsidRPr="006D4CEF">
        <w:rPr>
          <w:rFonts w:cs="Tahoma"/>
        </w:rPr>
        <w:t xml:space="preserve">) que incentiven a los menores a compartir información o modificar sus configuraciones de </w:t>
      </w:r>
      <w:r w:rsidR="00263111" w:rsidRPr="006D4CEF">
        <w:rPr>
          <w:rFonts w:cs="Tahoma"/>
        </w:rPr>
        <w:t>seguridad.</w:t>
      </w:r>
    </w:p>
    <w:p w14:paraId="05239256" w14:textId="77777777" w:rsidR="0092232C" w:rsidRDefault="0092232C" w:rsidP="00EE0296">
      <w:pPr>
        <w:rPr>
          <w:rFonts w:cs="Tahoma"/>
        </w:rPr>
      </w:pPr>
    </w:p>
    <w:p w14:paraId="2C9A4293" w14:textId="735C8A10" w:rsidR="0074355A" w:rsidRDefault="0074355A" w:rsidP="0074355A">
      <w:pPr>
        <w:rPr>
          <w:rFonts w:cs="Tahoma"/>
          <w:lang w:eastAsia="es-MX"/>
        </w:rPr>
      </w:pPr>
      <w:r>
        <w:rPr>
          <w:rFonts w:cs="Tahoma"/>
          <w:lang w:eastAsia="es-MX"/>
        </w:rPr>
        <w:t>L</w:t>
      </w:r>
      <w:r w:rsidRPr="00A81C31">
        <w:rPr>
          <w:rFonts w:cs="Tahoma"/>
          <w:lang w:eastAsia="es-MX"/>
        </w:rPr>
        <w:t>a ICO desarrolló un programa de seguimiento, supervisión e investigación</w:t>
      </w:r>
      <w:r>
        <w:rPr>
          <w:rFonts w:cs="Tahoma"/>
          <w:lang w:eastAsia="es-MX"/>
        </w:rPr>
        <w:t xml:space="preserve"> de la implementación del </w:t>
      </w:r>
      <w:proofErr w:type="spellStart"/>
      <w:r w:rsidRPr="00A0137E">
        <w:rPr>
          <w:rFonts w:cs="Tahoma"/>
          <w:i/>
          <w:lang w:eastAsia="es-MX"/>
        </w:rPr>
        <w:t>Children’s</w:t>
      </w:r>
      <w:proofErr w:type="spellEnd"/>
      <w:r w:rsidRPr="00A0137E">
        <w:rPr>
          <w:rFonts w:cs="Tahoma"/>
          <w:i/>
          <w:lang w:eastAsia="es-MX"/>
        </w:rPr>
        <w:t xml:space="preserve"> </w:t>
      </w:r>
      <w:proofErr w:type="spellStart"/>
      <w:r w:rsidRPr="00A0137E">
        <w:rPr>
          <w:rFonts w:cs="Tahoma"/>
          <w:i/>
          <w:lang w:eastAsia="es-MX"/>
        </w:rPr>
        <w:t>Code</w:t>
      </w:r>
      <w:proofErr w:type="spellEnd"/>
      <w:r w:rsidR="00A87F68">
        <w:rPr>
          <w:rFonts w:cs="Tahoma"/>
          <w:lang w:eastAsia="es-MX"/>
        </w:rPr>
        <w:t>,</w:t>
      </w:r>
      <w:r w:rsidRPr="00A0137E">
        <w:rPr>
          <w:rFonts w:cs="Tahoma"/>
          <w:i/>
          <w:lang w:eastAsia="es-MX"/>
        </w:rPr>
        <w:t xml:space="preserve"> </w:t>
      </w:r>
      <w:r w:rsidRPr="00A81C31">
        <w:rPr>
          <w:rFonts w:cs="Tahoma"/>
          <w:lang w:eastAsia="es-MX"/>
        </w:rPr>
        <w:t>cuyos resultados han sido publicados progresivamente a partir de 2022 y consolidados en informes de evaluación de impacto.</w:t>
      </w:r>
      <w:r w:rsidR="000D0964">
        <w:rPr>
          <w:rFonts w:cs="Tahoma"/>
          <w:lang w:eastAsia="es-MX"/>
        </w:rPr>
        <w:t xml:space="preserve"> </w:t>
      </w:r>
      <w:r>
        <w:rPr>
          <w:rFonts w:cs="Tahoma"/>
          <w:lang w:eastAsia="es-MX"/>
        </w:rPr>
        <w:t>Estos evidenciaron en 2023</w:t>
      </w:r>
      <w:r w:rsidR="002A0143">
        <w:rPr>
          <w:rStyle w:val="Refdenotaalpie"/>
          <w:rFonts w:cs="Tahoma"/>
          <w:lang w:eastAsia="es-MX"/>
        </w:rPr>
        <w:footnoteReference w:id="34"/>
      </w:r>
      <w:r>
        <w:rPr>
          <w:rFonts w:cs="Tahoma"/>
          <w:lang w:eastAsia="es-MX"/>
        </w:rPr>
        <w:t xml:space="preserve"> que el </w:t>
      </w:r>
      <w:r w:rsidRPr="00A81C31">
        <w:rPr>
          <w:rFonts w:cs="Tahoma"/>
          <w:lang w:eastAsia="es-MX"/>
        </w:rPr>
        <w:t>50 % de las organizaciones evaluadas manifestaron encontrarse en un nivel de cumplimiento alto o total</w:t>
      </w:r>
      <w:r w:rsidR="00A87F68">
        <w:rPr>
          <w:rFonts w:cs="Tahoma"/>
          <w:lang w:eastAsia="es-MX"/>
        </w:rPr>
        <w:t>. S</w:t>
      </w:r>
      <w:r>
        <w:rPr>
          <w:rFonts w:cs="Tahoma"/>
          <w:lang w:eastAsia="es-MX"/>
        </w:rPr>
        <w:t xml:space="preserve">in </w:t>
      </w:r>
      <w:proofErr w:type="gramStart"/>
      <w:r>
        <w:rPr>
          <w:rFonts w:cs="Tahoma"/>
          <w:lang w:eastAsia="es-MX"/>
        </w:rPr>
        <w:t>embargo</w:t>
      </w:r>
      <w:proofErr w:type="gramEnd"/>
      <w:r>
        <w:rPr>
          <w:rFonts w:cs="Tahoma"/>
          <w:lang w:eastAsia="es-MX"/>
        </w:rPr>
        <w:t xml:space="preserve"> se identificaron</w:t>
      </w:r>
      <w:r w:rsidRPr="00A81C31">
        <w:rPr>
          <w:rFonts w:cs="Tahoma"/>
          <w:lang w:eastAsia="es-MX"/>
        </w:rPr>
        <w:t xml:space="preserve"> brechas en la comprensión técnica del estándar, especialmente en empresas medianas y pequeñas.</w:t>
      </w:r>
      <w:r>
        <w:rPr>
          <w:rFonts w:cs="Tahoma"/>
          <w:lang w:eastAsia="es-MX"/>
        </w:rPr>
        <w:t xml:space="preserve"> En dicho año el ICO concluyó que el </w:t>
      </w:r>
      <w:proofErr w:type="spellStart"/>
      <w:r w:rsidRPr="005D00C1">
        <w:rPr>
          <w:rFonts w:cs="Tahoma"/>
          <w:i/>
          <w:lang w:eastAsia="es-MX"/>
        </w:rPr>
        <w:t>Children´s</w:t>
      </w:r>
      <w:proofErr w:type="spellEnd"/>
      <w:r>
        <w:rPr>
          <w:rFonts w:cs="Tahoma"/>
          <w:lang w:eastAsia="es-MX"/>
        </w:rPr>
        <w:t xml:space="preserve"> </w:t>
      </w:r>
      <w:proofErr w:type="spellStart"/>
      <w:r w:rsidRPr="005D00C1">
        <w:rPr>
          <w:rFonts w:cs="Tahoma"/>
          <w:i/>
          <w:lang w:eastAsia="es-MX"/>
        </w:rPr>
        <w:t>Code</w:t>
      </w:r>
      <w:proofErr w:type="spellEnd"/>
      <w:r>
        <w:rPr>
          <w:rFonts w:cs="Tahoma"/>
          <w:lang w:eastAsia="es-MX"/>
        </w:rPr>
        <w:t xml:space="preserve"> </w:t>
      </w:r>
      <w:r w:rsidRPr="00CA228A">
        <w:rPr>
          <w:rFonts w:cs="Tahoma"/>
          <w:lang w:eastAsia="es-MX"/>
        </w:rPr>
        <w:t>ha generado un cambio estructural en la gobernanza del diseño digital, obligando a las empresas a integrar evaluaciones de impacto específicas para infancia</w:t>
      </w:r>
      <w:r>
        <w:rPr>
          <w:rFonts w:cs="Tahoma"/>
          <w:lang w:eastAsia="es-MX"/>
        </w:rPr>
        <w:t>.</w:t>
      </w:r>
    </w:p>
    <w:p w14:paraId="34F8DBFE" w14:textId="77777777" w:rsidR="0074355A" w:rsidRDefault="0074355A" w:rsidP="0074355A">
      <w:pPr>
        <w:rPr>
          <w:rFonts w:cs="Tahoma"/>
          <w:lang w:eastAsia="es-MX"/>
        </w:rPr>
      </w:pPr>
    </w:p>
    <w:p w14:paraId="4A1C69E7" w14:textId="5CE0BAE0" w:rsidR="0074355A" w:rsidRPr="00CA228A" w:rsidRDefault="0074355A" w:rsidP="0074355A">
      <w:pPr>
        <w:rPr>
          <w:rFonts w:cs="Tahoma"/>
          <w:lang w:eastAsia="es-MX"/>
        </w:rPr>
      </w:pPr>
      <w:r>
        <w:rPr>
          <w:rFonts w:cs="Tahoma"/>
          <w:lang w:eastAsia="es-MX"/>
        </w:rPr>
        <w:t>Por otra parte</w:t>
      </w:r>
      <w:r w:rsidR="00AF4B68">
        <w:rPr>
          <w:rFonts w:cs="Tahoma"/>
          <w:lang w:eastAsia="es-MX"/>
        </w:rPr>
        <w:t>,</w:t>
      </w:r>
      <w:r>
        <w:rPr>
          <w:rFonts w:cs="Tahoma"/>
          <w:lang w:eastAsia="es-MX"/>
        </w:rPr>
        <w:t xml:space="preserve"> se evidenció que </w:t>
      </w:r>
      <w:r w:rsidRPr="00CA228A">
        <w:rPr>
          <w:rFonts w:cs="Tahoma"/>
          <w:lang w:eastAsia="es-MX"/>
        </w:rPr>
        <w:t xml:space="preserve">el </w:t>
      </w:r>
      <w:r w:rsidR="005D00C1">
        <w:rPr>
          <w:rFonts w:cs="Tahoma"/>
          <w:lang w:eastAsia="es-MX"/>
        </w:rPr>
        <w:t>código</w:t>
      </w:r>
      <w:r w:rsidRPr="00CA228A">
        <w:rPr>
          <w:rFonts w:cs="Tahoma"/>
          <w:lang w:eastAsia="es-MX"/>
        </w:rPr>
        <w:t xml:space="preserve"> ha producido modificaciones concretas y medibles en productos digitales globales</w:t>
      </w:r>
      <w:r w:rsidR="00AF4B68">
        <w:rPr>
          <w:rFonts w:cs="Tahoma"/>
          <w:lang w:eastAsia="es-MX"/>
        </w:rPr>
        <w:t>. Así,</w:t>
      </w:r>
      <w:r>
        <w:rPr>
          <w:rFonts w:cs="Tahoma"/>
          <w:lang w:eastAsia="es-MX"/>
        </w:rPr>
        <w:t xml:space="preserve"> </w:t>
      </w:r>
      <w:r w:rsidRPr="00CA228A">
        <w:rPr>
          <w:rFonts w:cs="Tahoma"/>
          <w:lang w:eastAsia="es-MX"/>
        </w:rPr>
        <w:t>Instagram (Meta)</w:t>
      </w:r>
      <w:r w:rsidR="00B003EA">
        <w:rPr>
          <w:rFonts w:cs="Tahoma"/>
          <w:lang w:eastAsia="es-MX"/>
        </w:rPr>
        <w:t xml:space="preserve"> </w:t>
      </w:r>
      <w:r w:rsidRPr="00CA228A">
        <w:rPr>
          <w:rFonts w:cs="Tahoma"/>
          <w:lang w:eastAsia="es-MX"/>
        </w:rPr>
        <w:t>elimin</w:t>
      </w:r>
      <w:r w:rsidR="00B003EA">
        <w:rPr>
          <w:rFonts w:cs="Tahoma"/>
          <w:lang w:eastAsia="es-MX"/>
        </w:rPr>
        <w:t>ó la</w:t>
      </w:r>
      <w:r w:rsidRPr="00CA228A">
        <w:rPr>
          <w:rFonts w:cs="Tahoma"/>
          <w:lang w:eastAsia="es-MX"/>
        </w:rPr>
        <w:t xml:space="preserve"> publicidad comportamental dirigida a menores de 18 años </w:t>
      </w:r>
      <w:r w:rsidR="00B003EA">
        <w:rPr>
          <w:rFonts w:cs="Tahoma"/>
          <w:lang w:eastAsia="es-MX"/>
        </w:rPr>
        <w:t>e implantó</w:t>
      </w:r>
      <w:r w:rsidRPr="00CA228A">
        <w:rPr>
          <w:rFonts w:cs="Tahoma"/>
          <w:lang w:eastAsia="es-MX"/>
        </w:rPr>
        <w:t xml:space="preserve"> configuración de privacidad reforzada por defecto</w:t>
      </w:r>
      <w:r>
        <w:rPr>
          <w:rFonts w:cs="Tahoma"/>
          <w:lang w:eastAsia="es-MX"/>
        </w:rPr>
        <w:t xml:space="preserve">; </w:t>
      </w:r>
      <w:r w:rsidR="004B0986">
        <w:rPr>
          <w:rFonts w:cs="Tahoma"/>
          <w:lang w:eastAsia="es-MX"/>
        </w:rPr>
        <w:t>en</w:t>
      </w:r>
      <w:r>
        <w:rPr>
          <w:rFonts w:cs="Tahoma"/>
          <w:lang w:eastAsia="es-MX"/>
        </w:rPr>
        <w:t xml:space="preserve"> </w:t>
      </w:r>
      <w:r w:rsidRPr="00CA228A">
        <w:rPr>
          <w:rFonts w:cs="Tahoma"/>
          <w:lang w:eastAsia="es-MX"/>
        </w:rPr>
        <w:t>TikTok</w:t>
      </w:r>
      <w:r w:rsidR="00B003EA">
        <w:rPr>
          <w:rFonts w:cs="Tahoma"/>
          <w:lang w:eastAsia="es-MX"/>
        </w:rPr>
        <w:t xml:space="preserve"> </w:t>
      </w:r>
      <w:r w:rsidR="004B0986">
        <w:rPr>
          <w:rFonts w:cs="Tahoma"/>
          <w:lang w:eastAsia="es-MX"/>
        </w:rPr>
        <w:t>se dio un</w:t>
      </w:r>
      <w:r w:rsidRPr="00CA228A">
        <w:rPr>
          <w:rFonts w:cs="Tahoma"/>
          <w:lang w:eastAsia="es-MX"/>
        </w:rPr>
        <w:t xml:space="preserve"> establecimiento de cuentas privadas por defecto para usuarios menores de 16 años y restricciones en funcionalidades de mensajería</w:t>
      </w:r>
      <w:r>
        <w:rPr>
          <w:rFonts w:cs="Tahoma"/>
          <w:lang w:eastAsia="es-MX"/>
        </w:rPr>
        <w:t xml:space="preserve">; y </w:t>
      </w:r>
      <w:r w:rsidR="004B0986">
        <w:rPr>
          <w:rFonts w:cs="Tahoma"/>
          <w:lang w:eastAsia="es-MX"/>
        </w:rPr>
        <w:t>en</w:t>
      </w:r>
      <w:r>
        <w:rPr>
          <w:rFonts w:cs="Tahoma"/>
          <w:lang w:eastAsia="es-MX"/>
        </w:rPr>
        <w:t xml:space="preserve"> </w:t>
      </w:r>
      <w:r w:rsidRPr="00CA228A">
        <w:rPr>
          <w:rFonts w:cs="Tahoma"/>
          <w:lang w:eastAsia="es-MX"/>
        </w:rPr>
        <w:t>YouTube</w:t>
      </w:r>
      <w:r w:rsidR="004B0986">
        <w:rPr>
          <w:rFonts w:cs="Tahoma"/>
          <w:lang w:eastAsia="es-MX"/>
        </w:rPr>
        <w:t>, la</w:t>
      </w:r>
      <w:r w:rsidRPr="00CA228A">
        <w:rPr>
          <w:rFonts w:cs="Tahoma"/>
          <w:lang w:eastAsia="es-MX"/>
        </w:rPr>
        <w:t xml:space="preserve"> incorporación de avisos de descanso, límites de reproducción automática y reducción de mecanismos de persuasión asociados al consumo prolongado de contenido.</w:t>
      </w:r>
    </w:p>
    <w:p w14:paraId="3F179976" w14:textId="77777777" w:rsidR="0074355A" w:rsidRPr="00CA228A" w:rsidRDefault="0074355A" w:rsidP="0074355A">
      <w:pPr>
        <w:rPr>
          <w:rFonts w:cs="Tahoma"/>
          <w:lang w:eastAsia="es-MX"/>
        </w:rPr>
      </w:pPr>
    </w:p>
    <w:p w14:paraId="076715D8" w14:textId="77777777" w:rsidR="0074355A" w:rsidRDefault="0074355A" w:rsidP="0074355A">
      <w:pPr>
        <w:rPr>
          <w:rFonts w:cs="Tahoma"/>
          <w:lang w:eastAsia="es-MX"/>
        </w:rPr>
      </w:pPr>
      <w:r w:rsidRPr="00CA228A">
        <w:rPr>
          <w:rFonts w:cs="Tahoma"/>
          <w:lang w:eastAsia="es-MX"/>
        </w:rPr>
        <w:t xml:space="preserve">El ICO </w:t>
      </w:r>
      <w:r>
        <w:rPr>
          <w:rFonts w:cs="Tahoma"/>
          <w:lang w:eastAsia="es-MX"/>
        </w:rPr>
        <w:t>señala</w:t>
      </w:r>
      <w:r w:rsidRPr="00CA228A">
        <w:rPr>
          <w:rFonts w:cs="Tahoma"/>
          <w:lang w:eastAsia="es-MX"/>
        </w:rPr>
        <w:t xml:space="preserve"> que estas medidas no fueron meramente voluntarias, sino adoptadas como estrategias de mitigación de riesgo regulatorio, directamente asociadas a los estándares del </w:t>
      </w:r>
      <w:proofErr w:type="spellStart"/>
      <w:r w:rsidRPr="005D00C1">
        <w:rPr>
          <w:rFonts w:cs="Tahoma"/>
          <w:i/>
          <w:lang w:eastAsia="es-MX"/>
        </w:rPr>
        <w:t>Children’s</w:t>
      </w:r>
      <w:proofErr w:type="spellEnd"/>
      <w:r w:rsidRPr="005D00C1">
        <w:rPr>
          <w:rFonts w:cs="Tahoma"/>
          <w:i/>
          <w:lang w:eastAsia="es-MX"/>
        </w:rPr>
        <w:t xml:space="preserve"> </w:t>
      </w:r>
      <w:proofErr w:type="spellStart"/>
      <w:r w:rsidRPr="005D00C1">
        <w:rPr>
          <w:rFonts w:cs="Tahoma"/>
          <w:i/>
          <w:lang w:eastAsia="es-MX"/>
        </w:rPr>
        <w:t>Code</w:t>
      </w:r>
      <w:proofErr w:type="spellEnd"/>
      <w:r w:rsidRPr="00CA228A">
        <w:rPr>
          <w:rFonts w:cs="Tahoma"/>
          <w:lang w:eastAsia="es-MX"/>
        </w:rPr>
        <w:t xml:space="preserve">, en particular los relativos a privacidad por defecto, minimización de datos y prohibición de </w:t>
      </w:r>
      <w:proofErr w:type="spellStart"/>
      <w:r w:rsidRPr="00A208FE">
        <w:rPr>
          <w:rFonts w:cs="Tahoma"/>
          <w:i/>
          <w:iCs/>
          <w:lang w:eastAsia="es-MX"/>
        </w:rPr>
        <w:t>nudging</w:t>
      </w:r>
      <w:proofErr w:type="spellEnd"/>
      <w:r w:rsidRPr="00CA228A">
        <w:rPr>
          <w:rFonts w:cs="Tahoma"/>
          <w:lang w:eastAsia="es-MX"/>
        </w:rPr>
        <w:t>.</w:t>
      </w:r>
    </w:p>
    <w:p w14:paraId="18BDA802" w14:textId="77777777" w:rsidR="0074355A" w:rsidRDefault="0074355A" w:rsidP="0074355A">
      <w:pPr>
        <w:rPr>
          <w:rFonts w:cs="Tahoma"/>
          <w:lang w:eastAsia="es-MX"/>
        </w:rPr>
      </w:pPr>
    </w:p>
    <w:p w14:paraId="3EE31278" w14:textId="615E743E" w:rsidR="0074355A" w:rsidRPr="00CA228A" w:rsidRDefault="00945F20" w:rsidP="0074355A">
      <w:pPr>
        <w:rPr>
          <w:rFonts w:cs="Tahoma"/>
          <w:lang w:eastAsia="es-MX"/>
        </w:rPr>
      </w:pPr>
      <w:r>
        <w:rPr>
          <w:rFonts w:cs="Tahoma"/>
          <w:lang w:eastAsia="es-MX"/>
        </w:rPr>
        <w:t>En los</w:t>
      </w:r>
      <w:r w:rsidR="0074355A">
        <w:rPr>
          <w:rFonts w:cs="Tahoma"/>
          <w:lang w:eastAsia="es-MX"/>
        </w:rPr>
        <w:t xml:space="preserve"> resultados más recientes</w:t>
      </w:r>
      <w:r>
        <w:rPr>
          <w:rStyle w:val="Refdenotaalpie"/>
          <w:rFonts w:cs="Tahoma"/>
          <w:lang w:eastAsia="es-MX"/>
        </w:rPr>
        <w:footnoteReference w:id="35"/>
      </w:r>
      <w:r>
        <w:rPr>
          <w:rFonts w:cs="Tahoma"/>
          <w:lang w:eastAsia="es-MX"/>
        </w:rPr>
        <w:t xml:space="preserve">, </w:t>
      </w:r>
      <w:r w:rsidR="0074355A" w:rsidRPr="00CA228A">
        <w:rPr>
          <w:rFonts w:cs="Tahoma"/>
          <w:lang w:eastAsia="es-MX"/>
        </w:rPr>
        <w:t xml:space="preserve">el ICO reconoce que el </w:t>
      </w:r>
      <w:proofErr w:type="spellStart"/>
      <w:r w:rsidR="0074355A" w:rsidRPr="004B0986">
        <w:rPr>
          <w:rFonts w:cs="Tahoma"/>
          <w:i/>
          <w:lang w:eastAsia="es-MX"/>
        </w:rPr>
        <w:t>Children’s</w:t>
      </w:r>
      <w:proofErr w:type="spellEnd"/>
      <w:r w:rsidR="0074355A" w:rsidRPr="004B0986">
        <w:rPr>
          <w:rFonts w:cs="Tahoma"/>
          <w:i/>
          <w:lang w:eastAsia="es-MX"/>
        </w:rPr>
        <w:t xml:space="preserve"> </w:t>
      </w:r>
      <w:proofErr w:type="spellStart"/>
      <w:r w:rsidR="0074355A" w:rsidRPr="004B0986">
        <w:rPr>
          <w:rFonts w:cs="Tahoma"/>
          <w:i/>
          <w:lang w:eastAsia="es-MX"/>
        </w:rPr>
        <w:t>Code</w:t>
      </w:r>
      <w:proofErr w:type="spellEnd"/>
      <w:r w:rsidR="0074355A" w:rsidRPr="00CA228A">
        <w:rPr>
          <w:rFonts w:cs="Tahoma"/>
          <w:lang w:eastAsia="es-MX"/>
        </w:rPr>
        <w:t xml:space="preserve"> ha logrado impactos estructurales tempranos, pero identifica áreas de mejora</w:t>
      </w:r>
      <w:r w:rsidR="0074355A">
        <w:rPr>
          <w:rFonts w:cs="Tahoma"/>
          <w:lang w:eastAsia="es-MX"/>
        </w:rPr>
        <w:t xml:space="preserve">, tales como: i) </w:t>
      </w:r>
      <w:r w:rsidR="0074355A" w:rsidRPr="00CA228A">
        <w:rPr>
          <w:rFonts w:cs="Tahoma"/>
          <w:lang w:eastAsia="es-MX"/>
        </w:rPr>
        <w:t>Protección de menores frente a sistemas algorítmicos de recomendación</w:t>
      </w:r>
      <w:r w:rsidR="0074355A">
        <w:rPr>
          <w:rFonts w:cs="Tahoma"/>
          <w:lang w:eastAsia="es-MX"/>
        </w:rPr>
        <w:t xml:space="preserve">; </w:t>
      </w:r>
      <w:proofErr w:type="spellStart"/>
      <w:r w:rsidR="0074355A">
        <w:rPr>
          <w:rFonts w:cs="Tahoma"/>
          <w:lang w:eastAsia="es-MX"/>
        </w:rPr>
        <w:t>ii</w:t>
      </w:r>
      <w:proofErr w:type="spellEnd"/>
      <w:r w:rsidR="0074355A">
        <w:rPr>
          <w:rFonts w:cs="Tahoma"/>
          <w:lang w:eastAsia="es-MX"/>
        </w:rPr>
        <w:t xml:space="preserve">) </w:t>
      </w:r>
      <w:r w:rsidR="0074355A" w:rsidRPr="00CA228A">
        <w:rPr>
          <w:rFonts w:cs="Tahoma"/>
          <w:lang w:eastAsia="es-MX"/>
        </w:rPr>
        <w:t>Identificación y tratamiento diferenciado de usuarios menores de 13 años</w:t>
      </w:r>
      <w:r w:rsidR="0074355A">
        <w:rPr>
          <w:rFonts w:cs="Tahoma"/>
          <w:lang w:eastAsia="es-MX"/>
        </w:rPr>
        <w:t xml:space="preserve">; y </w:t>
      </w:r>
      <w:proofErr w:type="spellStart"/>
      <w:r w:rsidR="0074355A">
        <w:rPr>
          <w:rFonts w:cs="Tahoma"/>
          <w:lang w:eastAsia="es-MX"/>
        </w:rPr>
        <w:t>iii</w:t>
      </w:r>
      <w:proofErr w:type="spellEnd"/>
      <w:r w:rsidR="0074355A">
        <w:rPr>
          <w:rFonts w:cs="Tahoma"/>
          <w:lang w:eastAsia="es-MX"/>
        </w:rPr>
        <w:t xml:space="preserve">) </w:t>
      </w:r>
      <w:r w:rsidR="0074355A" w:rsidRPr="00CA228A">
        <w:rPr>
          <w:rFonts w:cs="Tahoma"/>
          <w:lang w:eastAsia="es-MX"/>
        </w:rPr>
        <w:t>Reducción de prácticas de diseño adictivo y persuasivo no explícitas.</w:t>
      </w:r>
    </w:p>
    <w:p w14:paraId="39CCB9AA" w14:textId="77777777" w:rsidR="00EE0296" w:rsidRPr="006D4CEF" w:rsidRDefault="00EE0296" w:rsidP="00EE0296">
      <w:pPr>
        <w:rPr>
          <w:rFonts w:cs="Tahoma"/>
        </w:rPr>
      </w:pPr>
    </w:p>
    <w:p w14:paraId="7DFB75C9" w14:textId="43F91A0F" w:rsidR="00EE0296" w:rsidRPr="006D4CEF" w:rsidRDefault="00EE0296" w:rsidP="00463C8C">
      <w:pPr>
        <w:pStyle w:val="Ttulo2"/>
        <w:numPr>
          <w:ilvl w:val="1"/>
          <w:numId w:val="16"/>
        </w:numPr>
        <w:rPr>
          <w:rFonts w:cs="Tahoma"/>
          <w:b w:val="0"/>
          <w:bCs/>
          <w:sz w:val="22"/>
          <w:szCs w:val="22"/>
        </w:rPr>
      </w:pPr>
      <w:bookmarkStart w:id="14" w:name="_Toc216208848"/>
      <w:r w:rsidRPr="006D4CEF">
        <w:rPr>
          <w:sz w:val="22"/>
          <w:szCs w:val="18"/>
        </w:rPr>
        <w:t>Unión</w:t>
      </w:r>
      <w:r w:rsidRPr="006D4CEF">
        <w:rPr>
          <w:rFonts w:cs="Tahoma"/>
          <w:sz w:val="22"/>
          <w:szCs w:val="22"/>
        </w:rPr>
        <w:t xml:space="preserve"> Europea</w:t>
      </w:r>
      <w:bookmarkEnd w:id="14"/>
    </w:p>
    <w:p w14:paraId="32E2A7B7" w14:textId="77777777" w:rsidR="00EE0296" w:rsidRPr="006D4CEF" w:rsidRDefault="00EE0296" w:rsidP="00EE0296">
      <w:pPr>
        <w:rPr>
          <w:rFonts w:cs="Tahoma"/>
        </w:rPr>
      </w:pPr>
    </w:p>
    <w:p w14:paraId="6F8983E9" w14:textId="432512A8" w:rsidR="00F40F5D" w:rsidRPr="006D4CEF" w:rsidRDefault="00EE0296" w:rsidP="00EE0296">
      <w:pPr>
        <w:rPr>
          <w:rFonts w:cs="Tahoma"/>
        </w:rPr>
      </w:pPr>
      <w:r w:rsidRPr="006D4CEF">
        <w:rPr>
          <w:rFonts w:cs="Tahoma"/>
        </w:rPr>
        <w:t xml:space="preserve">Desde el 2024, se encuentra vigente un marco de protección a través del </w:t>
      </w:r>
      <w:r w:rsidRPr="006D4CEF">
        <w:rPr>
          <w:rFonts w:cs="Tahoma"/>
          <w:i/>
          <w:iCs/>
        </w:rPr>
        <w:t xml:space="preserve">Digital </w:t>
      </w:r>
      <w:proofErr w:type="spellStart"/>
      <w:r w:rsidRPr="006D4CEF">
        <w:rPr>
          <w:rFonts w:cs="Tahoma"/>
          <w:i/>
          <w:iCs/>
        </w:rPr>
        <w:t>Services</w:t>
      </w:r>
      <w:proofErr w:type="spellEnd"/>
      <w:r w:rsidRPr="006D4CEF">
        <w:rPr>
          <w:rFonts w:cs="Tahoma"/>
          <w:i/>
          <w:iCs/>
        </w:rPr>
        <w:t xml:space="preserve"> </w:t>
      </w:r>
      <w:proofErr w:type="spellStart"/>
      <w:r w:rsidRPr="006D4CEF">
        <w:rPr>
          <w:rFonts w:cs="Tahoma"/>
          <w:i/>
          <w:iCs/>
        </w:rPr>
        <w:t>Act</w:t>
      </w:r>
      <w:proofErr w:type="spellEnd"/>
      <w:r w:rsidRPr="006D4CEF">
        <w:rPr>
          <w:rFonts w:cs="Tahoma"/>
        </w:rPr>
        <w:t xml:space="preserve"> (DSA), reglamento que establece obligaciones para las plataformas digitales de gran escala, entre ellas la necesidad de evaluar y mitigar los riesgos sistémicos que afecten a los menores de edad. El DSA exige a las empresas implementar mecanismos eficaces para evitar que los menores sean expuestos a contenidos ilegales o dañinos y que sus datos sean utilizados de manera indebida por sistemas algorítmicos o de </w:t>
      </w:r>
      <w:r w:rsidR="00F40F5D" w:rsidRPr="006D4CEF">
        <w:rPr>
          <w:rFonts w:cs="Tahoma"/>
        </w:rPr>
        <w:t>recomendación.</w:t>
      </w:r>
      <w:r w:rsidR="00AB705D">
        <w:rPr>
          <w:rFonts w:cs="Tahoma"/>
        </w:rPr>
        <w:t xml:space="preserve"> Ahora </w:t>
      </w:r>
      <w:r w:rsidR="00CB3FCA">
        <w:rPr>
          <w:rFonts w:cs="Tahoma"/>
        </w:rPr>
        <w:t>bien</w:t>
      </w:r>
      <w:r w:rsidR="00C80436">
        <w:rPr>
          <w:rFonts w:cs="Tahoma"/>
        </w:rPr>
        <w:t>,</w:t>
      </w:r>
      <w:r w:rsidR="00CB3FCA">
        <w:rPr>
          <w:rFonts w:cs="Tahoma"/>
        </w:rPr>
        <w:t xml:space="preserve"> es importante aclarar que, </w:t>
      </w:r>
      <w:r w:rsidR="00A76139" w:rsidRPr="00A76139">
        <w:rPr>
          <w:rFonts w:cs="Tahoma"/>
        </w:rPr>
        <w:t xml:space="preserve">las obligaciones más estrictas </w:t>
      </w:r>
      <w:r w:rsidR="00A76139">
        <w:rPr>
          <w:rFonts w:cs="Tahoma"/>
        </w:rPr>
        <w:t xml:space="preserve">del DSA </w:t>
      </w:r>
      <w:r w:rsidR="006B7C36">
        <w:rPr>
          <w:rFonts w:cs="Tahoma"/>
        </w:rPr>
        <w:t>—</w:t>
      </w:r>
      <w:r w:rsidR="00A76139">
        <w:rPr>
          <w:rFonts w:cs="Tahoma"/>
        </w:rPr>
        <w:t>tales como</w:t>
      </w:r>
      <w:r w:rsidR="00A76139" w:rsidRPr="00A76139">
        <w:rPr>
          <w:rFonts w:cs="Tahoma"/>
        </w:rPr>
        <w:t xml:space="preserve"> la evaluación y mitigación de riesgos sistémicos que afectan a los menores de edad</w:t>
      </w:r>
      <w:r w:rsidR="006B7C36">
        <w:rPr>
          <w:rFonts w:cs="Tahoma"/>
        </w:rPr>
        <w:t>—</w:t>
      </w:r>
      <w:r w:rsidR="00A76139" w:rsidRPr="00A76139">
        <w:rPr>
          <w:rFonts w:cs="Tahoma"/>
        </w:rPr>
        <w:t xml:space="preserve"> recaen principalmente sobre las plataformas en línea de muy gran tamaño (</w:t>
      </w:r>
      <w:proofErr w:type="spellStart"/>
      <w:r w:rsidR="00A76139" w:rsidRPr="006B7C36">
        <w:rPr>
          <w:rFonts w:cs="Tahoma"/>
          <w:i/>
        </w:rPr>
        <w:t>Very</w:t>
      </w:r>
      <w:proofErr w:type="spellEnd"/>
      <w:r w:rsidR="00A76139" w:rsidRPr="006B7C36">
        <w:rPr>
          <w:rFonts w:cs="Tahoma"/>
          <w:i/>
        </w:rPr>
        <w:t xml:space="preserve"> </w:t>
      </w:r>
      <w:proofErr w:type="spellStart"/>
      <w:r w:rsidR="00A76139" w:rsidRPr="006B7C36">
        <w:rPr>
          <w:rFonts w:cs="Tahoma"/>
          <w:i/>
        </w:rPr>
        <w:t>Large</w:t>
      </w:r>
      <w:proofErr w:type="spellEnd"/>
      <w:r w:rsidR="00A76139" w:rsidRPr="006B7C36">
        <w:rPr>
          <w:rFonts w:cs="Tahoma"/>
          <w:i/>
        </w:rPr>
        <w:t xml:space="preserve"> Online </w:t>
      </w:r>
      <w:proofErr w:type="spellStart"/>
      <w:r w:rsidR="00A76139" w:rsidRPr="006B7C36">
        <w:rPr>
          <w:rFonts w:cs="Tahoma"/>
          <w:i/>
        </w:rPr>
        <w:t>Platforms</w:t>
      </w:r>
      <w:proofErr w:type="spellEnd"/>
      <w:r w:rsidR="006B7C36">
        <w:rPr>
          <w:rFonts w:cs="Tahoma"/>
        </w:rPr>
        <w:t>,</w:t>
      </w:r>
      <w:r w:rsidR="00A76139" w:rsidRPr="00A76139">
        <w:rPr>
          <w:rFonts w:cs="Tahoma"/>
        </w:rPr>
        <w:t xml:space="preserve"> VLOP) y los motores de búsqueda de muy gran tamaño (</w:t>
      </w:r>
      <w:r w:rsidR="00A76139" w:rsidRPr="006B7C36">
        <w:rPr>
          <w:rFonts w:cs="Tahoma"/>
          <w:i/>
        </w:rPr>
        <w:t xml:space="preserve">Very </w:t>
      </w:r>
      <w:proofErr w:type="spellStart"/>
      <w:r w:rsidR="00A76139" w:rsidRPr="006B7C36">
        <w:rPr>
          <w:rFonts w:cs="Tahoma"/>
          <w:i/>
        </w:rPr>
        <w:t>Large</w:t>
      </w:r>
      <w:proofErr w:type="spellEnd"/>
      <w:r w:rsidR="00A76139" w:rsidRPr="006B7C36">
        <w:rPr>
          <w:rFonts w:cs="Tahoma"/>
          <w:i/>
        </w:rPr>
        <w:t xml:space="preserve"> Online </w:t>
      </w:r>
      <w:proofErr w:type="spellStart"/>
      <w:r w:rsidR="00A76139" w:rsidRPr="006B7C36">
        <w:rPr>
          <w:rFonts w:cs="Tahoma"/>
          <w:i/>
        </w:rPr>
        <w:t>Search</w:t>
      </w:r>
      <w:proofErr w:type="spellEnd"/>
      <w:r w:rsidR="00A76139" w:rsidRPr="006B7C36">
        <w:rPr>
          <w:rFonts w:cs="Tahoma"/>
          <w:i/>
        </w:rPr>
        <w:t xml:space="preserve"> </w:t>
      </w:r>
      <w:proofErr w:type="spellStart"/>
      <w:r w:rsidR="00A76139" w:rsidRPr="006B7C36">
        <w:rPr>
          <w:rFonts w:cs="Tahoma"/>
          <w:i/>
        </w:rPr>
        <w:t>Engines</w:t>
      </w:r>
      <w:proofErr w:type="spellEnd"/>
      <w:r w:rsidR="006B7C36" w:rsidRPr="006B7C36">
        <w:rPr>
          <w:rFonts w:cs="Tahoma"/>
        </w:rPr>
        <w:t>,</w:t>
      </w:r>
      <w:r w:rsidR="00A76139" w:rsidRPr="00A76139">
        <w:rPr>
          <w:rFonts w:cs="Tahoma"/>
        </w:rPr>
        <w:t xml:space="preserve"> VLOSE), designados como tales por la Comisión Europea conforme a criterios objetivos de alcance y número de usuarios.</w:t>
      </w:r>
      <w:r w:rsidR="00B822CD">
        <w:rPr>
          <w:rFonts w:cs="Tahoma"/>
        </w:rPr>
        <w:t xml:space="preserve"> </w:t>
      </w:r>
    </w:p>
    <w:p w14:paraId="5519AB90" w14:textId="77777777" w:rsidR="00EE0296" w:rsidRPr="006D4CEF" w:rsidRDefault="00EE0296" w:rsidP="00EE0296">
      <w:pPr>
        <w:rPr>
          <w:rFonts w:cs="Tahoma"/>
        </w:rPr>
      </w:pPr>
    </w:p>
    <w:p w14:paraId="54D7A2E1" w14:textId="58854039" w:rsidR="00EE0296" w:rsidRDefault="00EE0296" w:rsidP="00EE0296">
      <w:pPr>
        <w:rPr>
          <w:rFonts w:cs="Tahoma"/>
        </w:rPr>
      </w:pPr>
      <w:r w:rsidRPr="006D4CEF">
        <w:rPr>
          <w:rFonts w:cs="Tahoma"/>
        </w:rPr>
        <w:t xml:space="preserve">En 2025, la Comisión Europea emitió las </w:t>
      </w:r>
      <w:r w:rsidR="00FF152A" w:rsidRPr="006D4CEF">
        <w:rPr>
          <w:rFonts w:cs="Tahoma"/>
        </w:rPr>
        <w:t>Directrices</w:t>
      </w:r>
      <w:r w:rsidRPr="006D4CEF">
        <w:rPr>
          <w:rFonts w:cs="Tahoma"/>
        </w:rPr>
        <w:t xml:space="preserve"> sobre la Protección de los Menores en Línea, las cuales </w:t>
      </w:r>
      <w:r w:rsidR="001068F0" w:rsidRPr="001068F0">
        <w:rPr>
          <w:rFonts w:cs="Tahoma"/>
        </w:rPr>
        <w:t xml:space="preserve">constituyen criterios oficiales de interpretación del DSA </w:t>
      </w:r>
      <w:r w:rsidR="001068F0">
        <w:rPr>
          <w:rFonts w:cs="Tahoma"/>
        </w:rPr>
        <w:t xml:space="preserve">y </w:t>
      </w:r>
      <w:r w:rsidRPr="006D4CEF">
        <w:rPr>
          <w:rFonts w:cs="Tahoma"/>
        </w:rPr>
        <w:t xml:space="preserve">precisan las expectativas regulatorias en materia de verificación de edad, transparencia algorítmica y diseño de interfaces seguras. Estas directrices fueron acompañadas de solicitudes formales de información a plataformas como YouTube, Snapchat y las principales tiendas de aplicaciones, con el fin de evaluar la suficiencia de sus medidas de protección infantil. Las sanciones por incumplimiento pueden alcanzar hasta el seis por ciento </w:t>
      </w:r>
      <w:r w:rsidR="00A93041" w:rsidRPr="006D4CEF">
        <w:rPr>
          <w:rFonts w:cs="Tahoma"/>
        </w:rPr>
        <w:t xml:space="preserve">(6%) </w:t>
      </w:r>
      <w:r w:rsidRPr="006D4CEF">
        <w:rPr>
          <w:rFonts w:cs="Tahoma"/>
        </w:rPr>
        <w:t>de los ingresos globales de las empresas, evidenciando un régimen de responsabilidad robusto y armonizado en toda la Unión.</w:t>
      </w:r>
    </w:p>
    <w:p w14:paraId="49AA6BDF" w14:textId="77777777" w:rsidR="004E352F" w:rsidRDefault="004E352F" w:rsidP="00EE0296">
      <w:pPr>
        <w:rPr>
          <w:rFonts w:cs="Tahoma"/>
        </w:rPr>
      </w:pPr>
    </w:p>
    <w:p w14:paraId="28CD0E64" w14:textId="00499C73" w:rsidR="004E352F" w:rsidRPr="006D4CEF" w:rsidRDefault="00F81D45" w:rsidP="004E352F">
      <w:pPr>
        <w:rPr>
          <w:rFonts w:cs="Tahoma"/>
          <w:lang w:val="es-CO"/>
        </w:rPr>
      </w:pPr>
      <w:r>
        <w:rPr>
          <w:rFonts w:cs="Tahoma"/>
          <w:lang w:val="es-CO"/>
        </w:rPr>
        <w:t>Es importante mencionar que, l</w:t>
      </w:r>
      <w:r w:rsidR="004E352F" w:rsidRPr="006D4CEF">
        <w:rPr>
          <w:rFonts w:cs="Tahoma"/>
          <w:lang w:val="es-CO"/>
        </w:rPr>
        <w:t>a regulación de la Unión Europea es especialmente estricta respecto al perfilado de personas menores de edad. En particular, el DSA prohíbe que las plataformas en línea muestren publicidad basada en perfilado utilizando datos personales cuando saben con suficiente certeza que el destinatario es menor de edad, en coherencia con los principios de protección reforzada previstos en el Reglamento General de Protección de Datos (RGPD).</w:t>
      </w:r>
    </w:p>
    <w:p w14:paraId="5DADDE01" w14:textId="77777777" w:rsidR="004E352F" w:rsidRPr="006D4CEF" w:rsidRDefault="004E352F" w:rsidP="004E352F">
      <w:pPr>
        <w:rPr>
          <w:rFonts w:cs="Tahoma"/>
          <w:lang w:val="es-CO"/>
        </w:rPr>
      </w:pPr>
    </w:p>
    <w:p w14:paraId="722AC61E" w14:textId="77777777" w:rsidR="004E352F" w:rsidRPr="006D4CEF" w:rsidRDefault="004E352F" w:rsidP="004E352F">
      <w:pPr>
        <w:rPr>
          <w:rFonts w:cs="Tahoma"/>
          <w:lang w:val="es-CO"/>
        </w:rPr>
      </w:pPr>
      <w:r w:rsidRPr="006D4CEF">
        <w:rPr>
          <w:rFonts w:cs="Tahoma"/>
          <w:lang w:val="es-CO"/>
        </w:rPr>
        <w:t>En desarrollo de estas normas, la Comisión Europea ha adoptado directrices sobre la protección de niñas, niños y adolescentes en línea que promueven un enfoque de corresponsabilidad y de diseño de entornos seguros, basado en la protección de datos y la seguridad desde el diseño y por defecto (</w:t>
      </w:r>
      <w:r w:rsidRPr="006D4CEF">
        <w:rPr>
          <w:rFonts w:cs="Tahoma"/>
          <w:i/>
          <w:iCs/>
          <w:lang w:val="es-CO"/>
        </w:rPr>
        <w:t>safety/</w:t>
      </w:r>
      <w:proofErr w:type="spellStart"/>
      <w:r w:rsidRPr="006D4CEF">
        <w:rPr>
          <w:rFonts w:cs="Tahoma"/>
          <w:i/>
          <w:iCs/>
          <w:lang w:val="es-CO"/>
        </w:rPr>
        <w:t>privacy</w:t>
      </w:r>
      <w:proofErr w:type="spellEnd"/>
      <w:r w:rsidRPr="006D4CEF">
        <w:rPr>
          <w:rFonts w:cs="Tahoma"/>
          <w:i/>
          <w:iCs/>
          <w:lang w:val="es-CO"/>
        </w:rPr>
        <w:t xml:space="preserve"> </w:t>
      </w:r>
      <w:proofErr w:type="spellStart"/>
      <w:r w:rsidRPr="006D4CEF">
        <w:rPr>
          <w:rFonts w:cs="Tahoma"/>
          <w:i/>
          <w:iCs/>
          <w:lang w:val="es-CO"/>
        </w:rPr>
        <w:t>by</w:t>
      </w:r>
      <w:proofErr w:type="spellEnd"/>
      <w:r w:rsidRPr="006D4CEF">
        <w:rPr>
          <w:rFonts w:cs="Tahoma"/>
          <w:i/>
          <w:iCs/>
          <w:lang w:val="es-CO"/>
        </w:rPr>
        <w:t xml:space="preserve"> </w:t>
      </w:r>
      <w:proofErr w:type="spellStart"/>
      <w:r w:rsidRPr="006D4CEF">
        <w:rPr>
          <w:rFonts w:cs="Tahoma"/>
          <w:i/>
          <w:iCs/>
          <w:lang w:val="es-CO"/>
        </w:rPr>
        <w:t>design</w:t>
      </w:r>
      <w:proofErr w:type="spellEnd"/>
      <w:r w:rsidRPr="006D4CEF">
        <w:rPr>
          <w:rFonts w:cs="Tahoma"/>
          <w:i/>
          <w:iCs/>
          <w:lang w:val="es-CO"/>
        </w:rPr>
        <w:t xml:space="preserve"> and </w:t>
      </w:r>
      <w:proofErr w:type="spellStart"/>
      <w:r w:rsidRPr="006D4CEF">
        <w:rPr>
          <w:rFonts w:cs="Tahoma"/>
          <w:i/>
          <w:iCs/>
          <w:lang w:val="es-CO"/>
        </w:rPr>
        <w:t>by</w:t>
      </w:r>
      <w:proofErr w:type="spellEnd"/>
      <w:r w:rsidRPr="006D4CEF">
        <w:rPr>
          <w:rFonts w:cs="Tahoma"/>
          <w:i/>
          <w:iCs/>
          <w:lang w:val="es-CO"/>
        </w:rPr>
        <w:t xml:space="preserve"> default</w:t>
      </w:r>
      <w:r w:rsidRPr="006D4CEF">
        <w:rPr>
          <w:rFonts w:cs="Tahoma"/>
          <w:lang w:val="es-CO"/>
        </w:rPr>
        <w:t>). Aunque estas directrices no son jurídicamente vinculantes en todos sus detalles, la Comisión las utilizará como referencia para evaluar el cumplimiento del artículo 28 del DSA y recomiendan, entre otras, las siguientes medidas:</w:t>
      </w:r>
    </w:p>
    <w:p w14:paraId="49D09EBB" w14:textId="77777777" w:rsidR="00FB75E9" w:rsidRPr="006D4CEF" w:rsidRDefault="00FB75E9" w:rsidP="004E352F">
      <w:pPr>
        <w:rPr>
          <w:rFonts w:cs="Tahoma"/>
          <w:lang w:val="es-CO"/>
        </w:rPr>
      </w:pPr>
    </w:p>
    <w:p w14:paraId="6DFF7378" w14:textId="432C6A7E" w:rsidR="004E352F" w:rsidRPr="00AB5AF7" w:rsidRDefault="004E352F" w:rsidP="00FB75E9">
      <w:pPr>
        <w:pStyle w:val="Prrafodelista"/>
        <w:numPr>
          <w:ilvl w:val="0"/>
          <w:numId w:val="47"/>
        </w:numPr>
        <w:rPr>
          <w:rFonts w:cs="Tahoma"/>
          <w:lang w:val="es-CO"/>
        </w:rPr>
      </w:pPr>
      <w:r w:rsidRPr="00AB5AF7">
        <w:rPr>
          <w:rFonts w:cs="Tahoma"/>
          <w:lang w:val="es-CO"/>
        </w:rPr>
        <w:t xml:space="preserve">Cuentas de </w:t>
      </w:r>
      <w:proofErr w:type="spellStart"/>
      <w:r w:rsidRPr="00AB5AF7">
        <w:rPr>
          <w:rFonts w:cs="Tahoma"/>
          <w:lang w:val="es-CO"/>
        </w:rPr>
        <w:t>NNyA</w:t>
      </w:r>
      <w:proofErr w:type="spellEnd"/>
      <w:r w:rsidRPr="00AB5AF7">
        <w:rPr>
          <w:rFonts w:cs="Tahoma"/>
          <w:lang w:val="es-CO"/>
        </w:rPr>
        <w:t xml:space="preserve"> privadas por defecto: que las cuentas de niñas, niños y adolescentes sean privadas por defecto y sus perfiles no sean visibles para contactos desconocidos.</w:t>
      </w:r>
    </w:p>
    <w:p w14:paraId="7BFDA51F" w14:textId="68894C54" w:rsidR="004E352F" w:rsidRPr="00AB5AF7" w:rsidRDefault="004E352F" w:rsidP="00FB75E9">
      <w:pPr>
        <w:pStyle w:val="Prrafodelista"/>
        <w:numPr>
          <w:ilvl w:val="0"/>
          <w:numId w:val="47"/>
        </w:numPr>
        <w:rPr>
          <w:rFonts w:cs="Tahoma"/>
          <w:lang w:val="es-CO"/>
        </w:rPr>
      </w:pPr>
      <w:r w:rsidRPr="00943DCF">
        <w:rPr>
          <w:rFonts w:cs="Tahoma"/>
          <w:lang w:val="es-CO"/>
        </w:rPr>
        <w:t>Configuración restrictiva de mensajería</w:t>
      </w:r>
      <w:r w:rsidRPr="00AB5AF7">
        <w:rPr>
          <w:rFonts w:cs="Tahoma"/>
          <w:lang w:val="es-CO"/>
        </w:rPr>
        <w:t>: limitar la posibilidad de recibir mensajes de usuarios no conocidos o no aprobados por un tutor, y facilitar el bloqueo, silenciamiento y control de grupos.</w:t>
      </w:r>
    </w:p>
    <w:p w14:paraId="4CB49112" w14:textId="61E04E33" w:rsidR="004E352F" w:rsidRPr="00AB5AF7" w:rsidRDefault="004E352F" w:rsidP="00FB75E9">
      <w:pPr>
        <w:pStyle w:val="Prrafodelista"/>
        <w:numPr>
          <w:ilvl w:val="0"/>
          <w:numId w:val="47"/>
        </w:numPr>
        <w:rPr>
          <w:rFonts w:cs="Tahoma"/>
          <w:lang w:val="es-CO"/>
        </w:rPr>
      </w:pPr>
      <w:r w:rsidRPr="00943DCF">
        <w:rPr>
          <w:rFonts w:cs="Tahoma"/>
          <w:lang w:val="es-CO"/>
        </w:rPr>
        <w:t>Desactivación por defecto de funciones de georreferenciación y seguimiento</w:t>
      </w:r>
      <w:r w:rsidRPr="00AB5AF7">
        <w:rPr>
          <w:rFonts w:cs="Tahoma"/>
          <w:lang w:val="es-CO"/>
        </w:rPr>
        <w:t>: desactivar por defecto la geolocalización y otras funciones de rastreo, salvo cuando sean estrictamente necesarias para la prestación del servicio.</w:t>
      </w:r>
    </w:p>
    <w:p w14:paraId="462E2E4A" w14:textId="22BA1764" w:rsidR="004E352F" w:rsidRPr="00AB5AF7" w:rsidRDefault="004E352F" w:rsidP="00FB75E9">
      <w:pPr>
        <w:pStyle w:val="Prrafodelista"/>
        <w:numPr>
          <w:ilvl w:val="0"/>
          <w:numId w:val="47"/>
        </w:numPr>
        <w:rPr>
          <w:rFonts w:cs="Tahoma"/>
          <w:lang w:val="es-CO"/>
        </w:rPr>
      </w:pPr>
      <w:r w:rsidRPr="00943DCF">
        <w:rPr>
          <w:rFonts w:cs="Tahoma"/>
          <w:lang w:val="es-CO"/>
        </w:rPr>
        <w:t>Restricciones al perfilamiento con fines comerciales</w:t>
      </w:r>
      <w:r w:rsidRPr="00AB5AF7">
        <w:rPr>
          <w:rFonts w:cs="Tahoma"/>
          <w:lang w:val="es-CO"/>
        </w:rPr>
        <w:t>: en particular, la prohibición de dirigir publicidad a niñas, niños y adolescentes basada en perfilado utilizando sus datos personales, lo que limita el uso de algoritmos de segmentación comercial sobre personas menores de edad.</w:t>
      </w:r>
    </w:p>
    <w:p w14:paraId="4BA19E5C" w14:textId="77777777" w:rsidR="00AD1D13" w:rsidRDefault="00AD1D13" w:rsidP="00EE0296">
      <w:pPr>
        <w:rPr>
          <w:rFonts w:cs="Tahoma"/>
        </w:rPr>
      </w:pPr>
    </w:p>
    <w:p w14:paraId="393B2CBD" w14:textId="3A20EC8A" w:rsidR="00AD1D13" w:rsidRPr="006D4CEF" w:rsidRDefault="00AD1D13" w:rsidP="00AD1D13">
      <w:r>
        <w:t xml:space="preserve">Por otra parte, en relación con </w:t>
      </w:r>
      <w:r w:rsidR="000C3901">
        <w:t xml:space="preserve">responsabilidades de la industria del </w:t>
      </w:r>
      <w:r w:rsidR="00015D10">
        <w:t>s</w:t>
      </w:r>
      <w:r w:rsidR="000C3901">
        <w:t xml:space="preserve">oftware </w:t>
      </w:r>
      <w:r w:rsidR="004F0F7B">
        <w:t xml:space="preserve">para promover entornos digitales seguros, el </w:t>
      </w:r>
      <w:r w:rsidRPr="006D4CEF">
        <w:t>Marco Europeo (</w:t>
      </w:r>
      <w:proofErr w:type="spellStart"/>
      <w:r w:rsidRPr="006D4CEF">
        <w:t>eIDAS</w:t>
      </w:r>
      <w:proofErr w:type="spellEnd"/>
      <w:r w:rsidRPr="006D4CEF">
        <w:t xml:space="preserve"> 2.0 ((</w:t>
      </w:r>
      <w:r w:rsidRPr="00015D10">
        <w:rPr>
          <w:i/>
        </w:rPr>
        <w:t xml:space="preserve">Electronic </w:t>
      </w:r>
      <w:proofErr w:type="spellStart"/>
      <w:r w:rsidRPr="00015D10">
        <w:rPr>
          <w:i/>
        </w:rPr>
        <w:t>Identification</w:t>
      </w:r>
      <w:proofErr w:type="spellEnd"/>
      <w:r w:rsidRPr="00015D10">
        <w:rPr>
          <w:i/>
        </w:rPr>
        <w:t xml:space="preserve">, </w:t>
      </w:r>
      <w:proofErr w:type="spellStart"/>
      <w:r w:rsidRPr="00015D10">
        <w:rPr>
          <w:i/>
        </w:rPr>
        <w:t>Authentication</w:t>
      </w:r>
      <w:proofErr w:type="spellEnd"/>
      <w:r w:rsidRPr="00015D10">
        <w:rPr>
          <w:i/>
        </w:rPr>
        <w:t xml:space="preserve"> and Trust </w:t>
      </w:r>
      <w:proofErr w:type="spellStart"/>
      <w:r w:rsidRPr="00015D10">
        <w:rPr>
          <w:i/>
        </w:rPr>
        <w:t>Services</w:t>
      </w:r>
      <w:proofErr w:type="spellEnd"/>
      <w:r w:rsidRPr="006D4CEF">
        <w:t xml:space="preserve">)) y RGPD/DSA) ofrece principios que sirven de guía, toda vez que han sido implementados o son requisitos legales directos de la Unión Europea, </w:t>
      </w:r>
      <w:r w:rsidR="00015D10">
        <w:t>que</w:t>
      </w:r>
      <w:r w:rsidRPr="006D4CEF">
        <w:t xml:space="preserve"> se listan </w:t>
      </w:r>
      <w:r w:rsidR="00015D10">
        <w:t>en la Tabla 1.</w:t>
      </w:r>
    </w:p>
    <w:p w14:paraId="2E302FD8" w14:textId="77777777" w:rsidR="00AD1D13" w:rsidRPr="006D4CEF" w:rsidRDefault="00AD1D13" w:rsidP="00AD1D13"/>
    <w:p w14:paraId="09A83B80" w14:textId="27675E4F" w:rsidR="00AD1D13" w:rsidRPr="006D4CEF" w:rsidRDefault="00AD1D13" w:rsidP="00AD1D13">
      <w:pPr>
        <w:pStyle w:val="Descripcin"/>
        <w:spacing w:after="0"/>
        <w:jc w:val="center"/>
        <w:rPr>
          <w:color w:val="auto"/>
        </w:rPr>
      </w:pPr>
      <w:r w:rsidRPr="006D4CEF">
        <w:rPr>
          <w:color w:val="auto"/>
        </w:rPr>
        <w:t xml:space="preserve">Tabla </w:t>
      </w:r>
      <w:r w:rsidR="00845E2E">
        <w:rPr>
          <w:color w:val="auto"/>
        </w:rPr>
        <w:t>1</w:t>
      </w:r>
      <w:r w:rsidRPr="006D4CEF">
        <w:rPr>
          <w:color w:val="auto"/>
        </w:rPr>
        <w:t xml:space="preserve">. </w:t>
      </w:r>
      <w:proofErr w:type="gramStart"/>
      <w:r w:rsidRPr="006D4CEF">
        <w:rPr>
          <w:b w:val="0"/>
          <w:color w:val="auto"/>
        </w:rPr>
        <w:t>Principios  e</w:t>
      </w:r>
      <w:proofErr w:type="gramEnd"/>
      <w:r w:rsidRPr="006D4CEF">
        <w:rPr>
          <w:b w:val="0"/>
          <w:color w:val="auto"/>
        </w:rPr>
        <w:t xml:space="preserve"> Implicación y Solución Guía</w:t>
      </w:r>
    </w:p>
    <w:tbl>
      <w:tblPr>
        <w:tblStyle w:val="Tabladelista3-nfasis1"/>
        <w:tblW w:w="5000" w:type="pct"/>
        <w:tblLook w:val="04A0" w:firstRow="1" w:lastRow="0" w:firstColumn="1" w:lastColumn="0" w:noHBand="0" w:noVBand="1"/>
      </w:tblPr>
      <w:tblGrid>
        <w:gridCol w:w="1406"/>
        <w:gridCol w:w="1009"/>
        <w:gridCol w:w="3398"/>
        <w:gridCol w:w="3259"/>
      </w:tblGrid>
      <w:tr w:rsidR="00AD1D13" w:rsidRPr="006D4CEF" w14:paraId="77E09761" w14:textId="77777777" w:rsidTr="006B65F5">
        <w:trPr>
          <w:cnfStyle w:val="100000000000" w:firstRow="1" w:lastRow="0" w:firstColumn="0" w:lastColumn="0" w:oddVBand="0" w:evenVBand="0" w:oddHBand="0" w:evenHBand="0" w:firstRowFirstColumn="0" w:firstRowLastColumn="0" w:lastRowFirstColumn="0" w:lastRowLastColumn="0"/>
          <w:trHeight w:val="105"/>
          <w:tblHeader/>
        </w:trPr>
        <w:tc>
          <w:tcPr>
            <w:cnfStyle w:val="001000000100" w:firstRow="0" w:lastRow="0" w:firstColumn="1" w:lastColumn="0" w:oddVBand="0" w:evenVBand="0" w:oddHBand="0" w:evenHBand="0" w:firstRowFirstColumn="1" w:firstRowLastColumn="0" w:lastRowFirstColumn="0" w:lastRowLastColumn="0"/>
            <w:tcW w:w="775" w:type="pct"/>
          </w:tcPr>
          <w:p w14:paraId="15FF62A9" w14:textId="77777777" w:rsidR="00AD1D13" w:rsidRPr="006D4CEF" w:rsidRDefault="00AD1D13" w:rsidP="006B65F5">
            <w:pPr>
              <w:jc w:val="center"/>
              <w:rPr>
                <w:sz w:val="18"/>
                <w:szCs w:val="18"/>
              </w:rPr>
            </w:pPr>
            <w:r w:rsidRPr="006D4CEF">
              <w:rPr>
                <w:sz w:val="18"/>
                <w:szCs w:val="18"/>
              </w:rPr>
              <w:t>Principio</w:t>
            </w:r>
          </w:p>
        </w:tc>
        <w:tc>
          <w:tcPr>
            <w:tcW w:w="556" w:type="pct"/>
          </w:tcPr>
          <w:p w14:paraId="0178B9FA" w14:textId="77777777" w:rsidR="00AD1D13" w:rsidRPr="006D4CEF" w:rsidRDefault="00AD1D13" w:rsidP="006B65F5">
            <w:pPr>
              <w:jc w:val="center"/>
              <w:cnfStyle w:val="100000000000" w:firstRow="1" w:lastRow="0" w:firstColumn="0" w:lastColumn="0" w:oddVBand="0" w:evenVBand="0" w:oddHBand="0" w:evenHBand="0" w:firstRowFirstColumn="0" w:firstRowLastColumn="0" w:lastRowFirstColumn="0" w:lastRowLastColumn="0"/>
              <w:rPr>
                <w:sz w:val="18"/>
                <w:szCs w:val="18"/>
              </w:rPr>
            </w:pPr>
            <w:r w:rsidRPr="006D4CEF">
              <w:rPr>
                <w:sz w:val="18"/>
                <w:szCs w:val="18"/>
              </w:rPr>
              <w:t>Base Legal Principal</w:t>
            </w:r>
          </w:p>
        </w:tc>
        <w:tc>
          <w:tcPr>
            <w:tcW w:w="1873" w:type="pct"/>
          </w:tcPr>
          <w:p w14:paraId="0F83515D" w14:textId="77777777" w:rsidR="00AD1D13" w:rsidRPr="006D4CEF" w:rsidRDefault="00AD1D13" w:rsidP="006B65F5">
            <w:pPr>
              <w:jc w:val="center"/>
              <w:cnfStyle w:val="100000000000" w:firstRow="1" w:lastRow="0" w:firstColumn="0" w:lastColumn="0" w:oddVBand="0" w:evenVBand="0" w:oddHBand="0" w:evenHBand="0" w:firstRowFirstColumn="0" w:firstRowLastColumn="0" w:lastRowFirstColumn="0" w:lastRowLastColumn="0"/>
              <w:rPr>
                <w:sz w:val="18"/>
                <w:szCs w:val="18"/>
              </w:rPr>
            </w:pPr>
            <w:r w:rsidRPr="006D4CEF">
              <w:rPr>
                <w:sz w:val="18"/>
                <w:szCs w:val="18"/>
              </w:rPr>
              <w:t>Implicación y Solución Guía</w:t>
            </w:r>
          </w:p>
        </w:tc>
        <w:tc>
          <w:tcPr>
            <w:tcW w:w="1796" w:type="pct"/>
          </w:tcPr>
          <w:p w14:paraId="3BD51056" w14:textId="77777777" w:rsidR="00AD1D13" w:rsidRPr="006D4CEF" w:rsidRDefault="00AD1D13" w:rsidP="006B65F5">
            <w:pPr>
              <w:jc w:val="center"/>
              <w:cnfStyle w:val="100000000000" w:firstRow="1" w:lastRow="0" w:firstColumn="0" w:lastColumn="0" w:oddVBand="0" w:evenVBand="0" w:oddHBand="0" w:evenHBand="0" w:firstRowFirstColumn="0" w:firstRowLastColumn="0" w:lastRowFirstColumn="0" w:lastRowLastColumn="0"/>
              <w:rPr>
                <w:sz w:val="18"/>
                <w:szCs w:val="18"/>
              </w:rPr>
            </w:pPr>
            <w:r w:rsidRPr="006D4CEF">
              <w:rPr>
                <w:sz w:val="18"/>
                <w:szCs w:val="18"/>
              </w:rPr>
              <w:t>Estado de Implementación</w:t>
            </w:r>
          </w:p>
        </w:tc>
      </w:tr>
      <w:tr w:rsidR="00AD1D13" w:rsidRPr="006D4CEF" w14:paraId="246DBD34" w14:textId="77777777" w:rsidTr="006B65F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775" w:type="pct"/>
            <w:vAlign w:val="center"/>
          </w:tcPr>
          <w:p w14:paraId="7E1C6E8D" w14:textId="77777777" w:rsidR="00AD1D13" w:rsidRPr="006D4CEF" w:rsidRDefault="00AD1D13" w:rsidP="006B65F5">
            <w:pPr>
              <w:jc w:val="left"/>
              <w:rPr>
                <w:sz w:val="18"/>
                <w:szCs w:val="18"/>
              </w:rPr>
            </w:pPr>
            <w:r w:rsidRPr="006D4CEF">
              <w:rPr>
                <w:sz w:val="18"/>
                <w:szCs w:val="18"/>
              </w:rPr>
              <w:t>Protección de datos desde el diseño y por defecto</w:t>
            </w:r>
          </w:p>
        </w:tc>
        <w:tc>
          <w:tcPr>
            <w:tcW w:w="556" w:type="pct"/>
            <w:vAlign w:val="center"/>
          </w:tcPr>
          <w:p w14:paraId="23CA2344" w14:textId="77777777" w:rsidR="00AD1D13" w:rsidRPr="006D4CEF" w:rsidRDefault="00AD1D13" w:rsidP="006B65F5">
            <w:pPr>
              <w:jc w:val="left"/>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RGPD (Artículo 25).</w:t>
            </w:r>
          </w:p>
          <w:p w14:paraId="1CB7ADEA" w14:textId="77777777" w:rsidR="00AD1D13" w:rsidRPr="006D4CEF" w:rsidRDefault="00AD1D13" w:rsidP="006B65F5">
            <w:pPr>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1873" w:type="pct"/>
            <w:vAlign w:val="center"/>
          </w:tcPr>
          <w:p w14:paraId="4D97A50D"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Los servicios digitales que tratan datos personales (redes sociales, juegos y otros) deben configurarse por defecto con el nivel más alto de privacidad, sin requerir acción del usuario.</w:t>
            </w:r>
          </w:p>
          <w:p w14:paraId="4DA3C2A8"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p>
          <w:p w14:paraId="1E6F8631"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 xml:space="preserve">Para menores de edad, las cuentas de usuario de NNA en la Unión Europea deben, estar configuradas como privadas por defecto, </w:t>
            </w:r>
            <w:proofErr w:type="spellStart"/>
            <w:r w:rsidRPr="006D4CEF">
              <w:rPr>
                <w:sz w:val="18"/>
                <w:szCs w:val="18"/>
              </w:rPr>
              <w:t>anonimización</w:t>
            </w:r>
            <w:proofErr w:type="spellEnd"/>
            <w:r w:rsidRPr="006D4CEF">
              <w:rPr>
                <w:sz w:val="18"/>
                <w:szCs w:val="18"/>
              </w:rPr>
              <w:t xml:space="preserve"> de datos o configuración restrictiva de uso y contacto (opciones más restrictivas en cuanto a geolocalización, acceso de terceros y publicidad dirigida).</w:t>
            </w:r>
          </w:p>
        </w:tc>
        <w:tc>
          <w:tcPr>
            <w:tcW w:w="1796" w:type="pct"/>
          </w:tcPr>
          <w:p w14:paraId="377BD381"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Se ha implementado y es plenamente exigible desde 2018</w:t>
            </w:r>
          </w:p>
        </w:tc>
      </w:tr>
      <w:tr w:rsidR="00AD1D13" w:rsidRPr="006D4CEF" w14:paraId="39B3863D" w14:textId="77777777" w:rsidTr="006B65F5">
        <w:trPr>
          <w:trHeight w:val="628"/>
        </w:trPr>
        <w:tc>
          <w:tcPr>
            <w:cnfStyle w:val="001000000000" w:firstRow="0" w:lastRow="0" w:firstColumn="1" w:lastColumn="0" w:oddVBand="0" w:evenVBand="0" w:oddHBand="0" w:evenHBand="0" w:firstRowFirstColumn="0" w:firstRowLastColumn="0" w:lastRowFirstColumn="0" w:lastRowLastColumn="0"/>
            <w:tcW w:w="775" w:type="pct"/>
            <w:vAlign w:val="center"/>
          </w:tcPr>
          <w:p w14:paraId="2100365B" w14:textId="77777777" w:rsidR="00AD1D13" w:rsidRPr="006D4CEF" w:rsidRDefault="00AD1D13" w:rsidP="006B65F5">
            <w:pPr>
              <w:jc w:val="left"/>
              <w:rPr>
                <w:sz w:val="18"/>
                <w:szCs w:val="18"/>
              </w:rPr>
            </w:pPr>
            <w:r w:rsidRPr="006D4CEF">
              <w:rPr>
                <w:sz w:val="18"/>
                <w:szCs w:val="18"/>
              </w:rPr>
              <w:t>Verificación de edad no invasiva</w:t>
            </w:r>
          </w:p>
        </w:tc>
        <w:tc>
          <w:tcPr>
            <w:tcW w:w="556" w:type="pct"/>
            <w:vAlign w:val="center"/>
          </w:tcPr>
          <w:p w14:paraId="2031F8F5" w14:textId="77777777" w:rsidR="00AD1D13" w:rsidRPr="006D4CEF" w:rsidRDefault="00AD1D13" w:rsidP="006B65F5">
            <w:pPr>
              <w:jc w:val="left"/>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6D4CEF">
              <w:rPr>
                <w:sz w:val="18"/>
                <w:szCs w:val="18"/>
              </w:rPr>
              <w:t>eIDAS</w:t>
            </w:r>
            <w:proofErr w:type="spellEnd"/>
            <w:r w:rsidRPr="006D4CEF">
              <w:rPr>
                <w:sz w:val="18"/>
                <w:szCs w:val="18"/>
              </w:rPr>
              <w:t xml:space="preserve"> 2.0 (EUDI </w:t>
            </w:r>
            <w:proofErr w:type="spellStart"/>
            <w:r w:rsidRPr="006D4CEF">
              <w:rPr>
                <w:sz w:val="18"/>
                <w:szCs w:val="18"/>
              </w:rPr>
              <w:t>Wallet</w:t>
            </w:r>
            <w:proofErr w:type="spellEnd"/>
            <w:r w:rsidRPr="006D4CEF">
              <w:rPr>
                <w:sz w:val="18"/>
                <w:szCs w:val="18"/>
              </w:rPr>
              <w:t>) y DSA.</w:t>
            </w:r>
          </w:p>
        </w:tc>
        <w:tc>
          <w:tcPr>
            <w:tcW w:w="1873" w:type="pct"/>
            <w:vAlign w:val="center"/>
          </w:tcPr>
          <w:p w14:paraId="382895D0" w14:textId="77777777" w:rsidR="00AD1D13" w:rsidRPr="006D4CEF" w:rsidRDefault="00AD1D13" w:rsidP="006B65F5">
            <w:pPr>
              <w:cnfStyle w:val="000000000000" w:firstRow="0" w:lastRow="0" w:firstColumn="0" w:lastColumn="0" w:oddVBand="0" w:evenVBand="0" w:oddHBand="0" w:evenHBand="0" w:firstRowFirstColumn="0" w:firstRowLastColumn="0" w:lastRowFirstColumn="0" w:lastRowLastColumn="0"/>
              <w:rPr>
                <w:sz w:val="18"/>
                <w:szCs w:val="18"/>
              </w:rPr>
            </w:pPr>
            <w:r w:rsidRPr="006D4CEF">
              <w:rPr>
                <w:sz w:val="18"/>
                <w:szCs w:val="18"/>
              </w:rPr>
              <w:t>Utilización de certificaciones electrónicas de atributos (</w:t>
            </w:r>
            <w:proofErr w:type="spellStart"/>
            <w:r w:rsidRPr="006D4CEF">
              <w:rPr>
                <w:i/>
                <w:iCs/>
                <w:sz w:val="18"/>
                <w:szCs w:val="18"/>
              </w:rPr>
              <w:t>Attestations</w:t>
            </w:r>
            <w:proofErr w:type="spellEnd"/>
            <w:r w:rsidRPr="006D4CEF">
              <w:rPr>
                <w:i/>
                <w:iCs/>
                <w:sz w:val="18"/>
                <w:szCs w:val="18"/>
              </w:rPr>
              <w:t xml:space="preserve"> </w:t>
            </w:r>
            <w:proofErr w:type="spellStart"/>
            <w:r w:rsidRPr="006D4CEF">
              <w:rPr>
                <w:i/>
                <w:iCs/>
                <w:sz w:val="18"/>
                <w:szCs w:val="18"/>
              </w:rPr>
              <w:t>of</w:t>
            </w:r>
            <w:proofErr w:type="spellEnd"/>
            <w:r w:rsidRPr="006D4CEF">
              <w:rPr>
                <w:i/>
                <w:iCs/>
                <w:sz w:val="18"/>
                <w:szCs w:val="18"/>
              </w:rPr>
              <w:t xml:space="preserve"> </w:t>
            </w:r>
            <w:proofErr w:type="spellStart"/>
            <w:r w:rsidRPr="006D4CEF">
              <w:rPr>
                <w:i/>
                <w:iCs/>
                <w:sz w:val="18"/>
                <w:szCs w:val="18"/>
              </w:rPr>
              <w:t>Attributes</w:t>
            </w:r>
            <w:proofErr w:type="spellEnd"/>
            <w:r w:rsidRPr="006D4CEF">
              <w:rPr>
                <w:sz w:val="18"/>
                <w:szCs w:val="18"/>
              </w:rPr>
              <w:t>) a través de la Cartera de Identidad Digital Europea (</w:t>
            </w:r>
            <w:r w:rsidRPr="006D4CEF">
              <w:rPr>
                <w:i/>
                <w:iCs/>
                <w:sz w:val="18"/>
                <w:szCs w:val="18"/>
              </w:rPr>
              <w:t>EUDI Wallet</w:t>
            </w:r>
            <w:r w:rsidRPr="006D4CEF">
              <w:rPr>
                <w:sz w:val="18"/>
                <w:szCs w:val="18"/>
              </w:rPr>
              <w:t>). Esto permite confirmar que un usuario «es mayor de X años» para acceder a contenido restringido, sin revelar su fecha de nacimiento o identidad completa al proveedor del servicio. Lo que garantiza la privacidad mientras se verifica el requisito legal de edad, cumpliendo con la minimización de datos.</w:t>
            </w:r>
          </w:p>
        </w:tc>
        <w:tc>
          <w:tcPr>
            <w:tcW w:w="1796" w:type="pct"/>
          </w:tcPr>
          <w:p w14:paraId="080818FE" w14:textId="77777777" w:rsidR="00AD1D13" w:rsidRPr="006D4CEF" w:rsidRDefault="00AD1D13" w:rsidP="006B65F5">
            <w:pPr>
              <w:cnfStyle w:val="000000000000" w:firstRow="0" w:lastRow="0" w:firstColumn="0" w:lastColumn="0" w:oddVBand="0" w:evenVBand="0" w:oddHBand="0" w:evenHBand="0" w:firstRowFirstColumn="0" w:firstRowLastColumn="0" w:lastRowFirstColumn="0" w:lastRowLastColumn="0"/>
              <w:rPr>
                <w:sz w:val="18"/>
                <w:szCs w:val="18"/>
              </w:rPr>
            </w:pPr>
            <w:r w:rsidRPr="006D4CEF">
              <w:rPr>
                <w:sz w:val="18"/>
                <w:szCs w:val="18"/>
              </w:rPr>
              <w:t>Certificaciones electrónicas de atributos (</w:t>
            </w:r>
            <w:proofErr w:type="spellStart"/>
            <w:r w:rsidRPr="006D4CEF">
              <w:rPr>
                <w:sz w:val="18"/>
                <w:szCs w:val="18"/>
              </w:rPr>
              <w:t>eIDAS</w:t>
            </w:r>
            <w:proofErr w:type="spellEnd"/>
            <w:r w:rsidRPr="006D4CEF">
              <w:rPr>
                <w:sz w:val="18"/>
                <w:szCs w:val="18"/>
              </w:rPr>
              <w:t xml:space="preserve"> 2.0): en desarrollo avanzado y fase de prueba. Será la forma estándar de verificación de edad en la UE, separando la identidad del atributo para evitar el rastreo. La entrada en vigor de sus herramientas se espera en los próximos años (ejemplo: EUDI Wallet).</w:t>
            </w:r>
          </w:p>
        </w:tc>
      </w:tr>
      <w:tr w:rsidR="00AD1D13" w:rsidRPr="006D4CEF" w14:paraId="13B28F49" w14:textId="77777777" w:rsidTr="006B65F5">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75" w:type="pct"/>
            <w:vAlign w:val="center"/>
          </w:tcPr>
          <w:p w14:paraId="3731B451" w14:textId="77777777" w:rsidR="00AD1D13" w:rsidRPr="006D4CEF" w:rsidRDefault="00AD1D13" w:rsidP="006B65F5">
            <w:pPr>
              <w:jc w:val="left"/>
              <w:rPr>
                <w:sz w:val="18"/>
                <w:szCs w:val="18"/>
              </w:rPr>
            </w:pPr>
            <w:r w:rsidRPr="006D4CEF">
              <w:rPr>
                <w:sz w:val="18"/>
                <w:szCs w:val="18"/>
              </w:rPr>
              <w:t>Minimización y anonimato</w:t>
            </w:r>
          </w:p>
        </w:tc>
        <w:tc>
          <w:tcPr>
            <w:tcW w:w="556" w:type="pct"/>
            <w:vAlign w:val="center"/>
          </w:tcPr>
          <w:p w14:paraId="08DF5F52" w14:textId="77777777" w:rsidR="00AD1D13" w:rsidRPr="006D4CEF" w:rsidRDefault="00AD1D13" w:rsidP="006B65F5">
            <w:pPr>
              <w:jc w:val="left"/>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RGPD (Artículo 5)</w:t>
            </w:r>
          </w:p>
        </w:tc>
        <w:tc>
          <w:tcPr>
            <w:tcW w:w="1873" w:type="pct"/>
            <w:vAlign w:val="center"/>
          </w:tcPr>
          <w:p w14:paraId="7C5882BC"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Los sistemas de verificación de edad y protección desde el inicio deben diseñarse para no perfilar, localizar o rastrear a los menores de edad. Se debe priorizar que la condición de menor no sea un dato expuesto innecesariamente.</w:t>
            </w:r>
          </w:p>
        </w:tc>
        <w:tc>
          <w:tcPr>
            <w:tcW w:w="1796" w:type="pct"/>
          </w:tcPr>
          <w:p w14:paraId="6A9C5E1B" w14:textId="4303B892"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r w:rsidRPr="006D4CEF">
              <w:rPr>
                <w:sz w:val="18"/>
                <w:szCs w:val="18"/>
              </w:rPr>
              <w:t>Pruebas de Conocimiento Cero (</w:t>
            </w:r>
            <w:r w:rsidRPr="006D4CEF">
              <w:rPr>
                <w:i/>
                <w:iCs/>
                <w:sz w:val="18"/>
                <w:szCs w:val="18"/>
              </w:rPr>
              <w:t>Zero-</w:t>
            </w:r>
            <w:proofErr w:type="spellStart"/>
            <w:r w:rsidRPr="006D4CEF">
              <w:rPr>
                <w:i/>
                <w:iCs/>
                <w:sz w:val="18"/>
                <w:szCs w:val="18"/>
              </w:rPr>
              <w:t>Knowledge</w:t>
            </w:r>
            <w:proofErr w:type="spellEnd"/>
            <w:r w:rsidRPr="006D4CEF">
              <w:rPr>
                <w:i/>
                <w:iCs/>
                <w:sz w:val="18"/>
                <w:szCs w:val="18"/>
              </w:rPr>
              <w:t xml:space="preserve"> </w:t>
            </w:r>
            <w:proofErr w:type="spellStart"/>
            <w:r w:rsidRPr="006D4CEF">
              <w:rPr>
                <w:i/>
                <w:iCs/>
                <w:sz w:val="18"/>
                <w:szCs w:val="18"/>
              </w:rPr>
              <w:t>Proofs</w:t>
            </w:r>
            <w:proofErr w:type="spellEnd"/>
            <w:r w:rsidR="008E7426" w:rsidRPr="008E7426">
              <w:rPr>
                <w:sz w:val="18"/>
                <w:szCs w:val="18"/>
              </w:rPr>
              <w:t>,</w:t>
            </w:r>
            <w:r w:rsidRPr="006D4CEF">
              <w:rPr>
                <w:i/>
                <w:iCs/>
                <w:sz w:val="18"/>
                <w:szCs w:val="18"/>
              </w:rPr>
              <w:t xml:space="preserve"> ZKP</w:t>
            </w:r>
            <w:r w:rsidRPr="006D4CEF">
              <w:rPr>
                <w:sz w:val="18"/>
                <w:szCs w:val="18"/>
              </w:rPr>
              <w:t>): en fase de prototipo y estudio por autoridades como la Agencia Española de Protección de Datos (AEPD). Es la solución técnica ideal para el anonimato.</w:t>
            </w:r>
          </w:p>
          <w:p w14:paraId="0BD31CBC"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p>
          <w:p w14:paraId="3D02137E" w14:textId="77777777" w:rsidR="00AD1D13" w:rsidRPr="006D4CEF" w:rsidRDefault="00AD1D13" w:rsidP="006B65F5">
            <w:pPr>
              <w:cnfStyle w:val="000000100000" w:firstRow="0" w:lastRow="0" w:firstColumn="0" w:lastColumn="0" w:oddVBand="0" w:evenVBand="0" w:oddHBand="1" w:evenHBand="0" w:firstRowFirstColumn="0" w:firstRowLastColumn="0" w:lastRowFirstColumn="0" w:lastRowLastColumn="0"/>
              <w:rPr>
                <w:sz w:val="18"/>
                <w:szCs w:val="18"/>
              </w:rPr>
            </w:pPr>
          </w:p>
        </w:tc>
      </w:tr>
      <w:tr w:rsidR="00AD1D13" w:rsidRPr="006D4CEF" w14:paraId="490BD1BA" w14:textId="77777777" w:rsidTr="006B65F5">
        <w:trPr>
          <w:trHeight w:val="772"/>
        </w:trPr>
        <w:tc>
          <w:tcPr>
            <w:cnfStyle w:val="001000000000" w:firstRow="0" w:lastRow="0" w:firstColumn="1" w:lastColumn="0" w:oddVBand="0" w:evenVBand="0" w:oddHBand="0" w:evenHBand="0" w:firstRowFirstColumn="0" w:firstRowLastColumn="0" w:lastRowFirstColumn="0" w:lastRowLastColumn="0"/>
            <w:tcW w:w="775" w:type="pct"/>
          </w:tcPr>
          <w:p w14:paraId="442F9413" w14:textId="77777777" w:rsidR="00AD1D13" w:rsidRPr="006D4CEF" w:rsidRDefault="00AD1D13" w:rsidP="006B65F5">
            <w:pPr>
              <w:jc w:val="left"/>
              <w:rPr>
                <w:sz w:val="18"/>
                <w:szCs w:val="18"/>
              </w:rPr>
            </w:pPr>
            <w:r w:rsidRPr="006D4CEF">
              <w:rPr>
                <w:sz w:val="18"/>
                <w:szCs w:val="18"/>
              </w:rPr>
              <w:t>Diseño orientado al menor</w:t>
            </w:r>
          </w:p>
        </w:tc>
        <w:tc>
          <w:tcPr>
            <w:tcW w:w="556" w:type="pct"/>
          </w:tcPr>
          <w:p w14:paraId="70506B5A" w14:textId="77777777" w:rsidR="00AD1D13" w:rsidRPr="006D4CEF" w:rsidRDefault="00AD1D13" w:rsidP="006B65F5">
            <w:pPr>
              <w:jc w:val="left"/>
              <w:cnfStyle w:val="000000000000" w:firstRow="0" w:lastRow="0" w:firstColumn="0" w:lastColumn="0" w:oddVBand="0" w:evenVBand="0" w:oddHBand="0" w:evenHBand="0" w:firstRowFirstColumn="0" w:firstRowLastColumn="0" w:lastRowFirstColumn="0" w:lastRowLastColumn="0"/>
              <w:rPr>
                <w:sz w:val="18"/>
                <w:szCs w:val="18"/>
              </w:rPr>
            </w:pPr>
            <w:r w:rsidRPr="006D4CEF">
              <w:rPr>
                <w:sz w:val="18"/>
                <w:szCs w:val="18"/>
              </w:rPr>
              <w:t>DSA y RGPD</w:t>
            </w:r>
          </w:p>
          <w:p w14:paraId="58333C5A" w14:textId="77777777" w:rsidR="00AD1D13" w:rsidRPr="006D4CEF" w:rsidRDefault="00AD1D13" w:rsidP="006B65F5">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1873" w:type="pct"/>
          </w:tcPr>
          <w:p w14:paraId="409F2EAC" w14:textId="77777777" w:rsidR="00AD1D13" w:rsidRPr="006D4CEF" w:rsidRDefault="00AD1D13" w:rsidP="006B65F5">
            <w:pPr>
              <w:cnfStyle w:val="000000000000" w:firstRow="0" w:lastRow="0" w:firstColumn="0" w:lastColumn="0" w:oddVBand="0" w:evenVBand="0" w:oddHBand="0" w:evenHBand="0" w:firstRowFirstColumn="0" w:firstRowLastColumn="0" w:lastRowFirstColumn="0" w:lastRowLastColumn="0"/>
              <w:rPr>
                <w:sz w:val="18"/>
                <w:szCs w:val="18"/>
              </w:rPr>
            </w:pPr>
            <w:r w:rsidRPr="006D4CEF">
              <w:rPr>
                <w:sz w:val="18"/>
                <w:szCs w:val="18"/>
              </w:rPr>
              <w:t>La interfaz y términos deben ser claros, sencillos y adaptados a la edad. Prohibición de técnicas de diseño o interfases engañosas (</w:t>
            </w:r>
            <w:proofErr w:type="spellStart"/>
            <w:r w:rsidRPr="006D4CEF">
              <w:rPr>
                <w:i/>
                <w:sz w:val="18"/>
                <w:szCs w:val="18"/>
              </w:rPr>
              <w:t>dark</w:t>
            </w:r>
            <w:proofErr w:type="spellEnd"/>
            <w:r w:rsidRPr="006D4CEF">
              <w:rPr>
                <w:i/>
                <w:sz w:val="18"/>
                <w:szCs w:val="18"/>
              </w:rPr>
              <w:t xml:space="preserve"> </w:t>
            </w:r>
            <w:proofErr w:type="spellStart"/>
            <w:r w:rsidRPr="006D4CEF">
              <w:rPr>
                <w:i/>
                <w:sz w:val="18"/>
                <w:szCs w:val="18"/>
              </w:rPr>
              <w:t>patterns</w:t>
            </w:r>
            <w:proofErr w:type="spellEnd"/>
            <w:r w:rsidRPr="006D4CEF">
              <w:rPr>
                <w:sz w:val="18"/>
                <w:szCs w:val="18"/>
              </w:rPr>
              <w:t>) que manipulen a los niños, niñas y adolescentes, para que compartan datos personales o exploten vulnerabilidades.</w:t>
            </w:r>
          </w:p>
        </w:tc>
        <w:tc>
          <w:tcPr>
            <w:tcW w:w="1796" w:type="pct"/>
          </w:tcPr>
          <w:p w14:paraId="35CE5E7E" w14:textId="77777777" w:rsidR="00AD1D13" w:rsidRPr="006D4CEF" w:rsidRDefault="00AD1D13" w:rsidP="006B65F5">
            <w:pPr>
              <w:cnfStyle w:val="000000000000" w:firstRow="0" w:lastRow="0" w:firstColumn="0" w:lastColumn="0" w:oddVBand="0" w:evenVBand="0" w:oddHBand="0" w:evenHBand="0" w:firstRowFirstColumn="0" w:firstRowLastColumn="0" w:lastRowFirstColumn="0" w:lastRowLastColumn="0"/>
              <w:rPr>
                <w:sz w:val="18"/>
                <w:szCs w:val="18"/>
              </w:rPr>
            </w:pPr>
            <w:r w:rsidRPr="006D4CEF">
              <w:rPr>
                <w:sz w:val="18"/>
                <w:szCs w:val="18"/>
              </w:rPr>
              <w:t>Implementado y plenamente exigible (especialmente para las grandes plataformas) desde 2024.</w:t>
            </w:r>
          </w:p>
        </w:tc>
      </w:tr>
    </w:tbl>
    <w:p w14:paraId="6579B11F" w14:textId="77777777" w:rsidR="00AD1D13" w:rsidRDefault="00AD1D13" w:rsidP="00AD1D13">
      <w:pPr>
        <w:jc w:val="center"/>
        <w:rPr>
          <w:sz w:val="16"/>
          <w:szCs w:val="16"/>
        </w:rPr>
      </w:pPr>
    </w:p>
    <w:p w14:paraId="088CE954" w14:textId="77777777" w:rsidR="00AD1D13" w:rsidRPr="006D4CEF" w:rsidRDefault="00AD1D13" w:rsidP="00AD1D13">
      <w:pPr>
        <w:jc w:val="center"/>
        <w:rPr>
          <w:sz w:val="16"/>
          <w:szCs w:val="16"/>
        </w:rPr>
      </w:pPr>
      <w:r>
        <w:rPr>
          <w:sz w:val="16"/>
          <w:szCs w:val="16"/>
        </w:rPr>
        <w:t>Fuente: e</w:t>
      </w:r>
      <w:r w:rsidRPr="006D4CEF">
        <w:rPr>
          <w:sz w:val="16"/>
          <w:szCs w:val="16"/>
        </w:rPr>
        <w:t xml:space="preserve">laboración propia </w:t>
      </w:r>
      <w:r>
        <w:rPr>
          <w:sz w:val="16"/>
          <w:szCs w:val="16"/>
        </w:rPr>
        <w:t xml:space="preserve">CRC a partir de la </w:t>
      </w:r>
      <w:r w:rsidRPr="006D4CEF">
        <w:rPr>
          <w:sz w:val="16"/>
          <w:szCs w:val="16"/>
        </w:rPr>
        <w:t xml:space="preserve">información de </w:t>
      </w:r>
      <w:proofErr w:type="spellStart"/>
      <w:r w:rsidRPr="006D4CEF">
        <w:rPr>
          <w:sz w:val="16"/>
          <w:szCs w:val="16"/>
        </w:rPr>
        <w:t>eIDAS</w:t>
      </w:r>
      <w:proofErr w:type="spellEnd"/>
      <w:r w:rsidRPr="006D4CEF">
        <w:rPr>
          <w:sz w:val="16"/>
          <w:szCs w:val="16"/>
        </w:rPr>
        <w:t>, RGPD y DSA</w:t>
      </w:r>
    </w:p>
    <w:p w14:paraId="3393232C" w14:textId="77777777" w:rsidR="00AD1D13" w:rsidRPr="006D4CEF" w:rsidRDefault="00AD1D13" w:rsidP="00EE0296">
      <w:pPr>
        <w:rPr>
          <w:rFonts w:cs="Tahoma"/>
        </w:rPr>
      </w:pPr>
    </w:p>
    <w:p w14:paraId="6F907D55" w14:textId="77777777" w:rsidR="00EE0296" w:rsidRPr="006D4CEF" w:rsidRDefault="00EE0296" w:rsidP="00EE0296">
      <w:pPr>
        <w:rPr>
          <w:rFonts w:cs="Tahoma"/>
        </w:rPr>
      </w:pPr>
    </w:p>
    <w:p w14:paraId="15251FCA" w14:textId="7FC585A4" w:rsidR="00EE0296" w:rsidRPr="006D4CEF" w:rsidRDefault="00EE0296" w:rsidP="00463C8C">
      <w:pPr>
        <w:pStyle w:val="Ttulo2"/>
        <w:numPr>
          <w:ilvl w:val="1"/>
          <w:numId w:val="16"/>
        </w:numPr>
        <w:rPr>
          <w:rFonts w:cs="Tahoma"/>
          <w:b w:val="0"/>
          <w:bCs/>
          <w:sz w:val="22"/>
          <w:szCs w:val="22"/>
        </w:rPr>
      </w:pPr>
      <w:bookmarkStart w:id="15" w:name="_Toc216208849"/>
      <w:r w:rsidRPr="006D4CEF">
        <w:rPr>
          <w:sz w:val="22"/>
          <w:szCs w:val="18"/>
        </w:rPr>
        <w:t>Francia</w:t>
      </w:r>
      <w:bookmarkEnd w:id="15"/>
    </w:p>
    <w:p w14:paraId="4C41503D" w14:textId="77777777" w:rsidR="00EE0296" w:rsidRPr="006D4CEF" w:rsidRDefault="00EE0296" w:rsidP="00EE0296">
      <w:pPr>
        <w:rPr>
          <w:rFonts w:cs="Tahoma"/>
        </w:rPr>
      </w:pPr>
    </w:p>
    <w:p w14:paraId="00B0156C" w14:textId="77777777" w:rsidR="00EE0296" w:rsidRPr="006D4CEF" w:rsidRDefault="00EE0296" w:rsidP="00EE0296">
      <w:pPr>
        <w:rPr>
          <w:rFonts w:cs="Tahoma"/>
        </w:rPr>
      </w:pPr>
      <w:r w:rsidRPr="006D4CEF">
        <w:rPr>
          <w:rFonts w:cs="Tahoma"/>
        </w:rPr>
        <w:t>Este país ha desarrollado un enfoque centrado en la verificación de edad. A través de la Ley SREN (2024) y bajo la supervisión de la Autoridad de Regulación de la Comunicación Audiovisual y Digital (ARCOM), se estableció la obligación de implementar mecanismos de verificación robustos para restringir el acceso de menores a sitios con contenido pornográfico o de alto riesgo.</w:t>
      </w:r>
    </w:p>
    <w:p w14:paraId="7E327ADD" w14:textId="77777777" w:rsidR="00EE0296" w:rsidRPr="006D4CEF" w:rsidRDefault="00EE0296" w:rsidP="00EE0296">
      <w:pPr>
        <w:rPr>
          <w:rFonts w:cs="Tahoma"/>
        </w:rPr>
      </w:pPr>
    </w:p>
    <w:p w14:paraId="71A07E0C" w14:textId="695C6118" w:rsidR="00EE0296" w:rsidRPr="006D4CEF" w:rsidRDefault="00EE0296" w:rsidP="00EE0296">
      <w:pPr>
        <w:rPr>
          <w:rFonts w:cs="Tahoma"/>
        </w:rPr>
      </w:pPr>
      <w:r w:rsidRPr="006D4CEF">
        <w:rPr>
          <w:rFonts w:cs="Tahoma"/>
        </w:rPr>
        <w:t xml:space="preserve">Las medidas se basan en el principio de </w:t>
      </w:r>
      <w:r w:rsidRPr="00A31DB0">
        <w:rPr>
          <w:rFonts w:cs="Tahoma"/>
          <w:i/>
        </w:rPr>
        <w:t>doble anonimato</w:t>
      </w:r>
      <w:r w:rsidRPr="006D4CEF">
        <w:rPr>
          <w:rFonts w:cs="Tahoma"/>
        </w:rPr>
        <w:t>, según el cual el sistema de verificación y el sitio web mantienen independencia total: el verificador no conoce el contenido al que el usuario intenta acceder y el sitio no obtiene información personal del usuario, limitándose a recibir una confirmación binaria «mayor de edad: sí/no». Este modelo, protege simultáneamente la seguridad infantil y la privacidad de los usuarios. En caso de incumplimiento, ARCOM tiene la facultad de ordenar el bloqueo del sitio web en territorio francés, lo que confiere fuerza coercitiva a la norma.</w:t>
      </w:r>
    </w:p>
    <w:p w14:paraId="35109137" w14:textId="77777777" w:rsidR="00EE0296" w:rsidRPr="006D4CEF" w:rsidRDefault="00EE0296" w:rsidP="00EE0296">
      <w:pPr>
        <w:rPr>
          <w:rFonts w:cs="Tahoma"/>
        </w:rPr>
      </w:pPr>
    </w:p>
    <w:p w14:paraId="579FB263" w14:textId="3CB39410" w:rsidR="00EE0296" w:rsidRPr="006D4CEF" w:rsidRDefault="00EE0296" w:rsidP="00463C8C">
      <w:pPr>
        <w:pStyle w:val="Ttulo2"/>
        <w:numPr>
          <w:ilvl w:val="1"/>
          <w:numId w:val="16"/>
        </w:numPr>
        <w:rPr>
          <w:rFonts w:cs="Tahoma"/>
          <w:sz w:val="22"/>
          <w:szCs w:val="22"/>
        </w:rPr>
      </w:pPr>
      <w:bookmarkStart w:id="16" w:name="_Toc216208850"/>
      <w:r w:rsidRPr="006D4CEF">
        <w:rPr>
          <w:rFonts w:cs="Tahoma"/>
          <w:sz w:val="22"/>
          <w:szCs w:val="22"/>
        </w:rPr>
        <w:t>Alemania</w:t>
      </w:r>
      <w:bookmarkEnd w:id="16"/>
    </w:p>
    <w:p w14:paraId="248B5DC7" w14:textId="77777777" w:rsidR="00EE0296" w:rsidRPr="006D4CEF" w:rsidRDefault="00EE0296" w:rsidP="00EE0296">
      <w:pPr>
        <w:rPr>
          <w:rFonts w:cs="Tahoma"/>
        </w:rPr>
      </w:pPr>
    </w:p>
    <w:p w14:paraId="11995EA8" w14:textId="6C513117" w:rsidR="00EE0296" w:rsidRPr="006D4CEF" w:rsidRDefault="00EE0296" w:rsidP="00EE0296">
      <w:pPr>
        <w:rPr>
          <w:rFonts w:cs="Tahoma"/>
        </w:rPr>
      </w:pPr>
      <w:r w:rsidRPr="006D4CEF">
        <w:rPr>
          <w:rFonts w:cs="Tahoma"/>
        </w:rPr>
        <w:t>La protección de los menores frente a los medios digitales se encuentra regulada desde hace más de dos décadas a través del Tratado Interestatal de Protección de los Menores en los Medios (</w:t>
      </w:r>
      <w:proofErr w:type="spellStart"/>
      <w:r w:rsidRPr="007647AB">
        <w:rPr>
          <w:rFonts w:cs="Tahoma"/>
          <w:i/>
        </w:rPr>
        <w:t>Jugendmedienschutz-Staatsvertrag</w:t>
      </w:r>
      <w:proofErr w:type="spellEnd"/>
      <w:r w:rsidR="007647AB">
        <w:rPr>
          <w:rFonts w:cs="Tahoma"/>
        </w:rPr>
        <w:t>,</w:t>
      </w:r>
      <w:r w:rsidRPr="006D4CEF">
        <w:rPr>
          <w:rFonts w:cs="Tahoma"/>
        </w:rPr>
        <w:t xml:space="preserve"> </w:t>
      </w:r>
      <w:proofErr w:type="spellStart"/>
      <w:r w:rsidRPr="006D4CEF">
        <w:rPr>
          <w:rFonts w:cs="Tahoma"/>
        </w:rPr>
        <w:t>JMStV</w:t>
      </w:r>
      <w:proofErr w:type="spellEnd"/>
      <w:r w:rsidRPr="006D4CEF">
        <w:rPr>
          <w:rFonts w:cs="Tahoma"/>
        </w:rPr>
        <w:t>). Este marco legal, gestionado por la Comisión para la Protección de los Menores en los Medios (KJM), impone la obligación de clasificar los contenidos por edades y de implementar sistemas de verificación de edad certificados (</w:t>
      </w:r>
      <w:r w:rsidRPr="007647AB">
        <w:rPr>
          <w:rFonts w:cs="Tahoma"/>
          <w:i/>
        </w:rPr>
        <w:t xml:space="preserve">Age </w:t>
      </w:r>
      <w:proofErr w:type="spellStart"/>
      <w:r w:rsidRPr="007647AB">
        <w:rPr>
          <w:rFonts w:cs="Tahoma"/>
          <w:i/>
        </w:rPr>
        <w:t>Verification</w:t>
      </w:r>
      <w:proofErr w:type="spellEnd"/>
      <w:r w:rsidRPr="006D4CEF">
        <w:rPr>
          <w:rFonts w:cs="Tahoma"/>
        </w:rPr>
        <w:t xml:space="preserve"> </w:t>
      </w:r>
      <w:proofErr w:type="spellStart"/>
      <w:r w:rsidRPr="007647AB">
        <w:rPr>
          <w:rFonts w:cs="Tahoma"/>
          <w:i/>
        </w:rPr>
        <w:t>Systems</w:t>
      </w:r>
      <w:proofErr w:type="spellEnd"/>
      <w:r w:rsidR="007647AB">
        <w:rPr>
          <w:rFonts w:cs="Tahoma"/>
        </w:rPr>
        <w:t>,</w:t>
      </w:r>
      <w:r w:rsidRPr="006D4CEF">
        <w:rPr>
          <w:rFonts w:cs="Tahoma"/>
        </w:rPr>
        <w:t xml:space="preserve"> AVS) para el acceso a material sensible, como la pornografía o la violencia extrema. </w:t>
      </w:r>
    </w:p>
    <w:p w14:paraId="43D111D2" w14:textId="77777777" w:rsidR="00EE0296" w:rsidRPr="006D4CEF" w:rsidRDefault="00EE0296" w:rsidP="00EE0296">
      <w:pPr>
        <w:rPr>
          <w:rFonts w:cs="Tahoma"/>
        </w:rPr>
      </w:pPr>
    </w:p>
    <w:p w14:paraId="46A5875F" w14:textId="50F17F08" w:rsidR="00EE0296" w:rsidRPr="006D4CEF" w:rsidRDefault="00EE0296" w:rsidP="00EE0296">
      <w:pPr>
        <w:rPr>
          <w:rFonts w:cs="Tahoma"/>
        </w:rPr>
      </w:pPr>
      <w:r w:rsidRPr="006D4CEF">
        <w:rPr>
          <w:rFonts w:cs="Tahoma"/>
        </w:rPr>
        <w:t xml:space="preserve">Asimismo, el </w:t>
      </w:r>
      <w:proofErr w:type="spellStart"/>
      <w:r w:rsidRPr="006D4CEF">
        <w:rPr>
          <w:rFonts w:cs="Tahoma"/>
        </w:rPr>
        <w:t>JMStV</w:t>
      </w:r>
      <w:proofErr w:type="spellEnd"/>
      <w:r w:rsidRPr="006D4CEF">
        <w:rPr>
          <w:rFonts w:cs="Tahoma"/>
        </w:rPr>
        <w:t xml:space="preserve"> prevé restricciones horarias para la transmisión o disponibilidad de contenidos según la franja etaria, combinando así controles técnicos y </w:t>
      </w:r>
      <w:r w:rsidR="00C24D41" w:rsidRPr="006D4CEF">
        <w:rPr>
          <w:rFonts w:cs="Tahoma"/>
        </w:rPr>
        <w:t>horarios.</w:t>
      </w:r>
    </w:p>
    <w:p w14:paraId="5747186F" w14:textId="77777777" w:rsidR="00EE0296" w:rsidRPr="006D4CEF" w:rsidRDefault="00EE0296" w:rsidP="00EE0296">
      <w:pPr>
        <w:rPr>
          <w:rFonts w:cs="Tahoma"/>
        </w:rPr>
      </w:pPr>
    </w:p>
    <w:p w14:paraId="5D813AC1" w14:textId="68749472" w:rsidR="00EE0296" w:rsidRPr="006D4CEF" w:rsidRDefault="00EE0296" w:rsidP="00463C8C">
      <w:pPr>
        <w:pStyle w:val="Ttulo2"/>
        <w:numPr>
          <w:ilvl w:val="1"/>
          <w:numId w:val="16"/>
        </w:numPr>
        <w:rPr>
          <w:rFonts w:cs="Tahoma"/>
          <w:b w:val="0"/>
          <w:bCs/>
          <w:sz w:val="22"/>
          <w:szCs w:val="22"/>
        </w:rPr>
      </w:pPr>
      <w:bookmarkStart w:id="17" w:name="_Toc216208851"/>
      <w:r w:rsidRPr="006D4CEF">
        <w:rPr>
          <w:rFonts w:cs="Tahoma"/>
          <w:sz w:val="22"/>
          <w:szCs w:val="22"/>
        </w:rPr>
        <w:t>Australia</w:t>
      </w:r>
      <w:bookmarkEnd w:id="17"/>
    </w:p>
    <w:p w14:paraId="41B7F58D" w14:textId="77777777" w:rsidR="00EE0296" w:rsidRPr="006D4CEF" w:rsidRDefault="00EE0296" w:rsidP="00EE0296">
      <w:pPr>
        <w:rPr>
          <w:rFonts w:cs="Tahoma"/>
        </w:rPr>
      </w:pPr>
    </w:p>
    <w:p w14:paraId="4953EA3A" w14:textId="00288784" w:rsidR="00EE0296" w:rsidRPr="006D4CEF" w:rsidRDefault="00EE0296" w:rsidP="00EE0296">
      <w:pPr>
        <w:rPr>
          <w:rFonts w:cs="Tahoma"/>
        </w:rPr>
      </w:pPr>
      <w:r w:rsidRPr="006D4CEF">
        <w:rPr>
          <w:rFonts w:cs="Tahoma"/>
        </w:rPr>
        <w:t>En 2021 fue expedid</w:t>
      </w:r>
      <w:r w:rsidR="004038D8">
        <w:rPr>
          <w:rFonts w:cs="Tahoma"/>
        </w:rPr>
        <w:t>a la</w:t>
      </w:r>
      <w:r w:rsidRPr="006D4CEF">
        <w:rPr>
          <w:rFonts w:cs="Tahoma"/>
        </w:rPr>
        <w:t xml:space="preserve"> </w:t>
      </w:r>
      <w:r w:rsidRPr="006D4CEF">
        <w:rPr>
          <w:rFonts w:cs="Tahoma"/>
          <w:i/>
          <w:iCs/>
        </w:rPr>
        <w:t xml:space="preserve">Online Safety </w:t>
      </w:r>
      <w:proofErr w:type="spellStart"/>
      <w:r w:rsidRPr="006D4CEF">
        <w:rPr>
          <w:rFonts w:cs="Tahoma"/>
          <w:i/>
          <w:iCs/>
        </w:rPr>
        <w:t>Act</w:t>
      </w:r>
      <w:proofErr w:type="spellEnd"/>
      <w:r w:rsidRPr="006D4CEF">
        <w:rPr>
          <w:rFonts w:cs="Tahoma"/>
        </w:rPr>
        <w:t xml:space="preserve">, </w:t>
      </w:r>
      <w:r w:rsidR="00EB64D5">
        <w:rPr>
          <w:rFonts w:cs="Tahoma"/>
        </w:rPr>
        <w:t>que</w:t>
      </w:r>
      <w:r w:rsidRPr="006D4CEF">
        <w:rPr>
          <w:rFonts w:cs="Tahoma"/>
        </w:rPr>
        <w:t xml:space="preserve"> contempla un conjunto de instrumentos destinados a proteger a los menores de edad frente al acoso, la explotación sexual y la exposición a contenidos nocivos. </w:t>
      </w:r>
    </w:p>
    <w:p w14:paraId="334DA244" w14:textId="77777777" w:rsidR="00EE0296" w:rsidRPr="006D4CEF" w:rsidRDefault="00EE0296" w:rsidP="00EE0296">
      <w:pPr>
        <w:rPr>
          <w:rFonts w:cs="Tahoma"/>
        </w:rPr>
      </w:pPr>
    </w:p>
    <w:p w14:paraId="4456D375" w14:textId="77777777" w:rsidR="00EE0296" w:rsidRPr="006D4CEF" w:rsidRDefault="00EE0296" w:rsidP="00EE0296">
      <w:pPr>
        <w:rPr>
          <w:rFonts w:cs="Tahoma"/>
        </w:rPr>
      </w:pPr>
      <w:r w:rsidRPr="006D4CEF">
        <w:rPr>
          <w:rFonts w:cs="Tahoma"/>
        </w:rPr>
        <w:t xml:space="preserve">Entre las medidas adoptadas se encuentran los plazos de remoción de contenidos ilegales o dañinos (24 a 48 horas), la gestión centralizada de denuncias por acoso o difusión no consentida de imágenes y la imposición de las </w:t>
      </w:r>
      <w:r w:rsidRPr="006D4CEF">
        <w:rPr>
          <w:rFonts w:cs="Tahoma"/>
          <w:i/>
          <w:iCs/>
        </w:rPr>
        <w:t xml:space="preserve">Basic Online Safety </w:t>
      </w:r>
      <w:proofErr w:type="spellStart"/>
      <w:r w:rsidRPr="006D4CEF">
        <w:rPr>
          <w:rFonts w:cs="Tahoma"/>
          <w:i/>
          <w:iCs/>
        </w:rPr>
        <w:t>Expectations</w:t>
      </w:r>
      <w:proofErr w:type="spellEnd"/>
      <w:r w:rsidRPr="006D4CEF">
        <w:rPr>
          <w:rFonts w:cs="Tahoma"/>
        </w:rPr>
        <w:t xml:space="preserve"> (BOSE), que obligan a las plataformas a adoptar medidas preventivas y demostrar su efectividad.</w:t>
      </w:r>
    </w:p>
    <w:p w14:paraId="51FB17A7" w14:textId="77777777" w:rsidR="00EE0296" w:rsidRPr="006D4CEF" w:rsidRDefault="00EE0296" w:rsidP="00EE0296">
      <w:pPr>
        <w:rPr>
          <w:rFonts w:cs="Tahoma"/>
        </w:rPr>
      </w:pPr>
    </w:p>
    <w:p w14:paraId="28C74DF1" w14:textId="3F8A7D8E" w:rsidR="00EE0296" w:rsidRDefault="00EE0296" w:rsidP="00EE0296">
      <w:pPr>
        <w:rPr>
          <w:rFonts w:cs="Tahoma"/>
        </w:rPr>
      </w:pPr>
      <w:r w:rsidRPr="006D4CEF">
        <w:rPr>
          <w:rFonts w:cs="Tahoma"/>
        </w:rPr>
        <w:t>En</w:t>
      </w:r>
      <w:r w:rsidR="0089719D" w:rsidRPr="006D4CEF">
        <w:rPr>
          <w:rFonts w:cs="Tahoma"/>
        </w:rPr>
        <w:t>tre</w:t>
      </w:r>
      <w:r w:rsidRPr="006D4CEF">
        <w:rPr>
          <w:rFonts w:cs="Tahoma"/>
        </w:rPr>
        <w:t xml:space="preserve"> 2024 y 2025 se implementó la segunda fase de los Códigos de la Industria, </w:t>
      </w:r>
      <w:r w:rsidR="00823976" w:rsidRPr="44607752">
        <w:rPr>
          <w:rFonts w:cs="Tahoma"/>
        </w:rPr>
        <w:t>que</w:t>
      </w:r>
      <w:r w:rsidRPr="006D4CEF">
        <w:rPr>
          <w:rFonts w:cs="Tahoma"/>
        </w:rPr>
        <w:t xml:space="preserve"> establece obligaciones específicas por sectores (redes sociales, motores de búsqueda, servicios de </w:t>
      </w:r>
      <w:proofErr w:type="spellStart"/>
      <w:r w:rsidRPr="00EB64D5">
        <w:rPr>
          <w:rFonts w:cs="Tahoma"/>
          <w:i/>
        </w:rPr>
        <w:t>streaming</w:t>
      </w:r>
      <w:proofErr w:type="spellEnd"/>
      <w:r w:rsidRPr="006D4CEF">
        <w:rPr>
          <w:rFonts w:cs="Tahoma"/>
        </w:rPr>
        <w:t>, plataformas de videojuegos, tiendas de aplicaciones y fabricantes de dispositivos). Estos códigos determinan los controles mínimos esperados para prevenir la exposición de menores a material inapropiado y para fortalecer las herramientas de control parental. El incumplimiento puede derivar en multas de hasta 50 millones de dólares australianos.</w:t>
      </w:r>
    </w:p>
    <w:p w14:paraId="43D358A9" w14:textId="77777777" w:rsidR="00F55A7D" w:rsidRDefault="00F55A7D" w:rsidP="00EE0296">
      <w:pPr>
        <w:rPr>
          <w:rFonts w:cs="Tahoma"/>
        </w:rPr>
      </w:pPr>
    </w:p>
    <w:p w14:paraId="68396525" w14:textId="0AD3AAF8" w:rsidR="00F55A7D" w:rsidRDefault="00F55A7D" w:rsidP="00F55A7D">
      <w:pPr>
        <w:rPr>
          <w:rFonts w:cs="Tahoma"/>
          <w:lang w:eastAsia="es-MX"/>
        </w:rPr>
      </w:pPr>
      <w:r w:rsidRPr="002E3BD1">
        <w:rPr>
          <w:rFonts w:cs="Tahoma"/>
          <w:lang w:eastAsia="es-MX"/>
        </w:rPr>
        <w:t xml:space="preserve">En 2024 fue expedida la </w:t>
      </w:r>
      <w:r w:rsidRPr="00EB64D5">
        <w:rPr>
          <w:rFonts w:cs="Tahoma"/>
          <w:i/>
          <w:lang w:eastAsia="es-MX"/>
        </w:rPr>
        <w:t xml:space="preserve">Online Safety </w:t>
      </w:r>
      <w:proofErr w:type="spellStart"/>
      <w:r w:rsidRPr="00EB64D5">
        <w:rPr>
          <w:rFonts w:cs="Tahoma"/>
          <w:i/>
          <w:lang w:eastAsia="es-MX"/>
        </w:rPr>
        <w:t>Amendment</w:t>
      </w:r>
      <w:proofErr w:type="spellEnd"/>
      <w:r w:rsidRPr="002E3BD1">
        <w:rPr>
          <w:rFonts w:cs="Tahoma"/>
          <w:lang w:eastAsia="es-MX"/>
        </w:rPr>
        <w:t xml:space="preserve"> </w:t>
      </w:r>
      <w:r w:rsidRPr="00EB64D5">
        <w:rPr>
          <w:rFonts w:cs="Tahoma"/>
          <w:i/>
          <w:lang w:eastAsia="es-MX"/>
        </w:rPr>
        <w:t xml:space="preserve">(Social Media </w:t>
      </w:r>
      <w:proofErr w:type="spellStart"/>
      <w:r w:rsidRPr="00EB64D5">
        <w:rPr>
          <w:rFonts w:cs="Tahoma"/>
          <w:i/>
          <w:lang w:eastAsia="es-MX"/>
        </w:rPr>
        <w:t>Minimum</w:t>
      </w:r>
      <w:proofErr w:type="spellEnd"/>
      <w:r w:rsidRPr="00EB64D5">
        <w:rPr>
          <w:rFonts w:cs="Tahoma"/>
          <w:i/>
          <w:lang w:eastAsia="es-MX"/>
        </w:rPr>
        <w:t xml:space="preserve"> Age) </w:t>
      </w:r>
      <w:proofErr w:type="spellStart"/>
      <w:r w:rsidRPr="00EB64D5">
        <w:rPr>
          <w:rFonts w:cs="Tahoma"/>
          <w:i/>
          <w:lang w:eastAsia="es-MX"/>
        </w:rPr>
        <w:t>Act</w:t>
      </w:r>
      <w:proofErr w:type="spellEnd"/>
      <w:r>
        <w:rPr>
          <w:rFonts w:cs="Tahoma"/>
          <w:lang w:eastAsia="es-MX"/>
        </w:rPr>
        <w:t>, la cual entró en vigor el 10 de diciembre de 2025</w:t>
      </w:r>
      <w:r w:rsidR="00EB64D5">
        <w:rPr>
          <w:rFonts w:cs="Tahoma"/>
          <w:lang w:eastAsia="es-MX"/>
        </w:rPr>
        <w:t>. Esta</w:t>
      </w:r>
      <w:r>
        <w:rPr>
          <w:rFonts w:cs="Tahoma"/>
          <w:lang w:eastAsia="es-MX"/>
        </w:rPr>
        <w:t xml:space="preserve"> prohíbe el uso de redes sociales a menores de 16 años</w:t>
      </w:r>
      <w:r w:rsidR="00EB64D5">
        <w:rPr>
          <w:rFonts w:cs="Tahoma"/>
          <w:lang w:eastAsia="es-MX"/>
        </w:rPr>
        <w:t>, con e</w:t>
      </w:r>
      <w:r w:rsidRPr="002E3BD1">
        <w:rPr>
          <w:rFonts w:cs="Tahoma"/>
          <w:lang w:eastAsia="es-MX"/>
        </w:rPr>
        <w:t xml:space="preserve">l propósito </w:t>
      </w:r>
      <w:r>
        <w:rPr>
          <w:rFonts w:cs="Tahoma"/>
          <w:lang w:eastAsia="es-MX"/>
        </w:rPr>
        <w:t>de esta ley</w:t>
      </w:r>
      <w:r w:rsidRPr="002E3BD1">
        <w:rPr>
          <w:rFonts w:cs="Tahoma"/>
          <w:lang w:eastAsia="es-MX"/>
        </w:rPr>
        <w:t xml:space="preserve"> es proteger la salud mental y seguridad de niños y adolescentes frente a riesgos asociados al uso de redes sociales (ciberacoso, contenido dañino, adicción</w:t>
      </w:r>
      <w:r w:rsidR="00EB64D5">
        <w:rPr>
          <w:rFonts w:cs="Tahoma"/>
          <w:lang w:eastAsia="es-MX"/>
        </w:rPr>
        <w:t>, entre otros</w:t>
      </w:r>
      <w:r w:rsidRPr="002E3BD1">
        <w:rPr>
          <w:rFonts w:cs="Tahoma"/>
          <w:lang w:eastAsia="es-MX"/>
        </w:rPr>
        <w:t>)</w:t>
      </w:r>
      <w:r>
        <w:rPr>
          <w:rFonts w:cs="Tahoma"/>
          <w:lang w:eastAsia="es-MX"/>
        </w:rPr>
        <w:t>.</w:t>
      </w:r>
    </w:p>
    <w:p w14:paraId="7CEA330D" w14:textId="77777777" w:rsidR="00F55A7D" w:rsidRDefault="00F55A7D" w:rsidP="00F55A7D">
      <w:pPr>
        <w:rPr>
          <w:rFonts w:cs="Tahoma"/>
          <w:lang w:eastAsia="es-MX"/>
        </w:rPr>
      </w:pPr>
    </w:p>
    <w:p w14:paraId="3FB5682B" w14:textId="5F208824" w:rsidR="00F55A7D" w:rsidRPr="003D4906" w:rsidRDefault="00414819" w:rsidP="00F55A7D">
      <w:pPr>
        <w:rPr>
          <w:rFonts w:cs="Tahoma"/>
          <w:lang w:eastAsia="es-MX"/>
        </w:rPr>
      </w:pPr>
      <w:r>
        <w:rPr>
          <w:rFonts w:cs="Tahoma"/>
          <w:lang w:eastAsia="es-MX"/>
        </w:rPr>
        <w:t>Esta</w:t>
      </w:r>
      <w:r w:rsidR="00F55A7D">
        <w:rPr>
          <w:rFonts w:cs="Tahoma"/>
          <w:lang w:eastAsia="es-MX"/>
        </w:rPr>
        <w:t xml:space="preserve"> ley</w:t>
      </w:r>
      <w:r w:rsidR="00F55A7D" w:rsidRPr="002E3BD1">
        <w:rPr>
          <w:rFonts w:cs="Tahoma"/>
          <w:lang w:eastAsia="es-MX"/>
        </w:rPr>
        <w:t xml:space="preserve"> prohíbe que menores de 16 años creen o mantengan cuentas en plataformas de redes sociales consideradas de riesgo</w:t>
      </w:r>
      <w:r w:rsidR="00F55A7D">
        <w:rPr>
          <w:rFonts w:cs="Tahoma"/>
          <w:lang w:eastAsia="es-MX"/>
        </w:rPr>
        <w:t xml:space="preserve"> y dispone que, l</w:t>
      </w:r>
      <w:r w:rsidR="00F55A7D" w:rsidRPr="002E3BD1">
        <w:rPr>
          <w:rFonts w:cs="Tahoma"/>
          <w:lang w:eastAsia="es-MX"/>
        </w:rPr>
        <w:t>as plataformas deben tomar medidas razonables para verificar y evitar el acceso de menores de 16 años</w:t>
      </w:r>
      <w:r w:rsidR="00F55A7D">
        <w:rPr>
          <w:rFonts w:cs="Tahoma"/>
          <w:lang w:eastAsia="es-MX"/>
        </w:rPr>
        <w:t>, e impone multas ante incumplimiento. Algunas de las plataformas incluidas en esta medida son</w:t>
      </w:r>
      <w:r w:rsidR="00F55A7D">
        <w:rPr>
          <w:rStyle w:val="Refdenotaalpie"/>
          <w:rFonts w:cs="Tahoma"/>
          <w:lang w:eastAsia="es-MX"/>
        </w:rPr>
        <w:footnoteReference w:id="36"/>
      </w:r>
      <w:r w:rsidR="00F55A7D">
        <w:rPr>
          <w:rFonts w:cs="Tahoma"/>
          <w:lang w:eastAsia="es-MX"/>
        </w:rPr>
        <w:t xml:space="preserve">: </w:t>
      </w:r>
      <w:r w:rsidR="00F55A7D" w:rsidRPr="003D4906">
        <w:rPr>
          <w:rFonts w:cs="Tahoma"/>
          <w:lang w:eastAsia="es-MX"/>
        </w:rPr>
        <w:t>Facebook</w:t>
      </w:r>
      <w:r w:rsidR="00F55A7D">
        <w:rPr>
          <w:rFonts w:cs="Tahoma"/>
          <w:lang w:eastAsia="es-MX"/>
        </w:rPr>
        <w:t xml:space="preserve">, </w:t>
      </w:r>
      <w:r w:rsidR="00F55A7D" w:rsidRPr="003D4906">
        <w:rPr>
          <w:rFonts w:cs="Tahoma"/>
          <w:lang w:eastAsia="es-MX"/>
        </w:rPr>
        <w:t>Instagram</w:t>
      </w:r>
      <w:r w:rsidR="00F55A7D">
        <w:rPr>
          <w:rFonts w:cs="Tahoma"/>
          <w:lang w:eastAsia="es-MX"/>
        </w:rPr>
        <w:t xml:space="preserve">, </w:t>
      </w:r>
      <w:proofErr w:type="spellStart"/>
      <w:r w:rsidR="00F55A7D" w:rsidRPr="003D4906">
        <w:rPr>
          <w:rFonts w:cs="Tahoma"/>
          <w:lang w:eastAsia="es-MX"/>
        </w:rPr>
        <w:t>Kick</w:t>
      </w:r>
      <w:proofErr w:type="spellEnd"/>
      <w:r w:rsidR="00F55A7D">
        <w:rPr>
          <w:rFonts w:cs="Tahoma"/>
          <w:lang w:eastAsia="es-MX"/>
        </w:rPr>
        <w:t xml:space="preserve">, </w:t>
      </w:r>
      <w:r w:rsidR="00F55A7D" w:rsidRPr="003D4906">
        <w:rPr>
          <w:rFonts w:cs="Tahoma"/>
          <w:lang w:eastAsia="es-MX"/>
        </w:rPr>
        <w:t>Reddit</w:t>
      </w:r>
      <w:r w:rsidR="00F55A7D">
        <w:rPr>
          <w:rFonts w:cs="Tahoma"/>
          <w:lang w:eastAsia="es-MX"/>
        </w:rPr>
        <w:t xml:space="preserve">, </w:t>
      </w:r>
      <w:r w:rsidR="00F55A7D" w:rsidRPr="003D4906">
        <w:rPr>
          <w:rFonts w:cs="Tahoma"/>
          <w:lang w:eastAsia="es-MX"/>
        </w:rPr>
        <w:t>Snapchat</w:t>
      </w:r>
      <w:r w:rsidR="00F55A7D">
        <w:rPr>
          <w:rFonts w:cs="Tahoma"/>
          <w:lang w:eastAsia="es-MX"/>
        </w:rPr>
        <w:t xml:space="preserve">, </w:t>
      </w:r>
      <w:proofErr w:type="spellStart"/>
      <w:r w:rsidR="00F55A7D" w:rsidRPr="003D4906">
        <w:rPr>
          <w:rFonts w:cs="Tahoma"/>
          <w:lang w:eastAsia="es-MX"/>
        </w:rPr>
        <w:t>Threads</w:t>
      </w:r>
      <w:proofErr w:type="spellEnd"/>
      <w:r w:rsidR="00F55A7D">
        <w:rPr>
          <w:rFonts w:cs="Tahoma"/>
          <w:lang w:eastAsia="es-MX"/>
        </w:rPr>
        <w:t xml:space="preserve">, </w:t>
      </w:r>
      <w:r w:rsidR="00F55A7D" w:rsidRPr="003D4906">
        <w:rPr>
          <w:rFonts w:cs="Tahoma"/>
          <w:lang w:eastAsia="es-MX"/>
        </w:rPr>
        <w:t>TikTok</w:t>
      </w:r>
      <w:r w:rsidR="00F55A7D">
        <w:rPr>
          <w:rFonts w:cs="Tahoma"/>
          <w:lang w:eastAsia="es-MX"/>
        </w:rPr>
        <w:t xml:space="preserve">, </w:t>
      </w:r>
      <w:proofErr w:type="spellStart"/>
      <w:r w:rsidR="00F55A7D" w:rsidRPr="003D4906">
        <w:rPr>
          <w:rFonts w:cs="Tahoma"/>
          <w:lang w:eastAsia="es-MX"/>
        </w:rPr>
        <w:t>Twitch</w:t>
      </w:r>
      <w:proofErr w:type="spellEnd"/>
      <w:r w:rsidR="00F55A7D">
        <w:rPr>
          <w:rFonts w:cs="Tahoma"/>
          <w:lang w:eastAsia="es-MX"/>
        </w:rPr>
        <w:t xml:space="preserve">, </w:t>
      </w:r>
      <w:r w:rsidR="00F55A7D" w:rsidRPr="003D4906">
        <w:rPr>
          <w:rFonts w:cs="Tahoma"/>
          <w:lang w:eastAsia="es-MX"/>
        </w:rPr>
        <w:t>X (antes Twitter)</w:t>
      </w:r>
      <w:r w:rsidR="00F55A7D">
        <w:rPr>
          <w:rFonts w:cs="Tahoma"/>
          <w:lang w:eastAsia="es-MX"/>
        </w:rPr>
        <w:t xml:space="preserve"> y </w:t>
      </w:r>
      <w:r w:rsidR="00F55A7D" w:rsidRPr="003D4906">
        <w:rPr>
          <w:rFonts w:cs="Tahoma"/>
          <w:lang w:eastAsia="es-MX"/>
        </w:rPr>
        <w:t>YouTube</w:t>
      </w:r>
      <w:r w:rsidR="00F55A7D">
        <w:rPr>
          <w:rFonts w:cs="Tahoma"/>
          <w:lang w:eastAsia="es-MX"/>
        </w:rPr>
        <w:t>.</w:t>
      </w:r>
    </w:p>
    <w:p w14:paraId="0105DC17" w14:textId="77777777" w:rsidR="00EE0296" w:rsidRPr="006D4CEF" w:rsidRDefault="00EE0296" w:rsidP="00EE0296">
      <w:pPr>
        <w:rPr>
          <w:rFonts w:cs="Tahoma"/>
        </w:rPr>
      </w:pPr>
    </w:p>
    <w:p w14:paraId="58D9010C" w14:textId="51103FBC" w:rsidR="00EE0296" w:rsidRPr="006D4CEF" w:rsidRDefault="00EE0296" w:rsidP="00463C8C">
      <w:pPr>
        <w:pStyle w:val="Ttulo2"/>
        <w:numPr>
          <w:ilvl w:val="1"/>
          <w:numId w:val="16"/>
        </w:numPr>
        <w:rPr>
          <w:rFonts w:cs="Tahoma"/>
          <w:sz w:val="22"/>
          <w:szCs w:val="22"/>
        </w:rPr>
      </w:pPr>
      <w:bookmarkStart w:id="18" w:name="_Toc216208852"/>
      <w:r w:rsidRPr="006D4CEF">
        <w:rPr>
          <w:rFonts w:cs="Tahoma"/>
          <w:sz w:val="22"/>
          <w:szCs w:val="22"/>
        </w:rPr>
        <w:t>Nueva Zelanda</w:t>
      </w:r>
      <w:bookmarkEnd w:id="18"/>
    </w:p>
    <w:p w14:paraId="180A0706" w14:textId="77777777" w:rsidR="00EE0296" w:rsidRPr="006D4CEF" w:rsidRDefault="00EE0296" w:rsidP="00EE0296">
      <w:pPr>
        <w:rPr>
          <w:rFonts w:cs="Tahoma"/>
        </w:rPr>
      </w:pPr>
    </w:p>
    <w:p w14:paraId="53BC3211" w14:textId="5D00443D" w:rsidR="00EE0296" w:rsidRPr="006D4CEF" w:rsidRDefault="00EE0296" w:rsidP="00EE0296">
      <w:pPr>
        <w:rPr>
          <w:rFonts w:cs="Tahoma"/>
        </w:rPr>
      </w:pPr>
      <w:r w:rsidRPr="006D4CEF">
        <w:rPr>
          <w:rFonts w:cs="Tahoma"/>
        </w:rPr>
        <w:t xml:space="preserve">En 2015 se adoptó </w:t>
      </w:r>
      <w:r w:rsidR="00D73AB8">
        <w:rPr>
          <w:rFonts w:cs="Tahoma"/>
        </w:rPr>
        <w:t>la</w:t>
      </w:r>
      <w:r w:rsidRPr="006D4CEF">
        <w:rPr>
          <w:rFonts w:cs="Tahoma"/>
        </w:rPr>
        <w:t xml:space="preserve"> </w:t>
      </w:r>
      <w:proofErr w:type="spellStart"/>
      <w:r w:rsidRPr="006D4CEF">
        <w:rPr>
          <w:rFonts w:cs="Tahoma"/>
          <w:i/>
          <w:iCs/>
        </w:rPr>
        <w:t>Harmful</w:t>
      </w:r>
      <w:proofErr w:type="spellEnd"/>
      <w:r w:rsidRPr="006D4CEF">
        <w:rPr>
          <w:rFonts w:cs="Tahoma"/>
          <w:i/>
          <w:iCs/>
        </w:rPr>
        <w:t xml:space="preserve"> Digital </w:t>
      </w:r>
      <w:proofErr w:type="spellStart"/>
      <w:r w:rsidRPr="006D4CEF">
        <w:rPr>
          <w:rFonts w:cs="Tahoma"/>
          <w:i/>
          <w:iCs/>
        </w:rPr>
        <w:t>Communications</w:t>
      </w:r>
      <w:proofErr w:type="spellEnd"/>
      <w:r w:rsidRPr="006D4CEF">
        <w:rPr>
          <w:rFonts w:cs="Tahoma"/>
          <w:i/>
          <w:iCs/>
        </w:rPr>
        <w:t xml:space="preserve"> </w:t>
      </w:r>
      <w:proofErr w:type="spellStart"/>
      <w:r w:rsidRPr="006D4CEF">
        <w:rPr>
          <w:rFonts w:cs="Tahoma"/>
          <w:i/>
          <w:iCs/>
        </w:rPr>
        <w:t>Act</w:t>
      </w:r>
      <w:proofErr w:type="spellEnd"/>
      <w:r w:rsidRPr="006D4CEF">
        <w:rPr>
          <w:rFonts w:cs="Tahoma"/>
        </w:rPr>
        <w:t xml:space="preserve"> (HDCA), una ley de resolución de conflictos digitales que protege especialmente a los menores de edad. Esta norma define principios de comunicación responsable y crea un mecanismo de intervención temprana a través de </w:t>
      </w:r>
      <w:proofErr w:type="spellStart"/>
      <w:r w:rsidRPr="006D4CEF">
        <w:rPr>
          <w:rFonts w:cs="Tahoma"/>
          <w:i/>
          <w:iCs/>
        </w:rPr>
        <w:t>Netsafe</w:t>
      </w:r>
      <w:proofErr w:type="spellEnd"/>
      <w:r w:rsidRPr="006D4CEF">
        <w:rPr>
          <w:rFonts w:cs="Tahoma"/>
        </w:rPr>
        <w:t xml:space="preserve">, una agencia designada para recibir denuncias, mediar con las plataformas y, en caso necesario, escalar los casos ante un tribunal. Los jueces pueden emitir órdenes de remoción rápidas, de cumplimiento obligatorio, para eliminar publicaciones ofensivas o de acoso. </w:t>
      </w:r>
    </w:p>
    <w:p w14:paraId="3F260CCA" w14:textId="77777777" w:rsidR="00EE0296" w:rsidRPr="006D4CEF" w:rsidRDefault="00EE0296" w:rsidP="00EE0296">
      <w:pPr>
        <w:rPr>
          <w:rFonts w:cs="Tahoma"/>
        </w:rPr>
      </w:pPr>
    </w:p>
    <w:p w14:paraId="31C57860" w14:textId="50751DEB" w:rsidR="00EE0296" w:rsidRPr="006D4CEF" w:rsidRDefault="00EE0296" w:rsidP="00463C8C">
      <w:pPr>
        <w:pStyle w:val="Ttulo2"/>
        <w:numPr>
          <w:ilvl w:val="1"/>
          <w:numId w:val="16"/>
        </w:numPr>
        <w:rPr>
          <w:rFonts w:cs="Tahoma"/>
          <w:b w:val="0"/>
          <w:bCs/>
          <w:sz w:val="22"/>
          <w:szCs w:val="22"/>
        </w:rPr>
      </w:pPr>
      <w:bookmarkStart w:id="19" w:name="_Toc216208853"/>
      <w:r w:rsidRPr="006D4CEF">
        <w:rPr>
          <w:rFonts w:cs="Tahoma"/>
          <w:sz w:val="22"/>
          <w:szCs w:val="22"/>
        </w:rPr>
        <w:t>España</w:t>
      </w:r>
      <w:bookmarkEnd w:id="19"/>
    </w:p>
    <w:p w14:paraId="7FA7D04A" w14:textId="77777777" w:rsidR="00EE0296" w:rsidRPr="006D4CEF" w:rsidRDefault="00EE0296" w:rsidP="00EE0296">
      <w:pPr>
        <w:rPr>
          <w:rFonts w:cs="Tahoma"/>
        </w:rPr>
      </w:pPr>
    </w:p>
    <w:p w14:paraId="63EEA9C8" w14:textId="252C53B3" w:rsidR="00EE0296" w:rsidRPr="006D4CEF" w:rsidRDefault="00EE0296" w:rsidP="00EE0296">
      <w:pPr>
        <w:rPr>
          <w:rFonts w:cs="Tahoma"/>
        </w:rPr>
      </w:pPr>
      <w:r w:rsidRPr="006D4CEF">
        <w:rPr>
          <w:rFonts w:cs="Tahoma"/>
        </w:rPr>
        <w:t>Mediante la Ley Orgánica 8 de 2021 (LOPIVI) se estableció un enfoque integral para la protección frente a la violencia en la infancia, incluyendo la violencia digital. Esta ley impone a las instituciones educativas, sanitarias y sociales la adopción de protocolos para la detección y atención de casos de acoso o abuso en línea, y promueve programas de educación digital y alfabetización mediática.</w:t>
      </w:r>
    </w:p>
    <w:p w14:paraId="55F44415" w14:textId="77777777" w:rsidR="00EE0296" w:rsidRPr="006D4CEF" w:rsidRDefault="00EE0296" w:rsidP="00EE0296">
      <w:pPr>
        <w:rPr>
          <w:rFonts w:cs="Tahoma"/>
        </w:rPr>
      </w:pPr>
    </w:p>
    <w:p w14:paraId="16E4BF16" w14:textId="4FCB850E" w:rsidR="00EE0296" w:rsidRPr="006D4CEF" w:rsidRDefault="00EE0296" w:rsidP="00EE0296">
      <w:pPr>
        <w:rPr>
          <w:rFonts w:cs="Tahoma"/>
        </w:rPr>
      </w:pPr>
      <w:r w:rsidRPr="006D4CEF">
        <w:rPr>
          <w:rFonts w:cs="Tahoma"/>
        </w:rPr>
        <w:t>Actualmente se encuentra en trámite la Ley Orgánica para la Protección de los Menores en Entornos Digitales (2025)</w:t>
      </w:r>
      <w:r w:rsidR="00263AEF">
        <w:rPr>
          <w:rStyle w:val="Refdenotaalpie"/>
          <w:rFonts w:cs="Tahoma"/>
        </w:rPr>
        <w:footnoteReference w:id="37"/>
      </w:r>
      <w:r w:rsidRPr="006D4CEF">
        <w:rPr>
          <w:rFonts w:cs="Tahoma"/>
        </w:rPr>
        <w:t>, que busca establecer medidas de carácter preventivo y técnico más exigentes. Entre sus propuestas se incluyen la verificación obligatoria de edad para acceder a redes sociales o contenidos para adultos, la prohibición del uso de redes sociales por menores de 16 años, la instalación de controles parentales por defecto en dispositivos electrónicos, y la regulación de las cajas de recompensas (</w:t>
      </w:r>
      <w:proofErr w:type="spellStart"/>
      <w:r w:rsidRPr="00762B3F">
        <w:rPr>
          <w:rFonts w:cs="Tahoma"/>
          <w:i/>
        </w:rPr>
        <w:t>loot</w:t>
      </w:r>
      <w:proofErr w:type="spellEnd"/>
      <w:r w:rsidRPr="00762B3F">
        <w:rPr>
          <w:rFonts w:cs="Tahoma"/>
          <w:i/>
        </w:rPr>
        <w:t xml:space="preserve"> boxes</w:t>
      </w:r>
      <w:r w:rsidRPr="006D4CEF">
        <w:rPr>
          <w:rFonts w:cs="Tahoma"/>
        </w:rPr>
        <w:t xml:space="preserve">) en videojuegos. </w:t>
      </w:r>
    </w:p>
    <w:p w14:paraId="60836038" w14:textId="77777777" w:rsidR="00EE0296" w:rsidRPr="006D4CEF" w:rsidRDefault="00EE0296" w:rsidP="00EE0296">
      <w:pPr>
        <w:rPr>
          <w:rFonts w:cs="Tahoma"/>
        </w:rPr>
      </w:pPr>
    </w:p>
    <w:p w14:paraId="2B0F2B26" w14:textId="17CB7B47" w:rsidR="00EE0296" w:rsidRPr="006D4CEF" w:rsidRDefault="00EE0296" w:rsidP="00EE0296">
      <w:pPr>
        <w:rPr>
          <w:rFonts w:cs="Tahoma"/>
        </w:rPr>
      </w:pPr>
      <w:r w:rsidRPr="006D4CEF">
        <w:rPr>
          <w:rFonts w:cs="Tahoma"/>
        </w:rPr>
        <w:t>Este proyecto contempla sanciones por la creación o difusión de contenidos manipulados (</w:t>
      </w:r>
      <w:proofErr w:type="spellStart"/>
      <w:r w:rsidRPr="00762B3F">
        <w:rPr>
          <w:rFonts w:cs="Tahoma"/>
          <w:i/>
        </w:rPr>
        <w:t>deepfakes</w:t>
      </w:r>
      <w:proofErr w:type="spellEnd"/>
      <w:r w:rsidRPr="006D4CEF">
        <w:rPr>
          <w:rFonts w:cs="Tahoma"/>
        </w:rPr>
        <w:t xml:space="preserve">) que afecten a menores, y también pretende reforzar la coordinación interinstitucional entre las autoridades educativas, de protección de datos y de </w:t>
      </w:r>
      <w:r w:rsidR="001E3894" w:rsidRPr="006D4CEF">
        <w:rPr>
          <w:rFonts w:cs="Tahoma"/>
        </w:rPr>
        <w:t>consumo.</w:t>
      </w:r>
      <w:r w:rsidR="004D6F94">
        <w:rPr>
          <w:rFonts w:cs="Tahoma"/>
        </w:rPr>
        <w:t xml:space="preserve"> </w:t>
      </w:r>
      <w:r w:rsidR="004D6F94" w:rsidRPr="004D6F94">
        <w:rPr>
          <w:rFonts w:cs="Tahoma"/>
        </w:rPr>
        <w:t>El Congreso aprobó en septiembre de 2025 el inicio formal de la tramitación</w:t>
      </w:r>
      <w:r w:rsidR="004D6F94">
        <w:rPr>
          <w:rFonts w:cs="Tahoma"/>
        </w:rPr>
        <w:t xml:space="preserve"> de este proyecto de ley</w:t>
      </w:r>
      <w:r w:rsidR="004D6F94" w:rsidRPr="004D6F94">
        <w:rPr>
          <w:rFonts w:cs="Tahoma"/>
        </w:rPr>
        <w:t>, entrando en el proceso ordinario de enmiendas y debates.</w:t>
      </w:r>
    </w:p>
    <w:p w14:paraId="7FF70C5E" w14:textId="77777777" w:rsidR="00EE0296" w:rsidRPr="006D4CEF" w:rsidRDefault="00EE0296" w:rsidP="00EE0296">
      <w:pPr>
        <w:rPr>
          <w:rFonts w:cs="Tahoma"/>
        </w:rPr>
      </w:pPr>
    </w:p>
    <w:p w14:paraId="43A281DC" w14:textId="2AA0589B" w:rsidR="00EE0296" w:rsidRPr="006D4CEF" w:rsidRDefault="00EE0296" w:rsidP="00463C8C">
      <w:pPr>
        <w:pStyle w:val="Ttulo2"/>
        <w:numPr>
          <w:ilvl w:val="1"/>
          <w:numId w:val="16"/>
        </w:numPr>
        <w:rPr>
          <w:rFonts w:cs="Tahoma"/>
          <w:sz w:val="22"/>
          <w:szCs w:val="22"/>
        </w:rPr>
      </w:pPr>
      <w:bookmarkStart w:id="20" w:name="_Toc216208854"/>
      <w:r w:rsidRPr="006D4CEF">
        <w:rPr>
          <w:rFonts w:cs="Tahoma"/>
          <w:sz w:val="22"/>
          <w:szCs w:val="22"/>
        </w:rPr>
        <w:t>Estados Unidos</w:t>
      </w:r>
      <w:bookmarkEnd w:id="20"/>
    </w:p>
    <w:p w14:paraId="4C5CBD99" w14:textId="77777777" w:rsidR="00EE0296" w:rsidRPr="006D4CEF" w:rsidRDefault="00EE0296" w:rsidP="00EE0296">
      <w:pPr>
        <w:rPr>
          <w:rFonts w:cs="Tahoma"/>
        </w:rPr>
      </w:pPr>
    </w:p>
    <w:p w14:paraId="1CE266E8" w14:textId="77777777" w:rsidR="00EE0296" w:rsidRPr="006D4CEF" w:rsidRDefault="00EE0296" w:rsidP="00EE0296">
      <w:pPr>
        <w:rPr>
          <w:rFonts w:cs="Tahoma"/>
        </w:rPr>
      </w:pPr>
      <w:proofErr w:type="spellStart"/>
      <w:r w:rsidRPr="006D4CEF">
        <w:rPr>
          <w:rFonts w:cs="Tahoma"/>
          <w:i/>
          <w:iCs/>
        </w:rPr>
        <w:t>Children’s</w:t>
      </w:r>
      <w:proofErr w:type="spellEnd"/>
      <w:r w:rsidRPr="006D4CEF">
        <w:rPr>
          <w:rFonts w:cs="Tahoma"/>
          <w:i/>
          <w:iCs/>
        </w:rPr>
        <w:t xml:space="preserve"> Online </w:t>
      </w:r>
      <w:proofErr w:type="spellStart"/>
      <w:r w:rsidRPr="006D4CEF">
        <w:rPr>
          <w:rFonts w:cs="Tahoma"/>
          <w:i/>
          <w:iCs/>
        </w:rPr>
        <w:t>Privacy</w:t>
      </w:r>
      <w:proofErr w:type="spellEnd"/>
      <w:r w:rsidRPr="006D4CEF">
        <w:rPr>
          <w:rFonts w:cs="Tahoma"/>
          <w:i/>
          <w:iCs/>
        </w:rPr>
        <w:t xml:space="preserve"> </w:t>
      </w:r>
      <w:proofErr w:type="spellStart"/>
      <w:r w:rsidRPr="006D4CEF">
        <w:rPr>
          <w:rFonts w:cs="Tahoma"/>
          <w:i/>
          <w:iCs/>
        </w:rPr>
        <w:t>Protection</w:t>
      </w:r>
      <w:proofErr w:type="spellEnd"/>
      <w:r w:rsidRPr="006D4CEF">
        <w:rPr>
          <w:rFonts w:cs="Tahoma"/>
          <w:i/>
          <w:iCs/>
        </w:rPr>
        <w:t xml:space="preserve"> </w:t>
      </w:r>
      <w:proofErr w:type="spellStart"/>
      <w:r w:rsidRPr="006D4CEF">
        <w:rPr>
          <w:rFonts w:cs="Tahoma"/>
          <w:i/>
          <w:iCs/>
        </w:rPr>
        <w:t>Act</w:t>
      </w:r>
      <w:proofErr w:type="spellEnd"/>
      <w:r w:rsidRPr="006D4CEF">
        <w:rPr>
          <w:rFonts w:cs="Tahoma"/>
        </w:rPr>
        <w:t xml:space="preserve"> (COPPA) se encuentra vigente desde 1998 y fue actualizada en 2025 por la </w:t>
      </w:r>
      <w:r w:rsidRPr="006D4CEF">
        <w:rPr>
          <w:rFonts w:cs="Tahoma"/>
          <w:i/>
          <w:iCs/>
        </w:rPr>
        <w:t xml:space="preserve">Federal </w:t>
      </w:r>
      <w:proofErr w:type="spellStart"/>
      <w:r w:rsidRPr="006D4CEF">
        <w:rPr>
          <w:rFonts w:cs="Tahoma"/>
          <w:i/>
          <w:iCs/>
        </w:rPr>
        <w:t>Trade</w:t>
      </w:r>
      <w:proofErr w:type="spellEnd"/>
      <w:r w:rsidRPr="006D4CEF">
        <w:rPr>
          <w:rFonts w:cs="Tahoma"/>
          <w:i/>
          <w:iCs/>
        </w:rPr>
        <w:t xml:space="preserve"> </w:t>
      </w:r>
      <w:proofErr w:type="spellStart"/>
      <w:r w:rsidRPr="006D4CEF">
        <w:rPr>
          <w:rFonts w:cs="Tahoma"/>
          <w:i/>
          <w:iCs/>
        </w:rPr>
        <w:t>Commission</w:t>
      </w:r>
      <w:proofErr w:type="spellEnd"/>
      <w:r w:rsidRPr="006D4CEF">
        <w:rPr>
          <w:rFonts w:cs="Tahoma"/>
        </w:rPr>
        <w:t xml:space="preserve"> (FTC), esta norma establece obligaciones específicas para los servicios dirigidos a menores de 13 años, entre ellas la obtención de consentimiento verificable de los padres, la prohibición de recolectar o monetizar datos infantiles sin autorización, la limitación estricta en la retención de información y la exigencia de implementar medidas de seguridad adecuadas.</w:t>
      </w:r>
    </w:p>
    <w:p w14:paraId="3492A155" w14:textId="77777777" w:rsidR="00EE0296" w:rsidRPr="006D4CEF" w:rsidRDefault="00EE0296" w:rsidP="00EE0296">
      <w:pPr>
        <w:rPr>
          <w:rFonts w:cs="Tahoma"/>
        </w:rPr>
      </w:pPr>
    </w:p>
    <w:p w14:paraId="7844058E" w14:textId="1D529C8E" w:rsidR="00EE0296" w:rsidRPr="006D4CEF" w:rsidRDefault="00EE0296" w:rsidP="00EE0296">
      <w:pPr>
        <w:rPr>
          <w:rFonts w:cs="Tahoma"/>
        </w:rPr>
      </w:pPr>
      <w:r w:rsidRPr="006D4CEF">
        <w:rPr>
          <w:rFonts w:cs="Tahoma"/>
        </w:rPr>
        <w:t>Las recientes modificaciones</w:t>
      </w:r>
      <w:r w:rsidR="00C3472F" w:rsidRPr="006D4CEF">
        <w:rPr>
          <w:rStyle w:val="Refdenotaalpie"/>
          <w:rFonts w:cs="Tahoma"/>
        </w:rPr>
        <w:footnoteReference w:id="38"/>
      </w:r>
      <w:r w:rsidRPr="006D4CEF">
        <w:rPr>
          <w:rFonts w:cs="Tahoma"/>
        </w:rPr>
        <w:t xml:space="preserve"> fortalecieron las restricciones a la publicidad conductual dirigida a niños y ampliaron la responsabilidad de las plataformas educativas (</w:t>
      </w:r>
      <w:proofErr w:type="spellStart"/>
      <w:r w:rsidRPr="00762B3F">
        <w:rPr>
          <w:rFonts w:cs="Tahoma"/>
          <w:i/>
        </w:rPr>
        <w:t>EdTech</w:t>
      </w:r>
      <w:proofErr w:type="spellEnd"/>
      <w:r w:rsidRPr="006D4CEF">
        <w:rPr>
          <w:rFonts w:cs="Tahoma"/>
        </w:rPr>
        <w:t>), estableciendo requisitos más exigentes de transparencia y control parental.</w:t>
      </w:r>
    </w:p>
    <w:p w14:paraId="021580F6" w14:textId="77777777" w:rsidR="00963EDA" w:rsidRPr="006D4CEF" w:rsidRDefault="00963EDA" w:rsidP="00F441FF"/>
    <w:p w14:paraId="7E5C5354" w14:textId="49D164EA" w:rsidR="001142DF" w:rsidRDefault="7658AE31">
      <w:pPr>
        <w:pStyle w:val="Prrafodelista"/>
        <w:numPr>
          <w:ilvl w:val="0"/>
          <w:numId w:val="5"/>
        </w:numPr>
        <w:rPr>
          <w:b/>
          <w:bCs/>
          <w:sz w:val="22"/>
          <w:szCs w:val="22"/>
        </w:rPr>
      </w:pPr>
      <w:r w:rsidRPr="007F5313">
        <w:rPr>
          <w:b/>
          <w:bCs/>
          <w:sz w:val="22"/>
          <w:szCs w:val="22"/>
        </w:rPr>
        <w:t>CONTEXTO NACIONAL</w:t>
      </w:r>
    </w:p>
    <w:p w14:paraId="2651E39B" w14:textId="77777777" w:rsidR="0024100F" w:rsidRDefault="00B52668" w:rsidP="00B52668">
      <w:pPr>
        <w:spacing w:before="100" w:beforeAutospacing="1" w:after="100" w:afterAutospacing="1"/>
        <w:rPr>
          <w:rFonts w:cs="Tahoma"/>
          <w:lang w:eastAsia="es-ES_tradnl"/>
        </w:rPr>
      </w:pPr>
      <w:r w:rsidRPr="00150239">
        <w:rPr>
          <w:rFonts w:cs="Tahoma"/>
          <w:lang w:eastAsia="es-ES_tradnl"/>
        </w:rPr>
        <w:t xml:space="preserve">En Colombia el ecosistema digital se ha consolidado como uno de los principales entornos de socialización, entretenimiento e información para niñas, niños y adolescentes. La masificación de dispositivos conectados, el auge de plataformas audiovisuales bajo demanda, redes sociales y videojuegos en línea ha transformado los patrones de consumo mediático y de uso del tiempo libre de la niñez y la adolescencia. </w:t>
      </w:r>
    </w:p>
    <w:p w14:paraId="0215C4E6" w14:textId="52F3E96D" w:rsidR="00B52668" w:rsidRPr="00150239" w:rsidRDefault="00B52668" w:rsidP="00B52668">
      <w:pPr>
        <w:spacing w:before="100" w:beforeAutospacing="1" w:after="100" w:afterAutospacing="1"/>
        <w:rPr>
          <w:rFonts w:cs="Tahoma"/>
          <w:lang w:eastAsia="es-ES_tradnl"/>
        </w:rPr>
      </w:pPr>
      <w:r w:rsidRPr="00150239">
        <w:rPr>
          <w:rFonts w:cs="Tahoma"/>
          <w:lang w:eastAsia="es-ES_tradnl"/>
        </w:rPr>
        <w:t xml:space="preserve">De acuerdo con el </w:t>
      </w:r>
      <w:r w:rsidRPr="0024100F">
        <w:rPr>
          <w:rFonts w:cs="Tahoma"/>
          <w:i/>
          <w:lang w:eastAsia="es-ES_tradnl"/>
        </w:rPr>
        <w:t>Estudio de infancia y medios audiovisuales</w:t>
      </w:r>
      <w:r w:rsidRPr="00150239">
        <w:rPr>
          <w:rFonts w:cs="Tahoma"/>
          <w:lang w:eastAsia="es-ES_tradnl"/>
        </w:rPr>
        <w:t xml:space="preserve"> </w:t>
      </w:r>
      <w:r w:rsidR="0024100F">
        <w:rPr>
          <w:rFonts w:cs="Tahoma"/>
          <w:lang w:eastAsia="es-ES_tradnl"/>
        </w:rPr>
        <w:t>realizado en 2024 por</w:t>
      </w:r>
      <w:r w:rsidRPr="00150239">
        <w:rPr>
          <w:rFonts w:cs="Tahoma"/>
          <w:lang w:eastAsia="es-ES_tradnl"/>
        </w:rPr>
        <w:t xml:space="preserve"> la Comisión de Regulación de Comunicaciones</w:t>
      </w:r>
      <w:r w:rsidR="003B12CC">
        <w:rPr>
          <w:rStyle w:val="Refdenotaalpie"/>
          <w:rFonts w:cs="Tahoma"/>
          <w:lang w:eastAsia="es-ES_tradnl"/>
        </w:rPr>
        <w:footnoteReference w:id="39"/>
      </w:r>
      <w:r w:rsidRPr="00150239">
        <w:rPr>
          <w:rFonts w:cs="Tahoma"/>
          <w:lang w:eastAsia="es-ES_tradnl"/>
        </w:rPr>
        <w:t>, la penetración de dispositivos en los hogares es muy alta, con especial p</w:t>
      </w:r>
      <w:r>
        <w:rPr>
          <w:rFonts w:cs="Tahoma"/>
          <w:lang w:eastAsia="es-ES_tradnl"/>
        </w:rPr>
        <w:t>resencia</w:t>
      </w:r>
      <w:r w:rsidRPr="00150239">
        <w:rPr>
          <w:rFonts w:cs="Tahoma"/>
          <w:lang w:eastAsia="es-ES_tradnl"/>
        </w:rPr>
        <w:t xml:space="preserve"> de televisores y teléfonos inteligentes, que se han convertido en los principales </w:t>
      </w:r>
      <w:r>
        <w:rPr>
          <w:rFonts w:cs="Tahoma"/>
          <w:lang w:eastAsia="es-ES_tradnl"/>
        </w:rPr>
        <w:t>dispositivos</w:t>
      </w:r>
      <w:r w:rsidRPr="00150239">
        <w:rPr>
          <w:rFonts w:cs="Tahoma"/>
          <w:lang w:eastAsia="es-ES_tradnl"/>
        </w:rPr>
        <w:t xml:space="preserve"> para el consumo audiovisual de la población menor de edad. El </w:t>
      </w:r>
      <w:r>
        <w:rPr>
          <w:rFonts w:cs="Tahoma"/>
          <w:lang w:eastAsia="es-ES_tradnl"/>
        </w:rPr>
        <w:t>teléfono inteligente</w:t>
      </w:r>
      <w:r w:rsidRPr="00150239">
        <w:rPr>
          <w:rFonts w:cs="Tahoma"/>
          <w:lang w:eastAsia="es-ES_tradnl"/>
        </w:rPr>
        <w:t xml:space="preserve"> se configura como el dispositivo central: los NNA lo utilizan, en promedio, 8,9 horas entre semana y 7,2 horas los fines de semana, mientras que el televisor o Smart TV registra 6,1 horas de uso entre semana y 5,3 en fin de semana, lo que confirma una presencia intensiva de pantallas en la rutina diaria.</w:t>
      </w:r>
    </w:p>
    <w:p w14:paraId="182F4DA6" w14:textId="77777777" w:rsidR="00B52668" w:rsidRPr="00150239" w:rsidRDefault="00B52668" w:rsidP="00B52668">
      <w:pPr>
        <w:spacing w:before="100" w:beforeAutospacing="1" w:after="100" w:afterAutospacing="1"/>
        <w:rPr>
          <w:rFonts w:cs="Tahoma"/>
          <w:lang w:eastAsia="es-ES_tradnl"/>
        </w:rPr>
      </w:pPr>
      <w:r w:rsidRPr="00150239">
        <w:rPr>
          <w:rFonts w:cs="Tahoma"/>
          <w:lang w:eastAsia="es-ES_tradnl"/>
        </w:rPr>
        <w:t xml:space="preserve">Este uso se caracteriza además por una creciente individualización. El estudio de la CRC evidencia que 64% de los NNA usa el celular de manera solitaria y que el acompañamiento familiar disminuye gradualmente con la edad. Esta dinámica refuerza la exposición </w:t>
      </w:r>
      <w:r>
        <w:rPr>
          <w:rFonts w:cs="Tahoma"/>
          <w:lang w:eastAsia="es-ES_tradnl"/>
        </w:rPr>
        <w:t>en solitario</w:t>
      </w:r>
      <w:r w:rsidRPr="00150239">
        <w:rPr>
          <w:rFonts w:cs="Tahoma"/>
          <w:lang w:eastAsia="es-ES_tradnl"/>
        </w:rPr>
        <w:t xml:space="preserve"> a contenidos y servicios digitales, al tiempo que dificulta el acompañamiento adulto directo en los espacios de mayor riesgo, especialmente en redes sociales, plataformas de video y videojuegos en línea.</w:t>
      </w:r>
    </w:p>
    <w:p w14:paraId="69C2A595" w14:textId="77777777" w:rsidR="00B52668" w:rsidRPr="00150239" w:rsidRDefault="00B52668" w:rsidP="00B52668">
      <w:pPr>
        <w:rPr>
          <w:rFonts w:cs="Tahoma"/>
          <w:lang w:eastAsia="es-ES_tradnl"/>
        </w:rPr>
      </w:pPr>
      <w:r w:rsidRPr="00150239">
        <w:rPr>
          <w:rFonts w:cs="Tahoma"/>
          <w:lang w:eastAsia="es-ES_tradnl"/>
        </w:rPr>
        <w:t>Adicionalmente, la información reportada por madres, padres y docentes indica que YouTube y TikTok son las aplicaciones móviles más usadas por los NNA cuando están solos, siendo particularmente predominantes entre los más pequeños y, sobre todo, entre adolescentes de 14 a 17 años, donde TikTok alcanza niveles muy altos de uso. Este patrón de consumo confirma el peso de plataformas con sistemas de recomendación algorítmica continua, que pueden amplificar tanto oportunidades educativas como exposición a contenidos nocivos.</w:t>
      </w:r>
    </w:p>
    <w:p w14:paraId="6B573286" w14:textId="77777777" w:rsidR="00B52668" w:rsidRPr="00150239" w:rsidRDefault="00B52668" w:rsidP="00B52668">
      <w:pPr>
        <w:spacing w:before="100" w:beforeAutospacing="1" w:after="100" w:afterAutospacing="1"/>
        <w:rPr>
          <w:rFonts w:cs="Tahoma"/>
          <w:lang w:eastAsia="es-ES_tradnl"/>
        </w:rPr>
      </w:pPr>
      <w:r w:rsidRPr="00150239">
        <w:rPr>
          <w:rFonts w:cs="Tahoma"/>
          <w:lang w:eastAsia="es-ES_tradnl"/>
        </w:rPr>
        <w:t>El mismo estudio identifica un acceso temprano y masivo a redes sociales: 40% de los NNA declara tener al menos una cuenta, con diferencias significativas por edad (9% entre 6 y 9 años, 33% entre 10 y 13, y 77% entre 14 y 17 años). Entre quienes acceden, 83% utiliza una cuenta personal, proporción que asciende a 92% en adolescentes, lo que refuerza el ejercicio de la identidad digital y de la expresión en línea con reducida mediación adulta directa.</w:t>
      </w:r>
    </w:p>
    <w:p w14:paraId="0B3A2004" w14:textId="77777777" w:rsidR="00B52668" w:rsidRPr="00150239" w:rsidRDefault="00B52668" w:rsidP="00B52668">
      <w:pPr>
        <w:spacing w:before="100" w:beforeAutospacing="1" w:after="100" w:afterAutospacing="1"/>
        <w:rPr>
          <w:rFonts w:cs="Tahoma"/>
          <w:lang w:eastAsia="es-ES_tradnl"/>
        </w:rPr>
      </w:pPr>
      <w:r w:rsidRPr="00150239">
        <w:rPr>
          <w:rFonts w:cs="Tahoma"/>
          <w:lang w:eastAsia="es-ES_tradnl"/>
        </w:rPr>
        <w:t>Este contexto de alta conectividad y uso intensivo convive con una brecha crítica de mediación</w:t>
      </w:r>
      <w:r>
        <w:rPr>
          <w:rFonts w:cs="Tahoma"/>
          <w:lang w:eastAsia="es-ES_tradnl"/>
        </w:rPr>
        <w:t>,</w:t>
      </w:r>
      <w:r w:rsidRPr="00150239">
        <w:rPr>
          <w:rFonts w:cs="Tahoma"/>
          <w:lang w:eastAsia="es-ES_tradnl"/>
        </w:rPr>
        <w:t xml:space="preserve"> alfabetización mediática e informacional (AMI) y uso de herramientas de protección. El Estudio de infancia y medios audiovisuales muestra que solo 14% de los padres y cuidadores declara tener conocimiento sobre alfabetización mediática; incluso entre quienes la conocen, los énfasis se concentran en definiciones generales (uso responsable de la tecnología, pensamiento crítico, desarrollo de habilidades digitales), mientras que las competencias específicas para acompañar a los hijos en el análisis crítico de contenidos, evaluación de </w:t>
      </w:r>
      <w:r>
        <w:rPr>
          <w:rFonts w:cs="Tahoma"/>
          <w:lang w:eastAsia="es-ES_tradnl"/>
        </w:rPr>
        <w:t>veracidad</w:t>
      </w:r>
      <w:r w:rsidRPr="00150239">
        <w:rPr>
          <w:rFonts w:cs="Tahoma"/>
          <w:lang w:eastAsia="es-ES_tradnl"/>
        </w:rPr>
        <w:t xml:space="preserve"> y comprensión de la publicidad son limitadas.</w:t>
      </w:r>
      <w:r>
        <w:rPr>
          <w:rFonts w:cs="Tahoma"/>
          <w:lang w:eastAsia="es-ES_tradnl"/>
        </w:rPr>
        <w:t xml:space="preserve"> </w:t>
      </w:r>
      <w:r w:rsidRPr="00150239">
        <w:rPr>
          <w:rFonts w:cs="Tahoma"/>
          <w:lang w:eastAsia="es-ES_tradnl"/>
        </w:rPr>
        <w:t>Esta situación se traduce en una preparación insuficiente para orientar a NNA frente a los desafíos de un entorno saturado de información, publicidad y mensajes persuasivos.</w:t>
      </w:r>
    </w:p>
    <w:p w14:paraId="4FEAEB21" w14:textId="77777777" w:rsidR="00B52668" w:rsidRPr="00150239" w:rsidRDefault="00B52668" w:rsidP="00B52668">
      <w:pPr>
        <w:spacing w:before="100" w:beforeAutospacing="1" w:after="100" w:afterAutospacing="1"/>
        <w:rPr>
          <w:rFonts w:cs="Tahoma"/>
          <w:lang w:eastAsia="es-ES_tradnl"/>
        </w:rPr>
      </w:pPr>
      <w:r w:rsidRPr="00150239">
        <w:rPr>
          <w:rFonts w:cs="Tahoma"/>
          <w:lang w:eastAsia="es-ES_tradnl"/>
        </w:rPr>
        <w:t xml:space="preserve">A esta brecha se suma un uso muy restringido de herramientas de control parental. El </w:t>
      </w:r>
      <w:r>
        <w:rPr>
          <w:rFonts w:cs="Tahoma"/>
          <w:lang w:eastAsia="es-ES_tradnl"/>
        </w:rPr>
        <w:t>estudio</w:t>
      </w:r>
      <w:r w:rsidRPr="00150239">
        <w:rPr>
          <w:rFonts w:cs="Tahoma"/>
          <w:lang w:eastAsia="es-ES_tradnl"/>
        </w:rPr>
        <w:t xml:space="preserve"> de la CRC indica que, en promedio, madres, padres y docentes utilizan apenas 1,1 herramientas de control parental en aplicaciones y plataformas; la opción más frecuente es el control de contenidos (27%), con un conocimiento desigual de recursos como </w:t>
      </w:r>
      <w:proofErr w:type="spellStart"/>
      <w:r w:rsidRPr="00150239">
        <w:rPr>
          <w:rFonts w:cs="Tahoma"/>
          <w:lang w:eastAsia="es-ES_tradnl"/>
        </w:rPr>
        <w:t>Family</w:t>
      </w:r>
      <w:proofErr w:type="spellEnd"/>
      <w:r w:rsidRPr="00150239">
        <w:rPr>
          <w:rFonts w:cs="Tahoma"/>
          <w:lang w:eastAsia="es-ES_tradnl"/>
        </w:rPr>
        <w:t xml:space="preserve"> </w:t>
      </w:r>
      <w:proofErr w:type="gramStart"/>
      <w:r w:rsidRPr="00150239">
        <w:rPr>
          <w:rFonts w:cs="Tahoma"/>
          <w:lang w:eastAsia="es-ES_tradnl"/>
        </w:rPr>
        <w:t>Link</w:t>
      </w:r>
      <w:proofErr w:type="gramEnd"/>
      <w:r w:rsidRPr="00150239">
        <w:rPr>
          <w:rFonts w:cs="Tahoma"/>
          <w:lang w:eastAsia="es-ES_tradnl"/>
        </w:rPr>
        <w:t xml:space="preserve">, YouTube </w:t>
      </w:r>
      <w:proofErr w:type="spellStart"/>
      <w:r w:rsidRPr="00150239">
        <w:rPr>
          <w:rFonts w:cs="Tahoma"/>
          <w:lang w:eastAsia="es-ES_tradnl"/>
        </w:rPr>
        <w:t>Kids</w:t>
      </w:r>
      <w:proofErr w:type="spellEnd"/>
      <w:r w:rsidRPr="00150239">
        <w:rPr>
          <w:rFonts w:cs="Tahoma"/>
          <w:lang w:eastAsia="es-ES_tradnl"/>
        </w:rPr>
        <w:t xml:space="preserve"> o bloqueos específicos por edad, y con un uso especialmente limitado por parte de</w:t>
      </w:r>
      <w:r>
        <w:rPr>
          <w:rFonts w:cs="Tahoma"/>
          <w:lang w:eastAsia="es-ES_tradnl"/>
        </w:rPr>
        <w:t xml:space="preserve"> los</w:t>
      </w:r>
      <w:r w:rsidRPr="00150239">
        <w:rPr>
          <w:rFonts w:cs="Tahoma"/>
          <w:lang w:eastAsia="es-ES_tradnl"/>
        </w:rPr>
        <w:t xml:space="preserve"> docente</w:t>
      </w:r>
      <w:r>
        <w:rPr>
          <w:rFonts w:cs="Tahoma"/>
          <w:lang w:eastAsia="es-ES_tradnl"/>
        </w:rPr>
        <w:t>s</w:t>
      </w:r>
      <w:r w:rsidRPr="00150239">
        <w:rPr>
          <w:rFonts w:cs="Tahoma"/>
          <w:lang w:eastAsia="es-ES_tradnl"/>
        </w:rPr>
        <w:t>.</w:t>
      </w:r>
    </w:p>
    <w:p w14:paraId="024B3B3E" w14:textId="12CF5C45" w:rsidR="00B52668" w:rsidRDefault="00B52668" w:rsidP="00B52668">
      <w:pPr>
        <w:rPr>
          <w:rFonts w:cs="Tahoma"/>
          <w:lang w:eastAsia="es-ES_tradnl"/>
        </w:rPr>
      </w:pPr>
      <w:r w:rsidRPr="00150239">
        <w:rPr>
          <w:rFonts w:cs="Tahoma"/>
          <w:lang w:eastAsia="es-ES_tradnl"/>
        </w:rPr>
        <w:t xml:space="preserve">Adicionalmente, </w:t>
      </w:r>
      <w:r w:rsidR="00263AEF">
        <w:rPr>
          <w:rFonts w:cs="Tahoma"/>
          <w:lang w:eastAsia="es-ES_tradnl"/>
        </w:rPr>
        <w:t>e</w:t>
      </w:r>
      <w:r>
        <w:rPr>
          <w:rFonts w:cs="Tahoma"/>
          <w:lang w:eastAsia="es-ES_tradnl"/>
        </w:rPr>
        <w:t>n el marco de la consolidación del</w:t>
      </w:r>
      <w:r w:rsidRPr="00150239">
        <w:rPr>
          <w:rFonts w:cs="Tahoma"/>
          <w:lang w:eastAsia="es-ES_tradnl"/>
        </w:rPr>
        <w:t xml:space="preserve"> Consenso Nacional de Cuidado Digital</w:t>
      </w:r>
      <w:r w:rsidR="00690335">
        <w:rPr>
          <w:rStyle w:val="Refdenotaalpie"/>
          <w:rFonts w:cs="Tahoma"/>
          <w:lang w:eastAsia="es-ES_tradnl"/>
        </w:rPr>
        <w:footnoteReference w:id="40"/>
      </w:r>
      <w:r w:rsidRPr="00150239">
        <w:rPr>
          <w:rFonts w:cs="Tahoma"/>
          <w:lang w:eastAsia="es-ES_tradnl"/>
        </w:rPr>
        <w:t xml:space="preserve">, </w:t>
      </w:r>
      <w:r>
        <w:rPr>
          <w:rFonts w:cs="Tahoma"/>
          <w:lang w:eastAsia="es-ES_tradnl"/>
        </w:rPr>
        <w:t xml:space="preserve">una iniciativa que </w:t>
      </w:r>
      <w:r w:rsidRPr="00133599">
        <w:rPr>
          <w:rFonts w:cs="Tahoma"/>
          <w:lang w:eastAsia="es-ES_tradnl"/>
        </w:rPr>
        <w:t>busca alinear a</w:t>
      </w:r>
      <w:r>
        <w:rPr>
          <w:rFonts w:cs="Tahoma"/>
          <w:lang w:eastAsia="es-ES_tradnl"/>
        </w:rPr>
        <w:t>l</w:t>
      </w:r>
      <w:r w:rsidRPr="00133599">
        <w:rPr>
          <w:rFonts w:cs="Tahoma"/>
          <w:lang w:eastAsia="es-ES_tradnl"/>
        </w:rPr>
        <w:t xml:space="preserve"> Estado, </w:t>
      </w:r>
      <w:r>
        <w:rPr>
          <w:rFonts w:cs="Tahoma"/>
          <w:lang w:eastAsia="es-ES_tradnl"/>
        </w:rPr>
        <w:t xml:space="preserve">las </w:t>
      </w:r>
      <w:r w:rsidRPr="00133599">
        <w:rPr>
          <w:rFonts w:cs="Tahoma"/>
          <w:lang w:eastAsia="es-ES_tradnl"/>
        </w:rPr>
        <w:t xml:space="preserve">familias, </w:t>
      </w:r>
      <w:r>
        <w:rPr>
          <w:rFonts w:cs="Tahoma"/>
          <w:lang w:eastAsia="es-ES_tradnl"/>
        </w:rPr>
        <w:t xml:space="preserve">la </w:t>
      </w:r>
      <w:r w:rsidRPr="00133599">
        <w:rPr>
          <w:rFonts w:cs="Tahoma"/>
          <w:lang w:eastAsia="es-ES_tradnl"/>
        </w:rPr>
        <w:t xml:space="preserve">sociedad civil, </w:t>
      </w:r>
      <w:r>
        <w:rPr>
          <w:rFonts w:cs="Tahoma"/>
          <w:lang w:eastAsia="es-ES_tradnl"/>
        </w:rPr>
        <w:t xml:space="preserve">la </w:t>
      </w:r>
      <w:r w:rsidRPr="00133599">
        <w:rPr>
          <w:rFonts w:cs="Tahoma"/>
          <w:lang w:eastAsia="es-ES_tradnl"/>
        </w:rPr>
        <w:t xml:space="preserve">academia y </w:t>
      </w:r>
      <w:r>
        <w:rPr>
          <w:rFonts w:cs="Tahoma"/>
          <w:lang w:eastAsia="es-ES_tradnl"/>
        </w:rPr>
        <w:t xml:space="preserve">al </w:t>
      </w:r>
      <w:r w:rsidRPr="00133599">
        <w:rPr>
          <w:rFonts w:cs="Tahoma"/>
          <w:lang w:eastAsia="es-ES_tradnl"/>
        </w:rPr>
        <w:t>sector privado en torno a acciones que prevengan riesgos, promuevan la alfabetización mediática e informacional (AMI) y refuercen la seguridad y la privacidad de niñas, niños y adolescentes</w:t>
      </w:r>
      <w:r>
        <w:rPr>
          <w:rFonts w:cs="Tahoma"/>
          <w:lang w:eastAsia="es-ES_tradnl"/>
        </w:rPr>
        <w:t xml:space="preserve">. Se generó un documento que recopila datos importantes de diversas fuentes, que confirman el panorama establecido en el estudio de la CRC. Por ejemplo, </w:t>
      </w:r>
      <w:r w:rsidRPr="00150239">
        <w:rPr>
          <w:rFonts w:cs="Tahoma"/>
          <w:lang w:eastAsia="es-ES_tradnl"/>
        </w:rPr>
        <w:t>la línea de reporte Te Protejo procesó más de 270.000 reportes de violencia contra NNA entre 2012 y 2025, de los cuales 89% corresponde a situaciones ocurridas en entornos digitales; 91% de las víctimas son mujeres y 75% tiene entre 4 y 13 años, evidenciando una vulnerabilidad especialmente marcada en edades tempranas.</w:t>
      </w:r>
      <w:r>
        <w:rPr>
          <w:rFonts w:cs="Tahoma"/>
          <w:lang w:eastAsia="es-ES_tradnl"/>
        </w:rPr>
        <w:t xml:space="preserve"> </w:t>
      </w:r>
      <w:r w:rsidRPr="00150239">
        <w:rPr>
          <w:rFonts w:cs="Tahoma"/>
          <w:lang w:eastAsia="es-ES_tradnl"/>
        </w:rPr>
        <w:t xml:space="preserve">Esta violencia digital no solo se expresa en casos de explotación sexual y difusión no consentida de imágenes íntimas, sino también en el incremento de formas de ciberacoso, discursos de odio y presiones estéticas extremas. </w:t>
      </w:r>
    </w:p>
    <w:p w14:paraId="1B2C5C5E" w14:textId="77777777" w:rsidR="00B52668" w:rsidRDefault="00B52668" w:rsidP="00B52668">
      <w:pPr>
        <w:rPr>
          <w:rFonts w:cs="Tahoma"/>
          <w:lang w:eastAsia="es-ES_tradnl"/>
        </w:rPr>
      </w:pPr>
    </w:p>
    <w:p w14:paraId="0FE04763" w14:textId="6BACB1AB" w:rsidR="00B52668" w:rsidRPr="00150239" w:rsidRDefault="00B52668" w:rsidP="00B52668">
      <w:pPr>
        <w:rPr>
          <w:rFonts w:cs="Tahoma"/>
          <w:lang w:eastAsia="es-ES_tradnl"/>
        </w:rPr>
      </w:pPr>
      <w:r w:rsidRPr="00150239">
        <w:rPr>
          <w:rFonts w:cs="Tahoma"/>
          <w:lang w:eastAsia="es-ES_tradnl"/>
        </w:rPr>
        <w:t xml:space="preserve">Un estudio reciente citado en el </w:t>
      </w:r>
      <w:r>
        <w:rPr>
          <w:rFonts w:cs="Tahoma"/>
          <w:lang w:eastAsia="es-ES_tradnl"/>
        </w:rPr>
        <w:t xml:space="preserve">documento del </w:t>
      </w:r>
      <w:r w:rsidRPr="00150239">
        <w:rPr>
          <w:rFonts w:cs="Tahoma"/>
          <w:lang w:eastAsia="es-ES_tradnl"/>
        </w:rPr>
        <w:t>Consenso, desarrollado por la Universidad de los Andes junto con Tigo y Aulas en Paz</w:t>
      </w:r>
      <w:r w:rsidR="004751EB">
        <w:rPr>
          <w:rStyle w:val="Refdenotaalpie"/>
          <w:rFonts w:cs="Tahoma"/>
          <w:lang w:eastAsia="es-ES_tradnl"/>
        </w:rPr>
        <w:footnoteReference w:id="41"/>
      </w:r>
      <w:r w:rsidRPr="00150239">
        <w:rPr>
          <w:rFonts w:cs="Tahoma"/>
          <w:lang w:eastAsia="es-ES_tradnl"/>
        </w:rPr>
        <w:t>, reporta que cerca de una quinta parte de las personas menores de 18 años ha visto contenido sobre formas de hacerse daño, 17% encontró material relacionado con suicidio, alrededor de 23% tuvo acceso a información para alcanzar delgadez extrema, 16,9% se expuso a mensajes de odio y 32% vio imágenes violentas sobre cómo lastimar a otros.</w:t>
      </w:r>
      <w:r>
        <w:rPr>
          <w:rFonts w:cs="Tahoma"/>
          <w:lang w:eastAsia="es-ES_tradnl"/>
        </w:rPr>
        <w:t xml:space="preserve"> </w:t>
      </w:r>
      <w:r w:rsidRPr="00150239">
        <w:rPr>
          <w:rFonts w:cs="Tahoma"/>
          <w:lang w:eastAsia="es-ES_tradnl"/>
        </w:rPr>
        <w:t>La mayoría de quienes se exponen a estos contenidos son mujeres adolescentes, lo que refuerza la necesidad de respuestas con enfoque de género.</w:t>
      </w:r>
    </w:p>
    <w:p w14:paraId="4A5296AC" w14:textId="77777777" w:rsidR="008A3523" w:rsidRDefault="008A3523" w:rsidP="00B52668">
      <w:pPr>
        <w:rPr>
          <w:rFonts w:cs="Tahoma"/>
          <w:lang w:eastAsia="es-ES_tradnl"/>
        </w:rPr>
      </w:pPr>
    </w:p>
    <w:p w14:paraId="06A7D4B9" w14:textId="09697C07" w:rsidR="008A3523" w:rsidRPr="006D4CEF" w:rsidRDefault="008A3523" w:rsidP="008A3523">
      <w:pPr>
        <w:rPr>
          <w:lang w:val="es-CO"/>
        </w:rPr>
      </w:pPr>
      <w:r w:rsidRPr="006D4CEF">
        <w:rPr>
          <w:lang w:val="es-CO"/>
        </w:rPr>
        <w:t xml:space="preserve">Precisamente, el </w:t>
      </w:r>
      <w:r w:rsidRPr="006D4CEF">
        <w:rPr>
          <w:i/>
          <w:iCs/>
          <w:lang w:val="es-CO"/>
        </w:rPr>
        <w:t>Consenso Nacional por el Cuidado Digital</w:t>
      </w:r>
      <w:r w:rsidRPr="006D4CEF">
        <w:rPr>
          <w:lang w:val="es-CO"/>
        </w:rPr>
        <w:t xml:space="preserve"> en Colombia sugiere mecanismos de verificación de edad proporcionales y con consentimiento informado de los padres. Esto implica que, por ejemplo, una persona menor de 12 años que quiera usar una red social general deba invitar a su padre/madre a confirmar su cuenta y configurar límites (esto ya es práctica en servicios como YouTube </w:t>
      </w:r>
      <w:proofErr w:type="spellStart"/>
      <w:r w:rsidRPr="006D4CEF">
        <w:rPr>
          <w:lang w:val="es-CO"/>
        </w:rPr>
        <w:t>Kids</w:t>
      </w:r>
      <w:proofErr w:type="spellEnd"/>
      <w:r w:rsidRPr="006D4CEF">
        <w:rPr>
          <w:lang w:val="es-CO"/>
        </w:rPr>
        <w:t xml:space="preserve"> o Nintendo, que requieren vinculación con la cuenta del adulto). Para adolescentes cercanos a la mayoría de edad, medidas menos intrusivas podrían aplicar, respetando su progresiva autonomía.</w:t>
      </w:r>
    </w:p>
    <w:p w14:paraId="27C18E3D" w14:textId="0A99666E" w:rsidR="66C64542" w:rsidRDefault="66C64542" w:rsidP="66C64542">
      <w:pPr>
        <w:rPr>
          <w:lang w:val="es-CO"/>
        </w:rPr>
      </w:pPr>
    </w:p>
    <w:p w14:paraId="2C6C9BF8" w14:textId="617D58B6" w:rsidR="1E44DBAD" w:rsidRDefault="1E44DBAD" w:rsidP="3FC355DF">
      <w:pPr>
        <w:rPr>
          <w:lang w:val="es-CO"/>
        </w:rPr>
      </w:pPr>
      <w:r w:rsidRPr="179B1846">
        <w:rPr>
          <w:lang w:val="es-CO"/>
        </w:rPr>
        <w:t>Por su parte</w:t>
      </w:r>
      <w:r w:rsidRPr="3FC355DF">
        <w:rPr>
          <w:lang w:val="es-CO"/>
        </w:rPr>
        <w:t xml:space="preserve">, el </w:t>
      </w:r>
      <w:r w:rsidRPr="57AF8DDB">
        <w:rPr>
          <w:lang w:val="es-CO"/>
        </w:rPr>
        <w:t>ICBF</w:t>
      </w:r>
      <w:r w:rsidR="00036914">
        <w:rPr>
          <w:lang w:val="es-CO"/>
        </w:rPr>
        <w:t xml:space="preserve"> elaboró una taxonomía de riesgos a los que se </w:t>
      </w:r>
      <w:r w:rsidR="00EB5A4C">
        <w:rPr>
          <w:lang w:val="es-CO"/>
        </w:rPr>
        <w:t>exponen los niños al ingresar en plataformas digitales</w:t>
      </w:r>
      <w:r w:rsidR="00944344">
        <w:rPr>
          <w:rStyle w:val="Refdenotaalpie"/>
          <w:lang w:val="es-CO"/>
        </w:rPr>
        <w:footnoteReference w:id="42"/>
      </w:r>
      <w:r w:rsidR="00230F91">
        <w:rPr>
          <w:lang w:val="es-CO"/>
        </w:rPr>
        <w:t>:</w:t>
      </w:r>
    </w:p>
    <w:p w14:paraId="75E32088" w14:textId="77777777" w:rsidR="00230F91" w:rsidRDefault="00230F91" w:rsidP="179B1846">
      <w:pPr>
        <w:rPr>
          <w:lang w:val="es-CO"/>
        </w:rPr>
      </w:pPr>
    </w:p>
    <w:p w14:paraId="6DF5DE01" w14:textId="6E79AE21" w:rsidR="00E45863" w:rsidRPr="00E45863" w:rsidRDefault="00230F91" w:rsidP="00943DCF">
      <w:pPr>
        <w:pStyle w:val="Prrafodelista"/>
        <w:numPr>
          <w:ilvl w:val="0"/>
          <w:numId w:val="43"/>
        </w:numPr>
        <w:rPr>
          <w:rFonts w:cs="Tahoma"/>
          <w:lang w:eastAsia="es-ES_tradnl"/>
        </w:rPr>
      </w:pPr>
      <w:r w:rsidRPr="00E45863">
        <w:rPr>
          <w:rFonts w:cs="Tahoma"/>
          <w:lang w:eastAsia="es-ES_tradnl"/>
        </w:rPr>
        <w:t>Riesgos de contenidos</w:t>
      </w:r>
      <w:r w:rsidR="00AE5393" w:rsidRPr="00E45863">
        <w:rPr>
          <w:rFonts w:cs="Tahoma"/>
          <w:lang w:eastAsia="es-ES_tradnl"/>
        </w:rPr>
        <w:t xml:space="preserve">: </w:t>
      </w:r>
      <w:r w:rsidR="00E45863" w:rsidRPr="00E45863">
        <w:rPr>
          <w:rFonts w:cs="Tahoma"/>
          <w:lang w:eastAsia="es-ES_tradnl"/>
        </w:rPr>
        <w:t>«Se generan cuando una niña, niño o adolescente está expuesto a contenidos inapropiados para su edad tales como imágenes sexuales, pornográficas o violentas; mensajes racistas, discriminatorios o que incitan al odio y a la barbarie; y sitios web que promueven conductas peligrosas, como las autolesiones, el suicidio, la bulimia y la anorexia».</w:t>
      </w:r>
    </w:p>
    <w:p w14:paraId="7E69BF3A" w14:textId="35D8D046" w:rsidR="00230F91" w:rsidRPr="00E45863" w:rsidRDefault="00230F91" w:rsidP="00943DCF">
      <w:pPr>
        <w:pStyle w:val="Prrafodelista"/>
        <w:numPr>
          <w:ilvl w:val="0"/>
          <w:numId w:val="43"/>
        </w:numPr>
        <w:rPr>
          <w:rFonts w:cs="Tahoma"/>
          <w:lang w:eastAsia="es-ES_tradnl"/>
        </w:rPr>
      </w:pPr>
      <w:r w:rsidRPr="00E45863">
        <w:rPr>
          <w:rFonts w:cs="Tahoma"/>
          <w:lang w:eastAsia="es-ES_tradnl"/>
        </w:rPr>
        <w:t>Riesgos de conducta</w:t>
      </w:r>
      <w:r w:rsidR="00E45863">
        <w:rPr>
          <w:rFonts w:cs="Tahoma"/>
          <w:lang w:eastAsia="es-ES_tradnl"/>
        </w:rPr>
        <w:t xml:space="preserve">: </w:t>
      </w:r>
      <w:r w:rsidR="00007A02">
        <w:rPr>
          <w:rFonts w:cs="Tahoma"/>
          <w:lang w:eastAsia="es-ES_tradnl"/>
        </w:rPr>
        <w:t>«</w:t>
      </w:r>
      <w:r w:rsidR="009B70CC">
        <w:rPr>
          <w:rFonts w:cs="Tahoma"/>
          <w:lang w:eastAsia="es-ES_tradnl"/>
        </w:rPr>
        <w:t>[…] s</w:t>
      </w:r>
      <w:r w:rsidR="00007A02">
        <w:rPr>
          <w:rFonts w:cs="Tahoma"/>
          <w:lang w:eastAsia="es-ES_tradnl"/>
        </w:rPr>
        <w:t xml:space="preserve">e </w:t>
      </w:r>
      <w:r w:rsidR="00007A02" w:rsidRPr="00007A02">
        <w:rPr>
          <w:rFonts w:cs="Tahoma"/>
          <w:lang w:eastAsia="es-ES_tradnl"/>
        </w:rPr>
        <w:t>generan cuando una niña, niño o adolescente participa en un contacto que puede terminar siendo peligroso o que puede generar un contenido riesgoso</w:t>
      </w:r>
      <w:r w:rsidR="00007A02">
        <w:rPr>
          <w:rFonts w:cs="Tahoma"/>
          <w:lang w:eastAsia="es-ES_tradnl"/>
        </w:rPr>
        <w:t>».</w:t>
      </w:r>
      <w:r w:rsidR="009B70CC">
        <w:rPr>
          <w:rFonts w:cs="Tahoma"/>
          <w:lang w:eastAsia="es-ES_tradnl"/>
        </w:rPr>
        <w:t xml:space="preserve"> </w:t>
      </w:r>
      <w:r w:rsidR="00AE017E">
        <w:rPr>
          <w:rFonts w:cs="Tahoma"/>
          <w:lang w:eastAsia="es-ES_tradnl"/>
        </w:rPr>
        <w:t xml:space="preserve">Como ejemplos se mencionan el ciberacoso, el </w:t>
      </w:r>
      <w:proofErr w:type="spellStart"/>
      <w:r w:rsidR="00AE017E" w:rsidRPr="00943DCF">
        <w:rPr>
          <w:rFonts w:cs="Tahoma"/>
          <w:i/>
          <w:iCs/>
          <w:lang w:eastAsia="es-ES_tradnl"/>
        </w:rPr>
        <w:t>ciberbullyng</w:t>
      </w:r>
      <w:proofErr w:type="spellEnd"/>
      <w:r w:rsidR="00AE017E">
        <w:rPr>
          <w:rFonts w:cs="Tahoma"/>
          <w:lang w:eastAsia="es-ES_tradnl"/>
        </w:rPr>
        <w:t xml:space="preserve"> y la </w:t>
      </w:r>
      <w:proofErr w:type="spellStart"/>
      <w:r w:rsidR="00AE017E">
        <w:rPr>
          <w:rFonts w:cs="Tahoma"/>
          <w:lang w:eastAsia="es-ES_tradnl"/>
        </w:rPr>
        <w:t>ciberdependencia</w:t>
      </w:r>
      <w:proofErr w:type="spellEnd"/>
      <w:r w:rsidR="00AE017E">
        <w:rPr>
          <w:rFonts w:cs="Tahoma"/>
          <w:lang w:eastAsia="es-ES_tradnl"/>
        </w:rPr>
        <w:t>.</w:t>
      </w:r>
    </w:p>
    <w:p w14:paraId="61D39F8B" w14:textId="1F725443" w:rsidR="00230F91" w:rsidRPr="00E45863" w:rsidRDefault="00AE5393" w:rsidP="00943DCF">
      <w:pPr>
        <w:pStyle w:val="Prrafodelista"/>
        <w:numPr>
          <w:ilvl w:val="0"/>
          <w:numId w:val="43"/>
        </w:numPr>
        <w:rPr>
          <w:rFonts w:cs="Tahoma"/>
          <w:lang w:eastAsia="es-ES_tradnl"/>
        </w:rPr>
      </w:pPr>
      <w:r w:rsidRPr="00E45863">
        <w:rPr>
          <w:rFonts w:cs="Tahoma"/>
          <w:lang w:eastAsia="es-ES_tradnl"/>
        </w:rPr>
        <w:t>Riesgos de contacto</w:t>
      </w:r>
      <w:r w:rsidR="00D33A7E">
        <w:rPr>
          <w:rFonts w:cs="Tahoma"/>
          <w:lang w:eastAsia="es-ES_tradnl"/>
        </w:rPr>
        <w:t xml:space="preserve">: </w:t>
      </w:r>
      <w:r w:rsidR="009B70CC">
        <w:rPr>
          <w:rFonts w:cs="Tahoma"/>
          <w:lang w:eastAsia="es-ES_tradnl"/>
        </w:rPr>
        <w:t xml:space="preserve">«[…] </w:t>
      </w:r>
      <w:r w:rsidR="00144542" w:rsidRPr="00144542">
        <w:rPr>
          <w:rFonts w:cs="Tahoma"/>
          <w:lang w:eastAsia="es-ES_tradnl"/>
        </w:rPr>
        <w:t>se producen cuando una niña, niño o adolescente participa en una interacción riesgosa con un adulto</w:t>
      </w:r>
      <w:r w:rsidR="009B70CC">
        <w:rPr>
          <w:rFonts w:cs="Tahoma"/>
          <w:lang w:eastAsia="es-ES_tradnl"/>
        </w:rPr>
        <w:t>»</w:t>
      </w:r>
      <w:r w:rsidR="00144542" w:rsidRPr="00144542">
        <w:rPr>
          <w:rFonts w:cs="Tahoma"/>
          <w:lang w:eastAsia="es-ES_tradnl"/>
        </w:rPr>
        <w:t>.</w:t>
      </w:r>
      <w:r w:rsidR="00AE017E">
        <w:rPr>
          <w:rFonts w:cs="Tahoma"/>
          <w:lang w:eastAsia="es-ES_tradnl"/>
        </w:rPr>
        <w:t xml:space="preserve"> Incluyen el sexting, el grooming y otras conductas </w:t>
      </w:r>
      <w:proofErr w:type="spellStart"/>
      <w:r w:rsidR="00AE017E">
        <w:rPr>
          <w:rFonts w:cs="Tahoma"/>
          <w:lang w:eastAsia="es-ES_tradnl"/>
        </w:rPr>
        <w:t>agrsvias</w:t>
      </w:r>
      <w:proofErr w:type="spellEnd"/>
      <w:r w:rsidR="00AE017E">
        <w:rPr>
          <w:rFonts w:cs="Tahoma"/>
          <w:lang w:eastAsia="es-ES_tradnl"/>
        </w:rPr>
        <w:t xml:space="preserve"> o peligrosas para </w:t>
      </w:r>
      <w:r w:rsidR="0030504F">
        <w:rPr>
          <w:rFonts w:cs="Tahoma"/>
          <w:lang w:eastAsia="es-ES_tradnl"/>
        </w:rPr>
        <w:t>los menores de edad.</w:t>
      </w:r>
    </w:p>
    <w:p w14:paraId="0309E3A6" w14:textId="77777777" w:rsidR="002D64FC" w:rsidRPr="00150239" w:rsidRDefault="002D64FC" w:rsidP="00B52668">
      <w:pPr>
        <w:rPr>
          <w:rFonts w:cs="Tahoma"/>
          <w:lang w:eastAsia="es-ES_tradnl"/>
        </w:rPr>
      </w:pPr>
    </w:p>
    <w:p w14:paraId="2A1F6527" w14:textId="388AFD7A" w:rsidR="00B52668" w:rsidRDefault="00B52668" w:rsidP="00263AEF">
      <w:pPr>
        <w:rPr>
          <w:rFonts w:cs="Tahoma"/>
          <w:lang w:eastAsia="es-ES_tradnl"/>
        </w:rPr>
      </w:pPr>
      <w:r w:rsidRPr="00150239">
        <w:rPr>
          <w:rFonts w:cs="Tahoma"/>
          <w:lang w:eastAsia="es-ES_tradnl"/>
        </w:rPr>
        <w:t>Adicionalmente, la Oficina del Alto Comisionado de las Naciones Unidas para los Derechos Humanos en Colombia ha advertido sobre el uso de redes sociales y otras plataformas en línea para el reclutamiento y utilización de niñas y niños por parte de grupos armados no estatales, con impactos directos en su desarrollo integral y en el ejercicio de derechos como la educación, la salud, la integridad personal y el derecho a una vida libre de violencia</w:t>
      </w:r>
      <w:r w:rsidR="00A80ECE">
        <w:rPr>
          <w:rStyle w:val="Refdenotaalpie"/>
          <w:rFonts w:cs="Tahoma"/>
          <w:lang w:eastAsia="es-ES_tradnl"/>
        </w:rPr>
        <w:footnoteReference w:id="43"/>
      </w:r>
      <w:r w:rsidRPr="00150239">
        <w:rPr>
          <w:rFonts w:cs="Tahoma"/>
          <w:lang w:eastAsia="es-ES_tradnl"/>
        </w:rPr>
        <w:t>.</w:t>
      </w:r>
      <w:r>
        <w:rPr>
          <w:rFonts w:cs="Tahoma"/>
          <w:lang w:eastAsia="es-ES_tradnl"/>
        </w:rPr>
        <w:t xml:space="preserve"> </w:t>
      </w:r>
      <w:r w:rsidRPr="00150239">
        <w:rPr>
          <w:rFonts w:cs="Tahoma"/>
          <w:lang w:eastAsia="es-ES_tradnl"/>
        </w:rPr>
        <w:t>Estos hallazgos confirman que los riesgos digitales no se reducen al ámbito del entretenimiento o la socialización, sino que se entrelazan con dinámicas históricas de violencia y conflicto armado.</w:t>
      </w:r>
    </w:p>
    <w:p w14:paraId="7701BE1C" w14:textId="77777777" w:rsidR="00263AEF" w:rsidRPr="00150239" w:rsidRDefault="00263AEF" w:rsidP="00943DCF">
      <w:pPr>
        <w:rPr>
          <w:rFonts w:cs="Tahoma"/>
          <w:lang w:eastAsia="es-ES_tradnl"/>
        </w:rPr>
      </w:pPr>
    </w:p>
    <w:p w14:paraId="117847E3" w14:textId="2FE56872" w:rsidR="00B52668" w:rsidRDefault="00B52668" w:rsidP="00263AEF">
      <w:pPr>
        <w:rPr>
          <w:rFonts w:cs="Tahoma"/>
          <w:lang w:eastAsia="es-ES_tradnl"/>
        </w:rPr>
      </w:pPr>
      <w:r w:rsidRPr="00150239">
        <w:rPr>
          <w:rFonts w:cs="Tahoma"/>
          <w:lang w:eastAsia="es-ES_tradnl"/>
        </w:rPr>
        <w:t xml:space="preserve">La desigualdad digital </w:t>
      </w:r>
      <w:proofErr w:type="gramStart"/>
      <w:r w:rsidRPr="00150239">
        <w:rPr>
          <w:rFonts w:cs="Tahoma"/>
          <w:lang w:eastAsia="es-ES_tradnl"/>
        </w:rPr>
        <w:t>aparece</w:t>
      </w:r>
      <w:proofErr w:type="gramEnd"/>
      <w:r w:rsidRPr="00150239">
        <w:rPr>
          <w:rFonts w:cs="Tahoma"/>
          <w:lang w:eastAsia="es-ES_tradnl"/>
        </w:rPr>
        <w:t xml:space="preserve"> así como un eje estructurante del contexto nacional. El Consenso enfatiza que las brechas de acceso, calidad de conectividad, habilidades de uso y disponibilidad de mecanismos de protección amplifican los riesgos para niñas, niños y adolescentes en condiciones de mayor vulnerabilidad, tanto por la menor capacidad de supervisión y mediación de sus entornos familiares y escolares como por la ausencia de soluciones técnicas adaptadas a sus realidades. A ello se suma que muchas plataformas globales no </w:t>
      </w:r>
      <w:r w:rsidR="00072A4E">
        <w:rPr>
          <w:rFonts w:cs="Tahoma"/>
          <w:lang w:eastAsia="es-ES_tradnl"/>
        </w:rPr>
        <w:t>«</w:t>
      </w:r>
      <w:r w:rsidRPr="00150239">
        <w:rPr>
          <w:rFonts w:cs="Tahoma"/>
          <w:lang w:eastAsia="es-ES_tradnl"/>
        </w:rPr>
        <w:t>exportan</w:t>
      </w:r>
      <w:r w:rsidR="00072A4E">
        <w:rPr>
          <w:rFonts w:cs="Tahoma"/>
          <w:lang w:eastAsia="es-ES_tradnl"/>
        </w:rPr>
        <w:t>»</w:t>
      </w:r>
      <w:r w:rsidRPr="00150239">
        <w:rPr>
          <w:rFonts w:cs="Tahoma"/>
          <w:lang w:eastAsia="es-ES_tradnl"/>
        </w:rPr>
        <w:t xml:space="preserve"> de manera adecuada sus herramientas de protección al contexto colombiano, ni adaptan sus sistemas a los marcos normativos locales, lo que genera brechas adicionales en la protección efectiva.</w:t>
      </w:r>
    </w:p>
    <w:p w14:paraId="0EDF70CE" w14:textId="77777777" w:rsidR="00263AEF" w:rsidRPr="00150239" w:rsidRDefault="00263AEF" w:rsidP="00943DCF">
      <w:pPr>
        <w:rPr>
          <w:rFonts w:cs="Tahoma"/>
          <w:lang w:eastAsia="es-ES_tradnl"/>
        </w:rPr>
      </w:pPr>
    </w:p>
    <w:p w14:paraId="4E6A8437" w14:textId="03BE4158" w:rsidR="00B52668" w:rsidRPr="00150239" w:rsidRDefault="00B52668" w:rsidP="00943DCF">
      <w:pPr>
        <w:rPr>
          <w:rFonts w:cs="Tahoma"/>
          <w:lang w:eastAsia="es-ES_tradnl"/>
        </w:rPr>
      </w:pPr>
      <w:r>
        <w:rPr>
          <w:rFonts w:cs="Tahoma"/>
          <w:lang w:eastAsia="es-ES_tradnl"/>
        </w:rPr>
        <w:t>En resumen</w:t>
      </w:r>
      <w:r w:rsidRPr="00150239">
        <w:rPr>
          <w:rFonts w:cs="Tahoma"/>
          <w:lang w:eastAsia="es-ES_tradnl"/>
        </w:rPr>
        <w:t xml:space="preserve">, el contexto nacional se caracteriza por: </w:t>
      </w:r>
      <w:r w:rsidR="00D73F03">
        <w:rPr>
          <w:rFonts w:cs="Tahoma"/>
          <w:lang w:eastAsia="es-ES_tradnl"/>
        </w:rPr>
        <w:t>(</w:t>
      </w:r>
      <w:r w:rsidRPr="00150239">
        <w:rPr>
          <w:rFonts w:cs="Tahoma"/>
          <w:lang w:eastAsia="es-ES_tradnl"/>
        </w:rPr>
        <w:t xml:space="preserve">i) alta penetración y uso intensivo de dispositivos y servicios digitales por parte de niñas, niños y adolescentes; </w:t>
      </w:r>
      <w:r w:rsidR="00D73F03">
        <w:rPr>
          <w:rFonts w:cs="Tahoma"/>
          <w:lang w:eastAsia="es-ES_tradnl"/>
        </w:rPr>
        <w:t>(</w:t>
      </w:r>
      <w:proofErr w:type="spellStart"/>
      <w:r w:rsidRPr="00150239">
        <w:rPr>
          <w:rFonts w:cs="Tahoma"/>
          <w:lang w:eastAsia="es-ES_tradnl"/>
        </w:rPr>
        <w:t>ii</w:t>
      </w:r>
      <w:proofErr w:type="spellEnd"/>
      <w:r w:rsidRPr="00150239">
        <w:rPr>
          <w:rFonts w:cs="Tahoma"/>
          <w:lang w:eastAsia="es-ES_tradnl"/>
        </w:rPr>
        <w:t xml:space="preserve">) patrones de consumo audiovisual y de redes sociales centrados en plataformas algorítmicas de alto impacto, con creciente </w:t>
      </w:r>
      <w:r>
        <w:rPr>
          <w:rFonts w:cs="Tahoma"/>
          <w:lang w:eastAsia="es-ES_tradnl"/>
        </w:rPr>
        <w:t>consumo en solitario por parte</w:t>
      </w:r>
      <w:r w:rsidRPr="00150239">
        <w:rPr>
          <w:rFonts w:cs="Tahoma"/>
          <w:lang w:eastAsia="es-ES_tradnl"/>
        </w:rPr>
        <w:t xml:space="preserve"> de NNA; </w:t>
      </w:r>
      <w:r w:rsidR="00D73F03">
        <w:rPr>
          <w:rFonts w:cs="Tahoma"/>
          <w:lang w:eastAsia="es-ES_tradnl"/>
        </w:rPr>
        <w:t>(</w:t>
      </w:r>
      <w:proofErr w:type="spellStart"/>
      <w:r w:rsidRPr="00150239">
        <w:rPr>
          <w:rFonts w:cs="Tahoma"/>
          <w:lang w:eastAsia="es-ES_tradnl"/>
        </w:rPr>
        <w:t>iii</w:t>
      </w:r>
      <w:proofErr w:type="spellEnd"/>
      <w:r w:rsidRPr="00150239">
        <w:rPr>
          <w:rFonts w:cs="Tahoma"/>
          <w:lang w:eastAsia="es-ES_tradnl"/>
        </w:rPr>
        <w:t>) brechas significativas de mediación y alfabetización mediática de madres, padres, cuidadores y docentes, así como un uso muy limitado de herramientas de protección</w:t>
      </w:r>
      <w:r>
        <w:rPr>
          <w:rFonts w:cs="Tahoma"/>
          <w:lang w:eastAsia="es-ES_tradnl"/>
        </w:rPr>
        <w:t xml:space="preserve"> y</w:t>
      </w:r>
      <w:r w:rsidRPr="00150239">
        <w:rPr>
          <w:rFonts w:cs="Tahoma"/>
          <w:lang w:eastAsia="es-ES_tradnl"/>
        </w:rPr>
        <w:t xml:space="preserve"> </w:t>
      </w:r>
      <w:r w:rsidR="00D73F03">
        <w:rPr>
          <w:rFonts w:cs="Tahoma"/>
          <w:lang w:eastAsia="es-ES_tradnl"/>
        </w:rPr>
        <w:t>(</w:t>
      </w:r>
      <w:proofErr w:type="spellStart"/>
      <w:r w:rsidRPr="00150239">
        <w:rPr>
          <w:rFonts w:cs="Tahoma"/>
          <w:lang w:eastAsia="es-ES_tradnl"/>
        </w:rPr>
        <w:t>iv</w:t>
      </w:r>
      <w:proofErr w:type="spellEnd"/>
      <w:r w:rsidRPr="00150239">
        <w:rPr>
          <w:rFonts w:cs="Tahoma"/>
          <w:lang w:eastAsia="es-ES_tradnl"/>
        </w:rPr>
        <w:t xml:space="preserve">) incremento documentado de violencias y riesgos digitales, que se </w:t>
      </w:r>
      <w:r>
        <w:rPr>
          <w:rFonts w:cs="Tahoma"/>
          <w:lang w:eastAsia="es-ES_tradnl"/>
        </w:rPr>
        <w:t>conectan</w:t>
      </w:r>
      <w:r w:rsidRPr="00150239">
        <w:rPr>
          <w:rFonts w:cs="Tahoma"/>
          <w:lang w:eastAsia="es-ES_tradnl"/>
        </w:rPr>
        <w:t xml:space="preserve"> con dinámicas de género, desigualdad y conflicto armado</w:t>
      </w:r>
      <w:r>
        <w:rPr>
          <w:rFonts w:cs="Tahoma"/>
          <w:lang w:eastAsia="es-ES_tradnl"/>
        </w:rPr>
        <w:t>.</w:t>
      </w:r>
    </w:p>
    <w:p w14:paraId="5883F7B5" w14:textId="77777777" w:rsidR="001A396A" w:rsidRDefault="001A396A" w:rsidP="007F5313">
      <w:pPr>
        <w:rPr>
          <w:b/>
          <w:bCs/>
          <w:sz w:val="22"/>
          <w:szCs w:val="22"/>
        </w:rPr>
      </w:pPr>
    </w:p>
    <w:p w14:paraId="3C0BE4FA" w14:textId="050D6A9F" w:rsidR="00FF33F6" w:rsidRPr="006D4CEF" w:rsidRDefault="004A7707" w:rsidP="006D4CEF">
      <w:pPr>
        <w:pStyle w:val="Ttulo1"/>
        <w:numPr>
          <w:ilvl w:val="0"/>
          <w:numId w:val="5"/>
        </w:numPr>
        <w:rPr>
          <w:b w:val="0"/>
          <w:bCs/>
          <w:sz w:val="21"/>
          <w:szCs w:val="21"/>
        </w:rPr>
      </w:pPr>
      <w:bookmarkStart w:id="21" w:name="_Toc216208855"/>
      <w:r w:rsidRPr="006D4CEF">
        <w:rPr>
          <w:rStyle w:val="Textoennegrita"/>
          <w:b/>
          <w:bCs/>
        </w:rPr>
        <w:t>ENFOQUES</w:t>
      </w:r>
      <w:r w:rsidR="004B6FE5" w:rsidRPr="006D4CEF">
        <w:rPr>
          <w:b w:val="0"/>
          <w:bCs/>
          <w:szCs w:val="24"/>
        </w:rPr>
        <w:t xml:space="preserve"> </w:t>
      </w:r>
      <w:r w:rsidR="00D52745" w:rsidRPr="006D4CEF">
        <w:rPr>
          <w:szCs w:val="24"/>
        </w:rPr>
        <w:t>REGULATORIOS</w:t>
      </w:r>
      <w:bookmarkEnd w:id="21"/>
      <w:r w:rsidR="00FF33F6" w:rsidRPr="006D4CEF">
        <w:rPr>
          <w:szCs w:val="24"/>
        </w:rPr>
        <w:t xml:space="preserve"> </w:t>
      </w:r>
    </w:p>
    <w:p w14:paraId="59C7C1F4" w14:textId="77777777" w:rsidR="00963EDA" w:rsidRPr="006D4CEF" w:rsidRDefault="00963EDA" w:rsidP="00F441FF"/>
    <w:p w14:paraId="012FF5B5" w14:textId="0EBA6D60" w:rsidR="00A13291" w:rsidRPr="006D4CEF" w:rsidRDefault="00A13291" w:rsidP="00A13291">
      <w:pPr>
        <w:rPr>
          <w:rFonts w:cs="Tahoma"/>
        </w:rPr>
      </w:pPr>
      <w:r w:rsidRPr="006D4CEF">
        <w:rPr>
          <w:rFonts w:cs="Tahoma"/>
          <w:lang w:val="es-CO"/>
        </w:rPr>
        <w:t xml:space="preserve">De acuerdo con </w:t>
      </w:r>
      <w:r w:rsidR="00F66797" w:rsidRPr="006D4CEF">
        <w:rPr>
          <w:rFonts w:cs="Tahoma"/>
          <w:lang w:val="es-CO"/>
        </w:rPr>
        <w:t xml:space="preserve">lo indicado en </w:t>
      </w:r>
      <w:r w:rsidRPr="006D4CEF">
        <w:rPr>
          <w:rFonts w:cs="Tahoma"/>
          <w:lang w:val="es-CO"/>
        </w:rPr>
        <w:t xml:space="preserve">el informe </w:t>
      </w:r>
      <w:r w:rsidRPr="0013038F">
        <w:rPr>
          <w:rFonts w:cs="Tahoma"/>
          <w:i/>
          <w:lang w:val="es-CO"/>
        </w:rPr>
        <w:t xml:space="preserve">Online Safety </w:t>
      </w:r>
      <w:proofErr w:type="spellStart"/>
      <w:r w:rsidRPr="0013038F">
        <w:rPr>
          <w:rFonts w:cs="Tahoma"/>
          <w:i/>
          <w:lang w:val="es-CO"/>
        </w:rPr>
        <w:t>Regulations</w:t>
      </w:r>
      <w:proofErr w:type="spellEnd"/>
      <w:r w:rsidRPr="0013038F">
        <w:rPr>
          <w:rFonts w:cs="Tahoma"/>
          <w:i/>
          <w:lang w:val="es-CO"/>
        </w:rPr>
        <w:t xml:space="preserve"> </w:t>
      </w:r>
      <w:proofErr w:type="spellStart"/>
      <w:r w:rsidRPr="0013038F">
        <w:rPr>
          <w:rFonts w:cs="Tahoma"/>
          <w:i/>
          <w:lang w:val="es-CO"/>
        </w:rPr>
        <w:t>Around</w:t>
      </w:r>
      <w:proofErr w:type="spellEnd"/>
      <w:r w:rsidRPr="0013038F">
        <w:rPr>
          <w:rFonts w:cs="Tahoma"/>
          <w:i/>
          <w:lang w:val="es-CO"/>
        </w:rPr>
        <w:t xml:space="preserve"> </w:t>
      </w:r>
      <w:proofErr w:type="spellStart"/>
      <w:r w:rsidRPr="0013038F">
        <w:rPr>
          <w:rFonts w:cs="Tahoma"/>
          <w:i/>
          <w:lang w:val="es-CO"/>
        </w:rPr>
        <w:t>The</w:t>
      </w:r>
      <w:proofErr w:type="spellEnd"/>
      <w:r w:rsidRPr="0013038F">
        <w:rPr>
          <w:rFonts w:cs="Tahoma"/>
          <w:i/>
          <w:lang w:val="es-CO"/>
        </w:rPr>
        <w:t xml:space="preserve"> </w:t>
      </w:r>
      <w:proofErr w:type="spellStart"/>
      <w:r w:rsidRPr="0013038F">
        <w:rPr>
          <w:rFonts w:cs="Tahoma"/>
          <w:i/>
          <w:lang w:val="es-CO"/>
        </w:rPr>
        <w:t>World</w:t>
      </w:r>
      <w:proofErr w:type="spellEnd"/>
      <w:r w:rsidRPr="0013038F">
        <w:rPr>
          <w:rFonts w:cs="Tahoma"/>
          <w:i/>
          <w:lang w:val="es-CO"/>
        </w:rPr>
        <w:t xml:space="preserve">: </w:t>
      </w:r>
      <w:proofErr w:type="spellStart"/>
      <w:r w:rsidRPr="0013038F">
        <w:rPr>
          <w:rFonts w:cs="Tahoma"/>
          <w:i/>
          <w:lang w:val="es-CO"/>
        </w:rPr>
        <w:t>The</w:t>
      </w:r>
      <w:proofErr w:type="spellEnd"/>
      <w:r w:rsidRPr="0013038F">
        <w:rPr>
          <w:rFonts w:cs="Tahoma"/>
          <w:i/>
          <w:lang w:val="es-CO"/>
        </w:rPr>
        <w:t xml:space="preserve"> </w:t>
      </w:r>
      <w:proofErr w:type="spellStart"/>
      <w:r w:rsidRPr="0013038F">
        <w:rPr>
          <w:rFonts w:cs="Tahoma"/>
          <w:i/>
          <w:lang w:val="es-CO"/>
        </w:rPr>
        <w:t>State</w:t>
      </w:r>
      <w:proofErr w:type="spellEnd"/>
      <w:r w:rsidRPr="0013038F">
        <w:rPr>
          <w:rFonts w:cs="Tahoma"/>
          <w:i/>
          <w:lang w:val="es-CO"/>
        </w:rPr>
        <w:t xml:space="preserve"> </w:t>
      </w:r>
      <w:proofErr w:type="spellStart"/>
      <w:r w:rsidRPr="0013038F">
        <w:rPr>
          <w:rFonts w:cs="Tahoma"/>
          <w:i/>
          <w:lang w:val="es-CO"/>
        </w:rPr>
        <w:t>of</w:t>
      </w:r>
      <w:proofErr w:type="spellEnd"/>
      <w:r w:rsidRPr="0013038F">
        <w:rPr>
          <w:rFonts w:cs="Tahoma"/>
          <w:i/>
          <w:lang w:val="es-CO"/>
        </w:rPr>
        <w:t xml:space="preserve"> Play and </w:t>
      </w:r>
      <w:proofErr w:type="spellStart"/>
      <w:r w:rsidRPr="0013038F">
        <w:rPr>
          <w:rFonts w:cs="Tahoma"/>
          <w:i/>
          <w:lang w:val="es-CO"/>
        </w:rPr>
        <w:t>The</w:t>
      </w:r>
      <w:proofErr w:type="spellEnd"/>
      <w:r w:rsidRPr="0013038F">
        <w:rPr>
          <w:rFonts w:cs="Tahoma"/>
          <w:i/>
          <w:lang w:val="es-CO"/>
        </w:rPr>
        <w:t xml:space="preserve"> Way Forward – A </w:t>
      </w:r>
      <w:proofErr w:type="spellStart"/>
      <w:r w:rsidRPr="0013038F">
        <w:rPr>
          <w:rFonts w:cs="Tahoma"/>
          <w:i/>
          <w:lang w:val="es-CO"/>
        </w:rPr>
        <w:t>Resource</w:t>
      </w:r>
      <w:proofErr w:type="spellEnd"/>
      <w:r w:rsidRPr="0013038F">
        <w:rPr>
          <w:rFonts w:cs="Tahoma"/>
          <w:i/>
          <w:lang w:val="es-CO"/>
        </w:rPr>
        <w:t xml:space="preserve"> Guide</w:t>
      </w:r>
      <w:r w:rsidRPr="006D4CEF">
        <w:rPr>
          <w:rFonts w:cs="Tahoma"/>
          <w:lang w:val="es-CO"/>
        </w:rPr>
        <w:t xml:space="preserve"> </w:t>
      </w:r>
      <w:sdt>
        <w:sdtPr>
          <w:rPr>
            <w:rFonts w:cs="Tahoma"/>
            <w:lang w:val="en-US"/>
          </w:rPr>
          <w:id w:val="1555195044"/>
          <w:citation/>
        </w:sdtPr>
        <w:sdtEndPr/>
        <w:sdtContent>
          <w:r w:rsidRPr="006D4CEF">
            <w:rPr>
              <w:rFonts w:cs="Tahoma"/>
              <w:lang w:val="en-US"/>
            </w:rPr>
            <w:fldChar w:fldCharType="begin"/>
          </w:r>
          <w:r w:rsidR="00624835" w:rsidRPr="006D4CEF">
            <w:rPr>
              <w:rFonts w:cs="Tahoma"/>
            </w:rPr>
            <w:instrText xml:space="preserve">CITATION Mar25 \l 3082 </w:instrText>
          </w:r>
          <w:r w:rsidRPr="006D4CEF">
            <w:rPr>
              <w:rFonts w:cs="Tahoma"/>
              <w:lang w:val="en-US"/>
            </w:rPr>
            <w:fldChar w:fldCharType="separate"/>
          </w:r>
          <w:r w:rsidRPr="006D4CEF">
            <w:rPr>
              <w:rFonts w:cs="Tahoma"/>
            </w:rPr>
            <w:t>(Rosenblat, Agrawal, Yap, 2025)</w:t>
          </w:r>
          <w:r w:rsidRPr="006D4CEF">
            <w:rPr>
              <w:rFonts w:cs="Tahoma"/>
              <w:lang w:val="en-US"/>
            </w:rPr>
            <w:fldChar w:fldCharType="end"/>
          </w:r>
        </w:sdtContent>
      </w:sdt>
      <w:r w:rsidRPr="006D4CEF">
        <w:rPr>
          <w:rFonts w:cs="Tahoma"/>
          <w:lang w:val="es-CO"/>
        </w:rPr>
        <w:t xml:space="preserve"> e</w:t>
      </w:r>
      <w:r w:rsidRPr="006D4CEF">
        <w:rPr>
          <w:rFonts w:cs="Tahoma"/>
        </w:rPr>
        <w:t>n los últimos años, el deb</w:t>
      </w:r>
      <w:r w:rsidR="00E265E1" w:rsidRPr="006D4CEF">
        <w:rPr>
          <w:rFonts w:cs="Tahoma"/>
        </w:rPr>
        <w:t>ate</w:t>
      </w:r>
      <w:r w:rsidR="00BE0B9D" w:rsidRPr="006D4CEF">
        <w:rPr>
          <w:rFonts w:cs="Tahoma"/>
        </w:rPr>
        <w:t xml:space="preserve"> </w:t>
      </w:r>
      <w:r w:rsidRPr="006D4CEF">
        <w:rPr>
          <w:rFonts w:cs="Tahoma"/>
        </w:rPr>
        <w:t>internacional sobre la seguridad en entornos digitales ha motivado a los gobiernos a implementar marcos regulatorios orientados a mitigar los riesgos derivados del funcionamiento de las plataformas digitales. La exposición a contenidos ilegales o dañinos, el impacto de algoritmos en el bienestar, la falta de transparencia y la necesidad de mecanismos claros de protección han acelerado la adopción de regulaciones en diversas regiones.</w:t>
      </w:r>
    </w:p>
    <w:p w14:paraId="48185BB5" w14:textId="77777777" w:rsidR="00D326D4" w:rsidRPr="006D4CEF" w:rsidRDefault="00D326D4" w:rsidP="00D326D4">
      <w:pPr>
        <w:rPr>
          <w:rFonts w:cs="Tahoma"/>
        </w:rPr>
      </w:pPr>
    </w:p>
    <w:p w14:paraId="7CAC1304" w14:textId="3250B5B3" w:rsidR="00F82D1B" w:rsidRPr="006D4CEF" w:rsidRDefault="00D326D4" w:rsidP="00D326D4">
      <w:pPr>
        <w:rPr>
          <w:rFonts w:cs="Tahoma"/>
        </w:rPr>
      </w:pPr>
      <w:r w:rsidRPr="006D4CEF">
        <w:rPr>
          <w:rFonts w:cs="Tahoma"/>
        </w:rPr>
        <w:t>Este escenario refleja un panorama diverso, con enfoques regulatorios que varían en alcance y nivel de intervención. El análisis de 26 regulaciones sobre seguridad en línea en 19 jurisdicciones identifica los enfoques regulatorios predominantes</w:t>
      </w:r>
      <w:r w:rsidR="00A62EF1" w:rsidRPr="006D4CEF">
        <w:rPr>
          <w:rStyle w:val="Refdenotaalpie"/>
          <w:sz w:val="20"/>
        </w:rPr>
        <w:footnoteReference w:id="44"/>
      </w:r>
      <w:r w:rsidRPr="006D4CEF">
        <w:rPr>
          <w:rFonts w:cs="Tahoma"/>
        </w:rPr>
        <w:t>, evalúa sus ventajas y limitaciones, y ofrece orientaciones para futuras políticas. Los gobiernos han aumentado</w:t>
      </w:r>
      <w:r w:rsidRPr="006D4CEF" w:rsidDel="00834DBF">
        <w:rPr>
          <w:rFonts w:cs="Tahoma"/>
        </w:rPr>
        <w:t xml:space="preserve"> </w:t>
      </w:r>
      <w:r w:rsidRPr="006D4CEF">
        <w:rPr>
          <w:rFonts w:cs="Tahoma"/>
        </w:rPr>
        <w:t xml:space="preserve">la intervención sobre plataformas </w:t>
      </w:r>
      <w:r w:rsidR="00D7591E" w:rsidRPr="006D4CEF">
        <w:rPr>
          <w:rFonts w:cs="Tahoma"/>
        </w:rPr>
        <w:t>digitales</w:t>
      </w:r>
      <w:r w:rsidR="00845E2E">
        <w:rPr>
          <w:rFonts w:cs="Tahoma"/>
        </w:rPr>
        <w:t xml:space="preserve"> que ofrezcan funciones que puedan implicar un riesgo para los menores de edad</w:t>
      </w:r>
      <w:r w:rsidR="00A479EB">
        <w:rPr>
          <w:rFonts w:cs="Tahoma"/>
        </w:rPr>
        <w:t xml:space="preserve">, </w:t>
      </w:r>
      <w:r w:rsidR="00845E2E">
        <w:rPr>
          <w:rFonts w:cs="Tahoma"/>
        </w:rPr>
        <w:t>tales</w:t>
      </w:r>
      <w:r w:rsidRPr="006D4CEF">
        <w:rPr>
          <w:rFonts w:cs="Tahoma"/>
        </w:rPr>
        <w:t xml:space="preserve"> como discurso ilegal, daños a </w:t>
      </w:r>
      <w:r w:rsidR="00A10477" w:rsidRPr="006D4CEF">
        <w:rPr>
          <w:rFonts w:cs="Tahoma"/>
        </w:rPr>
        <w:t>niños, niñas y adolescentes</w:t>
      </w:r>
      <w:r w:rsidRPr="006D4CEF">
        <w:rPr>
          <w:rFonts w:cs="Tahoma"/>
        </w:rPr>
        <w:t>, desinformación, abusos y prácticas de diseño que afectan la salud o la privacidad de los usuarios.</w:t>
      </w:r>
      <w:r w:rsidR="006D378A" w:rsidRPr="006D4CEF">
        <w:rPr>
          <w:rFonts w:cs="Tahoma"/>
        </w:rPr>
        <w:t xml:space="preserve"> </w:t>
      </w:r>
      <w:r w:rsidR="00E578C7" w:rsidRPr="006D4CEF">
        <w:rPr>
          <w:rFonts w:cs="Tahoma"/>
        </w:rPr>
        <w:t xml:space="preserve">Se ha </w:t>
      </w:r>
      <w:r w:rsidR="00B320EB" w:rsidRPr="006D4CEF">
        <w:rPr>
          <w:rFonts w:cs="Tahoma"/>
        </w:rPr>
        <w:t>identificado</w:t>
      </w:r>
      <w:r w:rsidR="00C47436" w:rsidRPr="006D4CEF">
        <w:rPr>
          <w:rFonts w:cs="Tahoma"/>
        </w:rPr>
        <w:t xml:space="preserve"> </w:t>
      </w:r>
      <w:r w:rsidRPr="006D4CEF">
        <w:rPr>
          <w:rFonts w:cs="Tahoma"/>
        </w:rPr>
        <w:t>cuatro enfoques regulatorios principales</w:t>
      </w:r>
      <w:r w:rsidR="00F82D1B" w:rsidRPr="006D4CEF">
        <w:rPr>
          <w:rFonts w:cs="Tahoma"/>
        </w:rPr>
        <w:t>:</w:t>
      </w:r>
    </w:p>
    <w:p w14:paraId="43B5B382" w14:textId="77777777" w:rsidR="00D326D4" w:rsidRPr="006D4CEF" w:rsidRDefault="00D326D4" w:rsidP="00D326D4">
      <w:pPr>
        <w:rPr>
          <w:rFonts w:cs="Tahoma"/>
          <w:sz w:val="21"/>
          <w:szCs w:val="21"/>
        </w:rPr>
      </w:pPr>
    </w:p>
    <w:p w14:paraId="2CB4661C" w14:textId="1A7257FD" w:rsidR="00D326D4" w:rsidRPr="006D4CEF" w:rsidRDefault="00D326D4" w:rsidP="00463C8C">
      <w:pPr>
        <w:pStyle w:val="Ttulo2"/>
        <w:numPr>
          <w:ilvl w:val="1"/>
          <w:numId w:val="17"/>
        </w:numPr>
        <w:rPr>
          <w:sz w:val="22"/>
          <w:szCs w:val="22"/>
        </w:rPr>
      </w:pPr>
      <w:bookmarkStart w:id="22" w:name="_Toc216208856"/>
      <w:r w:rsidRPr="006D4CEF">
        <w:rPr>
          <w:sz w:val="22"/>
          <w:szCs w:val="22"/>
        </w:rPr>
        <w:t>Enfoque basado en contenido</w:t>
      </w:r>
      <w:bookmarkEnd w:id="22"/>
    </w:p>
    <w:p w14:paraId="1FBDF885" w14:textId="77777777" w:rsidR="00D326D4" w:rsidRPr="006D4CEF" w:rsidRDefault="00D326D4" w:rsidP="00D326D4">
      <w:pPr>
        <w:rPr>
          <w:rFonts w:cs="Tahoma"/>
        </w:rPr>
      </w:pPr>
    </w:p>
    <w:p w14:paraId="32BD2BB1" w14:textId="3B2C2836" w:rsidR="00495F34" w:rsidRPr="006D4CEF" w:rsidRDefault="00A06ECB" w:rsidP="00CC2F81">
      <w:pPr>
        <w:rPr>
          <w:rFonts w:cs="Tahoma"/>
        </w:rPr>
      </w:pPr>
      <w:r w:rsidRPr="006D4CEF">
        <w:rPr>
          <w:rFonts w:cs="Tahoma"/>
        </w:rPr>
        <w:t xml:space="preserve">Según el </w:t>
      </w:r>
      <w:r w:rsidR="00B55816">
        <w:rPr>
          <w:rFonts w:cs="Tahoma"/>
        </w:rPr>
        <w:t xml:space="preserve">referido </w:t>
      </w:r>
      <w:r w:rsidRPr="006D4CEF">
        <w:rPr>
          <w:rFonts w:cs="Tahoma"/>
        </w:rPr>
        <w:t>informe</w:t>
      </w:r>
      <w:r w:rsidR="00045A45" w:rsidRPr="006D4CEF">
        <w:rPr>
          <w:rFonts w:cs="Tahoma"/>
        </w:rPr>
        <w:t xml:space="preserve">, </w:t>
      </w:r>
      <w:r w:rsidR="00D77ABD" w:rsidRPr="006D4CEF">
        <w:rPr>
          <w:rFonts w:cs="Tahoma"/>
        </w:rPr>
        <w:t>el</w:t>
      </w:r>
      <w:r w:rsidR="00C22127" w:rsidRPr="006D4CEF">
        <w:rPr>
          <w:rFonts w:cs="Tahoma"/>
        </w:rPr>
        <w:t xml:space="preserve"> enfoque </w:t>
      </w:r>
      <w:r w:rsidR="000149F0" w:rsidRPr="006D4CEF">
        <w:rPr>
          <w:rFonts w:cs="Tahoma"/>
        </w:rPr>
        <w:t xml:space="preserve">basado en contenido </w:t>
      </w:r>
      <w:r w:rsidR="00C22127" w:rsidRPr="006D4CEF">
        <w:rPr>
          <w:rFonts w:cs="Tahoma"/>
        </w:rPr>
        <w:t>e</w:t>
      </w:r>
      <w:r w:rsidR="00D326D4" w:rsidRPr="006D4CEF">
        <w:rPr>
          <w:rFonts w:cs="Tahoma"/>
        </w:rPr>
        <w:t xml:space="preserve">stablece obligaciones para identificar, restringir, retirar o bloquear contenido que el legislador </w:t>
      </w:r>
      <w:r w:rsidR="00B86A4F" w:rsidRPr="006D4CEF">
        <w:rPr>
          <w:rFonts w:cs="Tahoma"/>
        </w:rPr>
        <w:t>clasifica como</w:t>
      </w:r>
      <w:r w:rsidR="00D326D4" w:rsidRPr="006D4CEF">
        <w:rPr>
          <w:rFonts w:cs="Tahoma"/>
        </w:rPr>
        <w:t xml:space="preserve"> ilegal o </w:t>
      </w:r>
      <w:r w:rsidR="00B320EB" w:rsidRPr="006D4CEF">
        <w:rPr>
          <w:rFonts w:cs="Tahoma"/>
        </w:rPr>
        <w:t>«</w:t>
      </w:r>
      <w:r w:rsidR="00D326D4" w:rsidRPr="006D4CEF">
        <w:rPr>
          <w:rFonts w:cs="Tahoma"/>
        </w:rPr>
        <w:t>dañino</w:t>
      </w:r>
      <w:r w:rsidR="00B320EB" w:rsidRPr="006D4CEF">
        <w:rPr>
          <w:rFonts w:cs="Tahoma"/>
        </w:rPr>
        <w:t>»</w:t>
      </w:r>
      <w:r w:rsidR="000E6F8C" w:rsidRPr="006D4CEF">
        <w:rPr>
          <w:rFonts w:cs="Tahoma"/>
        </w:rPr>
        <w:t xml:space="preserve">, abarcando desde delitos </w:t>
      </w:r>
      <w:r w:rsidR="00955122" w:rsidRPr="006D4CEF">
        <w:rPr>
          <w:rFonts w:cs="Tahoma"/>
        </w:rPr>
        <w:t xml:space="preserve">evidentes, </w:t>
      </w:r>
      <w:r w:rsidR="005D4A40" w:rsidRPr="006D4CEF">
        <w:rPr>
          <w:rFonts w:cs="Tahoma"/>
        </w:rPr>
        <w:t xml:space="preserve">como el </w:t>
      </w:r>
      <w:r w:rsidR="00D326D4" w:rsidRPr="006D4CEF">
        <w:rPr>
          <w:rFonts w:cs="Tahoma"/>
        </w:rPr>
        <w:t>terrorismo</w:t>
      </w:r>
      <w:r w:rsidR="008523A9" w:rsidRPr="006D4CEF">
        <w:rPr>
          <w:rFonts w:cs="Tahoma"/>
        </w:rPr>
        <w:t xml:space="preserve"> y la </w:t>
      </w:r>
      <w:r w:rsidR="00D326D4" w:rsidRPr="006D4CEF">
        <w:rPr>
          <w:rFonts w:cs="Tahoma"/>
        </w:rPr>
        <w:t>explotación sexual infantil</w:t>
      </w:r>
      <w:r w:rsidR="008523A9" w:rsidRPr="006D4CEF">
        <w:rPr>
          <w:rFonts w:cs="Tahoma"/>
        </w:rPr>
        <w:t xml:space="preserve">, </w:t>
      </w:r>
      <w:r w:rsidR="00D326D4" w:rsidRPr="006D4CEF">
        <w:rPr>
          <w:rFonts w:cs="Tahoma"/>
        </w:rPr>
        <w:t xml:space="preserve">hasta categorías más amplias </w:t>
      </w:r>
      <w:r w:rsidR="00737A06" w:rsidRPr="006D4CEF">
        <w:rPr>
          <w:rFonts w:cs="Tahoma"/>
        </w:rPr>
        <w:t xml:space="preserve">como </w:t>
      </w:r>
      <w:r w:rsidR="00075805" w:rsidRPr="006D4CEF">
        <w:rPr>
          <w:rFonts w:cs="Tahoma"/>
        </w:rPr>
        <w:t xml:space="preserve">el discurso de </w:t>
      </w:r>
      <w:r w:rsidR="00E672AE" w:rsidRPr="006D4CEF">
        <w:rPr>
          <w:rFonts w:cs="Tahoma"/>
        </w:rPr>
        <w:t>«odio»</w:t>
      </w:r>
      <w:r w:rsidR="00075805" w:rsidRPr="006D4CEF">
        <w:rPr>
          <w:rFonts w:cs="Tahoma"/>
        </w:rPr>
        <w:t xml:space="preserve"> o el </w:t>
      </w:r>
      <w:r w:rsidR="00B86B36" w:rsidRPr="006D4CEF">
        <w:rPr>
          <w:rFonts w:cs="Tahoma"/>
        </w:rPr>
        <w:t>«</w:t>
      </w:r>
      <w:r w:rsidR="00D326D4" w:rsidRPr="006D4CEF">
        <w:rPr>
          <w:rFonts w:cs="Tahoma"/>
        </w:rPr>
        <w:t>daño psicológico</w:t>
      </w:r>
      <w:r w:rsidR="00B86B36" w:rsidRPr="006D4CEF">
        <w:rPr>
          <w:rFonts w:cs="Tahoma"/>
        </w:rPr>
        <w:t>»</w:t>
      </w:r>
      <w:r w:rsidR="00471115" w:rsidRPr="006D4CEF">
        <w:rPr>
          <w:rFonts w:cs="Tahoma"/>
        </w:rPr>
        <w:t xml:space="preserve">. Su </w:t>
      </w:r>
      <w:r w:rsidR="008447EE" w:rsidRPr="006D4CEF">
        <w:rPr>
          <w:rFonts w:cs="Tahoma"/>
        </w:rPr>
        <w:t xml:space="preserve">aplicación puede ser </w:t>
      </w:r>
      <w:r w:rsidR="00D326D4" w:rsidRPr="006D4CEF">
        <w:rPr>
          <w:rFonts w:cs="Tahoma"/>
        </w:rPr>
        <w:t xml:space="preserve">de tipo reactivo </w:t>
      </w:r>
      <w:r w:rsidR="00D51566" w:rsidRPr="006D4CEF">
        <w:rPr>
          <w:rFonts w:cs="Tahoma"/>
        </w:rPr>
        <w:t xml:space="preserve">actuando tras recibir </w:t>
      </w:r>
      <w:r w:rsidR="00495F34" w:rsidRPr="006D4CEF">
        <w:rPr>
          <w:rFonts w:cs="Tahoma"/>
        </w:rPr>
        <w:t>órdenes</w:t>
      </w:r>
      <w:r w:rsidR="00D51566" w:rsidRPr="006D4CEF">
        <w:rPr>
          <w:rFonts w:cs="Tahoma"/>
        </w:rPr>
        <w:t xml:space="preserve"> </w:t>
      </w:r>
      <w:r w:rsidR="0009442C" w:rsidRPr="006D4CEF">
        <w:rPr>
          <w:rFonts w:cs="Tahoma"/>
        </w:rPr>
        <w:t>de autoridad o reportes de usuarios</w:t>
      </w:r>
      <w:r w:rsidR="00EB77ED" w:rsidRPr="006D4CEF">
        <w:rPr>
          <w:rFonts w:cs="Tahoma"/>
        </w:rPr>
        <w:t>, o</w:t>
      </w:r>
      <w:r w:rsidR="00D326D4" w:rsidRPr="006D4CEF">
        <w:rPr>
          <w:rFonts w:cs="Tahoma"/>
        </w:rPr>
        <w:t xml:space="preserve"> proactivo</w:t>
      </w:r>
      <w:r w:rsidR="00CC2F81" w:rsidRPr="006D4CEF">
        <w:rPr>
          <w:rFonts w:cs="Tahoma"/>
        </w:rPr>
        <w:t xml:space="preserve"> </w:t>
      </w:r>
      <w:r w:rsidR="00D326D4" w:rsidRPr="006D4CEF">
        <w:rPr>
          <w:rFonts w:cs="Tahoma"/>
        </w:rPr>
        <w:t>impon</w:t>
      </w:r>
      <w:r w:rsidR="00CC2F81" w:rsidRPr="006D4CEF">
        <w:rPr>
          <w:rFonts w:cs="Tahoma"/>
        </w:rPr>
        <w:t xml:space="preserve">iendo </w:t>
      </w:r>
      <w:r w:rsidR="00F11C5D" w:rsidRPr="006D4CEF">
        <w:rPr>
          <w:rFonts w:cs="Tahoma"/>
        </w:rPr>
        <w:t xml:space="preserve">un </w:t>
      </w:r>
      <w:r w:rsidR="00D326D4" w:rsidRPr="006D4CEF">
        <w:rPr>
          <w:rFonts w:cs="Tahoma"/>
        </w:rPr>
        <w:t>monitoreo contin</w:t>
      </w:r>
      <w:r w:rsidR="0008014A">
        <w:rPr>
          <w:rFonts w:cs="Tahoma"/>
        </w:rPr>
        <w:t>u</w:t>
      </w:r>
      <w:r w:rsidR="00D326D4" w:rsidRPr="006D4CEF">
        <w:rPr>
          <w:rFonts w:cs="Tahoma"/>
        </w:rPr>
        <w:t>o</w:t>
      </w:r>
      <w:r w:rsidR="00F11C5D" w:rsidRPr="006D4CEF">
        <w:rPr>
          <w:rFonts w:cs="Tahoma"/>
        </w:rPr>
        <w:t xml:space="preserve"> mediante revisión </w:t>
      </w:r>
      <w:r w:rsidR="00495F34" w:rsidRPr="006D4CEF">
        <w:rPr>
          <w:rFonts w:cs="Tahoma"/>
        </w:rPr>
        <w:t xml:space="preserve">humana y </w:t>
      </w:r>
      <w:r w:rsidR="00D326D4" w:rsidRPr="006D4CEF">
        <w:rPr>
          <w:rFonts w:cs="Tahoma"/>
        </w:rPr>
        <w:t>herramientas automatizadas</w:t>
      </w:r>
      <w:r w:rsidR="00495F34" w:rsidRPr="006D4CEF">
        <w:rPr>
          <w:rFonts w:cs="Tahoma"/>
        </w:rPr>
        <w:t>.</w:t>
      </w:r>
    </w:p>
    <w:p w14:paraId="1FC914EA" w14:textId="77777777" w:rsidR="004E7E4F" w:rsidRPr="006D4CEF" w:rsidRDefault="004E7E4F" w:rsidP="00D326D4">
      <w:pPr>
        <w:rPr>
          <w:rFonts w:cs="Tahoma"/>
        </w:rPr>
      </w:pPr>
    </w:p>
    <w:p w14:paraId="4AFB5341" w14:textId="19299F09" w:rsidR="00ED0D5B" w:rsidRPr="006D4CEF" w:rsidRDefault="006A5EFB" w:rsidP="00D326D4">
      <w:pPr>
        <w:rPr>
          <w:rFonts w:cs="Tahoma"/>
        </w:rPr>
      </w:pPr>
      <w:r w:rsidRPr="006D4CEF">
        <w:rPr>
          <w:rFonts w:cs="Tahoma"/>
        </w:rPr>
        <w:t xml:space="preserve">El informe señala que </w:t>
      </w:r>
      <w:r w:rsidR="00191776" w:rsidRPr="006D4CEF">
        <w:rPr>
          <w:rFonts w:cs="Tahoma"/>
        </w:rPr>
        <w:t xml:space="preserve">este enfoque ofrece </w:t>
      </w:r>
      <w:r w:rsidR="00261CD6" w:rsidRPr="006D4CEF">
        <w:rPr>
          <w:rFonts w:cs="Tahoma"/>
        </w:rPr>
        <w:t>ventajas regulatorias relevantes,</w:t>
      </w:r>
      <w:r w:rsidRPr="006D4CEF">
        <w:rPr>
          <w:rFonts w:cs="Tahoma"/>
        </w:rPr>
        <w:t xml:space="preserve"> </w:t>
      </w:r>
      <w:r w:rsidR="006A3CCE" w:rsidRPr="006D4CEF">
        <w:rPr>
          <w:rFonts w:cs="Tahoma"/>
        </w:rPr>
        <w:t>en particular la</w:t>
      </w:r>
      <w:r w:rsidR="004E7E4F" w:rsidRPr="006D4CEF">
        <w:rPr>
          <w:rFonts w:cs="Tahoma"/>
        </w:rPr>
        <w:t xml:space="preserve"> capacidad </w:t>
      </w:r>
      <w:r w:rsidR="00F9681E" w:rsidRPr="006D4CEF">
        <w:rPr>
          <w:rFonts w:cs="Tahoma"/>
        </w:rPr>
        <w:t xml:space="preserve">de </w:t>
      </w:r>
      <w:r w:rsidR="004E7E4F" w:rsidRPr="006D4CEF">
        <w:rPr>
          <w:rFonts w:cs="Tahoma"/>
        </w:rPr>
        <w:t>atender riesgos graves y urgentes</w:t>
      </w:r>
      <w:r w:rsidR="00250B5A" w:rsidRPr="006D4CEF">
        <w:rPr>
          <w:rFonts w:cs="Tahoma"/>
        </w:rPr>
        <w:t xml:space="preserve"> de manera inmediata y verificable</w:t>
      </w:r>
      <w:r w:rsidR="004E7E4F" w:rsidRPr="006D4CEF">
        <w:rPr>
          <w:rFonts w:cs="Tahoma"/>
        </w:rPr>
        <w:t xml:space="preserve">, lo que le otorga una alta legitimidad pública en </w:t>
      </w:r>
      <w:r w:rsidR="00943ADC" w:rsidRPr="006D4CEF">
        <w:rPr>
          <w:rFonts w:cs="Tahoma"/>
        </w:rPr>
        <w:t xml:space="preserve">ámbitos </w:t>
      </w:r>
      <w:r w:rsidR="004E7E4F" w:rsidRPr="006D4CEF">
        <w:rPr>
          <w:rFonts w:cs="Tahoma"/>
        </w:rPr>
        <w:t>sensibles</w:t>
      </w:r>
      <w:r w:rsidR="006D41D4" w:rsidRPr="006D4CEF">
        <w:rPr>
          <w:rFonts w:cs="Tahoma"/>
        </w:rPr>
        <w:t>.</w:t>
      </w:r>
      <w:r w:rsidR="004E7E4F" w:rsidRPr="006D4CEF">
        <w:rPr>
          <w:rFonts w:cs="Tahoma"/>
        </w:rPr>
        <w:t xml:space="preserve"> </w:t>
      </w:r>
      <w:r w:rsidR="00A345CE" w:rsidRPr="006D4CEF">
        <w:rPr>
          <w:rFonts w:cs="Tahoma"/>
        </w:rPr>
        <w:t xml:space="preserve">No obstante, </w:t>
      </w:r>
      <w:r w:rsidR="0062715B" w:rsidRPr="006D4CEF">
        <w:rPr>
          <w:rFonts w:cs="Tahoma"/>
        </w:rPr>
        <w:t>también ident</w:t>
      </w:r>
      <w:r w:rsidR="00235B0F" w:rsidRPr="006D4CEF">
        <w:rPr>
          <w:rFonts w:cs="Tahoma"/>
        </w:rPr>
        <w:t>ifica</w:t>
      </w:r>
      <w:r w:rsidR="004E7E4F" w:rsidRPr="006D4CEF">
        <w:rPr>
          <w:rFonts w:cs="Tahoma"/>
        </w:rPr>
        <w:t xml:space="preserve"> limitaciones </w:t>
      </w:r>
      <w:r w:rsidR="0054242D" w:rsidRPr="006D4CEF">
        <w:rPr>
          <w:rFonts w:cs="Tahoma"/>
        </w:rPr>
        <w:t>significativas</w:t>
      </w:r>
      <w:r w:rsidR="003E36F6" w:rsidRPr="006D4CEF">
        <w:rPr>
          <w:rFonts w:cs="Tahoma"/>
        </w:rPr>
        <w:t xml:space="preserve">: </w:t>
      </w:r>
      <w:r w:rsidR="004E7E4F" w:rsidRPr="006D4CEF">
        <w:rPr>
          <w:rFonts w:cs="Tahoma"/>
        </w:rPr>
        <w:t>impacto</w:t>
      </w:r>
      <w:r w:rsidR="00FD3A70" w:rsidRPr="006D4CEF">
        <w:rPr>
          <w:rFonts w:cs="Tahoma"/>
        </w:rPr>
        <w:t>s</w:t>
      </w:r>
      <w:r w:rsidR="004E7E4F" w:rsidRPr="006D4CEF">
        <w:rPr>
          <w:rFonts w:cs="Tahoma"/>
        </w:rPr>
        <w:t xml:space="preserve"> </w:t>
      </w:r>
      <w:r w:rsidR="00FD3A70" w:rsidRPr="006D4CEF">
        <w:rPr>
          <w:rFonts w:cs="Tahoma"/>
        </w:rPr>
        <w:t>sobre</w:t>
      </w:r>
      <w:r w:rsidR="004E7E4F" w:rsidRPr="006D4CEF">
        <w:rPr>
          <w:rFonts w:cs="Tahoma"/>
        </w:rPr>
        <w:t xml:space="preserve"> la libertad de expresión, incentiv</w:t>
      </w:r>
      <w:r w:rsidR="000E2CFE" w:rsidRPr="006D4CEF">
        <w:rPr>
          <w:rFonts w:cs="Tahoma"/>
        </w:rPr>
        <w:t xml:space="preserve">os a </w:t>
      </w:r>
      <w:r w:rsidR="004E7E4F" w:rsidRPr="006D4CEF">
        <w:rPr>
          <w:rFonts w:cs="Tahoma"/>
        </w:rPr>
        <w:t>la remoción excesiva, delegación excesiva de deci</w:t>
      </w:r>
      <w:r w:rsidR="00D249E1" w:rsidRPr="006D4CEF">
        <w:rPr>
          <w:rFonts w:cs="Tahoma"/>
        </w:rPr>
        <w:t xml:space="preserve">siones </w:t>
      </w:r>
      <w:r w:rsidR="00C731C4" w:rsidRPr="006D4CEF">
        <w:rPr>
          <w:rFonts w:cs="Tahoma"/>
        </w:rPr>
        <w:t>en las plataformas</w:t>
      </w:r>
      <w:r w:rsidR="00C97069" w:rsidRPr="006D4CEF">
        <w:rPr>
          <w:rFonts w:cs="Tahoma"/>
        </w:rPr>
        <w:t>,</w:t>
      </w:r>
      <w:r w:rsidR="00C731C4" w:rsidRPr="006D4CEF">
        <w:rPr>
          <w:rFonts w:cs="Tahoma"/>
        </w:rPr>
        <w:t xml:space="preserve"> </w:t>
      </w:r>
      <w:r w:rsidR="00E97086" w:rsidRPr="006D4CEF">
        <w:rPr>
          <w:rFonts w:cs="Tahoma"/>
        </w:rPr>
        <w:t>desafíos</w:t>
      </w:r>
      <w:r w:rsidR="004E7E4F" w:rsidRPr="006D4CEF">
        <w:rPr>
          <w:rFonts w:cs="Tahoma"/>
        </w:rPr>
        <w:t xml:space="preserve"> técnicos</w:t>
      </w:r>
      <w:r w:rsidR="00C1051A" w:rsidRPr="006D4CEF">
        <w:rPr>
          <w:rFonts w:cs="Tahoma"/>
        </w:rPr>
        <w:t xml:space="preserve"> asociados al</w:t>
      </w:r>
      <w:r w:rsidR="00BE1439" w:rsidRPr="006D4CEF">
        <w:rPr>
          <w:rFonts w:cs="Tahoma"/>
        </w:rPr>
        <w:t xml:space="preserve"> </w:t>
      </w:r>
      <w:r w:rsidR="004E7E4F" w:rsidRPr="006D4CEF">
        <w:rPr>
          <w:rFonts w:cs="Tahoma"/>
        </w:rPr>
        <w:t xml:space="preserve">volumen </w:t>
      </w:r>
      <w:r w:rsidR="00BE1439" w:rsidRPr="006D4CEF">
        <w:rPr>
          <w:rFonts w:cs="Tahoma"/>
        </w:rPr>
        <w:t xml:space="preserve">y a </w:t>
      </w:r>
      <w:r w:rsidR="004E7E4F" w:rsidRPr="006D4CEF">
        <w:rPr>
          <w:rFonts w:cs="Tahoma"/>
        </w:rPr>
        <w:t xml:space="preserve">los sesgos </w:t>
      </w:r>
      <w:r w:rsidR="00DF6BAE" w:rsidRPr="006D4CEF">
        <w:rPr>
          <w:rFonts w:cs="Tahoma"/>
        </w:rPr>
        <w:t>algorítmicos</w:t>
      </w:r>
      <w:r w:rsidR="004E7E4F" w:rsidRPr="006D4CEF">
        <w:rPr>
          <w:rFonts w:cs="Tahoma"/>
        </w:rPr>
        <w:t xml:space="preserve"> y dificultad</w:t>
      </w:r>
      <w:r w:rsidR="00481DC3" w:rsidRPr="006D4CEF">
        <w:rPr>
          <w:rFonts w:cs="Tahoma"/>
        </w:rPr>
        <w:t>es</w:t>
      </w:r>
      <w:r w:rsidR="004E7E4F" w:rsidRPr="006D4CEF">
        <w:rPr>
          <w:rFonts w:cs="Tahoma"/>
        </w:rPr>
        <w:t xml:space="preserve"> </w:t>
      </w:r>
      <w:r w:rsidR="00BA3AEB" w:rsidRPr="006D4CEF">
        <w:rPr>
          <w:rFonts w:cs="Tahoma"/>
        </w:rPr>
        <w:t xml:space="preserve">derivadas </w:t>
      </w:r>
      <w:r w:rsidR="003C39BE" w:rsidRPr="006D4CEF">
        <w:rPr>
          <w:rFonts w:cs="Tahoma"/>
        </w:rPr>
        <w:t xml:space="preserve">de la falta de </w:t>
      </w:r>
      <w:r w:rsidR="008105A1" w:rsidRPr="006D4CEF">
        <w:rPr>
          <w:rFonts w:cs="Tahoma"/>
        </w:rPr>
        <w:t>armonización internacional</w:t>
      </w:r>
      <w:r w:rsidR="00ED0D5B" w:rsidRPr="006D4CEF">
        <w:rPr>
          <w:rFonts w:cs="Tahoma"/>
        </w:rPr>
        <w:t>.</w:t>
      </w:r>
    </w:p>
    <w:p w14:paraId="67DFE716" w14:textId="77777777" w:rsidR="00D326D4" w:rsidRPr="006D4CEF" w:rsidRDefault="00D326D4" w:rsidP="00D326D4">
      <w:pPr>
        <w:rPr>
          <w:rFonts w:cs="Tahoma"/>
        </w:rPr>
      </w:pPr>
    </w:p>
    <w:p w14:paraId="63064E97" w14:textId="0C1428DF" w:rsidR="00D326D4" w:rsidRPr="006D4CEF" w:rsidRDefault="00D326D4" w:rsidP="00D326D4">
      <w:pPr>
        <w:rPr>
          <w:rFonts w:cs="Tahoma"/>
        </w:rPr>
      </w:pPr>
      <w:r w:rsidRPr="006D4CEF">
        <w:rPr>
          <w:rFonts w:cs="Tahoma"/>
        </w:rPr>
        <w:t>L</w:t>
      </w:r>
      <w:r w:rsidR="002419F1" w:rsidRPr="006D4CEF">
        <w:rPr>
          <w:rFonts w:cs="Tahoma"/>
        </w:rPr>
        <w:t>a evidencia comparada muestra que en vari</w:t>
      </w:r>
      <w:r w:rsidRPr="006D4CEF">
        <w:rPr>
          <w:rFonts w:cs="Tahoma"/>
        </w:rPr>
        <w:t>os países están migrando de</w:t>
      </w:r>
      <w:r w:rsidR="005C767E" w:rsidRPr="006D4CEF">
        <w:rPr>
          <w:rFonts w:cs="Tahoma"/>
        </w:rPr>
        <w:t>sde</w:t>
      </w:r>
      <w:r w:rsidRPr="006D4CEF">
        <w:rPr>
          <w:rFonts w:cs="Tahoma"/>
        </w:rPr>
        <w:t xml:space="preserve"> modelos exclusivamente reactivos </w:t>
      </w:r>
      <w:r w:rsidR="006D6B06" w:rsidRPr="006D4CEF">
        <w:rPr>
          <w:rFonts w:cs="Tahoma"/>
        </w:rPr>
        <w:t>haci</w:t>
      </w:r>
      <w:r w:rsidRPr="006D4CEF">
        <w:rPr>
          <w:rFonts w:cs="Tahoma"/>
        </w:rPr>
        <w:t xml:space="preserve">a </w:t>
      </w:r>
      <w:r w:rsidR="006D6B06" w:rsidRPr="006D4CEF">
        <w:rPr>
          <w:rFonts w:cs="Tahoma"/>
        </w:rPr>
        <w:t>esq</w:t>
      </w:r>
      <w:r w:rsidR="00BA706E" w:rsidRPr="006D4CEF">
        <w:rPr>
          <w:rFonts w:cs="Tahoma"/>
        </w:rPr>
        <w:t>uemas</w:t>
      </w:r>
      <w:r w:rsidRPr="006D4CEF">
        <w:rPr>
          <w:rFonts w:cs="Tahoma"/>
        </w:rPr>
        <w:t xml:space="preserve"> híbridos</w:t>
      </w:r>
      <w:r w:rsidR="00473D9A" w:rsidRPr="006D4CEF">
        <w:rPr>
          <w:rFonts w:cs="Tahoma"/>
        </w:rPr>
        <w:t xml:space="preserve"> que combinan </w:t>
      </w:r>
      <w:r w:rsidRPr="006D4CEF">
        <w:rPr>
          <w:rFonts w:cs="Tahoma"/>
        </w:rPr>
        <w:t xml:space="preserve">órdenes inmediatas </w:t>
      </w:r>
      <w:r w:rsidR="007F26CC" w:rsidRPr="006D4CEF">
        <w:rPr>
          <w:rFonts w:cs="Tahoma"/>
        </w:rPr>
        <w:t xml:space="preserve">con </w:t>
      </w:r>
      <w:r w:rsidRPr="006D4CEF">
        <w:rPr>
          <w:rFonts w:cs="Tahoma"/>
        </w:rPr>
        <w:t xml:space="preserve">medidas proactivas para riesgos </w:t>
      </w:r>
      <w:r w:rsidR="003A66F7" w:rsidRPr="006D4CEF">
        <w:rPr>
          <w:rFonts w:cs="Tahoma"/>
        </w:rPr>
        <w:t>críticos</w:t>
      </w:r>
      <w:r w:rsidRPr="006D4CEF">
        <w:rPr>
          <w:rFonts w:cs="Tahoma"/>
        </w:rPr>
        <w:t xml:space="preserve">. La crítica </w:t>
      </w:r>
      <w:r w:rsidR="00513B19" w:rsidRPr="006D4CEF">
        <w:rPr>
          <w:rFonts w:cs="Tahoma"/>
        </w:rPr>
        <w:t>más recurrente</w:t>
      </w:r>
      <w:r w:rsidRPr="006D4CEF">
        <w:rPr>
          <w:rFonts w:cs="Tahoma"/>
        </w:rPr>
        <w:t xml:space="preserve"> </w:t>
      </w:r>
      <w:r w:rsidR="00DA03CE" w:rsidRPr="006D4CEF">
        <w:rPr>
          <w:rFonts w:cs="Tahoma"/>
        </w:rPr>
        <w:t xml:space="preserve">se dirige a </w:t>
      </w:r>
      <w:r w:rsidRPr="006D4CEF">
        <w:rPr>
          <w:rFonts w:cs="Tahoma"/>
        </w:rPr>
        <w:t xml:space="preserve">la expansión hacia </w:t>
      </w:r>
      <w:r w:rsidR="00AF300E" w:rsidRPr="006D4CEF">
        <w:rPr>
          <w:rFonts w:cs="Tahoma"/>
        </w:rPr>
        <w:t xml:space="preserve">categorías </w:t>
      </w:r>
      <w:r w:rsidR="008F41CF" w:rsidRPr="006D4CEF">
        <w:rPr>
          <w:rFonts w:cs="Tahoma"/>
        </w:rPr>
        <w:t xml:space="preserve">de </w:t>
      </w:r>
      <w:r w:rsidRPr="006D4CEF">
        <w:rPr>
          <w:rFonts w:cs="Tahoma"/>
        </w:rPr>
        <w:t xml:space="preserve">contenido </w:t>
      </w:r>
      <w:r w:rsidR="00E42B42" w:rsidRPr="006D4CEF">
        <w:rPr>
          <w:rFonts w:cs="Tahoma"/>
        </w:rPr>
        <w:t>«</w:t>
      </w:r>
      <w:r w:rsidRPr="006D4CEF">
        <w:rPr>
          <w:rFonts w:cs="Tahoma"/>
        </w:rPr>
        <w:t>dañino</w:t>
      </w:r>
      <w:r w:rsidR="00E42B42" w:rsidRPr="006D4CEF">
        <w:rPr>
          <w:rFonts w:cs="Tahoma"/>
        </w:rPr>
        <w:t>»</w:t>
      </w:r>
      <w:r w:rsidRPr="006D4CEF">
        <w:rPr>
          <w:rFonts w:cs="Tahoma"/>
        </w:rPr>
        <w:t xml:space="preserve">, que no siempre </w:t>
      </w:r>
      <w:r w:rsidR="00466124" w:rsidRPr="006D4CEF">
        <w:rPr>
          <w:rFonts w:cs="Tahoma"/>
        </w:rPr>
        <w:t xml:space="preserve">son </w:t>
      </w:r>
      <w:r w:rsidRPr="006D4CEF">
        <w:rPr>
          <w:rFonts w:cs="Tahoma"/>
        </w:rPr>
        <w:t>ilegal</w:t>
      </w:r>
      <w:r w:rsidR="00466124" w:rsidRPr="006D4CEF">
        <w:rPr>
          <w:rFonts w:cs="Tahoma"/>
        </w:rPr>
        <w:t>es</w:t>
      </w:r>
      <w:r w:rsidRPr="006D4CEF">
        <w:rPr>
          <w:rFonts w:cs="Tahoma"/>
        </w:rPr>
        <w:t xml:space="preserve"> y genera</w:t>
      </w:r>
      <w:r w:rsidR="00466124" w:rsidRPr="006D4CEF">
        <w:rPr>
          <w:rFonts w:cs="Tahoma"/>
        </w:rPr>
        <w:t>n</w:t>
      </w:r>
      <w:r w:rsidRPr="006D4CEF">
        <w:rPr>
          <w:rFonts w:cs="Tahoma"/>
        </w:rPr>
        <w:t xml:space="preserve"> tensiones constitucionales.</w:t>
      </w:r>
    </w:p>
    <w:p w14:paraId="0401E321" w14:textId="77777777" w:rsidR="00D326D4" w:rsidRPr="006D4CEF" w:rsidRDefault="00D326D4" w:rsidP="00D326D4">
      <w:pPr>
        <w:rPr>
          <w:rFonts w:cs="Tahoma"/>
        </w:rPr>
      </w:pPr>
    </w:p>
    <w:p w14:paraId="57732E85" w14:textId="67174EB4" w:rsidR="00D326D4" w:rsidRPr="006D4CEF" w:rsidRDefault="00D326D4" w:rsidP="00463C8C">
      <w:pPr>
        <w:pStyle w:val="Ttulo2"/>
        <w:numPr>
          <w:ilvl w:val="1"/>
          <w:numId w:val="17"/>
        </w:numPr>
        <w:rPr>
          <w:rFonts w:cs="Tahoma"/>
          <w:bCs/>
          <w:sz w:val="22"/>
          <w:szCs w:val="22"/>
        </w:rPr>
      </w:pPr>
      <w:bookmarkStart w:id="23" w:name="_Toc216208857"/>
      <w:r w:rsidRPr="006D4CEF">
        <w:rPr>
          <w:sz w:val="22"/>
          <w:szCs w:val="22"/>
        </w:rPr>
        <w:t>Enfoque</w:t>
      </w:r>
      <w:r w:rsidRPr="006D4CEF">
        <w:rPr>
          <w:rFonts w:cs="Tahoma"/>
          <w:bCs/>
          <w:sz w:val="22"/>
          <w:szCs w:val="22"/>
        </w:rPr>
        <w:t xml:space="preserve"> basado en diseño (</w:t>
      </w:r>
      <w:r w:rsidR="00E42B42" w:rsidRPr="0002021B">
        <w:rPr>
          <w:rFonts w:cs="Tahoma"/>
          <w:i/>
          <w:sz w:val="22"/>
          <w:szCs w:val="22"/>
        </w:rPr>
        <w:t>S</w:t>
      </w:r>
      <w:r w:rsidRPr="0002021B">
        <w:rPr>
          <w:rFonts w:cs="Tahoma"/>
          <w:i/>
          <w:sz w:val="22"/>
          <w:szCs w:val="22"/>
        </w:rPr>
        <w:t xml:space="preserve">afety </w:t>
      </w:r>
      <w:proofErr w:type="spellStart"/>
      <w:r w:rsidRPr="0002021B">
        <w:rPr>
          <w:rFonts w:cs="Tahoma"/>
          <w:i/>
          <w:sz w:val="22"/>
          <w:szCs w:val="22"/>
        </w:rPr>
        <w:t>by</w:t>
      </w:r>
      <w:proofErr w:type="spellEnd"/>
      <w:r w:rsidRPr="0002021B">
        <w:rPr>
          <w:rFonts w:cs="Tahoma"/>
          <w:i/>
          <w:sz w:val="22"/>
          <w:szCs w:val="22"/>
        </w:rPr>
        <w:t xml:space="preserve"> </w:t>
      </w:r>
      <w:proofErr w:type="spellStart"/>
      <w:r w:rsidR="00E42B42" w:rsidRPr="0002021B">
        <w:rPr>
          <w:rFonts w:cs="Tahoma"/>
          <w:i/>
          <w:sz w:val="22"/>
          <w:szCs w:val="22"/>
        </w:rPr>
        <w:t>D</w:t>
      </w:r>
      <w:r w:rsidRPr="0002021B">
        <w:rPr>
          <w:rFonts w:cs="Tahoma"/>
          <w:i/>
          <w:sz w:val="22"/>
          <w:szCs w:val="22"/>
        </w:rPr>
        <w:t>esign</w:t>
      </w:r>
      <w:proofErr w:type="spellEnd"/>
      <w:r w:rsidRPr="006D4CEF">
        <w:rPr>
          <w:rFonts w:cs="Tahoma"/>
          <w:bCs/>
          <w:sz w:val="22"/>
          <w:szCs w:val="22"/>
        </w:rPr>
        <w:t>)</w:t>
      </w:r>
      <w:bookmarkEnd w:id="23"/>
    </w:p>
    <w:p w14:paraId="78CC93BB" w14:textId="77777777" w:rsidR="00D326D4" w:rsidRPr="006D4CEF" w:rsidRDefault="00D326D4" w:rsidP="00D326D4">
      <w:pPr>
        <w:rPr>
          <w:rFonts w:cs="Tahoma"/>
        </w:rPr>
      </w:pPr>
    </w:p>
    <w:p w14:paraId="5B4C70F5" w14:textId="0C56D1BD" w:rsidR="00D326D4" w:rsidRPr="006D4CEF" w:rsidRDefault="0026183E" w:rsidP="00D326D4">
      <w:pPr>
        <w:rPr>
          <w:rFonts w:cs="Tahoma"/>
        </w:rPr>
      </w:pPr>
      <w:r w:rsidRPr="006D4CEF">
        <w:rPr>
          <w:rFonts w:cs="Tahoma"/>
        </w:rPr>
        <w:t xml:space="preserve">De acuerdo con el </w:t>
      </w:r>
      <w:r w:rsidR="002F78FA" w:rsidRPr="006D4CEF">
        <w:rPr>
          <w:rFonts w:cs="Tahoma"/>
        </w:rPr>
        <w:t xml:space="preserve">informe, </w:t>
      </w:r>
      <w:r w:rsidR="00050C8D" w:rsidRPr="006D4CEF">
        <w:rPr>
          <w:rFonts w:cs="Tahoma"/>
        </w:rPr>
        <w:t>el</w:t>
      </w:r>
      <w:r w:rsidR="00A40AB4" w:rsidRPr="006D4CEF">
        <w:rPr>
          <w:rFonts w:cs="Tahoma"/>
        </w:rPr>
        <w:t xml:space="preserve"> enfoque </w:t>
      </w:r>
      <w:r w:rsidR="00537AB6" w:rsidRPr="006D4CEF">
        <w:rPr>
          <w:rFonts w:cs="Tahoma"/>
        </w:rPr>
        <w:t>basado en diseño</w:t>
      </w:r>
      <w:r w:rsidR="00A40AB4" w:rsidRPr="006D4CEF">
        <w:rPr>
          <w:rFonts w:cs="Tahoma"/>
        </w:rPr>
        <w:t xml:space="preserve"> se centra en</w:t>
      </w:r>
      <w:r w:rsidR="00D326D4" w:rsidRPr="006D4CEF">
        <w:rPr>
          <w:rFonts w:cs="Tahoma"/>
        </w:rPr>
        <w:t xml:space="preserve"> las características técnicas y de interfaz de las plataformas</w:t>
      </w:r>
      <w:r w:rsidR="0026568D" w:rsidRPr="006D4CEF">
        <w:rPr>
          <w:rFonts w:cs="Tahoma"/>
        </w:rPr>
        <w:t xml:space="preserve"> digitales</w:t>
      </w:r>
      <w:r w:rsidR="00D326D4" w:rsidRPr="006D4CEF">
        <w:rPr>
          <w:rFonts w:cs="Tahoma"/>
        </w:rPr>
        <w:t xml:space="preserve">, </w:t>
      </w:r>
      <w:r w:rsidR="00CE632B" w:rsidRPr="006D4CEF">
        <w:rPr>
          <w:rFonts w:cs="Tahoma"/>
        </w:rPr>
        <w:t>partiendo del</w:t>
      </w:r>
      <w:r w:rsidR="00D326D4" w:rsidRPr="006D4CEF">
        <w:rPr>
          <w:rFonts w:cs="Tahoma"/>
        </w:rPr>
        <w:t xml:space="preserve"> reconociendo </w:t>
      </w:r>
      <w:r w:rsidR="00CE632B" w:rsidRPr="006D4CEF">
        <w:rPr>
          <w:rFonts w:cs="Tahoma"/>
        </w:rPr>
        <w:t xml:space="preserve">de </w:t>
      </w:r>
      <w:r w:rsidR="00D326D4" w:rsidRPr="006D4CEF">
        <w:rPr>
          <w:rFonts w:cs="Tahoma"/>
        </w:rPr>
        <w:t>que ciertos diseños</w:t>
      </w:r>
      <w:r w:rsidR="000A0E7D" w:rsidRPr="006D4CEF">
        <w:rPr>
          <w:rFonts w:cs="Tahoma"/>
        </w:rPr>
        <w:t xml:space="preserve">, arquitecturas y funcionalidades </w:t>
      </w:r>
      <w:r w:rsidR="005156B2" w:rsidRPr="006D4CEF">
        <w:rPr>
          <w:rFonts w:cs="Tahoma"/>
        </w:rPr>
        <w:t xml:space="preserve">puedan </w:t>
      </w:r>
      <w:r w:rsidR="00D326D4" w:rsidRPr="006D4CEF">
        <w:rPr>
          <w:rFonts w:cs="Tahoma"/>
        </w:rPr>
        <w:t>fomenta</w:t>
      </w:r>
      <w:r w:rsidR="005156B2" w:rsidRPr="006D4CEF">
        <w:rPr>
          <w:rFonts w:cs="Tahoma"/>
        </w:rPr>
        <w:t xml:space="preserve">r </w:t>
      </w:r>
      <w:r w:rsidR="00376798" w:rsidRPr="006D4CEF">
        <w:rPr>
          <w:rFonts w:cs="Tahoma"/>
        </w:rPr>
        <w:t>activamente</w:t>
      </w:r>
      <w:r w:rsidR="00D326D4" w:rsidRPr="006D4CEF">
        <w:rPr>
          <w:rFonts w:cs="Tahoma"/>
        </w:rPr>
        <w:t xml:space="preserve"> conductas </w:t>
      </w:r>
      <w:r w:rsidR="005E0B5D" w:rsidRPr="006D4CEF">
        <w:rPr>
          <w:rFonts w:cs="Tahoma"/>
        </w:rPr>
        <w:t xml:space="preserve">de </w:t>
      </w:r>
      <w:r w:rsidR="00D326D4" w:rsidRPr="006D4CEF">
        <w:rPr>
          <w:rFonts w:cs="Tahoma"/>
        </w:rPr>
        <w:t>riesgo</w:t>
      </w:r>
      <w:r w:rsidR="005E0B5D" w:rsidRPr="006D4CEF">
        <w:rPr>
          <w:rFonts w:cs="Tahoma"/>
        </w:rPr>
        <w:t xml:space="preserve"> </w:t>
      </w:r>
      <w:r w:rsidR="00911F0F" w:rsidRPr="006D4CEF">
        <w:rPr>
          <w:rFonts w:cs="Tahoma"/>
        </w:rPr>
        <w:t xml:space="preserve">como la </w:t>
      </w:r>
      <w:r w:rsidR="00D326D4" w:rsidRPr="006D4CEF">
        <w:rPr>
          <w:rFonts w:cs="Tahoma"/>
        </w:rPr>
        <w:t>adicción</w:t>
      </w:r>
      <w:r w:rsidR="00925FFC" w:rsidRPr="006D4CEF">
        <w:rPr>
          <w:rStyle w:val="Refdenotaalpie"/>
          <w:rFonts w:cs="Tahoma"/>
        </w:rPr>
        <w:footnoteReference w:id="45"/>
      </w:r>
      <w:r w:rsidR="00D326D4" w:rsidRPr="006D4CEF">
        <w:rPr>
          <w:rFonts w:cs="Tahoma"/>
        </w:rPr>
        <w:t xml:space="preserve">, </w:t>
      </w:r>
      <w:r w:rsidR="00911F0F" w:rsidRPr="006D4CEF">
        <w:rPr>
          <w:rFonts w:cs="Tahoma"/>
        </w:rPr>
        <w:t xml:space="preserve">el </w:t>
      </w:r>
      <w:r w:rsidR="00D326D4" w:rsidRPr="006D4CEF">
        <w:rPr>
          <w:rFonts w:cs="Tahoma"/>
          <w:i/>
        </w:rPr>
        <w:t>grooming</w:t>
      </w:r>
      <w:r w:rsidR="00A30E33" w:rsidRPr="006D4CEF">
        <w:rPr>
          <w:rStyle w:val="Refdenotaalpie"/>
          <w:rFonts w:cs="Tahoma"/>
        </w:rPr>
        <w:footnoteReference w:id="46"/>
      </w:r>
      <w:r w:rsidR="00D326D4" w:rsidRPr="006D4CEF">
        <w:rPr>
          <w:rFonts w:cs="Tahoma"/>
        </w:rPr>
        <w:t xml:space="preserve">, </w:t>
      </w:r>
      <w:r w:rsidR="00911F0F" w:rsidRPr="006D4CEF">
        <w:rPr>
          <w:rFonts w:cs="Tahoma"/>
        </w:rPr>
        <w:t xml:space="preserve">la </w:t>
      </w:r>
      <w:proofErr w:type="spellStart"/>
      <w:r w:rsidR="00D326D4" w:rsidRPr="006D4CEF">
        <w:rPr>
          <w:rFonts w:cs="Tahoma"/>
        </w:rPr>
        <w:t>supersegmentación</w:t>
      </w:r>
      <w:proofErr w:type="spellEnd"/>
      <w:r w:rsidR="00623F16" w:rsidRPr="006D4CEF">
        <w:rPr>
          <w:rStyle w:val="Refdenotaalpie"/>
          <w:rFonts w:cs="Tahoma"/>
        </w:rPr>
        <w:footnoteReference w:id="47"/>
      </w:r>
      <w:r w:rsidR="004130B6" w:rsidRPr="006D4CEF">
        <w:rPr>
          <w:rFonts w:cs="Tahoma"/>
        </w:rPr>
        <w:t xml:space="preserve"> </w:t>
      </w:r>
      <w:r w:rsidR="00670AA1" w:rsidRPr="006D4CEF">
        <w:rPr>
          <w:rFonts w:cs="Tahoma"/>
        </w:rPr>
        <w:t xml:space="preserve">de usuarios </w:t>
      </w:r>
      <w:r w:rsidR="004130B6" w:rsidRPr="006D4CEF">
        <w:rPr>
          <w:rFonts w:cs="Tahoma"/>
        </w:rPr>
        <w:t>y</w:t>
      </w:r>
      <w:r w:rsidR="00D326D4" w:rsidRPr="006D4CEF">
        <w:rPr>
          <w:rFonts w:cs="Tahoma"/>
        </w:rPr>
        <w:t xml:space="preserve"> viralización </w:t>
      </w:r>
      <w:r w:rsidR="00C11D6A" w:rsidRPr="006D4CEF">
        <w:rPr>
          <w:rFonts w:cs="Tahoma"/>
        </w:rPr>
        <w:t xml:space="preserve">rápida de contenido </w:t>
      </w:r>
      <w:r w:rsidR="00D326D4" w:rsidRPr="006D4CEF">
        <w:rPr>
          <w:rFonts w:cs="Tahoma"/>
        </w:rPr>
        <w:t>dañ</w:t>
      </w:r>
      <w:r w:rsidR="00D94FD5" w:rsidRPr="006D4CEF">
        <w:rPr>
          <w:rFonts w:cs="Tahoma"/>
        </w:rPr>
        <w:t>in</w:t>
      </w:r>
      <w:r w:rsidR="00D326D4" w:rsidRPr="006D4CEF">
        <w:rPr>
          <w:rFonts w:cs="Tahoma"/>
        </w:rPr>
        <w:t>o</w:t>
      </w:r>
      <w:r w:rsidR="00CE1E12" w:rsidRPr="006D4CEF">
        <w:rPr>
          <w:rStyle w:val="Refdenotaalpie"/>
          <w:rFonts w:cs="Tahoma"/>
        </w:rPr>
        <w:footnoteReference w:id="48"/>
      </w:r>
      <w:r w:rsidR="00D326D4" w:rsidRPr="006D4CEF">
        <w:rPr>
          <w:rFonts w:cs="Tahoma"/>
        </w:rPr>
        <w:t>.</w:t>
      </w:r>
    </w:p>
    <w:p w14:paraId="1E9642F1" w14:textId="77777777" w:rsidR="00D326D4" w:rsidRPr="006D4CEF" w:rsidRDefault="00D326D4" w:rsidP="00D326D4">
      <w:pPr>
        <w:rPr>
          <w:rFonts w:cs="Tahoma"/>
        </w:rPr>
      </w:pPr>
    </w:p>
    <w:p w14:paraId="0592EC86" w14:textId="79B8F5FB" w:rsidR="00D326D4" w:rsidRPr="006D4CEF" w:rsidRDefault="00783DF8" w:rsidP="00D326D4">
      <w:pPr>
        <w:rPr>
          <w:rFonts w:cs="Tahoma"/>
        </w:rPr>
      </w:pPr>
      <w:r w:rsidRPr="006D4CEF">
        <w:rPr>
          <w:rFonts w:cs="Tahoma"/>
        </w:rPr>
        <w:t>Este enfoque</w:t>
      </w:r>
      <w:r w:rsidR="0012650A" w:rsidRPr="006D4CEF">
        <w:rPr>
          <w:rFonts w:cs="Tahoma"/>
        </w:rPr>
        <w:t xml:space="preserve"> </w:t>
      </w:r>
      <w:r w:rsidR="00F579F4" w:rsidRPr="006D4CEF">
        <w:rPr>
          <w:rFonts w:cs="Tahoma"/>
        </w:rPr>
        <w:t xml:space="preserve">opera a través de </w:t>
      </w:r>
      <w:r w:rsidR="00EF3365" w:rsidRPr="006D4CEF">
        <w:rPr>
          <w:rFonts w:cs="Tahoma"/>
        </w:rPr>
        <w:t>obligaciones</w:t>
      </w:r>
      <w:r w:rsidR="0012650A" w:rsidRPr="006D4CEF">
        <w:rPr>
          <w:rFonts w:cs="Tahoma"/>
        </w:rPr>
        <w:t xml:space="preserve"> </w:t>
      </w:r>
      <w:r w:rsidR="00D003E6" w:rsidRPr="006D4CEF">
        <w:rPr>
          <w:rFonts w:cs="Tahoma"/>
        </w:rPr>
        <w:t xml:space="preserve">dirigidas a </w:t>
      </w:r>
      <w:r w:rsidR="00D326D4" w:rsidRPr="006D4CEF">
        <w:rPr>
          <w:rFonts w:cs="Tahoma"/>
        </w:rPr>
        <w:t>configurar los servicios</w:t>
      </w:r>
      <w:r w:rsidR="007F0F83" w:rsidRPr="006D4CEF">
        <w:rPr>
          <w:rFonts w:cs="Tahoma"/>
        </w:rPr>
        <w:t xml:space="preserve"> digitales</w:t>
      </w:r>
      <w:r w:rsidR="0094566C" w:rsidRPr="006D4CEF">
        <w:rPr>
          <w:rFonts w:cs="Tahoma"/>
        </w:rPr>
        <w:t xml:space="preserve"> de manera que </w:t>
      </w:r>
      <w:r w:rsidR="0040718C" w:rsidRPr="006D4CEF">
        <w:rPr>
          <w:rFonts w:cs="Tahoma"/>
        </w:rPr>
        <w:t>preven</w:t>
      </w:r>
      <w:r w:rsidR="00014A51" w:rsidRPr="006D4CEF">
        <w:rPr>
          <w:rFonts w:cs="Tahoma"/>
        </w:rPr>
        <w:t xml:space="preserve">gan </w:t>
      </w:r>
      <w:r w:rsidR="0040718C" w:rsidRPr="006D4CEF">
        <w:rPr>
          <w:rFonts w:cs="Tahoma"/>
        </w:rPr>
        <w:t>daños desde el origen</w:t>
      </w:r>
      <w:r w:rsidR="001957EA" w:rsidRPr="006D4CEF">
        <w:rPr>
          <w:rFonts w:cs="Tahoma"/>
        </w:rPr>
        <w:t>,</w:t>
      </w:r>
      <w:r w:rsidR="0040718C" w:rsidRPr="006D4CEF">
        <w:rPr>
          <w:rFonts w:cs="Tahoma"/>
        </w:rPr>
        <w:t xml:space="preserve"> sin la necesidad de intervenir </w:t>
      </w:r>
      <w:r w:rsidR="001957EA" w:rsidRPr="006D4CEF">
        <w:rPr>
          <w:rFonts w:cs="Tahoma"/>
        </w:rPr>
        <w:t xml:space="preserve">directamente </w:t>
      </w:r>
      <w:r w:rsidR="0040718C" w:rsidRPr="006D4CEF">
        <w:rPr>
          <w:rFonts w:cs="Tahoma"/>
        </w:rPr>
        <w:t>en contenidos específicos</w:t>
      </w:r>
      <w:r w:rsidR="00D616EC" w:rsidRPr="006D4CEF">
        <w:rPr>
          <w:rFonts w:cs="Tahoma"/>
        </w:rPr>
        <w:t xml:space="preserve">. Esto </w:t>
      </w:r>
      <w:r w:rsidR="0040718C" w:rsidRPr="006D4CEF">
        <w:rPr>
          <w:rFonts w:cs="Tahoma"/>
        </w:rPr>
        <w:t xml:space="preserve">reduce la dependencia de la </w:t>
      </w:r>
      <w:proofErr w:type="gramStart"/>
      <w:r w:rsidR="0040718C" w:rsidRPr="006D4CEF">
        <w:rPr>
          <w:rFonts w:cs="Tahoma"/>
        </w:rPr>
        <w:t xml:space="preserve">moderación  </w:t>
      </w:r>
      <w:r w:rsidR="007019FA" w:rsidRPr="006D4CEF">
        <w:rPr>
          <w:rFonts w:cs="Tahoma"/>
        </w:rPr>
        <w:t>masiva</w:t>
      </w:r>
      <w:proofErr w:type="gramEnd"/>
      <w:r w:rsidR="007019FA" w:rsidRPr="006D4CEF">
        <w:rPr>
          <w:rFonts w:cs="Tahoma"/>
        </w:rPr>
        <w:t>. Entre l</w:t>
      </w:r>
      <w:r w:rsidR="0040718C" w:rsidRPr="006D4CEF">
        <w:rPr>
          <w:rFonts w:cs="Tahoma"/>
        </w:rPr>
        <w:t xml:space="preserve">as medidas </w:t>
      </w:r>
      <w:r w:rsidR="00BC16F2" w:rsidRPr="006D4CEF">
        <w:rPr>
          <w:rFonts w:cs="Tahoma"/>
        </w:rPr>
        <w:t xml:space="preserve">más comunes </w:t>
      </w:r>
      <w:r w:rsidR="00DE5536" w:rsidRPr="006D4CEF">
        <w:rPr>
          <w:rFonts w:cs="Tahoma"/>
        </w:rPr>
        <w:t>identificadas en el informe se encuentran:</w:t>
      </w:r>
      <w:r w:rsidR="0040718C" w:rsidRPr="006D4CEF">
        <w:rPr>
          <w:rFonts w:cs="Tahoma"/>
        </w:rPr>
        <w:t xml:space="preserve"> configuraci</w:t>
      </w:r>
      <w:r w:rsidR="00DE5536" w:rsidRPr="006D4CEF">
        <w:rPr>
          <w:rFonts w:cs="Tahoma"/>
        </w:rPr>
        <w:t xml:space="preserve">ones de </w:t>
      </w:r>
      <w:r w:rsidR="0040718C" w:rsidRPr="006D4CEF">
        <w:rPr>
          <w:rFonts w:cs="Tahoma"/>
        </w:rPr>
        <w:t xml:space="preserve">privacidad por defecto para </w:t>
      </w:r>
      <w:r w:rsidR="00995A68" w:rsidRPr="006D4CEF">
        <w:rPr>
          <w:rFonts w:cs="Tahoma"/>
        </w:rPr>
        <w:t>niños, niñas y adolescentes</w:t>
      </w:r>
      <w:r w:rsidR="00D16D2A" w:rsidRPr="006D4CEF">
        <w:rPr>
          <w:rFonts w:cs="Tahoma"/>
        </w:rPr>
        <w:t xml:space="preserve">; </w:t>
      </w:r>
      <w:r w:rsidR="00957CD5" w:rsidRPr="006D4CEF">
        <w:rPr>
          <w:rFonts w:cs="Tahoma"/>
        </w:rPr>
        <w:t xml:space="preserve">limitaciones a la </w:t>
      </w:r>
      <w:r w:rsidR="0040718C" w:rsidRPr="006D4CEF">
        <w:rPr>
          <w:rFonts w:cs="Tahoma"/>
        </w:rPr>
        <w:t>geolocalización</w:t>
      </w:r>
      <w:r w:rsidR="007C18E9" w:rsidRPr="006D4CEF">
        <w:rPr>
          <w:rFonts w:cs="Tahoma"/>
        </w:rPr>
        <w:t xml:space="preserve">; restricciones </w:t>
      </w:r>
      <w:r w:rsidR="00F02292" w:rsidRPr="006D4CEF">
        <w:rPr>
          <w:rFonts w:cs="Tahoma"/>
        </w:rPr>
        <w:t>a las</w:t>
      </w:r>
      <w:r w:rsidR="0040718C" w:rsidRPr="006D4CEF">
        <w:rPr>
          <w:rFonts w:cs="Tahoma"/>
        </w:rPr>
        <w:t xml:space="preserve"> notificaciones y la reproducción automática</w:t>
      </w:r>
      <w:r w:rsidR="00FC221E" w:rsidRPr="006D4CEF">
        <w:rPr>
          <w:rFonts w:cs="Tahoma"/>
        </w:rPr>
        <w:t xml:space="preserve">; </w:t>
      </w:r>
      <w:r w:rsidR="0040718C" w:rsidRPr="006D4CEF">
        <w:rPr>
          <w:rFonts w:cs="Tahoma"/>
        </w:rPr>
        <w:t xml:space="preserve">la prohibición de </w:t>
      </w:r>
      <w:proofErr w:type="spellStart"/>
      <w:r w:rsidR="0040718C" w:rsidRPr="006D4CEF">
        <w:rPr>
          <w:rFonts w:cs="Tahoma"/>
          <w:i/>
          <w:iCs/>
        </w:rPr>
        <w:t>dark</w:t>
      </w:r>
      <w:proofErr w:type="spellEnd"/>
      <w:r w:rsidR="0040718C" w:rsidRPr="006D4CEF">
        <w:rPr>
          <w:rFonts w:cs="Tahoma"/>
          <w:i/>
          <w:iCs/>
        </w:rPr>
        <w:t xml:space="preserve"> </w:t>
      </w:r>
      <w:proofErr w:type="spellStart"/>
      <w:r w:rsidR="0040718C" w:rsidRPr="006D4CEF">
        <w:rPr>
          <w:rFonts w:cs="Tahoma"/>
          <w:i/>
          <w:iCs/>
        </w:rPr>
        <w:t>patterns</w:t>
      </w:r>
      <w:proofErr w:type="spellEnd"/>
      <w:r w:rsidR="0040718C" w:rsidRPr="006D4CEF">
        <w:rPr>
          <w:rFonts w:cs="Tahoma"/>
        </w:rPr>
        <w:t xml:space="preserve"> (patrones de diseño engañosos), y </w:t>
      </w:r>
      <w:r w:rsidR="004A60F9" w:rsidRPr="006D4CEF">
        <w:rPr>
          <w:rFonts w:cs="Tahoma"/>
        </w:rPr>
        <w:t xml:space="preserve">requisitos </w:t>
      </w:r>
      <w:r w:rsidR="00885DF6" w:rsidRPr="006D4CEF">
        <w:rPr>
          <w:rFonts w:cs="Tahoma"/>
        </w:rPr>
        <w:t xml:space="preserve">para modificar </w:t>
      </w:r>
      <w:r w:rsidR="0040718C" w:rsidRPr="006D4CEF">
        <w:rPr>
          <w:rFonts w:cs="Tahoma"/>
        </w:rPr>
        <w:t>algoritmos de recomendación</w:t>
      </w:r>
      <w:r w:rsidR="00C443E6" w:rsidRPr="006D4CEF">
        <w:rPr>
          <w:rFonts w:cs="Tahoma"/>
        </w:rPr>
        <w:t>,</w:t>
      </w:r>
      <w:r w:rsidR="0040718C" w:rsidRPr="006D4CEF">
        <w:rPr>
          <w:rFonts w:cs="Tahoma"/>
        </w:rPr>
        <w:t xml:space="preserve"> </w:t>
      </w:r>
      <w:r w:rsidR="00C443E6" w:rsidRPr="006D4CEF">
        <w:rPr>
          <w:rFonts w:cs="Tahoma"/>
        </w:rPr>
        <w:t>especialmente</w:t>
      </w:r>
      <w:r w:rsidR="0040718C" w:rsidRPr="006D4CEF">
        <w:rPr>
          <w:rFonts w:cs="Tahoma"/>
        </w:rPr>
        <w:t xml:space="preserve"> para evitar </w:t>
      </w:r>
      <w:proofErr w:type="spellStart"/>
      <w:r w:rsidR="0040718C" w:rsidRPr="006D4CEF">
        <w:rPr>
          <w:rFonts w:cs="Tahoma"/>
          <w:i/>
          <w:iCs/>
        </w:rPr>
        <w:t>feeds</w:t>
      </w:r>
      <w:proofErr w:type="spellEnd"/>
      <w:r w:rsidR="0040718C" w:rsidRPr="006D4CEF">
        <w:rPr>
          <w:rFonts w:cs="Tahoma"/>
        </w:rPr>
        <w:t xml:space="preserve"> personalizados en el caso de usuarios </w:t>
      </w:r>
      <w:r w:rsidR="00D47864" w:rsidRPr="006D4CEF">
        <w:rPr>
          <w:rFonts w:cs="Tahoma"/>
        </w:rPr>
        <w:t>como niños, niñas</w:t>
      </w:r>
      <w:r w:rsidR="00752D6A" w:rsidRPr="006D4CEF">
        <w:rPr>
          <w:rFonts w:cs="Tahoma"/>
        </w:rPr>
        <w:t xml:space="preserve"> y adolescentes</w:t>
      </w:r>
      <w:r w:rsidR="0040718C" w:rsidRPr="006D4CEF">
        <w:rPr>
          <w:rFonts w:cs="Tahoma"/>
        </w:rPr>
        <w:t>.</w:t>
      </w:r>
    </w:p>
    <w:p w14:paraId="506A3700" w14:textId="77777777" w:rsidR="00D326D4" w:rsidRPr="006D4CEF" w:rsidRDefault="00D326D4" w:rsidP="00D326D4">
      <w:pPr>
        <w:rPr>
          <w:rFonts w:cs="Tahoma"/>
        </w:rPr>
      </w:pPr>
    </w:p>
    <w:p w14:paraId="7FD99EEF" w14:textId="5F4F7BDC" w:rsidR="00635753" w:rsidRPr="006D4CEF" w:rsidRDefault="007B37BC" w:rsidP="00635753">
      <w:pPr>
        <w:rPr>
          <w:rFonts w:cs="Tahoma"/>
        </w:rPr>
      </w:pPr>
      <w:r w:rsidRPr="006D4CEF">
        <w:rPr>
          <w:rFonts w:cs="Tahoma"/>
        </w:rPr>
        <w:t>El análisis comparado destaca que, a</w:t>
      </w:r>
      <w:r w:rsidR="00635753" w:rsidRPr="006D4CEF">
        <w:rPr>
          <w:rFonts w:cs="Tahoma"/>
        </w:rPr>
        <w:t xml:space="preserve">l actuar de forma estructural, este enfoque </w:t>
      </w:r>
      <w:r w:rsidR="00EB3D87" w:rsidRPr="006D4CEF">
        <w:rPr>
          <w:rFonts w:cs="Tahoma"/>
        </w:rPr>
        <w:t xml:space="preserve">mejora </w:t>
      </w:r>
      <w:r w:rsidR="00635753" w:rsidRPr="006D4CEF">
        <w:rPr>
          <w:rFonts w:cs="Tahoma"/>
        </w:rPr>
        <w:t>la autonomía y protección de</w:t>
      </w:r>
      <w:r w:rsidR="00434E53" w:rsidRPr="006D4CEF">
        <w:rPr>
          <w:rFonts w:cs="Tahoma"/>
        </w:rPr>
        <w:t xml:space="preserve"> </w:t>
      </w:r>
      <w:r w:rsidR="00635753" w:rsidRPr="006D4CEF">
        <w:rPr>
          <w:rFonts w:cs="Tahoma"/>
        </w:rPr>
        <w:t>l</w:t>
      </w:r>
      <w:r w:rsidR="00434E53" w:rsidRPr="006D4CEF">
        <w:rPr>
          <w:rFonts w:cs="Tahoma"/>
        </w:rPr>
        <w:t>os</w:t>
      </w:r>
      <w:r w:rsidR="00635753" w:rsidRPr="006D4CEF">
        <w:rPr>
          <w:rFonts w:cs="Tahoma"/>
        </w:rPr>
        <w:t xml:space="preserve"> usuario</w:t>
      </w:r>
      <w:r w:rsidR="00434E53" w:rsidRPr="006D4CEF">
        <w:rPr>
          <w:rFonts w:cs="Tahoma"/>
        </w:rPr>
        <w:t>s</w:t>
      </w:r>
      <w:r w:rsidR="00635753" w:rsidRPr="006D4CEF">
        <w:rPr>
          <w:rFonts w:cs="Tahoma"/>
        </w:rPr>
        <w:t xml:space="preserve">, </w:t>
      </w:r>
      <w:r w:rsidR="00870B2E" w:rsidRPr="006D4CEF">
        <w:rPr>
          <w:rFonts w:cs="Tahoma"/>
        </w:rPr>
        <w:t>particularmente</w:t>
      </w:r>
      <w:r w:rsidR="00635753" w:rsidRPr="006D4CEF">
        <w:rPr>
          <w:rFonts w:cs="Tahoma"/>
        </w:rPr>
        <w:t xml:space="preserve"> de </w:t>
      </w:r>
      <w:r w:rsidR="00870B2E" w:rsidRPr="006D4CEF">
        <w:rPr>
          <w:rFonts w:cs="Tahoma"/>
        </w:rPr>
        <w:t>la población infantil</w:t>
      </w:r>
      <w:r w:rsidR="00635753" w:rsidRPr="006D4CEF">
        <w:rPr>
          <w:rFonts w:cs="Tahoma"/>
        </w:rPr>
        <w:t xml:space="preserve">. Sin embargo, </w:t>
      </w:r>
      <w:r w:rsidR="00A32D2A" w:rsidRPr="006D4CEF">
        <w:rPr>
          <w:rFonts w:cs="Tahoma"/>
        </w:rPr>
        <w:t>el informe</w:t>
      </w:r>
      <w:r w:rsidR="00635753" w:rsidRPr="006D4CEF">
        <w:rPr>
          <w:rFonts w:cs="Tahoma"/>
        </w:rPr>
        <w:t xml:space="preserve"> también </w:t>
      </w:r>
      <w:r w:rsidR="00A32D2A" w:rsidRPr="006D4CEF">
        <w:rPr>
          <w:rFonts w:cs="Tahoma"/>
        </w:rPr>
        <w:t xml:space="preserve">identifica </w:t>
      </w:r>
      <w:r w:rsidR="00DD4AAD" w:rsidRPr="006D4CEF">
        <w:rPr>
          <w:rFonts w:cs="Tahoma"/>
        </w:rPr>
        <w:t>desafíos</w:t>
      </w:r>
      <w:r w:rsidR="00251D75" w:rsidRPr="006D4CEF">
        <w:rPr>
          <w:rFonts w:cs="Tahoma"/>
        </w:rPr>
        <w:t>:</w:t>
      </w:r>
      <w:r w:rsidR="00DD4AAD" w:rsidRPr="006D4CEF">
        <w:rPr>
          <w:rFonts w:cs="Tahoma"/>
        </w:rPr>
        <w:t xml:space="preserve"> </w:t>
      </w:r>
      <w:r w:rsidR="00251D75" w:rsidRPr="006D4CEF">
        <w:rPr>
          <w:rFonts w:cs="Tahoma"/>
        </w:rPr>
        <w:t>l</w:t>
      </w:r>
      <w:r w:rsidR="00635753" w:rsidRPr="006D4CEF">
        <w:rPr>
          <w:rFonts w:cs="Tahoma"/>
        </w:rPr>
        <w:t xml:space="preserve">a evidencia científica sobre la </w:t>
      </w:r>
      <w:r w:rsidR="00647045" w:rsidRPr="006D4CEF">
        <w:rPr>
          <w:rFonts w:cs="Tahoma"/>
        </w:rPr>
        <w:t>relación causal</w:t>
      </w:r>
      <w:r w:rsidR="00635753" w:rsidRPr="006D4CEF">
        <w:rPr>
          <w:rFonts w:cs="Tahoma"/>
        </w:rPr>
        <w:t xml:space="preserve"> </w:t>
      </w:r>
      <w:r w:rsidR="00BC4468" w:rsidRPr="006D4CEF">
        <w:rPr>
          <w:rFonts w:cs="Tahoma"/>
        </w:rPr>
        <w:t xml:space="preserve">entre </w:t>
      </w:r>
      <w:r w:rsidR="00635753" w:rsidRPr="006D4CEF">
        <w:rPr>
          <w:rFonts w:cs="Tahoma"/>
        </w:rPr>
        <w:t xml:space="preserve">ciertos diseños </w:t>
      </w:r>
      <w:r w:rsidR="008B1496" w:rsidRPr="006D4CEF">
        <w:rPr>
          <w:rFonts w:cs="Tahoma"/>
        </w:rPr>
        <w:t xml:space="preserve">y </w:t>
      </w:r>
      <w:r w:rsidR="00635753" w:rsidRPr="006D4CEF">
        <w:rPr>
          <w:rFonts w:cs="Tahoma"/>
        </w:rPr>
        <w:t xml:space="preserve">daños </w:t>
      </w:r>
      <w:r w:rsidR="008B1496" w:rsidRPr="006D4CEF">
        <w:rPr>
          <w:rFonts w:cs="Tahoma"/>
        </w:rPr>
        <w:t xml:space="preserve">específicos </w:t>
      </w:r>
      <w:r w:rsidR="00635753" w:rsidRPr="006D4CEF">
        <w:rPr>
          <w:rFonts w:cs="Tahoma"/>
        </w:rPr>
        <w:t xml:space="preserve">aún es </w:t>
      </w:r>
      <w:r w:rsidR="008B1496" w:rsidRPr="006D4CEF">
        <w:rPr>
          <w:rFonts w:cs="Tahoma"/>
        </w:rPr>
        <w:t>limitada</w:t>
      </w:r>
      <w:r w:rsidR="0082425F" w:rsidRPr="006D4CEF">
        <w:rPr>
          <w:rFonts w:cs="Tahoma"/>
        </w:rPr>
        <w:t>;</w:t>
      </w:r>
      <w:r w:rsidR="008B1496" w:rsidRPr="006D4CEF">
        <w:rPr>
          <w:rFonts w:cs="Tahoma"/>
        </w:rPr>
        <w:t xml:space="preserve"> </w:t>
      </w:r>
      <w:r w:rsidR="00635753" w:rsidRPr="006D4CEF">
        <w:rPr>
          <w:rFonts w:cs="Tahoma"/>
        </w:rPr>
        <w:t>existe una tensión entre la privacidad y la protección, ya que medidas como la verificación de edad pueden requerir una mayor recolección de datos</w:t>
      </w:r>
      <w:r w:rsidR="00F20EE4" w:rsidRPr="006D4CEF">
        <w:rPr>
          <w:rFonts w:cs="Tahoma"/>
        </w:rPr>
        <w:t xml:space="preserve">; y </w:t>
      </w:r>
      <w:r w:rsidR="00635753" w:rsidRPr="006D4CEF">
        <w:rPr>
          <w:rFonts w:cs="Tahoma"/>
        </w:rPr>
        <w:t xml:space="preserve">los costos de cumplimiento pueden </w:t>
      </w:r>
      <w:r w:rsidR="00AB7D8C" w:rsidRPr="006D4CEF">
        <w:rPr>
          <w:rFonts w:cs="Tahoma"/>
        </w:rPr>
        <w:t xml:space="preserve">aumentar </w:t>
      </w:r>
      <w:r w:rsidR="00635753" w:rsidRPr="006D4CEF">
        <w:rPr>
          <w:rFonts w:cs="Tahoma"/>
        </w:rPr>
        <w:t xml:space="preserve">de manera desproporcionada </w:t>
      </w:r>
      <w:r w:rsidR="000815E0" w:rsidRPr="006D4CEF">
        <w:rPr>
          <w:rFonts w:cs="Tahoma"/>
        </w:rPr>
        <w:t xml:space="preserve">para plataformas </w:t>
      </w:r>
      <w:r w:rsidR="00635753" w:rsidRPr="006D4CEF">
        <w:rPr>
          <w:rFonts w:cs="Tahoma"/>
        </w:rPr>
        <w:t>pequeñas.</w:t>
      </w:r>
    </w:p>
    <w:p w14:paraId="5AB3372D" w14:textId="77777777" w:rsidR="00635753" w:rsidRPr="006D4CEF" w:rsidRDefault="00635753" w:rsidP="00635753">
      <w:pPr>
        <w:rPr>
          <w:rFonts w:cs="Tahoma"/>
        </w:rPr>
      </w:pPr>
    </w:p>
    <w:p w14:paraId="6FC01A3F" w14:textId="017A51BA" w:rsidR="00191734" w:rsidRPr="006D4CEF" w:rsidRDefault="00635753" w:rsidP="00635753">
      <w:pPr>
        <w:rPr>
          <w:rFonts w:cs="Tahoma"/>
        </w:rPr>
      </w:pPr>
      <w:r w:rsidRPr="006D4CEF">
        <w:rPr>
          <w:rFonts w:cs="Tahoma"/>
        </w:rPr>
        <w:t xml:space="preserve">A pesar de estas limitaciones, el </w:t>
      </w:r>
      <w:r w:rsidR="00234899" w:rsidRPr="006D4CEF">
        <w:rPr>
          <w:rFonts w:cs="Tahoma"/>
        </w:rPr>
        <w:t xml:space="preserve">informe muestra que este </w:t>
      </w:r>
      <w:r w:rsidRPr="006D4CEF">
        <w:rPr>
          <w:rFonts w:cs="Tahoma"/>
        </w:rPr>
        <w:t>enfoque</w:t>
      </w:r>
      <w:r w:rsidR="00234899" w:rsidRPr="006D4CEF">
        <w:rPr>
          <w:rFonts w:cs="Tahoma"/>
        </w:rPr>
        <w:t xml:space="preserve"> </w:t>
      </w:r>
      <w:r w:rsidRPr="006D4CEF">
        <w:rPr>
          <w:rFonts w:cs="Tahoma"/>
        </w:rPr>
        <w:t xml:space="preserve">ha </w:t>
      </w:r>
      <w:r w:rsidR="00B018AB" w:rsidRPr="006D4CEF">
        <w:rPr>
          <w:rFonts w:cs="Tahoma"/>
        </w:rPr>
        <w:t xml:space="preserve">tenido </w:t>
      </w:r>
      <w:r w:rsidRPr="006D4CEF">
        <w:rPr>
          <w:rFonts w:cs="Tahoma"/>
        </w:rPr>
        <w:t xml:space="preserve">una expansión </w:t>
      </w:r>
      <w:r w:rsidR="00601AA3" w:rsidRPr="006D4CEF">
        <w:rPr>
          <w:rFonts w:cs="Tahoma"/>
        </w:rPr>
        <w:t xml:space="preserve">significativa </w:t>
      </w:r>
      <w:r w:rsidRPr="006D4CEF">
        <w:rPr>
          <w:rFonts w:cs="Tahoma"/>
        </w:rPr>
        <w:t>en la última década. La regulación de la protección infantil (</w:t>
      </w:r>
      <w:r w:rsidRPr="0002021B">
        <w:rPr>
          <w:rFonts w:cs="Tahoma"/>
          <w:i/>
        </w:rPr>
        <w:t>Age-</w:t>
      </w:r>
      <w:proofErr w:type="spellStart"/>
      <w:r w:rsidRPr="0002021B">
        <w:rPr>
          <w:rFonts w:cs="Tahoma"/>
          <w:i/>
        </w:rPr>
        <w:t>Appropriate</w:t>
      </w:r>
      <w:proofErr w:type="spellEnd"/>
      <w:r w:rsidRPr="0002021B">
        <w:rPr>
          <w:rFonts w:cs="Tahoma"/>
          <w:i/>
        </w:rPr>
        <w:t xml:space="preserve"> </w:t>
      </w:r>
      <w:proofErr w:type="spellStart"/>
      <w:r w:rsidRPr="0002021B">
        <w:rPr>
          <w:rFonts w:cs="Tahoma"/>
          <w:i/>
        </w:rPr>
        <w:t>Design</w:t>
      </w:r>
      <w:proofErr w:type="spellEnd"/>
      <w:r w:rsidRPr="0002021B">
        <w:rPr>
          <w:rFonts w:cs="Tahoma"/>
          <w:i/>
        </w:rPr>
        <w:t xml:space="preserve"> Codes</w:t>
      </w:r>
      <w:r w:rsidRPr="006D4CEF">
        <w:rPr>
          <w:rFonts w:cs="Tahoma"/>
        </w:rPr>
        <w:t xml:space="preserve">) ha sido </w:t>
      </w:r>
      <w:r w:rsidR="00781EB5" w:rsidRPr="006D4CEF">
        <w:rPr>
          <w:rFonts w:cs="Tahoma"/>
        </w:rPr>
        <w:t xml:space="preserve">determinante en </w:t>
      </w:r>
      <w:r w:rsidRPr="006D4CEF">
        <w:rPr>
          <w:rFonts w:cs="Tahoma"/>
        </w:rPr>
        <w:t xml:space="preserve">su </w:t>
      </w:r>
      <w:r w:rsidR="001D02B1" w:rsidRPr="006D4CEF">
        <w:rPr>
          <w:rFonts w:cs="Tahoma"/>
        </w:rPr>
        <w:t xml:space="preserve">adopción </w:t>
      </w:r>
      <w:r w:rsidR="0037386B" w:rsidRPr="006D4CEF">
        <w:rPr>
          <w:rFonts w:cs="Tahoma"/>
        </w:rPr>
        <w:t xml:space="preserve">y </w:t>
      </w:r>
      <w:r w:rsidRPr="006D4CEF">
        <w:rPr>
          <w:rFonts w:cs="Tahoma"/>
        </w:rPr>
        <w:t xml:space="preserve">jurisdicciones como la </w:t>
      </w:r>
      <w:r w:rsidR="00B571D9" w:rsidRPr="006D4CEF">
        <w:rPr>
          <w:rFonts w:cs="Tahoma"/>
        </w:rPr>
        <w:t>UE</w:t>
      </w:r>
      <w:r w:rsidRPr="006D4CEF">
        <w:rPr>
          <w:rFonts w:cs="Tahoma"/>
        </w:rPr>
        <w:t xml:space="preserve"> y el Reino Unido </w:t>
      </w:r>
      <w:r w:rsidR="00833D8A" w:rsidRPr="006D4CEF">
        <w:rPr>
          <w:rFonts w:cs="Tahoma"/>
        </w:rPr>
        <w:t xml:space="preserve">lo </w:t>
      </w:r>
      <w:r w:rsidRPr="006D4CEF">
        <w:rPr>
          <w:rFonts w:cs="Tahoma"/>
        </w:rPr>
        <w:t>están in</w:t>
      </w:r>
      <w:r w:rsidR="00833D8A" w:rsidRPr="006D4CEF">
        <w:rPr>
          <w:rFonts w:cs="Tahoma"/>
        </w:rPr>
        <w:t xml:space="preserve">corporando </w:t>
      </w:r>
      <w:r w:rsidRPr="006D4CEF">
        <w:rPr>
          <w:rFonts w:cs="Tahoma"/>
        </w:rPr>
        <w:t>dentro de sus marcos de obligaciones de riesgo sistémico.</w:t>
      </w:r>
    </w:p>
    <w:p w14:paraId="3C660E6C" w14:textId="77777777" w:rsidR="00D326D4" w:rsidRPr="006D4CEF" w:rsidRDefault="00D326D4" w:rsidP="00D326D4">
      <w:pPr>
        <w:rPr>
          <w:rFonts w:cs="Tahoma"/>
        </w:rPr>
      </w:pPr>
    </w:p>
    <w:p w14:paraId="32441FD3" w14:textId="40B18880" w:rsidR="00D326D4" w:rsidRPr="006D4CEF" w:rsidRDefault="00D326D4" w:rsidP="00463C8C">
      <w:pPr>
        <w:pStyle w:val="Ttulo2"/>
        <w:numPr>
          <w:ilvl w:val="1"/>
          <w:numId w:val="17"/>
        </w:numPr>
        <w:rPr>
          <w:rFonts w:cs="Tahoma"/>
          <w:bCs/>
          <w:sz w:val="22"/>
          <w:szCs w:val="22"/>
        </w:rPr>
      </w:pPr>
      <w:bookmarkStart w:id="24" w:name="_Toc216208858"/>
      <w:r w:rsidRPr="00D92006">
        <w:rPr>
          <w:sz w:val="22"/>
          <w:szCs w:val="22"/>
        </w:rPr>
        <w:t>Enfoque</w:t>
      </w:r>
      <w:r w:rsidRPr="006D4CEF">
        <w:rPr>
          <w:rFonts w:cs="Tahoma"/>
          <w:bCs/>
          <w:sz w:val="22"/>
          <w:szCs w:val="22"/>
        </w:rPr>
        <w:t xml:space="preserve"> basado en transparencia</w:t>
      </w:r>
      <w:bookmarkEnd w:id="24"/>
    </w:p>
    <w:p w14:paraId="7A85AC47" w14:textId="77777777" w:rsidR="00D326D4" w:rsidRPr="006D4CEF" w:rsidRDefault="00D326D4" w:rsidP="00D326D4">
      <w:pPr>
        <w:rPr>
          <w:rFonts w:cs="Tahoma"/>
        </w:rPr>
      </w:pPr>
    </w:p>
    <w:p w14:paraId="7A86B148" w14:textId="681D0233" w:rsidR="00635FD5" w:rsidRPr="006D4CEF" w:rsidRDefault="00CD1FE2" w:rsidP="00635FD5">
      <w:pPr>
        <w:rPr>
          <w:rFonts w:cs="Tahoma"/>
        </w:rPr>
      </w:pPr>
      <w:r w:rsidRPr="006D4CEF">
        <w:rPr>
          <w:rFonts w:cs="Tahoma"/>
        </w:rPr>
        <w:t>De acuerdo con el informe</w:t>
      </w:r>
      <w:r w:rsidR="00DF2A2B" w:rsidRPr="006D4CEF">
        <w:rPr>
          <w:rFonts w:cs="Tahoma"/>
        </w:rPr>
        <w:t>,</w:t>
      </w:r>
      <w:r w:rsidRPr="006D4CEF">
        <w:rPr>
          <w:rFonts w:cs="Tahoma"/>
        </w:rPr>
        <w:t xml:space="preserve"> </w:t>
      </w:r>
      <w:r w:rsidR="00DF2A2B" w:rsidRPr="006D4CEF">
        <w:rPr>
          <w:rFonts w:cs="Tahoma"/>
        </w:rPr>
        <w:t xml:space="preserve">el enfoque basado en </w:t>
      </w:r>
      <w:r w:rsidR="003F7370" w:rsidRPr="006D4CEF">
        <w:rPr>
          <w:rFonts w:cs="Tahoma"/>
        </w:rPr>
        <w:t>transparencia</w:t>
      </w:r>
      <w:r w:rsidRPr="006D4CEF">
        <w:rPr>
          <w:rFonts w:cs="Tahoma"/>
        </w:rPr>
        <w:t xml:space="preserve"> </w:t>
      </w:r>
      <w:r w:rsidR="006F64C3" w:rsidRPr="006D4CEF">
        <w:rPr>
          <w:rFonts w:cs="Tahoma"/>
        </w:rPr>
        <w:t xml:space="preserve">establece </w:t>
      </w:r>
      <w:r w:rsidR="003C54BE" w:rsidRPr="006D4CEF">
        <w:rPr>
          <w:rFonts w:cs="Tahoma"/>
        </w:rPr>
        <w:t>o</w:t>
      </w:r>
      <w:r w:rsidR="00D326D4" w:rsidRPr="006D4CEF">
        <w:rPr>
          <w:rFonts w:cs="Tahoma"/>
        </w:rPr>
        <w:t>bliga</w:t>
      </w:r>
      <w:r w:rsidR="006F64C3" w:rsidRPr="006D4CEF">
        <w:rPr>
          <w:rFonts w:cs="Tahoma"/>
        </w:rPr>
        <w:t>ciones</w:t>
      </w:r>
      <w:r w:rsidR="00D326D4" w:rsidRPr="006D4CEF">
        <w:rPr>
          <w:rFonts w:cs="Tahoma"/>
        </w:rPr>
        <w:t xml:space="preserve"> </w:t>
      </w:r>
      <w:r w:rsidR="00C01C5B" w:rsidRPr="006D4CEF">
        <w:rPr>
          <w:rFonts w:cs="Tahoma"/>
        </w:rPr>
        <w:t xml:space="preserve">dirigidas </w:t>
      </w:r>
      <w:r w:rsidR="00D326D4" w:rsidRPr="006D4CEF">
        <w:rPr>
          <w:rFonts w:cs="Tahoma"/>
        </w:rPr>
        <w:t xml:space="preserve">a </w:t>
      </w:r>
      <w:r w:rsidR="00B4103F" w:rsidRPr="006D4CEF">
        <w:rPr>
          <w:rFonts w:cs="Tahoma"/>
        </w:rPr>
        <w:t xml:space="preserve">que </w:t>
      </w:r>
      <w:r w:rsidR="00D326D4" w:rsidRPr="006D4CEF">
        <w:rPr>
          <w:rFonts w:cs="Tahoma"/>
        </w:rPr>
        <w:t xml:space="preserve">las plataformas </w:t>
      </w:r>
      <w:r w:rsidR="003C54BE" w:rsidRPr="006D4CEF">
        <w:rPr>
          <w:rFonts w:cs="Tahoma"/>
        </w:rPr>
        <w:t xml:space="preserve">digitales </w:t>
      </w:r>
      <w:r w:rsidR="00D326D4" w:rsidRPr="006D4CEF">
        <w:rPr>
          <w:rFonts w:cs="Tahoma"/>
        </w:rPr>
        <w:t>a divulg</w:t>
      </w:r>
      <w:r w:rsidR="007D237D" w:rsidRPr="006D4CEF">
        <w:rPr>
          <w:rFonts w:cs="Tahoma"/>
        </w:rPr>
        <w:t xml:space="preserve">uen </w:t>
      </w:r>
      <w:r w:rsidR="00267256" w:rsidRPr="006D4CEF">
        <w:rPr>
          <w:rFonts w:cs="Tahoma"/>
        </w:rPr>
        <w:t xml:space="preserve">información sobre </w:t>
      </w:r>
      <w:r w:rsidR="00D326D4" w:rsidRPr="006D4CEF">
        <w:rPr>
          <w:rFonts w:cs="Tahoma"/>
        </w:rPr>
        <w:t xml:space="preserve">procesos, datos y criterios que normalmente </w:t>
      </w:r>
      <w:r w:rsidR="00C271C8" w:rsidRPr="006D4CEF">
        <w:rPr>
          <w:rFonts w:cs="Tahoma"/>
        </w:rPr>
        <w:t xml:space="preserve">se mantenían como parte de su operación </w:t>
      </w:r>
      <w:r w:rsidR="002E7F6C" w:rsidRPr="006D4CEF">
        <w:rPr>
          <w:rFonts w:cs="Tahoma"/>
        </w:rPr>
        <w:t>interna</w:t>
      </w:r>
      <w:r w:rsidR="00AB5A6F" w:rsidRPr="006D4CEF">
        <w:rPr>
          <w:rFonts w:cs="Tahoma"/>
        </w:rPr>
        <w:t xml:space="preserve">. </w:t>
      </w:r>
      <w:r w:rsidR="00852C44" w:rsidRPr="006D4CEF">
        <w:rPr>
          <w:rFonts w:cs="Tahoma"/>
        </w:rPr>
        <w:t xml:space="preserve">Este enfoque </w:t>
      </w:r>
      <w:r w:rsidR="00BC2A81" w:rsidRPr="006D4CEF">
        <w:rPr>
          <w:rFonts w:cs="Tahoma"/>
        </w:rPr>
        <w:t xml:space="preserve">busca habilitar </w:t>
      </w:r>
      <w:r w:rsidR="00512D28" w:rsidRPr="006D4CEF">
        <w:rPr>
          <w:rFonts w:cs="Tahoma"/>
        </w:rPr>
        <w:t>la</w:t>
      </w:r>
      <w:r w:rsidR="00852C44" w:rsidRPr="006D4CEF">
        <w:rPr>
          <w:rFonts w:cs="Tahoma"/>
        </w:rPr>
        <w:t xml:space="preserve"> </w:t>
      </w:r>
      <w:r w:rsidR="009E734E" w:rsidRPr="006D4CEF">
        <w:rPr>
          <w:rFonts w:cs="Tahoma"/>
        </w:rPr>
        <w:t xml:space="preserve">supervisión </w:t>
      </w:r>
      <w:r w:rsidR="00A77050" w:rsidRPr="006D4CEF">
        <w:rPr>
          <w:rFonts w:cs="Tahoma"/>
        </w:rPr>
        <w:t>externa</w:t>
      </w:r>
      <w:r w:rsidR="0055179F" w:rsidRPr="006D4CEF">
        <w:rPr>
          <w:rFonts w:cs="Tahoma"/>
        </w:rPr>
        <w:t xml:space="preserve"> por parte de reguladores</w:t>
      </w:r>
      <w:r w:rsidR="009B0AAF" w:rsidRPr="006D4CEF">
        <w:rPr>
          <w:rFonts w:cs="Tahoma"/>
        </w:rPr>
        <w:t xml:space="preserve">, investigadores </w:t>
      </w:r>
      <w:r w:rsidR="00D958D6" w:rsidRPr="006D4CEF">
        <w:rPr>
          <w:rFonts w:cs="Tahoma"/>
        </w:rPr>
        <w:t xml:space="preserve">y sociedad civil. </w:t>
      </w:r>
      <w:r w:rsidR="00A77050" w:rsidRPr="006D4CEF">
        <w:rPr>
          <w:rFonts w:cs="Tahoma"/>
        </w:rPr>
        <w:t xml:space="preserve">Las áreas </w:t>
      </w:r>
      <w:r w:rsidR="00C61D34" w:rsidRPr="006D4CEF">
        <w:rPr>
          <w:rFonts w:cs="Tahoma"/>
        </w:rPr>
        <w:t>de</w:t>
      </w:r>
      <w:r w:rsidR="00852198" w:rsidRPr="006D4CEF">
        <w:rPr>
          <w:rFonts w:cs="Tahoma"/>
        </w:rPr>
        <w:t xml:space="preserve"> </w:t>
      </w:r>
      <w:r w:rsidR="00751533" w:rsidRPr="006D4CEF">
        <w:rPr>
          <w:rFonts w:cs="Tahoma"/>
        </w:rPr>
        <w:t>divulgación</w:t>
      </w:r>
      <w:r w:rsidR="00852198" w:rsidRPr="006D4CEF">
        <w:rPr>
          <w:rFonts w:cs="Tahoma"/>
        </w:rPr>
        <w:t xml:space="preserve"> </w:t>
      </w:r>
      <w:r w:rsidR="00214AD9" w:rsidRPr="006D4CEF">
        <w:rPr>
          <w:rFonts w:cs="Tahoma"/>
        </w:rPr>
        <w:t>incluyen moderación de contenidos</w:t>
      </w:r>
      <w:r w:rsidR="002A4AFB" w:rsidRPr="006D4CEF">
        <w:rPr>
          <w:rFonts w:cs="Tahoma"/>
        </w:rPr>
        <w:t>, funcionamiento de s</w:t>
      </w:r>
      <w:r w:rsidR="00D274A7" w:rsidRPr="006D4CEF">
        <w:rPr>
          <w:rFonts w:cs="Tahoma"/>
        </w:rPr>
        <w:t>istema</w:t>
      </w:r>
      <w:r w:rsidR="002A4AFB" w:rsidRPr="006D4CEF">
        <w:rPr>
          <w:rFonts w:cs="Tahoma"/>
        </w:rPr>
        <w:t>s algor</w:t>
      </w:r>
      <w:r w:rsidR="00D274A7" w:rsidRPr="006D4CEF">
        <w:rPr>
          <w:rFonts w:cs="Tahoma"/>
        </w:rPr>
        <w:t>í</w:t>
      </w:r>
      <w:r w:rsidR="002A4AFB" w:rsidRPr="006D4CEF">
        <w:rPr>
          <w:rFonts w:cs="Tahoma"/>
        </w:rPr>
        <w:t>tm</w:t>
      </w:r>
      <w:r w:rsidR="00D274A7" w:rsidRPr="006D4CEF">
        <w:rPr>
          <w:rFonts w:cs="Tahoma"/>
        </w:rPr>
        <w:t>ic</w:t>
      </w:r>
      <w:r w:rsidR="002A4AFB" w:rsidRPr="006D4CEF">
        <w:rPr>
          <w:rFonts w:cs="Tahoma"/>
        </w:rPr>
        <w:t>os</w:t>
      </w:r>
      <w:r w:rsidR="00351F59" w:rsidRPr="006D4CEF">
        <w:rPr>
          <w:rFonts w:cs="Tahoma"/>
        </w:rPr>
        <w:t xml:space="preserve">, </w:t>
      </w:r>
      <w:r w:rsidR="00635FD5" w:rsidRPr="006D4CEF">
        <w:rPr>
          <w:rFonts w:cs="Tahoma"/>
        </w:rPr>
        <w:t>evaluaci</w:t>
      </w:r>
      <w:r w:rsidR="00D274A7" w:rsidRPr="006D4CEF">
        <w:rPr>
          <w:rFonts w:cs="Tahoma"/>
        </w:rPr>
        <w:t>o</w:t>
      </w:r>
      <w:r w:rsidR="00635FD5" w:rsidRPr="006D4CEF">
        <w:rPr>
          <w:rFonts w:cs="Tahoma"/>
        </w:rPr>
        <w:t>n</w:t>
      </w:r>
      <w:r w:rsidR="00D274A7" w:rsidRPr="006D4CEF">
        <w:rPr>
          <w:rFonts w:cs="Tahoma"/>
        </w:rPr>
        <w:t>es</w:t>
      </w:r>
      <w:r w:rsidR="00635FD5" w:rsidRPr="006D4CEF">
        <w:rPr>
          <w:rFonts w:cs="Tahoma"/>
        </w:rPr>
        <w:t xml:space="preserve"> de riesgos, impacto en los usuarios, gestión de reportes, publicidad y tratamiento de datos personales.</w:t>
      </w:r>
    </w:p>
    <w:p w14:paraId="1C4C1D35" w14:textId="77777777" w:rsidR="00635FD5" w:rsidRPr="006D4CEF" w:rsidRDefault="00635FD5" w:rsidP="00635FD5">
      <w:pPr>
        <w:rPr>
          <w:rFonts w:cs="Tahoma"/>
        </w:rPr>
      </w:pPr>
    </w:p>
    <w:p w14:paraId="2F092C15" w14:textId="32648446" w:rsidR="00635FD5" w:rsidRPr="006D4CEF" w:rsidRDefault="00635FD5" w:rsidP="00635FD5">
      <w:pPr>
        <w:rPr>
          <w:rFonts w:cs="Tahoma"/>
        </w:rPr>
      </w:pPr>
      <w:r w:rsidRPr="006D4CEF">
        <w:rPr>
          <w:rFonts w:cs="Tahoma"/>
        </w:rPr>
        <w:t xml:space="preserve">Para </w:t>
      </w:r>
      <w:r w:rsidR="007E6C69" w:rsidRPr="006D4CEF">
        <w:rPr>
          <w:rFonts w:cs="Tahoma"/>
        </w:rPr>
        <w:t xml:space="preserve">garantizar este nivel de </w:t>
      </w:r>
      <w:r w:rsidRPr="006D4CEF">
        <w:rPr>
          <w:rFonts w:cs="Tahoma"/>
        </w:rPr>
        <w:t>apertura, la</w:t>
      </w:r>
      <w:r w:rsidR="007E6C69" w:rsidRPr="006D4CEF">
        <w:rPr>
          <w:rFonts w:cs="Tahoma"/>
        </w:rPr>
        <w:t>s</w:t>
      </w:r>
      <w:r w:rsidRPr="006D4CEF">
        <w:rPr>
          <w:rFonts w:cs="Tahoma"/>
        </w:rPr>
        <w:t xml:space="preserve"> regulaci</w:t>
      </w:r>
      <w:r w:rsidR="007E6C69" w:rsidRPr="006D4CEF">
        <w:rPr>
          <w:rFonts w:cs="Tahoma"/>
        </w:rPr>
        <w:t>o</w:t>
      </w:r>
      <w:r w:rsidRPr="006D4CEF">
        <w:rPr>
          <w:rFonts w:cs="Tahoma"/>
        </w:rPr>
        <w:t>n</w:t>
      </w:r>
      <w:r w:rsidR="007E6C69" w:rsidRPr="006D4CEF">
        <w:rPr>
          <w:rFonts w:cs="Tahoma"/>
        </w:rPr>
        <w:t>es</w:t>
      </w:r>
      <w:r w:rsidRPr="006D4CEF">
        <w:rPr>
          <w:rFonts w:cs="Tahoma"/>
        </w:rPr>
        <w:t xml:space="preserve"> i</w:t>
      </w:r>
      <w:r w:rsidR="007E6C69" w:rsidRPr="006D4CEF">
        <w:rPr>
          <w:rFonts w:cs="Tahoma"/>
        </w:rPr>
        <w:t xml:space="preserve">ncorporan </w:t>
      </w:r>
      <w:r w:rsidRPr="006D4CEF">
        <w:rPr>
          <w:rFonts w:cs="Tahoma"/>
        </w:rPr>
        <w:t xml:space="preserve">obligaciones como la presentación de informes estandarizados de moderación y cumplimiento, la realización de evaluaciones periódicas de riesgo </w:t>
      </w:r>
      <w:r w:rsidR="00D01665" w:rsidRPr="006D4CEF">
        <w:rPr>
          <w:rFonts w:cs="Tahoma"/>
        </w:rPr>
        <w:t xml:space="preserve">acompañadas de </w:t>
      </w:r>
      <w:r w:rsidRPr="006D4CEF">
        <w:rPr>
          <w:rFonts w:cs="Tahoma"/>
        </w:rPr>
        <w:t xml:space="preserve">planes de mitigación, </w:t>
      </w:r>
      <w:r w:rsidR="002B7DEE" w:rsidRPr="006D4CEF">
        <w:rPr>
          <w:rFonts w:cs="Tahoma"/>
        </w:rPr>
        <w:t xml:space="preserve">el </w:t>
      </w:r>
      <w:r w:rsidRPr="006D4CEF">
        <w:rPr>
          <w:rFonts w:cs="Tahoma"/>
        </w:rPr>
        <w:t>acceso a datos relevantes para investigadores</w:t>
      </w:r>
      <w:r w:rsidR="00A9701B" w:rsidRPr="006D4CEF">
        <w:rPr>
          <w:rFonts w:cs="Tahoma"/>
        </w:rPr>
        <w:t xml:space="preserve"> acreditados</w:t>
      </w:r>
      <w:r w:rsidRPr="006D4CEF">
        <w:rPr>
          <w:rFonts w:cs="Tahoma"/>
        </w:rPr>
        <w:t>, la exigencia de auditorías independientes como lo establece la UE y la publicación de los parámetros clave que rigen los algoritmos de recomendación.</w:t>
      </w:r>
    </w:p>
    <w:p w14:paraId="0DECF374" w14:textId="77777777" w:rsidR="00635FD5" w:rsidRPr="006D4CEF" w:rsidRDefault="00635FD5" w:rsidP="00635FD5">
      <w:pPr>
        <w:rPr>
          <w:rFonts w:cs="Tahoma"/>
        </w:rPr>
      </w:pPr>
    </w:p>
    <w:p w14:paraId="56446A1A" w14:textId="02A35A86" w:rsidR="00635FD5" w:rsidRPr="006D4CEF" w:rsidRDefault="00635FD5" w:rsidP="00635FD5">
      <w:pPr>
        <w:rPr>
          <w:rFonts w:cs="Tahoma"/>
        </w:rPr>
      </w:pPr>
      <w:r w:rsidRPr="006D4CEF">
        <w:rPr>
          <w:rFonts w:cs="Tahoma"/>
        </w:rPr>
        <w:t xml:space="preserve">La principal ventaja de la transparencia </w:t>
      </w:r>
      <w:r w:rsidR="001B69FD" w:rsidRPr="006D4CEF">
        <w:rPr>
          <w:rFonts w:cs="Tahoma"/>
        </w:rPr>
        <w:t xml:space="preserve">según el referido </w:t>
      </w:r>
      <w:r w:rsidR="00E854BA" w:rsidRPr="006D4CEF">
        <w:rPr>
          <w:rFonts w:cs="Tahoma"/>
        </w:rPr>
        <w:t xml:space="preserve">informe </w:t>
      </w:r>
      <w:r w:rsidRPr="006D4CEF">
        <w:rPr>
          <w:rFonts w:cs="Tahoma"/>
        </w:rPr>
        <w:t xml:space="preserve">es que permite una supervisión basada en evidencia por parte de reguladores, la academia y la sociedad civil. Esto incentiva a las plataformas a realizar mejoras internas al hacer visible lo que antes </w:t>
      </w:r>
      <w:r w:rsidR="00095F7D" w:rsidRPr="006D4CEF">
        <w:rPr>
          <w:rFonts w:cs="Tahoma"/>
        </w:rPr>
        <w:t xml:space="preserve">no lo </w:t>
      </w:r>
      <w:r w:rsidRPr="006D4CEF">
        <w:rPr>
          <w:rFonts w:cs="Tahoma"/>
        </w:rPr>
        <w:t>era, lo que consecuentemente fortalece la confianza pública. Sin embargo, este modelo no está exento de limitaciones</w:t>
      </w:r>
      <w:r w:rsidR="00A412D2" w:rsidRPr="006D4CEF">
        <w:rPr>
          <w:rFonts w:cs="Tahoma"/>
        </w:rPr>
        <w:t>. A</w:t>
      </w:r>
      <w:r w:rsidRPr="006D4CEF">
        <w:rPr>
          <w:rFonts w:cs="Tahoma"/>
        </w:rPr>
        <w:t>ctualmente, no existe una estandarización clara, lo que hace que los informes divulgados no sean fácilmente comparables o útiles para la investigación. Además, la divulgación de información conlleva el riesgo de exponer datos sensibles o secretos comerciales de las empresas, y el cumplimiento de estas obligaciones puede ser costoso para las plataformas de menor tamaño.</w:t>
      </w:r>
    </w:p>
    <w:p w14:paraId="19A753CB" w14:textId="77777777" w:rsidR="00635FD5" w:rsidRPr="006D4CEF" w:rsidRDefault="00635FD5" w:rsidP="00635FD5">
      <w:pPr>
        <w:rPr>
          <w:rFonts w:cs="Tahoma"/>
        </w:rPr>
      </w:pPr>
    </w:p>
    <w:p w14:paraId="423698F8" w14:textId="43465F3F" w:rsidR="00635FD5" w:rsidRPr="006D4CEF" w:rsidRDefault="00635FD5" w:rsidP="00635FD5">
      <w:pPr>
        <w:rPr>
          <w:rFonts w:cs="Tahoma"/>
        </w:rPr>
      </w:pPr>
      <w:r w:rsidRPr="006D4CEF">
        <w:rPr>
          <w:rFonts w:cs="Tahoma"/>
        </w:rPr>
        <w:t>A pesar de estos desafíos, la transparencia se consolida como una herramienta regulatoria central. La Ley de Servicios Digitales (DSA) de la UE ha establecido el estándar para un marco de transparencia estructurado, y otros países como el Reino Unido, Australia, Singapur y varios estados de EE. UU. han adoptado obligaciones similares. La tendencia internacional apunta a que las auditorías y el acceso a datos para investigadores se conviertan en herramientas clave para fortalecer la rendición de cuentas, si bien su efectividad definitiva dependerá de lograr una estandarización y de asegurar la protección de la privacidad y los secretos comerciales.</w:t>
      </w:r>
    </w:p>
    <w:p w14:paraId="3D429157" w14:textId="77777777" w:rsidR="00D326D4" w:rsidRPr="006D4CEF" w:rsidRDefault="00D326D4" w:rsidP="00D326D4">
      <w:pPr>
        <w:rPr>
          <w:rFonts w:cs="Tahoma"/>
          <w:sz w:val="22"/>
          <w:szCs w:val="22"/>
        </w:rPr>
      </w:pPr>
    </w:p>
    <w:p w14:paraId="3DCE8ABE" w14:textId="1C3B1849" w:rsidR="00D326D4" w:rsidRPr="006D4CEF" w:rsidRDefault="00D326D4" w:rsidP="00463C8C">
      <w:pPr>
        <w:pStyle w:val="Ttulo2"/>
        <w:numPr>
          <w:ilvl w:val="1"/>
          <w:numId w:val="17"/>
        </w:numPr>
        <w:rPr>
          <w:rFonts w:cs="Tahoma"/>
          <w:bCs/>
          <w:sz w:val="22"/>
          <w:szCs w:val="22"/>
        </w:rPr>
      </w:pPr>
      <w:bookmarkStart w:id="25" w:name="_Toc216208859"/>
      <w:r w:rsidRPr="00D92006">
        <w:rPr>
          <w:sz w:val="22"/>
          <w:szCs w:val="22"/>
        </w:rPr>
        <w:t>Enfoque</w:t>
      </w:r>
      <w:r w:rsidRPr="006D4CEF">
        <w:rPr>
          <w:rFonts w:cs="Tahoma"/>
          <w:bCs/>
          <w:sz w:val="22"/>
          <w:szCs w:val="22"/>
        </w:rPr>
        <w:t xml:space="preserve"> basado en procedimientos (</w:t>
      </w:r>
      <w:proofErr w:type="spellStart"/>
      <w:r w:rsidR="00A404BF" w:rsidRPr="006D4CEF">
        <w:rPr>
          <w:rFonts w:cs="Tahoma"/>
          <w:bCs/>
          <w:sz w:val="22"/>
          <w:szCs w:val="22"/>
        </w:rPr>
        <w:t>D</w:t>
      </w:r>
      <w:r w:rsidRPr="006D4CEF">
        <w:rPr>
          <w:rFonts w:cs="Tahoma"/>
          <w:bCs/>
          <w:sz w:val="22"/>
          <w:szCs w:val="22"/>
        </w:rPr>
        <w:t>ue</w:t>
      </w:r>
      <w:proofErr w:type="spellEnd"/>
      <w:r w:rsidRPr="006D4CEF">
        <w:rPr>
          <w:rFonts w:cs="Tahoma"/>
          <w:bCs/>
          <w:sz w:val="22"/>
          <w:szCs w:val="22"/>
        </w:rPr>
        <w:t xml:space="preserve"> </w:t>
      </w:r>
      <w:proofErr w:type="spellStart"/>
      <w:r w:rsidR="00A404BF" w:rsidRPr="006D4CEF">
        <w:rPr>
          <w:rFonts w:cs="Tahoma"/>
          <w:bCs/>
          <w:sz w:val="22"/>
          <w:szCs w:val="22"/>
        </w:rPr>
        <w:t>P</w:t>
      </w:r>
      <w:r w:rsidRPr="006D4CEF">
        <w:rPr>
          <w:rFonts w:cs="Tahoma"/>
          <w:bCs/>
          <w:sz w:val="22"/>
          <w:szCs w:val="22"/>
        </w:rPr>
        <w:t>rocess</w:t>
      </w:r>
      <w:proofErr w:type="spellEnd"/>
      <w:r w:rsidRPr="006D4CEF">
        <w:rPr>
          <w:rFonts w:cs="Tahoma"/>
          <w:bCs/>
          <w:sz w:val="22"/>
          <w:szCs w:val="22"/>
        </w:rPr>
        <w:t xml:space="preserve"> </w:t>
      </w:r>
      <w:proofErr w:type="spellStart"/>
      <w:r w:rsidR="00A404BF" w:rsidRPr="006D4CEF">
        <w:rPr>
          <w:rFonts w:cs="Tahoma"/>
          <w:bCs/>
          <w:sz w:val="22"/>
          <w:szCs w:val="22"/>
        </w:rPr>
        <w:t>P</w:t>
      </w:r>
      <w:r w:rsidRPr="006D4CEF">
        <w:rPr>
          <w:rFonts w:cs="Tahoma"/>
          <w:bCs/>
          <w:sz w:val="22"/>
          <w:szCs w:val="22"/>
        </w:rPr>
        <w:t>latform</w:t>
      </w:r>
      <w:proofErr w:type="spellEnd"/>
      <w:r w:rsidRPr="006D4CEF">
        <w:rPr>
          <w:rFonts w:cs="Tahoma"/>
          <w:bCs/>
          <w:sz w:val="22"/>
          <w:szCs w:val="22"/>
        </w:rPr>
        <w:t>)</w:t>
      </w:r>
      <w:bookmarkEnd w:id="25"/>
    </w:p>
    <w:p w14:paraId="37AD64E7" w14:textId="77777777" w:rsidR="00D326D4" w:rsidRPr="006D4CEF" w:rsidRDefault="00D326D4" w:rsidP="00D326D4">
      <w:pPr>
        <w:rPr>
          <w:rFonts w:cs="Tahoma"/>
        </w:rPr>
      </w:pPr>
    </w:p>
    <w:p w14:paraId="07F97630" w14:textId="056064CC" w:rsidR="00E467B5" w:rsidRPr="006D4CEF" w:rsidRDefault="00B77097" w:rsidP="00E467B5">
      <w:pPr>
        <w:rPr>
          <w:rFonts w:cs="Tahoma"/>
        </w:rPr>
      </w:pPr>
      <w:r w:rsidRPr="006D4CEF">
        <w:rPr>
          <w:rFonts w:cs="Tahoma"/>
        </w:rPr>
        <w:t xml:space="preserve">Según el </w:t>
      </w:r>
      <w:r w:rsidR="062FA9C9" w:rsidRPr="21AE2370">
        <w:rPr>
          <w:rFonts w:cs="Tahoma"/>
        </w:rPr>
        <w:t>referido</w:t>
      </w:r>
      <w:r w:rsidRPr="006D4CEF">
        <w:rPr>
          <w:rFonts w:cs="Tahoma"/>
        </w:rPr>
        <w:t xml:space="preserve"> informe</w:t>
      </w:r>
      <w:r w:rsidR="00DF2A2B" w:rsidRPr="006D4CEF">
        <w:rPr>
          <w:rFonts w:cs="Tahoma"/>
        </w:rPr>
        <w:t>,</w:t>
      </w:r>
      <w:r w:rsidRPr="006D4CEF">
        <w:rPr>
          <w:rFonts w:cs="Tahoma"/>
        </w:rPr>
        <w:t xml:space="preserve"> e</w:t>
      </w:r>
      <w:r w:rsidR="00E467B5" w:rsidRPr="006D4CEF">
        <w:rPr>
          <w:rFonts w:cs="Tahoma"/>
        </w:rPr>
        <w:t xml:space="preserve">l enfoque basado en procedimientos </w:t>
      </w:r>
      <w:r w:rsidR="0069773D" w:rsidRPr="006D4CEF">
        <w:rPr>
          <w:rFonts w:cs="Tahoma"/>
        </w:rPr>
        <w:t xml:space="preserve">se orienta </w:t>
      </w:r>
      <w:r w:rsidR="00A32555" w:rsidRPr="006D4CEF">
        <w:rPr>
          <w:rFonts w:cs="Tahoma"/>
        </w:rPr>
        <w:t xml:space="preserve">a </w:t>
      </w:r>
      <w:r w:rsidR="00C5404E" w:rsidRPr="006D4CEF">
        <w:rPr>
          <w:rFonts w:cs="Tahoma"/>
        </w:rPr>
        <w:t xml:space="preserve">garantizar </w:t>
      </w:r>
      <w:r w:rsidR="00E467B5" w:rsidRPr="006D4CEF">
        <w:rPr>
          <w:rFonts w:cs="Tahoma"/>
        </w:rPr>
        <w:t>estándares de justicia, responsabilidad y diligencia en la forma en que las plataformas digitales aplican sus propias políticas</w:t>
      </w:r>
      <w:r w:rsidR="0096611A" w:rsidRPr="006D4CEF">
        <w:rPr>
          <w:rFonts w:cs="Tahoma"/>
        </w:rPr>
        <w:t xml:space="preserve"> internas</w:t>
      </w:r>
      <w:r w:rsidR="00E467B5" w:rsidRPr="006D4CEF">
        <w:rPr>
          <w:rFonts w:cs="Tahoma"/>
        </w:rPr>
        <w:t xml:space="preserve">. Su </w:t>
      </w:r>
      <w:r w:rsidR="004E67C6" w:rsidRPr="006D4CEF">
        <w:rPr>
          <w:rFonts w:cs="Tahoma"/>
        </w:rPr>
        <w:t>pro</w:t>
      </w:r>
      <w:r w:rsidR="0076329B" w:rsidRPr="006D4CEF">
        <w:rPr>
          <w:rFonts w:cs="Tahoma"/>
        </w:rPr>
        <w:t xml:space="preserve">pósito </w:t>
      </w:r>
      <w:r w:rsidR="007560BB" w:rsidRPr="006D4CEF">
        <w:rPr>
          <w:rFonts w:cs="Tahoma"/>
        </w:rPr>
        <w:t>central</w:t>
      </w:r>
      <w:r w:rsidR="0076329B" w:rsidRPr="006D4CEF">
        <w:rPr>
          <w:rFonts w:cs="Tahoma"/>
        </w:rPr>
        <w:t xml:space="preserve"> </w:t>
      </w:r>
      <w:r w:rsidR="00E467B5" w:rsidRPr="006D4CEF">
        <w:rPr>
          <w:rFonts w:cs="Tahoma"/>
        </w:rPr>
        <w:t xml:space="preserve">es </w:t>
      </w:r>
      <w:r w:rsidR="007560BB" w:rsidRPr="006D4CEF">
        <w:rPr>
          <w:rFonts w:cs="Tahoma"/>
        </w:rPr>
        <w:t xml:space="preserve">asegurar </w:t>
      </w:r>
      <w:r w:rsidR="00E467B5" w:rsidRPr="006D4CEF">
        <w:rPr>
          <w:rFonts w:cs="Tahoma"/>
        </w:rPr>
        <w:t>que los términos de servicio y los procesos de moderación sean claros, consistentes, no discriminatorios y comprensibles tanto para los usuarios como para los reguladores.</w:t>
      </w:r>
    </w:p>
    <w:p w14:paraId="0837D174" w14:textId="77777777" w:rsidR="00E467B5" w:rsidRPr="006D4CEF" w:rsidRDefault="00E467B5" w:rsidP="00E467B5">
      <w:pPr>
        <w:rPr>
          <w:rFonts w:cs="Tahoma"/>
        </w:rPr>
      </w:pPr>
    </w:p>
    <w:p w14:paraId="606B0397" w14:textId="1E91F85D" w:rsidR="00E467B5" w:rsidRPr="006D4CEF" w:rsidRDefault="00E467B5" w:rsidP="00E467B5">
      <w:pPr>
        <w:rPr>
          <w:rFonts w:cs="Tahoma"/>
        </w:rPr>
      </w:pPr>
      <w:r w:rsidRPr="006D4CEF">
        <w:rPr>
          <w:rFonts w:cs="Tahoma"/>
        </w:rPr>
        <w:t>E</w:t>
      </w:r>
      <w:r w:rsidR="00F83497" w:rsidRPr="006D4CEF">
        <w:rPr>
          <w:rFonts w:cs="Tahoma"/>
        </w:rPr>
        <w:t>n e</w:t>
      </w:r>
      <w:r w:rsidRPr="006D4CEF">
        <w:rPr>
          <w:rFonts w:cs="Tahoma"/>
        </w:rPr>
        <w:t xml:space="preserve">ste </w:t>
      </w:r>
      <w:r w:rsidR="006C5AE2" w:rsidRPr="006D4CEF">
        <w:rPr>
          <w:rFonts w:cs="Tahoma"/>
        </w:rPr>
        <w:t>enfoque</w:t>
      </w:r>
      <w:r w:rsidR="000E5809" w:rsidRPr="006D4CEF">
        <w:rPr>
          <w:rFonts w:cs="Tahoma"/>
        </w:rPr>
        <w:t xml:space="preserve"> establece</w:t>
      </w:r>
      <w:r w:rsidRPr="006D4CEF">
        <w:rPr>
          <w:rFonts w:cs="Tahoma"/>
        </w:rPr>
        <w:t xml:space="preserve"> obliga</w:t>
      </w:r>
      <w:r w:rsidR="002A7F93" w:rsidRPr="006D4CEF">
        <w:rPr>
          <w:rFonts w:cs="Tahoma"/>
        </w:rPr>
        <w:t>ciones</w:t>
      </w:r>
      <w:r w:rsidRPr="006D4CEF">
        <w:rPr>
          <w:rFonts w:cs="Tahoma"/>
        </w:rPr>
        <w:t xml:space="preserve"> </w:t>
      </w:r>
      <w:r w:rsidR="00310F36" w:rsidRPr="006D4CEF">
        <w:rPr>
          <w:rFonts w:cs="Tahoma"/>
        </w:rPr>
        <w:t xml:space="preserve">para que </w:t>
      </w:r>
      <w:r w:rsidRPr="006D4CEF">
        <w:rPr>
          <w:rFonts w:cs="Tahoma"/>
        </w:rPr>
        <w:t xml:space="preserve">las </w:t>
      </w:r>
      <w:r w:rsidR="00310F36" w:rsidRPr="006D4CEF">
        <w:rPr>
          <w:rFonts w:cs="Tahoma"/>
        </w:rPr>
        <w:t>plataformas</w:t>
      </w:r>
      <w:r w:rsidRPr="006D4CEF">
        <w:rPr>
          <w:rFonts w:cs="Tahoma"/>
        </w:rPr>
        <w:t xml:space="preserve"> a</w:t>
      </w:r>
      <w:r w:rsidR="002707F0" w:rsidRPr="006D4CEF">
        <w:rPr>
          <w:rFonts w:cs="Tahoma"/>
        </w:rPr>
        <w:t xml:space="preserve">dopten y </w:t>
      </w:r>
      <w:r w:rsidR="00E7309F" w:rsidRPr="006D4CEF">
        <w:rPr>
          <w:rFonts w:cs="Tahoma"/>
        </w:rPr>
        <w:t xml:space="preserve">mantengan </w:t>
      </w:r>
      <w:r w:rsidRPr="006D4CEF">
        <w:rPr>
          <w:rFonts w:cs="Tahoma"/>
        </w:rPr>
        <w:t xml:space="preserve">estándares mínimos de operación. Entre </w:t>
      </w:r>
      <w:r w:rsidR="00134219" w:rsidRPr="006D4CEF">
        <w:rPr>
          <w:rFonts w:cs="Tahoma"/>
        </w:rPr>
        <w:t xml:space="preserve">las medidas </w:t>
      </w:r>
      <w:r w:rsidR="003932A3" w:rsidRPr="006D4CEF">
        <w:rPr>
          <w:rFonts w:cs="Tahoma"/>
        </w:rPr>
        <w:t>identificadas en el informe se encuentran:</w:t>
      </w:r>
      <w:r w:rsidRPr="006D4CEF">
        <w:rPr>
          <w:rFonts w:cs="Tahoma"/>
        </w:rPr>
        <w:t xml:space="preserve"> la publicación de términos de servicio accesibles</w:t>
      </w:r>
      <w:r w:rsidR="008B2D6C" w:rsidRPr="006D4CEF">
        <w:rPr>
          <w:rFonts w:cs="Tahoma"/>
        </w:rPr>
        <w:t>;</w:t>
      </w:r>
      <w:r w:rsidR="00577FA1" w:rsidRPr="006D4CEF">
        <w:rPr>
          <w:rFonts w:cs="Tahoma"/>
        </w:rPr>
        <w:t xml:space="preserve"> </w:t>
      </w:r>
      <w:r w:rsidRPr="006D4CEF">
        <w:rPr>
          <w:rFonts w:cs="Tahoma"/>
        </w:rPr>
        <w:t xml:space="preserve">el diseño de mecanismos </w:t>
      </w:r>
      <w:r w:rsidR="0094404A" w:rsidRPr="006D4CEF">
        <w:rPr>
          <w:rFonts w:cs="Tahoma"/>
        </w:rPr>
        <w:t>transparentes</w:t>
      </w:r>
      <w:r w:rsidR="00BC496C" w:rsidRPr="006D4CEF">
        <w:rPr>
          <w:rFonts w:cs="Tahoma"/>
        </w:rPr>
        <w:t xml:space="preserve"> </w:t>
      </w:r>
      <w:r w:rsidRPr="006D4CEF">
        <w:rPr>
          <w:rFonts w:cs="Tahoma"/>
        </w:rPr>
        <w:t>de reporte, apelación y revisión de decisiones</w:t>
      </w:r>
      <w:r w:rsidR="00503F4E" w:rsidRPr="006D4CEF">
        <w:rPr>
          <w:rFonts w:cs="Tahoma"/>
        </w:rPr>
        <w:t>;</w:t>
      </w:r>
      <w:r w:rsidRPr="006D4CEF">
        <w:rPr>
          <w:rFonts w:cs="Tahoma"/>
        </w:rPr>
        <w:t xml:space="preserve"> la designación de puntos de contacto y representantes legales en cada jurisdicción</w:t>
      </w:r>
      <w:r w:rsidR="007C67D8" w:rsidRPr="006D4CEF">
        <w:rPr>
          <w:rFonts w:cs="Tahoma"/>
        </w:rPr>
        <w:t>;</w:t>
      </w:r>
      <w:r w:rsidRPr="006D4CEF">
        <w:rPr>
          <w:rFonts w:cs="Tahoma"/>
        </w:rPr>
        <w:t xml:space="preserve"> y la implementación de sistemas internos de gobernanza</w:t>
      </w:r>
      <w:r w:rsidR="006A07AF" w:rsidRPr="006D4CEF">
        <w:rPr>
          <w:rFonts w:cs="Tahoma"/>
        </w:rPr>
        <w:t>,</w:t>
      </w:r>
      <w:r w:rsidRPr="006D4CEF">
        <w:rPr>
          <w:rFonts w:cs="Tahoma"/>
        </w:rPr>
        <w:t xml:space="preserve"> cumplimiento normativo </w:t>
      </w:r>
      <w:r w:rsidR="00D31D99" w:rsidRPr="006D4CEF">
        <w:rPr>
          <w:rFonts w:cs="Tahoma"/>
        </w:rPr>
        <w:t>y</w:t>
      </w:r>
      <w:r w:rsidRPr="006D4CEF">
        <w:rPr>
          <w:rFonts w:cs="Tahoma"/>
        </w:rPr>
        <w:t xml:space="preserve"> evaluaciones de riesgo continuas.</w:t>
      </w:r>
    </w:p>
    <w:p w14:paraId="04759765" w14:textId="77777777" w:rsidR="00E467B5" w:rsidRPr="006D4CEF" w:rsidRDefault="00E467B5" w:rsidP="00E467B5">
      <w:pPr>
        <w:rPr>
          <w:rFonts w:cs="Tahoma"/>
        </w:rPr>
      </w:pPr>
    </w:p>
    <w:p w14:paraId="2E3DA182" w14:textId="22A47611" w:rsidR="00E467B5" w:rsidRPr="006D4CEF" w:rsidRDefault="007B0186" w:rsidP="00E467B5">
      <w:pPr>
        <w:rPr>
          <w:rFonts w:cs="Tahoma"/>
        </w:rPr>
      </w:pPr>
      <w:r w:rsidRPr="006D4CEF">
        <w:rPr>
          <w:rFonts w:cs="Tahoma"/>
        </w:rPr>
        <w:t xml:space="preserve">El informe destaca </w:t>
      </w:r>
      <w:r w:rsidR="00567315" w:rsidRPr="006D4CEF">
        <w:rPr>
          <w:rFonts w:cs="Tahoma"/>
        </w:rPr>
        <w:t xml:space="preserve">que este modelo presenta ventajas </w:t>
      </w:r>
      <w:r w:rsidR="00272902" w:rsidRPr="006D4CEF">
        <w:rPr>
          <w:rFonts w:cs="Tahoma"/>
        </w:rPr>
        <w:t xml:space="preserve">regulatorias importantes, dado </w:t>
      </w:r>
      <w:r w:rsidR="007745C2" w:rsidRPr="006D4CEF">
        <w:rPr>
          <w:rFonts w:cs="Tahoma"/>
        </w:rPr>
        <w:t xml:space="preserve">que </w:t>
      </w:r>
      <w:r w:rsidR="004C2D6F" w:rsidRPr="006D4CEF">
        <w:rPr>
          <w:rFonts w:cs="Tahoma"/>
        </w:rPr>
        <w:t>implica un menor de</w:t>
      </w:r>
      <w:r w:rsidR="0042311E" w:rsidRPr="006D4CEF">
        <w:rPr>
          <w:rFonts w:cs="Tahoma"/>
        </w:rPr>
        <w:t xml:space="preserve"> </w:t>
      </w:r>
      <w:r w:rsidR="0047293A" w:rsidRPr="006D4CEF">
        <w:rPr>
          <w:rFonts w:cs="Tahoma"/>
        </w:rPr>
        <w:t>intervención de cont</w:t>
      </w:r>
      <w:r w:rsidR="004355A8" w:rsidRPr="006D4CEF">
        <w:rPr>
          <w:rFonts w:cs="Tahoma"/>
        </w:rPr>
        <w:t>enidos</w:t>
      </w:r>
      <w:r w:rsidR="0047293A" w:rsidRPr="006D4CEF">
        <w:rPr>
          <w:rFonts w:cs="Tahoma"/>
        </w:rPr>
        <w:t xml:space="preserve"> o </w:t>
      </w:r>
      <w:r w:rsidR="001F52C2" w:rsidRPr="006D4CEF">
        <w:rPr>
          <w:rFonts w:cs="Tahoma"/>
        </w:rPr>
        <w:t xml:space="preserve">diseños </w:t>
      </w:r>
      <w:r w:rsidR="00E467B5" w:rsidRPr="006D4CEF">
        <w:rPr>
          <w:rFonts w:cs="Tahoma"/>
        </w:rPr>
        <w:t>algorítmicos</w:t>
      </w:r>
      <w:r w:rsidR="001A38D3" w:rsidRPr="006D4CEF">
        <w:rPr>
          <w:rFonts w:cs="Tahoma"/>
        </w:rPr>
        <w:t xml:space="preserve"> y. al mismo tiempo, proporcion</w:t>
      </w:r>
      <w:r w:rsidR="00787EF6" w:rsidRPr="006D4CEF">
        <w:rPr>
          <w:rFonts w:cs="Tahoma"/>
        </w:rPr>
        <w:t xml:space="preserve">a </w:t>
      </w:r>
      <w:r w:rsidR="00E467B5" w:rsidRPr="006D4CEF">
        <w:rPr>
          <w:rFonts w:cs="Tahoma"/>
        </w:rPr>
        <w:t>garantías procesales esenciales para los usuarios</w:t>
      </w:r>
      <w:r w:rsidR="00A40635" w:rsidRPr="006D4CEF">
        <w:rPr>
          <w:rFonts w:cs="Tahoma"/>
        </w:rPr>
        <w:t>. Además</w:t>
      </w:r>
      <w:r w:rsidR="00980460" w:rsidRPr="006D4CEF">
        <w:rPr>
          <w:rFonts w:cs="Tahoma"/>
        </w:rPr>
        <w:t xml:space="preserve">, facilita </w:t>
      </w:r>
      <w:r w:rsidR="0031675F" w:rsidRPr="006D4CEF">
        <w:rPr>
          <w:rFonts w:cs="Tahoma"/>
        </w:rPr>
        <w:t>la labor de supervisión de</w:t>
      </w:r>
      <w:r w:rsidR="00980460" w:rsidRPr="006D4CEF">
        <w:rPr>
          <w:rFonts w:cs="Tahoma"/>
        </w:rPr>
        <w:t xml:space="preserve"> </w:t>
      </w:r>
      <w:r w:rsidR="00E467B5" w:rsidRPr="006D4CEF">
        <w:rPr>
          <w:rFonts w:cs="Tahoma"/>
        </w:rPr>
        <w:t xml:space="preserve">los reguladores </w:t>
      </w:r>
      <w:r w:rsidR="00097466" w:rsidRPr="006D4CEF">
        <w:rPr>
          <w:rFonts w:cs="Tahoma"/>
        </w:rPr>
        <w:t xml:space="preserve">al permitir </w:t>
      </w:r>
      <w:r w:rsidR="00E467B5" w:rsidRPr="006D4CEF">
        <w:rPr>
          <w:rFonts w:cs="Tahoma"/>
        </w:rPr>
        <w:t>evaluar si la plataforma cumpl</w:t>
      </w:r>
      <w:r w:rsidR="00097466" w:rsidRPr="006D4CEF">
        <w:rPr>
          <w:rFonts w:cs="Tahoma"/>
        </w:rPr>
        <w:t>e</w:t>
      </w:r>
      <w:r w:rsidR="00E467B5" w:rsidRPr="006D4CEF">
        <w:rPr>
          <w:rFonts w:cs="Tahoma"/>
        </w:rPr>
        <w:t xml:space="preserve"> con sus propias normas internas.</w:t>
      </w:r>
    </w:p>
    <w:p w14:paraId="0D69CB53" w14:textId="77777777" w:rsidR="00E467B5" w:rsidRPr="006D4CEF" w:rsidRDefault="00E467B5" w:rsidP="00E467B5">
      <w:pPr>
        <w:rPr>
          <w:rFonts w:cs="Tahoma"/>
        </w:rPr>
      </w:pPr>
    </w:p>
    <w:p w14:paraId="2EA9F37D" w14:textId="2A1F9D45" w:rsidR="00E467B5" w:rsidRPr="006D4CEF" w:rsidRDefault="00E467B5" w:rsidP="00E467B5">
      <w:pPr>
        <w:rPr>
          <w:rFonts w:cs="Tahoma"/>
        </w:rPr>
      </w:pPr>
      <w:r w:rsidRPr="006D4CEF">
        <w:rPr>
          <w:rFonts w:cs="Tahoma"/>
        </w:rPr>
        <w:t xml:space="preserve">Sin embargo, el </w:t>
      </w:r>
      <w:r w:rsidR="000115B9" w:rsidRPr="006D4CEF">
        <w:rPr>
          <w:rFonts w:cs="Tahoma"/>
        </w:rPr>
        <w:t xml:space="preserve">enfoque </w:t>
      </w:r>
      <w:r w:rsidRPr="006D4CEF">
        <w:rPr>
          <w:rFonts w:cs="Tahoma"/>
        </w:rPr>
        <w:t xml:space="preserve">también presenta </w:t>
      </w:r>
      <w:r w:rsidR="00473EB8" w:rsidRPr="006D4CEF">
        <w:rPr>
          <w:rFonts w:cs="Tahoma"/>
        </w:rPr>
        <w:t xml:space="preserve">desafíos. </w:t>
      </w:r>
      <w:r w:rsidRPr="006D4CEF">
        <w:rPr>
          <w:rFonts w:cs="Tahoma"/>
        </w:rPr>
        <w:t xml:space="preserve">Su efectividad </w:t>
      </w:r>
      <w:r w:rsidR="00473EB8" w:rsidRPr="006D4CEF">
        <w:rPr>
          <w:rFonts w:cs="Tahoma"/>
        </w:rPr>
        <w:t>depende</w:t>
      </w:r>
      <w:r w:rsidRPr="006D4CEF">
        <w:rPr>
          <w:rFonts w:cs="Tahoma"/>
        </w:rPr>
        <w:t xml:space="preserve"> </w:t>
      </w:r>
      <w:r w:rsidR="00ED3A4B" w:rsidRPr="006D4CEF">
        <w:rPr>
          <w:rFonts w:cs="Tahoma"/>
        </w:rPr>
        <w:t>de</w:t>
      </w:r>
      <w:r w:rsidRPr="006D4CEF">
        <w:rPr>
          <w:rFonts w:cs="Tahoma"/>
        </w:rPr>
        <w:t xml:space="preserve"> que las normas </w:t>
      </w:r>
      <w:r w:rsidR="006C50DB" w:rsidRPr="006D4CEF">
        <w:rPr>
          <w:rFonts w:cs="Tahoma"/>
        </w:rPr>
        <w:t xml:space="preserve">procedimentales </w:t>
      </w:r>
      <w:r w:rsidR="002F18C1" w:rsidRPr="006D4CEF">
        <w:rPr>
          <w:rFonts w:cs="Tahoma"/>
        </w:rPr>
        <w:t xml:space="preserve">sean </w:t>
      </w:r>
      <w:r w:rsidR="00FA4376" w:rsidRPr="006D4CEF">
        <w:rPr>
          <w:rFonts w:cs="Tahoma"/>
        </w:rPr>
        <w:t xml:space="preserve">suficientemente </w:t>
      </w:r>
      <w:r w:rsidRPr="006D4CEF">
        <w:rPr>
          <w:rFonts w:cs="Tahoma"/>
        </w:rPr>
        <w:t xml:space="preserve">claras para evitar interpretaciones amplias </w:t>
      </w:r>
      <w:r w:rsidR="00CB7303" w:rsidRPr="006D4CEF">
        <w:rPr>
          <w:rFonts w:cs="Tahoma"/>
        </w:rPr>
        <w:t>o</w:t>
      </w:r>
      <w:r w:rsidRPr="006D4CEF">
        <w:rPr>
          <w:rFonts w:cs="Tahoma"/>
        </w:rPr>
        <w:t xml:space="preserve"> discrecionales</w:t>
      </w:r>
      <w:r w:rsidR="00CB7303" w:rsidRPr="006D4CEF">
        <w:rPr>
          <w:rFonts w:cs="Tahoma"/>
        </w:rPr>
        <w:t xml:space="preserve">. </w:t>
      </w:r>
      <w:r w:rsidRPr="006D4CEF">
        <w:rPr>
          <w:rFonts w:cs="Tahoma"/>
        </w:rPr>
        <w:t xml:space="preserve">Existe el riesgo de </w:t>
      </w:r>
      <w:r w:rsidR="00CB7303" w:rsidRPr="006D4CEF">
        <w:rPr>
          <w:rFonts w:cs="Tahoma"/>
        </w:rPr>
        <w:t xml:space="preserve">generar cargas </w:t>
      </w:r>
      <w:r w:rsidR="00F42B0C" w:rsidRPr="006D4CEF">
        <w:rPr>
          <w:rFonts w:cs="Tahoma"/>
        </w:rPr>
        <w:t xml:space="preserve">administrativas </w:t>
      </w:r>
      <w:r w:rsidR="00C20FDC" w:rsidRPr="006D4CEF">
        <w:rPr>
          <w:rFonts w:cs="Tahoma"/>
        </w:rPr>
        <w:t xml:space="preserve">sin beneficios </w:t>
      </w:r>
      <w:r w:rsidRPr="006D4CEF">
        <w:rPr>
          <w:rFonts w:cs="Tahoma"/>
        </w:rPr>
        <w:t xml:space="preserve">concretos si </w:t>
      </w:r>
      <w:r w:rsidR="006D44DB" w:rsidRPr="006D4CEF">
        <w:rPr>
          <w:rFonts w:cs="Tahoma"/>
        </w:rPr>
        <w:t xml:space="preserve">estas </w:t>
      </w:r>
      <w:r w:rsidRPr="006D4CEF">
        <w:rPr>
          <w:rFonts w:cs="Tahoma"/>
        </w:rPr>
        <w:t xml:space="preserve">obligaciones </w:t>
      </w:r>
      <w:r w:rsidR="00141B70" w:rsidRPr="006D4CEF">
        <w:rPr>
          <w:rFonts w:cs="Tahoma"/>
        </w:rPr>
        <w:t xml:space="preserve">no se vinculan </w:t>
      </w:r>
      <w:r w:rsidR="008C0A90" w:rsidRPr="006D4CEF">
        <w:rPr>
          <w:rFonts w:cs="Tahoma"/>
        </w:rPr>
        <w:t xml:space="preserve">a </w:t>
      </w:r>
      <w:r w:rsidR="00B32AA1" w:rsidRPr="006D4CEF">
        <w:rPr>
          <w:rFonts w:cs="Tahoma"/>
        </w:rPr>
        <w:t xml:space="preserve">marcos </w:t>
      </w:r>
      <w:r w:rsidRPr="006D4CEF">
        <w:rPr>
          <w:rFonts w:cs="Tahoma"/>
        </w:rPr>
        <w:t>regulatori</w:t>
      </w:r>
      <w:r w:rsidR="002939C2" w:rsidRPr="006D4CEF">
        <w:rPr>
          <w:rFonts w:cs="Tahoma"/>
        </w:rPr>
        <w:t>o</w:t>
      </w:r>
      <w:r w:rsidRPr="006D4CEF">
        <w:rPr>
          <w:rFonts w:cs="Tahoma"/>
        </w:rPr>
        <w:t>s más sustantiv</w:t>
      </w:r>
      <w:r w:rsidR="002939C2" w:rsidRPr="006D4CEF">
        <w:rPr>
          <w:rFonts w:cs="Tahoma"/>
        </w:rPr>
        <w:t>o</w:t>
      </w:r>
      <w:r w:rsidRPr="006D4CEF">
        <w:rPr>
          <w:rFonts w:cs="Tahoma"/>
        </w:rPr>
        <w:t xml:space="preserve">s. Asimismo, </w:t>
      </w:r>
      <w:r w:rsidR="002939C2" w:rsidRPr="006D4CEF">
        <w:rPr>
          <w:rFonts w:cs="Tahoma"/>
        </w:rPr>
        <w:t>las</w:t>
      </w:r>
      <w:r w:rsidRPr="006D4CEF">
        <w:rPr>
          <w:rFonts w:cs="Tahoma"/>
        </w:rPr>
        <w:t xml:space="preserve"> plataformas pequeñas </w:t>
      </w:r>
      <w:r w:rsidR="0015262B" w:rsidRPr="006D4CEF">
        <w:rPr>
          <w:rFonts w:cs="Tahoma"/>
        </w:rPr>
        <w:t xml:space="preserve">pueden enfrentar </w:t>
      </w:r>
      <w:r w:rsidR="00EA79FF" w:rsidRPr="006D4CEF">
        <w:rPr>
          <w:rFonts w:cs="Tahoma"/>
        </w:rPr>
        <w:t xml:space="preserve">dificultades </w:t>
      </w:r>
      <w:r w:rsidRPr="006D4CEF">
        <w:rPr>
          <w:rFonts w:cs="Tahoma"/>
        </w:rPr>
        <w:t xml:space="preserve">si </w:t>
      </w:r>
      <w:r w:rsidR="00E07AED" w:rsidRPr="006D4CEF">
        <w:rPr>
          <w:rFonts w:cs="Tahoma"/>
        </w:rPr>
        <w:t xml:space="preserve">los requisitos documentales </w:t>
      </w:r>
      <w:r w:rsidR="00DD7929" w:rsidRPr="006D4CEF">
        <w:rPr>
          <w:rFonts w:cs="Tahoma"/>
        </w:rPr>
        <w:t xml:space="preserve">o de gobernanza </w:t>
      </w:r>
      <w:r w:rsidR="00561726" w:rsidRPr="006D4CEF">
        <w:rPr>
          <w:rFonts w:cs="Tahoma"/>
        </w:rPr>
        <w:t xml:space="preserve">resultan </w:t>
      </w:r>
      <w:r w:rsidRPr="006D4CEF">
        <w:rPr>
          <w:rFonts w:cs="Tahoma"/>
        </w:rPr>
        <w:t>excesivamente complejos.</w:t>
      </w:r>
    </w:p>
    <w:p w14:paraId="48EECF10" w14:textId="77777777" w:rsidR="00E467B5" w:rsidRPr="006D4CEF" w:rsidRDefault="00E467B5" w:rsidP="00E467B5">
      <w:pPr>
        <w:rPr>
          <w:rFonts w:cs="Tahoma"/>
        </w:rPr>
      </w:pPr>
    </w:p>
    <w:p w14:paraId="0C348F8E" w14:textId="0EE547B5" w:rsidR="00E467B5" w:rsidRPr="006D4CEF" w:rsidRDefault="00E467B5" w:rsidP="00E467B5">
      <w:pPr>
        <w:rPr>
          <w:rFonts w:cs="Tahoma"/>
        </w:rPr>
      </w:pPr>
      <w:r w:rsidRPr="006D4CEF">
        <w:rPr>
          <w:rFonts w:cs="Tahoma"/>
        </w:rPr>
        <w:t xml:space="preserve">A pesar de estas </w:t>
      </w:r>
      <w:r w:rsidR="00561726" w:rsidRPr="006D4CEF">
        <w:rPr>
          <w:rFonts w:cs="Tahoma"/>
        </w:rPr>
        <w:t>limitaciones</w:t>
      </w:r>
      <w:r w:rsidRPr="006D4CEF">
        <w:rPr>
          <w:rFonts w:cs="Tahoma"/>
        </w:rPr>
        <w:t xml:space="preserve">, el enfoque basado en procedimientos se ha consolidado como un estándar mínimo </w:t>
      </w:r>
      <w:r w:rsidR="00314155" w:rsidRPr="006D4CEF">
        <w:rPr>
          <w:rFonts w:cs="Tahoma"/>
        </w:rPr>
        <w:t xml:space="preserve">común </w:t>
      </w:r>
      <w:r w:rsidR="00533E57" w:rsidRPr="006D4CEF">
        <w:rPr>
          <w:rFonts w:cs="Tahoma"/>
        </w:rPr>
        <w:t xml:space="preserve">en los marcos normativos </w:t>
      </w:r>
      <w:r w:rsidR="003F126E" w:rsidRPr="006D4CEF">
        <w:rPr>
          <w:rFonts w:cs="Tahoma"/>
        </w:rPr>
        <w:t>internacionales</w:t>
      </w:r>
      <w:r w:rsidR="00F33CB6" w:rsidRPr="006D4CEF">
        <w:rPr>
          <w:rFonts w:cs="Tahoma"/>
        </w:rPr>
        <w:t xml:space="preserve">. La mayoría </w:t>
      </w:r>
      <w:r w:rsidR="00E05F1D" w:rsidRPr="006D4CEF">
        <w:rPr>
          <w:rFonts w:cs="Tahoma"/>
        </w:rPr>
        <w:t>de las regulaciones relevantes</w:t>
      </w:r>
      <w:r w:rsidR="00F33CB6" w:rsidRPr="006D4CEF">
        <w:rPr>
          <w:rFonts w:cs="Tahoma"/>
        </w:rPr>
        <w:t xml:space="preserve"> </w:t>
      </w:r>
      <w:r w:rsidRPr="006D4CEF">
        <w:rPr>
          <w:rFonts w:cs="Tahoma"/>
        </w:rPr>
        <w:t xml:space="preserve">ya incorporan </w:t>
      </w:r>
      <w:r w:rsidR="00A5754B" w:rsidRPr="006D4CEF">
        <w:rPr>
          <w:rFonts w:cs="Tahoma"/>
        </w:rPr>
        <w:t>requisitos de</w:t>
      </w:r>
      <w:r w:rsidRPr="006D4CEF">
        <w:rPr>
          <w:rFonts w:cs="Tahoma"/>
        </w:rPr>
        <w:t xml:space="preserve"> transparencia</w:t>
      </w:r>
      <w:r w:rsidR="00A5754B" w:rsidRPr="006D4CEF">
        <w:rPr>
          <w:rFonts w:cs="Tahoma"/>
        </w:rPr>
        <w:t xml:space="preserve">, </w:t>
      </w:r>
      <w:r w:rsidRPr="006D4CEF">
        <w:rPr>
          <w:rFonts w:cs="Tahoma"/>
        </w:rPr>
        <w:t xml:space="preserve">mecanismos de apelación y sistemas de evaluación de riesgos. El </w:t>
      </w:r>
      <w:r w:rsidR="00EE4EDE" w:rsidRPr="006D4CEF">
        <w:rPr>
          <w:rFonts w:cs="Tahoma"/>
        </w:rPr>
        <w:t xml:space="preserve">principal </w:t>
      </w:r>
      <w:r w:rsidR="00970D4D" w:rsidRPr="006D4CEF">
        <w:rPr>
          <w:rFonts w:cs="Tahoma"/>
        </w:rPr>
        <w:t>reto hacia adelante</w:t>
      </w:r>
      <w:r w:rsidRPr="006D4CEF">
        <w:rPr>
          <w:rFonts w:cs="Tahoma"/>
        </w:rPr>
        <w:t xml:space="preserve"> será desarrollar criterios </w:t>
      </w:r>
      <w:r w:rsidR="00FE01FB" w:rsidRPr="006D4CEF">
        <w:rPr>
          <w:rFonts w:cs="Tahoma"/>
        </w:rPr>
        <w:t xml:space="preserve">más </w:t>
      </w:r>
      <w:r w:rsidRPr="006D4CEF">
        <w:rPr>
          <w:rFonts w:cs="Tahoma"/>
        </w:rPr>
        <w:t xml:space="preserve">detallados </w:t>
      </w:r>
      <w:r w:rsidR="00FE01FB" w:rsidRPr="006D4CEF">
        <w:rPr>
          <w:rFonts w:cs="Tahoma"/>
        </w:rPr>
        <w:t xml:space="preserve">y operativos </w:t>
      </w:r>
      <w:r w:rsidRPr="006D4CEF">
        <w:rPr>
          <w:rFonts w:cs="Tahoma"/>
        </w:rPr>
        <w:t xml:space="preserve">para </w:t>
      </w:r>
      <w:r w:rsidR="00155D20" w:rsidRPr="006D4CEF">
        <w:rPr>
          <w:rFonts w:cs="Tahoma"/>
        </w:rPr>
        <w:t xml:space="preserve">asegurar </w:t>
      </w:r>
      <w:r w:rsidR="00DF633B" w:rsidRPr="006D4CEF">
        <w:rPr>
          <w:rFonts w:cs="Tahoma"/>
        </w:rPr>
        <w:t xml:space="preserve">la </w:t>
      </w:r>
      <w:r w:rsidRPr="006D4CEF">
        <w:rPr>
          <w:rFonts w:cs="Tahoma"/>
        </w:rPr>
        <w:t xml:space="preserve">efectividad </w:t>
      </w:r>
      <w:r w:rsidR="00DF633B" w:rsidRPr="006D4CEF">
        <w:rPr>
          <w:rFonts w:cs="Tahoma"/>
        </w:rPr>
        <w:t xml:space="preserve">de este enfoque </w:t>
      </w:r>
      <w:r w:rsidRPr="006D4CEF">
        <w:rPr>
          <w:rFonts w:cs="Tahoma"/>
        </w:rPr>
        <w:t xml:space="preserve">y evitar </w:t>
      </w:r>
      <w:r w:rsidR="003E3A89" w:rsidRPr="006D4CEF">
        <w:rPr>
          <w:rFonts w:cs="Tahoma"/>
        </w:rPr>
        <w:t xml:space="preserve">obligaciones </w:t>
      </w:r>
      <w:r w:rsidRPr="006D4CEF">
        <w:rPr>
          <w:rFonts w:cs="Tahoma"/>
        </w:rPr>
        <w:t>imprecis</w:t>
      </w:r>
      <w:r w:rsidR="003E3A89" w:rsidRPr="006D4CEF">
        <w:rPr>
          <w:rFonts w:cs="Tahoma"/>
        </w:rPr>
        <w:t>a</w:t>
      </w:r>
      <w:r w:rsidRPr="006D4CEF">
        <w:rPr>
          <w:rFonts w:cs="Tahoma"/>
        </w:rPr>
        <w:t>s.</w:t>
      </w:r>
    </w:p>
    <w:p w14:paraId="03203A32" w14:textId="77777777" w:rsidR="00D326D4" w:rsidRPr="006D4CEF" w:rsidRDefault="00D326D4" w:rsidP="00D326D4">
      <w:pPr>
        <w:rPr>
          <w:rFonts w:cs="Tahoma"/>
        </w:rPr>
      </w:pPr>
    </w:p>
    <w:p w14:paraId="4F324CDE" w14:textId="0CFCA3A1" w:rsidR="00D326D4" w:rsidRPr="006D4CEF" w:rsidRDefault="00ED7906" w:rsidP="00D326D4">
      <w:pPr>
        <w:rPr>
          <w:rFonts w:cs="Tahoma"/>
        </w:rPr>
      </w:pPr>
      <w:r w:rsidRPr="006D4CEF">
        <w:rPr>
          <w:rFonts w:cs="Tahoma"/>
        </w:rPr>
        <w:t>Ahora bien, y d</w:t>
      </w:r>
      <w:r w:rsidR="00D326D4" w:rsidRPr="006D4CEF">
        <w:rPr>
          <w:rFonts w:cs="Tahoma"/>
        </w:rPr>
        <w:t xml:space="preserve">e acuerdo con la revisión </w:t>
      </w:r>
      <w:r w:rsidR="001F06F0" w:rsidRPr="006D4CEF">
        <w:rPr>
          <w:rFonts w:cs="Tahoma"/>
        </w:rPr>
        <w:t>anterior</w:t>
      </w:r>
      <w:r w:rsidR="00D326D4" w:rsidRPr="006D4CEF">
        <w:rPr>
          <w:rFonts w:cs="Tahoma"/>
        </w:rPr>
        <w:t xml:space="preserve">, los </w:t>
      </w:r>
      <w:r w:rsidR="00ED31E0" w:rsidRPr="006D4CEF">
        <w:rPr>
          <w:rFonts w:cs="Tahoma"/>
        </w:rPr>
        <w:t>cuatro</w:t>
      </w:r>
      <w:r w:rsidR="00D326D4" w:rsidRPr="006D4CEF">
        <w:rPr>
          <w:rFonts w:cs="Tahoma"/>
        </w:rPr>
        <w:t xml:space="preserve"> enfoques busca</w:t>
      </w:r>
      <w:r w:rsidR="002C09C3" w:rsidRPr="006D4CEF">
        <w:rPr>
          <w:rFonts w:cs="Tahoma"/>
        </w:rPr>
        <w:t>n</w:t>
      </w:r>
      <w:r w:rsidR="00D326D4" w:rsidRPr="006D4CEF">
        <w:rPr>
          <w:rFonts w:cs="Tahoma"/>
        </w:rPr>
        <w:t xml:space="preserve"> equilibrar protección de usuarios, innovación, privacidad, libertad de expresión y viabilidad técnica. A continuación, se presenta un cuadro comparativo general de los </w:t>
      </w:r>
      <w:r w:rsidR="00BA3401" w:rsidRPr="006D4CEF">
        <w:rPr>
          <w:rFonts w:cs="Tahoma"/>
        </w:rPr>
        <w:t>cuatro</w:t>
      </w:r>
      <w:r w:rsidR="00D326D4" w:rsidRPr="006D4CEF">
        <w:rPr>
          <w:rFonts w:cs="Tahoma"/>
        </w:rPr>
        <w:t xml:space="preserve"> enfoques de regulación de seguridad en línea.</w:t>
      </w:r>
    </w:p>
    <w:p w14:paraId="57BBD0AA" w14:textId="77777777" w:rsidR="00D326D4" w:rsidRPr="006D4CEF" w:rsidRDefault="00D326D4" w:rsidP="00D326D4">
      <w:pPr>
        <w:rPr>
          <w:rFonts w:cs="Tahoma"/>
        </w:rPr>
      </w:pPr>
    </w:p>
    <w:p w14:paraId="2055031B" w14:textId="441AAEDA" w:rsidR="007A6C63" w:rsidRPr="006D4CEF" w:rsidRDefault="007A6C63" w:rsidP="007A6C63">
      <w:pPr>
        <w:pStyle w:val="Descripcin"/>
        <w:spacing w:after="0"/>
        <w:jc w:val="center"/>
        <w:rPr>
          <w:color w:val="auto"/>
        </w:rPr>
      </w:pPr>
      <w:r w:rsidRPr="006D4CEF">
        <w:rPr>
          <w:color w:val="auto"/>
        </w:rPr>
        <w:t xml:space="preserve">Tabla </w:t>
      </w:r>
      <w:r w:rsidR="00CE292C">
        <w:rPr>
          <w:color w:val="auto"/>
        </w:rPr>
        <w:t>2</w:t>
      </w:r>
      <w:r w:rsidRPr="006D4CEF">
        <w:rPr>
          <w:color w:val="auto"/>
        </w:rPr>
        <w:t xml:space="preserve">. </w:t>
      </w:r>
      <w:r w:rsidR="00D770B3" w:rsidRPr="006D4CEF">
        <w:rPr>
          <w:b w:val="0"/>
          <w:color w:val="auto"/>
        </w:rPr>
        <w:t xml:space="preserve">Comparativo general de los </w:t>
      </w:r>
      <w:r w:rsidR="008F125E" w:rsidRPr="006D4CEF">
        <w:rPr>
          <w:b w:val="0"/>
          <w:color w:val="auto"/>
        </w:rPr>
        <w:t>cuatro</w:t>
      </w:r>
      <w:r w:rsidR="00D770B3" w:rsidRPr="006D4CEF">
        <w:rPr>
          <w:b w:val="0"/>
          <w:color w:val="auto"/>
        </w:rPr>
        <w:t xml:space="preserve"> enfoques de regulación de seguridad en línea</w:t>
      </w:r>
    </w:p>
    <w:tbl>
      <w:tblPr>
        <w:tblStyle w:val="Tabladelista3-nfasis1"/>
        <w:tblW w:w="5000" w:type="pct"/>
        <w:tblLook w:val="04A0" w:firstRow="1" w:lastRow="0" w:firstColumn="1" w:lastColumn="0" w:noHBand="0" w:noVBand="1"/>
      </w:tblPr>
      <w:tblGrid>
        <w:gridCol w:w="1615"/>
        <w:gridCol w:w="2182"/>
        <w:gridCol w:w="2024"/>
        <w:gridCol w:w="1711"/>
        <w:gridCol w:w="1540"/>
      </w:tblGrid>
      <w:tr w:rsidR="00D326D4" w:rsidRPr="006D4CEF" w14:paraId="24533932" w14:textId="77777777" w:rsidTr="002E4A9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25" w:type="pct"/>
            <w:vAlign w:val="center"/>
          </w:tcPr>
          <w:p w14:paraId="17CD4410" w14:textId="77777777" w:rsidR="00D326D4" w:rsidRPr="006D4CEF" w:rsidRDefault="00D326D4" w:rsidP="00C53B60">
            <w:pPr>
              <w:jc w:val="center"/>
              <w:rPr>
                <w:rFonts w:cs="Tahoma"/>
                <w:sz w:val="18"/>
                <w:szCs w:val="18"/>
              </w:rPr>
            </w:pPr>
            <w:r w:rsidRPr="006D4CEF">
              <w:rPr>
                <w:rFonts w:cs="Tahoma"/>
                <w:sz w:val="18"/>
                <w:szCs w:val="18"/>
              </w:rPr>
              <w:t>Enfoque regulatorio</w:t>
            </w:r>
          </w:p>
        </w:tc>
        <w:tc>
          <w:tcPr>
            <w:tcW w:w="1219" w:type="pct"/>
            <w:vAlign w:val="center"/>
          </w:tcPr>
          <w:p w14:paraId="38B8DEF9" w14:textId="77777777" w:rsidR="00D326D4" w:rsidRPr="006D4CEF" w:rsidRDefault="00D326D4" w:rsidP="00C53B60">
            <w:pPr>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Qué regula</w:t>
            </w:r>
          </w:p>
        </w:tc>
        <w:tc>
          <w:tcPr>
            <w:tcW w:w="1132" w:type="pct"/>
            <w:vAlign w:val="center"/>
          </w:tcPr>
          <w:p w14:paraId="274EC309" w14:textId="77777777" w:rsidR="00D326D4" w:rsidRPr="006D4CEF" w:rsidRDefault="00D326D4" w:rsidP="00C53B60">
            <w:pPr>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Ventajas</w:t>
            </w:r>
          </w:p>
        </w:tc>
        <w:tc>
          <w:tcPr>
            <w:tcW w:w="959" w:type="pct"/>
            <w:vAlign w:val="center"/>
          </w:tcPr>
          <w:p w14:paraId="139CFC2D" w14:textId="77777777" w:rsidR="00D326D4" w:rsidRPr="006D4CEF" w:rsidRDefault="00D326D4" w:rsidP="00C53B60">
            <w:pPr>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Desventajas / Riesgos</w:t>
            </w:r>
          </w:p>
        </w:tc>
        <w:tc>
          <w:tcPr>
            <w:tcW w:w="865" w:type="pct"/>
            <w:vAlign w:val="center"/>
          </w:tcPr>
          <w:p w14:paraId="0882FDE7" w14:textId="77777777" w:rsidR="00D326D4" w:rsidRPr="006D4CEF" w:rsidRDefault="00D326D4" w:rsidP="00C53B60">
            <w:pPr>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Ejemplos de países</w:t>
            </w:r>
          </w:p>
        </w:tc>
      </w:tr>
      <w:tr w:rsidR="00D326D4" w:rsidRPr="006D4CEF" w14:paraId="324E53FF" w14:textId="77777777" w:rsidTr="002E4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733E58EC" w14:textId="77777777" w:rsidR="00D326D4" w:rsidRPr="006D4CEF" w:rsidRDefault="00D326D4">
            <w:pPr>
              <w:rPr>
                <w:rFonts w:cs="Tahoma"/>
                <w:sz w:val="18"/>
                <w:szCs w:val="18"/>
              </w:rPr>
            </w:pPr>
            <w:r w:rsidRPr="006D4CEF">
              <w:rPr>
                <w:rFonts w:cs="Tahoma"/>
                <w:sz w:val="18"/>
                <w:szCs w:val="18"/>
              </w:rPr>
              <w:t>Basado en contenido</w:t>
            </w:r>
          </w:p>
        </w:tc>
        <w:tc>
          <w:tcPr>
            <w:tcW w:w="1219" w:type="pct"/>
          </w:tcPr>
          <w:p w14:paraId="39E64454" w14:textId="42652961" w:rsidR="00D326D4" w:rsidRPr="006D4CEF" w:rsidRDefault="002D221F">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Identificación, restricción, retiro o bloqueo de contenido ilegal o considerado dañino (terrorismo, explotación sexual infantil, discurso de odio, daño psicológico). Puede ser reactivo o proactivo.</w:t>
            </w:r>
          </w:p>
        </w:tc>
        <w:tc>
          <w:tcPr>
            <w:tcW w:w="1132" w:type="pct"/>
          </w:tcPr>
          <w:p w14:paraId="51D82840" w14:textId="4961E0B8" w:rsidR="00D326D4" w:rsidRPr="006D4CEF" w:rsidRDefault="008B76A1">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Atiende riesgos graves y urgentes; alta legitimidad pública en delitos sensibles; permite acción estatal rápida y verificable.</w:t>
            </w:r>
          </w:p>
        </w:tc>
        <w:tc>
          <w:tcPr>
            <w:tcW w:w="959" w:type="pct"/>
          </w:tcPr>
          <w:p w14:paraId="6C8D0201" w14:textId="1DDC3334" w:rsidR="00D326D4" w:rsidRPr="006D4CEF" w:rsidRDefault="005F6ECE">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 xml:space="preserve">Riesgos para la libertad de expresión; </w:t>
            </w:r>
            <w:proofErr w:type="gramStart"/>
            <w:r w:rsidRPr="006D4CEF">
              <w:rPr>
                <w:rFonts w:cs="Tahoma"/>
                <w:sz w:val="18"/>
                <w:szCs w:val="18"/>
              </w:rPr>
              <w:t>incentiva remociones excesivas</w:t>
            </w:r>
            <w:proofErr w:type="gramEnd"/>
            <w:r w:rsidRPr="006D4CEF">
              <w:rPr>
                <w:rFonts w:cs="Tahoma"/>
                <w:sz w:val="18"/>
                <w:szCs w:val="18"/>
              </w:rPr>
              <w:t>; delega demasiado poder a plataformas; altos desafíos técnicos (volumen, sesgos, interpretación contextual); difícil cumplimiento por variabilidad normativa entre países.</w:t>
            </w:r>
          </w:p>
        </w:tc>
        <w:tc>
          <w:tcPr>
            <w:tcW w:w="865" w:type="pct"/>
          </w:tcPr>
          <w:p w14:paraId="7892C9A2" w14:textId="77777777" w:rsidR="00D326D4" w:rsidRPr="006D4CEF" w:rsidRDefault="00D326D4">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UE, Australia, Singapur, Reino Unido, Texas (EE. UU.), Irlanda, Corea del Sur, Sudáfrica, Brasil.</w:t>
            </w:r>
          </w:p>
        </w:tc>
      </w:tr>
      <w:tr w:rsidR="00D326D4" w:rsidRPr="00B238E2" w14:paraId="6CEB44CE" w14:textId="77777777" w:rsidTr="002E4A92">
        <w:tc>
          <w:tcPr>
            <w:cnfStyle w:val="001000000000" w:firstRow="0" w:lastRow="0" w:firstColumn="1" w:lastColumn="0" w:oddVBand="0" w:evenVBand="0" w:oddHBand="0" w:evenHBand="0" w:firstRowFirstColumn="0" w:firstRowLastColumn="0" w:lastRowFirstColumn="0" w:lastRowLastColumn="0"/>
            <w:tcW w:w="825" w:type="pct"/>
          </w:tcPr>
          <w:p w14:paraId="51115225" w14:textId="39EB1C07" w:rsidR="00D326D4" w:rsidRPr="006D4CEF" w:rsidRDefault="00D326D4">
            <w:pPr>
              <w:rPr>
                <w:rFonts w:cs="Tahoma"/>
                <w:sz w:val="18"/>
                <w:szCs w:val="18"/>
              </w:rPr>
            </w:pPr>
            <w:r w:rsidRPr="006D4CEF">
              <w:rPr>
                <w:rFonts w:cs="Tahoma"/>
                <w:sz w:val="18"/>
                <w:szCs w:val="18"/>
              </w:rPr>
              <w:t>Basado en diseño</w:t>
            </w:r>
            <w:r w:rsidR="00EF01BA" w:rsidRPr="006D4CEF">
              <w:rPr>
                <w:rFonts w:cs="Tahoma"/>
                <w:sz w:val="18"/>
                <w:szCs w:val="18"/>
              </w:rPr>
              <w:t xml:space="preserve"> (Safety </w:t>
            </w:r>
            <w:proofErr w:type="spellStart"/>
            <w:r w:rsidR="00EF01BA" w:rsidRPr="006D4CEF">
              <w:rPr>
                <w:rFonts w:cs="Tahoma"/>
                <w:sz w:val="18"/>
                <w:szCs w:val="18"/>
              </w:rPr>
              <w:t>by</w:t>
            </w:r>
            <w:proofErr w:type="spellEnd"/>
            <w:r w:rsidR="00EF01BA" w:rsidRPr="006D4CEF">
              <w:rPr>
                <w:rFonts w:cs="Tahoma"/>
                <w:sz w:val="18"/>
                <w:szCs w:val="18"/>
              </w:rPr>
              <w:t xml:space="preserve"> </w:t>
            </w:r>
            <w:proofErr w:type="spellStart"/>
            <w:r w:rsidR="00EF01BA" w:rsidRPr="006D4CEF">
              <w:rPr>
                <w:rFonts w:cs="Tahoma"/>
                <w:sz w:val="18"/>
                <w:szCs w:val="18"/>
              </w:rPr>
              <w:t>Design</w:t>
            </w:r>
            <w:proofErr w:type="spellEnd"/>
            <w:r w:rsidR="00EF01BA" w:rsidRPr="006D4CEF">
              <w:rPr>
                <w:rFonts w:cs="Tahoma"/>
                <w:sz w:val="18"/>
                <w:szCs w:val="18"/>
              </w:rPr>
              <w:t>)</w:t>
            </w:r>
          </w:p>
        </w:tc>
        <w:tc>
          <w:tcPr>
            <w:tcW w:w="1219" w:type="pct"/>
          </w:tcPr>
          <w:p w14:paraId="20894743" w14:textId="137AD132" w:rsidR="00D326D4" w:rsidRPr="006D4CEF" w:rsidRDefault="00BF4AB1">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Configuración técnica, interfaz y arquitectura</w:t>
            </w:r>
            <w:r w:rsidR="00D326D4" w:rsidRPr="006D4CEF">
              <w:rPr>
                <w:rFonts w:cs="Tahoma"/>
                <w:sz w:val="18"/>
                <w:szCs w:val="18"/>
              </w:rPr>
              <w:t xml:space="preserve"> de </w:t>
            </w:r>
            <w:r w:rsidRPr="006D4CEF">
              <w:rPr>
                <w:rFonts w:cs="Tahoma"/>
                <w:sz w:val="18"/>
                <w:szCs w:val="18"/>
              </w:rPr>
              <w:t xml:space="preserve">plataformas para prevenir daños estructurales (adicción, grooming, </w:t>
            </w:r>
            <w:proofErr w:type="spellStart"/>
            <w:r w:rsidRPr="006D4CEF">
              <w:rPr>
                <w:rFonts w:cs="Tahoma"/>
                <w:sz w:val="18"/>
                <w:szCs w:val="18"/>
              </w:rPr>
              <w:t>supersegmentación</w:t>
            </w:r>
            <w:proofErr w:type="spellEnd"/>
            <w:r w:rsidRPr="006D4CEF">
              <w:rPr>
                <w:rFonts w:cs="Tahoma"/>
                <w:sz w:val="18"/>
                <w:szCs w:val="18"/>
              </w:rPr>
              <w:t>, viralización de contenido dañino). Incluye</w:t>
            </w:r>
            <w:r w:rsidR="00D326D4" w:rsidRPr="006D4CEF">
              <w:rPr>
                <w:rFonts w:cs="Tahoma"/>
                <w:sz w:val="18"/>
                <w:szCs w:val="18"/>
              </w:rPr>
              <w:t xml:space="preserve"> privacidad por defecto, </w:t>
            </w:r>
            <w:r w:rsidRPr="006D4CEF">
              <w:rPr>
                <w:rFonts w:cs="Tahoma"/>
                <w:sz w:val="18"/>
                <w:szCs w:val="18"/>
              </w:rPr>
              <w:t>restricciones de</w:t>
            </w:r>
            <w:r w:rsidR="00D326D4" w:rsidRPr="006D4CEF">
              <w:rPr>
                <w:rFonts w:cs="Tahoma"/>
                <w:sz w:val="18"/>
                <w:szCs w:val="18"/>
              </w:rPr>
              <w:t xml:space="preserve"> geolocalización, </w:t>
            </w:r>
            <w:r w:rsidRPr="006D4CEF">
              <w:rPr>
                <w:rFonts w:cs="Tahoma"/>
                <w:sz w:val="18"/>
                <w:szCs w:val="18"/>
              </w:rPr>
              <w:t xml:space="preserve">límites a notificaciones, </w:t>
            </w:r>
            <w:r w:rsidR="00D326D4" w:rsidRPr="006D4CEF">
              <w:rPr>
                <w:rFonts w:cs="Tahoma"/>
                <w:sz w:val="18"/>
                <w:szCs w:val="18"/>
              </w:rPr>
              <w:t xml:space="preserve">prohibición de </w:t>
            </w:r>
            <w:proofErr w:type="spellStart"/>
            <w:r w:rsidR="00D326D4" w:rsidRPr="006D4CEF">
              <w:rPr>
                <w:rFonts w:cs="Tahoma"/>
                <w:sz w:val="18"/>
                <w:szCs w:val="18"/>
              </w:rPr>
              <w:t>dark</w:t>
            </w:r>
            <w:proofErr w:type="spellEnd"/>
            <w:r w:rsidR="00D326D4" w:rsidRPr="006D4CEF">
              <w:rPr>
                <w:rFonts w:cs="Tahoma"/>
                <w:sz w:val="18"/>
                <w:szCs w:val="18"/>
              </w:rPr>
              <w:t xml:space="preserve"> </w:t>
            </w:r>
            <w:proofErr w:type="spellStart"/>
            <w:r w:rsidR="00D326D4" w:rsidRPr="006D4CEF">
              <w:rPr>
                <w:rFonts w:cs="Tahoma"/>
                <w:sz w:val="18"/>
                <w:szCs w:val="18"/>
              </w:rPr>
              <w:t>patterns</w:t>
            </w:r>
            <w:proofErr w:type="spellEnd"/>
            <w:r w:rsidRPr="006D4CEF">
              <w:rPr>
                <w:rFonts w:cs="Tahoma"/>
                <w:sz w:val="18"/>
                <w:szCs w:val="18"/>
              </w:rPr>
              <w:t>, ajustes de algoritmos</w:t>
            </w:r>
            <w:r w:rsidR="00D326D4" w:rsidRPr="006D4CEF">
              <w:rPr>
                <w:rFonts w:cs="Tahoma"/>
                <w:sz w:val="18"/>
                <w:szCs w:val="18"/>
              </w:rPr>
              <w:t>.</w:t>
            </w:r>
          </w:p>
        </w:tc>
        <w:tc>
          <w:tcPr>
            <w:tcW w:w="1132" w:type="pct"/>
          </w:tcPr>
          <w:p w14:paraId="4D7F9C72" w14:textId="1449D255" w:rsidR="00D326D4" w:rsidRPr="006D4CEF" w:rsidRDefault="00D1105F">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Previene daños desde el origen; reduce dependencia de moderación masiva; aumenta protección y autonomía, especialmente para niños, niñas y adolescentes.</w:t>
            </w:r>
          </w:p>
        </w:tc>
        <w:tc>
          <w:tcPr>
            <w:tcW w:w="959" w:type="pct"/>
          </w:tcPr>
          <w:p w14:paraId="33A1A9B7" w14:textId="5AE8F5C5" w:rsidR="00D326D4" w:rsidRPr="006D4CEF" w:rsidRDefault="00FC4BCD">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Evidencia científica aún inconclusa; tensiones entre protección y privacidad (p. ej., verificación de edad implica más datos); costos altos de cumplimiento que afectan más a empresas pequeñas.</w:t>
            </w:r>
          </w:p>
        </w:tc>
        <w:tc>
          <w:tcPr>
            <w:tcW w:w="865" w:type="pct"/>
          </w:tcPr>
          <w:p w14:paraId="5BF8A553" w14:textId="77777777" w:rsidR="00D326D4" w:rsidRPr="006D4CEF" w:rsidRDefault="00D326D4">
            <w:pPr>
              <w:cnfStyle w:val="000000000000" w:firstRow="0" w:lastRow="0" w:firstColumn="0" w:lastColumn="0" w:oddVBand="0" w:evenVBand="0" w:oddHBand="0" w:evenHBand="0" w:firstRowFirstColumn="0" w:firstRowLastColumn="0" w:lastRowFirstColumn="0" w:lastRowLastColumn="0"/>
              <w:rPr>
                <w:rFonts w:cs="Tahoma"/>
                <w:sz w:val="18"/>
                <w:szCs w:val="18"/>
                <w:lang w:val="pt-BR"/>
              </w:rPr>
            </w:pPr>
            <w:r w:rsidRPr="006D4CEF">
              <w:rPr>
                <w:rFonts w:cs="Tahoma"/>
                <w:sz w:val="18"/>
                <w:szCs w:val="18"/>
              </w:rPr>
              <w:t xml:space="preserve">Reino Unido, UE, Nueva Zelanda, EE. UU. </w:t>
            </w:r>
            <w:r w:rsidRPr="006D4CEF">
              <w:rPr>
                <w:rFonts w:cs="Tahoma"/>
                <w:sz w:val="18"/>
                <w:szCs w:val="18"/>
                <w:lang w:val="pt-BR"/>
              </w:rPr>
              <w:t>(</w:t>
            </w:r>
            <w:proofErr w:type="spellStart"/>
            <w:r w:rsidRPr="006D4CEF">
              <w:rPr>
                <w:rFonts w:cs="Tahoma"/>
                <w:sz w:val="18"/>
                <w:szCs w:val="18"/>
                <w:lang w:val="pt-BR"/>
              </w:rPr>
              <w:t>varios</w:t>
            </w:r>
            <w:proofErr w:type="spellEnd"/>
            <w:r w:rsidRPr="006D4CEF">
              <w:rPr>
                <w:rFonts w:cs="Tahoma"/>
                <w:sz w:val="18"/>
                <w:szCs w:val="18"/>
                <w:lang w:val="pt-BR"/>
              </w:rPr>
              <w:t xml:space="preserve"> estados), </w:t>
            </w:r>
            <w:proofErr w:type="spellStart"/>
            <w:r w:rsidRPr="006D4CEF">
              <w:rPr>
                <w:rFonts w:cs="Tahoma"/>
                <w:sz w:val="18"/>
                <w:szCs w:val="18"/>
                <w:lang w:val="pt-BR"/>
              </w:rPr>
              <w:t>Singapur</w:t>
            </w:r>
            <w:proofErr w:type="spellEnd"/>
            <w:r w:rsidRPr="006D4CEF">
              <w:rPr>
                <w:rFonts w:cs="Tahoma"/>
                <w:sz w:val="18"/>
                <w:szCs w:val="18"/>
                <w:lang w:val="pt-BR"/>
              </w:rPr>
              <w:t>, Australia, Canadá.</w:t>
            </w:r>
          </w:p>
        </w:tc>
      </w:tr>
      <w:tr w:rsidR="00D326D4" w:rsidRPr="006D4CEF" w14:paraId="2D228FF8" w14:textId="77777777" w:rsidTr="002E4A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Pr>
          <w:p w14:paraId="6C9D940E" w14:textId="77777777" w:rsidR="00D326D4" w:rsidRPr="006D4CEF" w:rsidRDefault="00D326D4">
            <w:pPr>
              <w:rPr>
                <w:rFonts w:cs="Tahoma"/>
                <w:sz w:val="18"/>
                <w:szCs w:val="18"/>
              </w:rPr>
            </w:pPr>
            <w:r w:rsidRPr="006D4CEF">
              <w:rPr>
                <w:rFonts w:cs="Tahoma"/>
                <w:sz w:val="18"/>
                <w:szCs w:val="18"/>
              </w:rPr>
              <w:t>Basado en transparencia</w:t>
            </w:r>
          </w:p>
        </w:tc>
        <w:tc>
          <w:tcPr>
            <w:tcW w:w="1219" w:type="pct"/>
          </w:tcPr>
          <w:p w14:paraId="7445BCFE" w14:textId="784D4F70" w:rsidR="00D326D4" w:rsidRPr="006D4CEF" w:rsidRDefault="00C44DE4">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Divulgación de procesos internos: moderación, algoritmos, evaluación de riesgos, gestión de reportes, publicidad, tratamiento de datos; auditorías externas; acceso a datos para investigación.</w:t>
            </w:r>
          </w:p>
        </w:tc>
        <w:tc>
          <w:tcPr>
            <w:tcW w:w="1132" w:type="pct"/>
          </w:tcPr>
          <w:p w14:paraId="3270494C" w14:textId="1E2E3D26" w:rsidR="00D326D4" w:rsidRPr="006D4CEF" w:rsidRDefault="004701A6">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 xml:space="preserve">Permite supervisión basada en evidencia; </w:t>
            </w:r>
            <w:proofErr w:type="gramStart"/>
            <w:r w:rsidRPr="006D4CEF">
              <w:rPr>
                <w:rFonts w:cs="Tahoma"/>
                <w:sz w:val="18"/>
                <w:szCs w:val="18"/>
              </w:rPr>
              <w:t>incentiva mejoras internas</w:t>
            </w:r>
            <w:proofErr w:type="gramEnd"/>
            <w:r w:rsidRPr="006D4CEF">
              <w:rPr>
                <w:rFonts w:cs="Tahoma"/>
                <w:sz w:val="18"/>
                <w:szCs w:val="18"/>
              </w:rPr>
              <w:t>; aumenta confianza pública.</w:t>
            </w:r>
          </w:p>
        </w:tc>
        <w:tc>
          <w:tcPr>
            <w:tcW w:w="959" w:type="pct"/>
          </w:tcPr>
          <w:p w14:paraId="18B8A72D" w14:textId="430D0FD1" w:rsidR="00D326D4" w:rsidRPr="006D4CEF" w:rsidRDefault="004F163C">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Falta de estandarización limita comparabilidad; riesgo de divulgar datos sensibles o secretos comerciales; costos de cumplimiento elevados para plataformas pequeñas.</w:t>
            </w:r>
          </w:p>
        </w:tc>
        <w:tc>
          <w:tcPr>
            <w:tcW w:w="865" w:type="pct"/>
          </w:tcPr>
          <w:p w14:paraId="7EF23685" w14:textId="77777777" w:rsidR="00D326D4" w:rsidRPr="006D4CEF" w:rsidRDefault="00D326D4">
            <w:pPr>
              <w:cnfStyle w:val="000000100000" w:firstRow="0" w:lastRow="0" w:firstColumn="0" w:lastColumn="0" w:oddVBand="0" w:evenVBand="0" w:oddHBand="1" w:evenHBand="0" w:firstRowFirstColumn="0" w:firstRowLastColumn="0" w:lastRowFirstColumn="0" w:lastRowLastColumn="0"/>
              <w:rPr>
                <w:rFonts w:cs="Tahoma"/>
                <w:sz w:val="18"/>
                <w:szCs w:val="18"/>
              </w:rPr>
            </w:pPr>
            <w:r w:rsidRPr="006D4CEF">
              <w:rPr>
                <w:rFonts w:cs="Tahoma"/>
                <w:sz w:val="18"/>
                <w:szCs w:val="18"/>
              </w:rPr>
              <w:t>UE (DSA es el más completo), Reino Unido, Australia, Singapur, Nueva Zelanda, Canadá, EE. UU. (varios estados)</w:t>
            </w:r>
          </w:p>
        </w:tc>
      </w:tr>
      <w:tr w:rsidR="00D326D4" w:rsidRPr="006D4CEF" w14:paraId="3E8891EF" w14:textId="77777777" w:rsidTr="002E4A92">
        <w:tc>
          <w:tcPr>
            <w:cnfStyle w:val="001000000000" w:firstRow="0" w:lastRow="0" w:firstColumn="1" w:lastColumn="0" w:oddVBand="0" w:evenVBand="0" w:oddHBand="0" w:evenHBand="0" w:firstRowFirstColumn="0" w:firstRowLastColumn="0" w:lastRowFirstColumn="0" w:lastRowLastColumn="0"/>
            <w:tcW w:w="825" w:type="pct"/>
          </w:tcPr>
          <w:p w14:paraId="0897F925" w14:textId="3AA96830" w:rsidR="00D326D4" w:rsidRPr="006D4CEF" w:rsidRDefault="00D326D4">
            <w:pPr>
              <w:rPr>
                <w:rFonts w:cs="Tahoma"/>
                <w:sz w:val="18"/>
                <w:szCs w:val="18"/>
              </w:rPr>
            </w:pPr>
            <w:r w:rsidRPr="006D4CEF">
              <w:rPr>
                <w:rFonts w:cs="Tahoma"/>
                <w:sz w:val="18"/>
                <w:szCs w:val="18"/>
              </w:rPr>
              <w:t>Basado en procedimientos</w:t>
            </w:r>
            <w:r w:rsidR="00A957E4" w:rsidRPr="006D4CEF">
              <w:rPr>
                <w:rFonts w:cs="Tahoma"/>
                <w:sz w:val="18"/>
                <w:szCs w:val="18"/>
              </w:rPr>
              <w:t xml:space="preserve"> (</w:t>
            </w:r>
            <w:proofErr w:type="spellStart"/>
            <w:r w:rsidR="00A957E4" w:rsidRPr="006D4CEF">
              <w:rPr>
                <w:rFonts w:cs="Tahoma"/>
                <w:sz w:val="18"/>
                <w:szCs w:val="18"/>
              </w:rPr>
              <w:t>Due</w:t>
            </w:r>
            <w:proofErr w:type="spellEnd"/>
            <w:r w:rsidR="00A957E4" w:rsidRPr="006D4CEF">
              <w:rPr>
                <w:rFonts w:cs="Tahoma"/>
                <w:sz w:val="18"/>
                <w:szCs w:val="18"/>
              </w:rPr>
              <w:t xml:space="preserve"> </w:t>
            </w:r>
            <w:proofErr w:type="spellStart"/>
            <w:r w:rsidR="00A957E4" w:rsidRPr="006D4CEF">
              <w:rPr>
                <w:rFonts w:cs="Tahoma"/>
                <w:sz w:val="18"/>
                <w:szCs w:val="18"/>
              </w:rPr>
              <w:t>Process</w:t>
            </w:r>
            <w:proofErr w:type="spellEnd"/>
            <w:r w:rsidR="00A957E4" w:rsidRPr="006D4CEF">
              <w:rPr>
                <w:rFonts w:cs="Tahoma"/>
                <w:sz w:val="18"/>
                <w:szCs w:val="18"/>
              </w:rPr>
              <w:t xml:space="preserve"> </w:t>
            </w:r>
            <w:proofErr w:type="spellStart"/>
            <w:r w:rsidR="00A957E4" w:rsidRPr="006D4CEF">
              <w:rPr>
                <w:rFonts w:cs="Tahoma"/>
                <w:sz w:val="18"/>
                <w:szCs w:val="18"/>
              </w:rPr>
              <w:t>Platform</w:t>
            </w:r>
            <w:proofErr w:type="spellEnd"/>
            <w:r w:rsidR="00A957E4" w:rsidRPr="006D4CEF">
              <w:rPr>
                <w:rFonts w:cs="Tahoma"/>
                <w:sz w:val="18"/>
                <w:szCs w:val="18"/>
              </w:rPr>
              <w:t>)</w:t>
            </w:r>
          </w:p>
        </w:tc>
        <w:tc>
          <w:tcPr>
            <w:tcW w:w="1219" w:type="pct"/>
          </w:tcPr>
          <w:p w14:paraId="493DB56A" w14:textId="60B9801E" w:rsidR="00D326D4" w:rsidRPr="006D4CEF" w:rsidRDefault="00D326D4">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 xml:space="preserve">Estándares de </w:t>
            </w:r>
            <w:r w:rsidR="00E61EC3" w:rsidRPr="006D4CEF">
              <w:rPr>
                <w:rFonts w:cs="Tahoma"/>
                <w:sz w:val="18"/>
                <w:szCs w:val="18"/>
              </w:rPr>
              <w:t>justicia y diligencia en la aplicación de políticas internas</w:t>
            </w:r>
            <w:r w:rsidRPr="006D4CEF">
              <w:rPr>
                <w:rFonts w:cs="Tahoma"/>
                <w:sz w:val="18"/>
                <w:szCs w:val="18"/>
              </w:rPr>
              <w:t xml:space="preserve">: términos de servicio claros, mecanismos de reporte y apelación, puntos de contacto, </w:t>
            </w:r>
            <w:r w:rsidR="00E61EC3" w:rsidRPr="006D4CEF">
              <w:rPr>
                <w:rFonts w:cs="Tahoma"/>
                <w:sz w:val="18"/>
                <w:szCs w:val="18"/>
              </w:rPr>
              <w:t xml:space="preserve">gobernanza interna y </w:t>
            </w:r>
            <w:r w:rsidRPr="006D4CEF">
              <w:rPr>
                <w:rFonts w:cs="Tahoma"/>
                <w:sz w:val="18"/>
                <w:szCs w:val="18"/>
              </w:rPr>
              <w:t>evaluaciones de riesgo.</w:t>
            </w:r>
          </w:p>
        </w:tc>
        <w:tc>
          <w:tcPr>
            <w:tcW w:w="1132" w:type="pct"/>
          </w:tcPr>
          <w:p w14:paraId="5F658D74" w14:textId="51593FFC" w:rsidR="00D326D4" w:rsidRPr="006D4CEF" w:rsidRDefault="00A957E4">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Menos intrusivo; no exige eliminar contenido ni rediseñar sistemas; asegura garantías procesales; facilita supervisión regulatoria.</w:t>
            </w:r>
          </w:p>
        </w:tc>
        <w:tc>
          <w:tcPr>
            <w:tcW w:w="959" w:type="pct"/>
          </w:tcPr>
          <w:p w14:paraId="55F09533" w14:textId="4DD1AB07" w:rsidR="00D326D4" w:rsidRPr="006D4CEF" w:rsidRDefault="00F62169">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Efectividad depende de normas muy claras; riesgo de trámites sin resultados si no se articula con obligaciones sustantivas; puede ser complejo para plataformas pequeñas si se exige documentación extensa.</w:t>
            </w:r>
          </w:p>
        </w:tc>
        <w:tc>
          <w:tcPr>
            <w:tcW w:w="865" w:type="pct"/>
          </w:tcPr>
          <w:p w14:paraId="09989B40" w14:textId="77777777" w:rsidR="00D326D4" w:rsidRPr="006D4CEF" w:rsidRDefault="00D326D4">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6D4CEF">
              <w:rPr>
                <w:rFonts w:cs="Tahoma"/>
                <w:sz w:val="18"/>
                <w:szCs w:val="18"/>
              </w:rPr>
              <w:t>UE, Reino Unido, Irlanda, Nueva Zelanda, Australia, EE. UU., Brasil, Sudáfrica.</w:t>
            </w:r>
          </w:p>
        </w:tc>
      </w:tr>
    </w:tbl>
    <w:p w14:paraId="66DD616E" w14:textId="0D01E0A6" w:rsidR="00971F05" w:rsidRPr="005117CD" w:rsidRDefault="0076709D" w:rsidP="00971F05">
      <w:pPr>
        <w:jc w:val="center"/>
        <w:rPr>
          <w:rFonts w:cs="Tahoma"/>
          <w:sz w:val="16"/>
          <w:szCs w:val="16"/>
          <w:lang w:val="en-US"/>
        </w:rPr>
      </w:pPr>
      <w:r w:rsidRPr="00DD2FAC">
        <w:rPr>
          <w:rFonts w:cs="Tahoma"/>
          <w:sz w:val="16"/>
          <w:szCs w:val="16"/>
          <w:lang w:val="en-US"/>
        </w:rPr>
        <w:t xml:space="preserve">Fuente: </w:t>
      </w:r>
      <w:proofErr w:type="spellStart"/>
      <w:r w:rsidRPr="00DD2FAC">
        <w:rPr>
          <w:rFonts w:cs="Tahoma"/>
          <w:sz w:val="16"/>
          <w:szCs w:val="16"/>
          <w:lang w:val="en-US"/>
        </w:rPr>
        <w:t>elaboración</w:t>
      </w:r>
      <w:proofErr w:type="spellEnd"/>
      <w:r w:rsidRPr="00DD2FAC">
        <w:rPr>
          <w:rFonts w:cs="Tahoma"/>
          <w:sz w:val="16"/>
          <w:szCs w:val="16"/>
          <w:lang w:val="en-US"/>
        </w:rPr>
        <w:t xml:space="preserve"> </w:t>
      </w:r>
      <w:proofErr w:type="spellStart"/>
      <w:r w:rsidRPr="00DD2FAC">
        <w:rPr>
          <w:rFonts w:cs="Tahoma"/>
          <w:sz w:val="16"/>
          <w:szCs w:val="16"/>
          <w:lang w:val="en-US"/>
        </w:rPr>
        <w:t>propia</w:t>
      </w:r>
      <w:proofErr w:type="spellEnd"/>
      <w:r w:rsidRPr="00DD2FAC">
        <w:rPr>
          <w:rFonts w:cs="Tahoma"/>
          <w:sz w:val="16"/>
          <w:szCs w:val="16"/>
          <w:lang w:val="en-US"/>
        </w:rPr>
        <w:t xml:space="preserve"> CRC</w:t>
      </w:r>
      <w:r w:rsidR="00971F05" w:rsidRPr="00DD2FAC">
        <w:rPr>
          <w:rFonts w:cs="Tahoma"/>
          <w:sz w:val="16"/>
          <w:szCs w:val="16"/>
          <w:lang w:val="en-US"/>
        </w:rPr>
        <w:t xml:space="preserve"> a </w:t>
      </w:r>
      <w:proofErr w:type="spellStart"/>
      <w:r w:rsidR="00971F05" w:rsidRPr="00DD2FAC">
        <w:rPr>
          <w:rFonts w:cs="Tahoma"/>
          <w:sz w:val="16"/>
          <w:szCs w:val="16"/>
          <w:lang w:val="en-US"/>
        </w:rPr>
        <w:t>partir</w:t>
      </w:r>
      <w:proofErr w:type="spellEnd"/>
      <w:r w:rsidR="00971F05" w:rsidRPr="00DD2FAC">
        <w:rPr>
          <w:rFonts w:cs="Tahoma"/>
          <w:sz w:val="16"/>
          <w:szCs w:val="16"/>
          <w:lang w:val="en-US"/>
        </w:rPr>
        <w:t xml:space="preserve"> de</w:t>
      </w:r>
      <w:r w:rsidR="003A4605" w:rsidRPr="00DD2FAC">
        <w:rPr>
          <w:rFonts w:cs="Tahoma"/>
          <w:sz w:val="16"/>
          <w:szCs w:val="16"/>
          <w:lang w:val="en-US"/>
        </w:rPr>
        <w:t>l</w:t>
      </w:r>
      <w:r w:rsidR="00971F05" w:rsidRPr="00DD2FAC">
        <w:rPr>
          <w:rFonts w:cs="Tahoma"/>
          <w:sz w:val="16"/>
          <w:szCs w:val="16"/>
          <w:lang w:val="en-US"/>
        </w:rPr>
        <w:t xml:space="preserve"> </w:t>
      </w:r>
      <w:proofErr w:type="spellStart"/>
      <w:r w:rsidR="003A4605" w:rsidRPr="00DD2FAC">
        <w:rPr>
          <w:rFonts w:cs="Tahoma"/>
          <w:sz w:val="16"/>
          <w:szCs w:val="16"/>
          <w:lang w:val="en-US"/>
        </w:rPr>
        <w:t>informe</w:t>
      </w:r>
      <w:proofErr w:type="spellEnd"/>
      <w:r w:rsidR="003A4605" w:rsidRPr="00DD2FAC">
        <w:rPr>
          <w:rFonts w:cs="Tahoma"/>
          <w:sz w:val="16"/>
          <w:szCs w:val="16"/>
          <w:lang w:val="en-US"/>
        </w:rPr>
        <w:t xml:space="preserve"> Online Safety Regulations Around </w:t>
      </w:r>
      <w:proofErr w:type="gramStart"/>
      <w:r w:rsidR="003A4605" w:rsidRPr="00DD2FAC">
        <w:rPr>
          <w:rFonts w:cs="Tahoma"/>
          <w:sz w:val="16"/>
          <w:szCs w:val="16"/>
          <w:lang w:val="en-US"/>
        </w:rPr>
        <w:t>The</w:t>
      </w:r>
      <w:proofErr w:type="gramEnd"/>
      <w:r w:rsidR="003A4605" w:rsidRPr="00DD2FAC">
        <w:rPr>
          <w:rFonts w:cs="Tahoma"/>
          <w:sz w:val="16"/>
          <w:szCs w:val="16"/>
          <w:lang w:val="en-US"/>
        </w:rPr>
        <w:t xml:space="preserve"> World: The State of Play and The Way Forward – A Resource Guide, April 2025</w:t>
      </w:r>
      <w:r w:rsidR="00971F05" w:rsidRPr="00DD2FAC">
        <w:rPr>
          <w:rFonts w:cs="Tahoma"/>
          <w:sz w:val="16"/>
          <w:szCs w:val="16"/>
          <w:lang w:val="en-US"/>
        </w:rPr>
        <w:t xml:space="preserve"> </w:t>
      </w:r>
    </w:p>
    <w:p w14:paraId="7F41738A" w14:textId="55EF9B91" w:rsidR="00017AEA" w:rsidRPr="005117CD" w:rsidRDefault="00017AEA" w:rsidP="005117CD">
      <w:pPr>
        <w:rPr>
          <w:rFonts w:cs="Tahoma"/>
          <w:sz w:val="16"/>
          <w:szCs w:val="16"/>
          <w:lang w:val="en-US"/>
        </w:rPr>
      </w:pPr>
    </w:p>
    <w:p w14:paraId="6A0D3006" w14:textId="77777777" w:rsidR="0076709D" w:rsidRPr="005117CD" w:rsidRDefault="0076709D" w:rsidP="00D326D4">
      <w:pPr>
        <w:rPr>
          <w:rFonts w:cs="Tahoma"/>
          <w:lang w:val="en-US"/>
        </w:rPr>
      </w:pPr>
    </w:p>
    <w:p w14:paraId="4F4C62E5" w14:textId="694D8106" w:rsidR="00856CFF" w:rsidRPr="006D4CEF" w:rsidRDefault="00EF1321" w:rsidP="00D326D4">
      <w:pPr>
        <w:rPr>
          <w:rFonts w:cs="Tahoma"/>
        </w:rPr>
      </w:pPr>
      <w:r w:rsidRPr="006D4CEF">
        <w:rPr>
          <w:rFonts w:cs="Tahoma"/>
          <w:lang w:val="es-CO"/>
        </w:rPr>
        <w:t xml:space="preserve">La </w:t>
      </w:r>
      <w:r w:rsidR="00A55460" w:rsidRPr="006D4CEF">
        <w:rPr>
          <w:rFonts w:cs="Tahoma"/>
          <w:lang w:val="es-CO"/>
        </w:rPr>
        <w:t xml:space="preserve">evidencia comparada presentada en el informe </w:t>
      </w:r>
      <w:r w:rsidR="00811E9A" w:rsidRPr="006D4CEF">
        <w:rPr>
          <w:rFonts w:cs="Tahoma"/>
          <w:lang w:val="es-CO"/>
        </w:rPr>
        <w:t>«</w:t>
      </w:r>
      <w:r w:rsidR="0012650D" w:rsidRPr="006D4CEF">
        <w:rPr>
          <w:rFonts w:cs="Tahoma"/>
          <w:lang w:val="es-CO"/>
        </w:rPr>
        <w:t xml:space="preserve">Online Safety </w:t>
      </w:r>
      <w:proofErr w:type="spellStart"/>
      <w:r w:rsidR="0012650D" w:rsidRPr="006D4CEF">
        <w:rPr>
          <w:rFonts w:cs="Tahoma"/>
          <w:lang w:val="es-CO"/>
        </w:rPr>
        <w:t>Regulations</w:t>
      </w:r>
      <w:proofErr w:type="spellEnd"/>
      <w:r w:rsidR="0012650D" w:rsidRPr="006D4CEF">
        <w:rPr>
          <w:rFonts w:cs="Tahoma"/>
          <w:lang w:val="es-CO"/>
        </w:rPr>
        <w:t xml:space="preserve"> </w:t>
      </w:r>
      <w:proofErr w:type="spellStart"/>
      <w:r w:rsidR="0012650D" w:rsidRPr="006D4CEF">
        <w:rPr>
          <w:rFonts w:cs="Tahoma"/>
          <w:lang w:val="es-CO"/>
        </w:rPr>
        <w:t>Around</w:t>
      </w:r>
      <w:proofErr w:type="spellEnd"/>
      <w:r w:rsidR="0012650D" w:rsidRPr="006D4CEF">
        <w:rPr>
          <w:rFonts w:cs="Tahoma"/>
          <w:lang w:val="es-CO"/>
        </w:rPr>
        <w:t xml:space="preserve"> </w:t>
      </w:r>
      <w:proofErr w:type="spellStart"/>
      <w:r w:rsidR="0012650D" w:rsidRPr="006D4CEF">
        <w:rPr>
          <w:rFonts w:cs="Tahoma"/>
          <w:lang w:val="es-CO"/>
        </w:rPr>
        <w:t>The</w:t>
      </w:r>
      <w:proofErr w:type="spellEnd"/>
      <w:r w:rsidR="0012650D" w:rsidRPr="006D4CEF">
        <w:rPr>
          <w:rFonts w:cs="Tahoma"/>
          <w:lang w:val="es-CO"/>
        </w:rPr>
        <w:t xml:space="preserve"> </w:t>
      </w:r>
      <w:proofErr w:type="spellStart"/>
      <w:r w:rsidR="0012650D" w:rsidRPr="006D4CEF">
        <w:rPr>
          <w:rFonts w:cs="Tahoma"/>
          <w:lang w:val="es-CO"/>
        </w:rPr>
        <w:t>World</w:t>
      </w:r>
      <w:proofErr w:type="spellEnd"/>
      <w:r w:rsidR="0012650D" w:rsidRPr="006D4CEF">
        <w:rPr>
          <w:rFonts w:cs="Tahoma"/>
          <w:lang w:val="es-CO"/>
        </w:rPr>
        <w:t xml:space="preserve">: </w:t>
      </w:r>
      <w:proofErr w:type="spellStart"/>
      <w:r w:rsidR="0012650D" w:rsidRPr="006D4CEF">
        <w:rPr>
          <w:rFonts w:cs="Tahoma"/>
          <w:lang w:val="es-CO"/>
        </w:rPr>
        <w:t>The</w:t>
      </w:r>
      <w:proofErr w:type="spellEnd"/>
      <w:r w:rsidR="0012650D" w:rsidRPr="006D4CEF">
        <w:rPr>
          <w:rFonts w:cs="Tahoma"/>
          <w:lang w:val="es-CO"/>
        </w:rPr>
        <w:t xml:space="preserve"> </w:t>
      </w:r>
      <w:proofErr w:type="spellStart"/>
      <w:r w:rsidR="0012650D" w:rsidRPr="006D4CEF">
        <w:rPr>
          <w:rFonts w:cs="Tahoma"/>
          <w:lang w:val="es-CO"/>
        </w:rPr>
        <w:t>State</w:t>
      </w:r>
      <w:proofErr w:type="spellEnd"/>
      <w:r w:rsidR="0012650D" w:rsidRPr="006D4CEF">
        <w:rPr>
          <w:rFonts w:cs="Tahoma"/>
          <w:lang w:val="es-CO"/>
        </w:rPr>
        <w:t xml:space="preserve"> </w:t>
      </w:r>
      <w:proofErr w:type="spellStart"/>
      <w:r w:rsidR="0012650D" w:rsidRPr="006D4CEF">
        <w:rPr>
          <w:rFonts w:cs="Tahoma"/>
          <w:lang w:val="es-CO"/>
        </w:rPr>
        <w:t>of</w:t>
      </w:r>
      <w:proofErr w:type="spellEnd"/>
      <w:r w:rsidR="0012650D" w:rsidRPr="006D4CEF">
        <w:rPr>
          <w:rFonts w:cs="Tahoma"/>
          <w:lang w:val="es-CO"/>
        </w:rPr>
        <w:t xml:space="preserve"> Play and </w:t>
      </w:r>
      <w:proofErr w:type="spellStart"/>
      <w:r w:rsidR="0012650D" w:rsidRPr="006D4CEF">
        <w:rPr>
          <w:rFonts w:cs="Tahoma"/>
          <w:lang w:val="es-CO"/>
        </w:rPr>
        <w:t>The</w:t>
      </w:r>
      <w:proofErr w:type="spellEnd"/>
      <w:r w:rsidR="0012650D" w:rsidRPr="006D4CEF">
        <w:rPr>
          <w:rFonts w:cs="Tahoma"/>
          <w:lang w:val="es-CO"/>
        </w:rPr>
        <w:t xml:space="preserve"> Way Forward – A </w:t>
      </w:r>
      <w:proofErr w:type="spellStart"/>
      <w:r w:rsidR="0012650D" w:rsidRPr="006D4CEF">
        <w:rPr>
          <w:rFonts w:cs="Tahoma"/>
          <w:lang w:val="es-CO"/>
        </w:rPr>
        <w:t>Resource</w:t>
      </w:r>
      <w:proofErr w:type="spellEnd"/>
      <w:r w:rsidR="0012650D" w:rsidRPr="006D4CEF">
        <w:rPr>
          <w:rFonts w:cs="Tahoma"/>
          <w:lang w:val="es-CO"/>
        </w:rPr>
        <w:t xml:space="preserve"> Guide</w:t>
      </w:r>
      <w:r w:rsidR="00811E9A" w:rsidRPr="006D4CEF">
        <w:rPr>
          <w:rFonts w:cs="Tahoma"/>
          <w:lang w:val="es-CO"/>
        </w:rPr>
        <w:t>»</w:t>
      </w:r>
      <w:r w:rsidR="00972646" w:rsidRPr="006D4CEF">
        <w:rPr>
          <w:rFonts w:cs="Tahoma"/>
        </w:rPr>
        <w:t>,</w:t>
      </w:r>
      <w:r w:rsidRPr="006D4CEF">
        <w:rPr>
          <w:rFonts w:cs="Tahoma"/>
        </w:rPr>
        <w:t xml:space="preserve"> </w:t>
      </w:r>
      <w:r w:rsidR="00E7730F" w:rsidRPr="006D4CEF">
        <w:rPr>
          <w:rFonts w:cs="Tahoma"/>
        </w:rPr>
        <w:t xml:space="preserve">muestra que la </w:t>
      </w:r>
      <w:r w:rsidRPr="006D4CEF">
        <w:rPr>
          <w:rFonts w:cs="Tahoma"/>
        </w:rPr>
        <w:t xml:space="preserve">regulación global de plataformas digitales avanza hacia </w:t>
      </w:r>
      <w:r w:rsidR="001C3417" w:rsidRPr="006D4CEF">
        <w:rPr>
          <w:rFonts w:cs="Tahoma"/>
        </w:rPr>
        <w:t xml:space="preserve">sistemas </w:t>
      </w:r>
      <w:r w:rsidR="00753711" w:rsidRPr="006D4CEF">
        <w:rPr>
          <w:rFonts w:cs="Tahoma"/>
        </w:rPr>
        <w:t xml:space="preserve">de </w:t>
      </w:r>
      <w:r w:rsidRPr="006D4CEF">
        <w:rPr>
          <w:rFonts w:cs="Tahoma"/>
        </w:rPr>
        <w:t>supervisión</w:t>
      </w:r>
      <w:r w:rsidR="00753711" w:rsidRPr="006D4CEF">
        <w:rPr>
          <w:rFonts w:cs="Tahoma"/>
        </w:rPr>
        <w:t xml:space="preserve"> más rob</w:t>
      </w:r>
      <w:r w:rsidR="00951D97" w:rsidRPr="006D4CEF">
        <w:rPr>
          <w:rFonts w:cs="Tahoma"/>
        </w:rPr>
        <w:t>ustos</w:t>
      </w:r>
      <w:r w:rsidRPr="006D4CEF">
        <w:rPr>
          <w:rFonts w:cs="Tahoma"/>
        </w:rPr>
        <w:t xml:space="preserve">, </w:t>
      </w:r>
      <w:r w:rsidR="00C22738" w:rsidRPr="006D4CEF">
        <w:rPr>
          <w:rFonts w:cs="Tahoma"/>
        </w:rPr>
        <w:t xml:space="preserve">aunque persisten </w:t>
      </w:r>
      <w:r w:rsidR="004834EF" w:rsidRPr="006D4CEF">
        <w:rPr>
          <w:rFonts w:cs="Tahoma"/>
        </w:rPr>
        <w:t xml:space="preserve">retos de </w:t>
      </w:r>
      <w:r w:rsidRPr="006D4CEF">
        <w:rPr>
          <w:rFonts w:cs="Tahoma"/>
        </w:rPr>
        <w:t xml:space="preserve">coherencia internacional, proporcionalidad y </w:t>
      </w:r>
      <w:r w:rsidR="00FA5CA8" w:rsidRPr="006D4CEF">
        <w:rPr>
          <w:rFonts w:cs="Tahoma"/>
        </w:rPr>
        <w:t>garantías de</w:t>
      </w:r>
      <w:r w:rsidRPr="006D4CEF">
        <w:rPr>
          <w:rFonts w:cs="Tahoma"/>
        </w:rPr>
        <w:t xml:space="preserve"> derechos humanos. </w:t>
      </w:r>
      <w:r w:rsidR="00FA5CA8" w:rsidRPr="006D4CEF">
        <w:rPr>
          <w:rFonts w:cs="Tahoma"/>
        </w:rPr>
        <w:t xml:space="preserve">El informe destaca </w:t>
      </w:r>
      <w:r w:rsidR="54175F10" w:rsidRPr="71401CE4">
        <w:rPr>
          <w:rFonts w:cs="Tahoma"/>
        </w:rPr>
        <w:t xml:space="preserve">la </w:t>
      </w:r>
      <w:r w:rsidR="54175F10" w:rsidRPr="2E62B6CB">
        <w:rPr>
          <w:rFonts w:cs="Tahoma"/>
        </w:rPr>
        <w:t>relevancia</w:t>
      </w:r>
      <w:r w:rsidR="54175F10" w:rsidRPr="71401CE4">
        <w:rPr>
          <w:rFonts w:cs="Tahoma"/>
        </w:rPr>
        <w:t xml:space="preserve"> </w:t>
      </w:r>
      <w:r w:rsidR="00A05A57" w:rsidRPr="71401CE4">
        <w:rPr>
          <w:rFonts w:cs="Tahoma"/>
        </w:rPr>
        <w:t>de</w:t>
      </w:r>
      <w:r w:rsidRPr="006D4CEF">
        <w:rPr>
          <w:rFonts w:cs="Tahoma"/>
        </w:rPr>
        <w:t xml:space="preserve"> que los gobiernos limiten las obligaciones de remoción al contenido claramente ilegal, fortalezcan la transparencia y el acceso a datos para la investigación, y regulen </w:t>
      </w:r>
      <w:r w:rsidR="00E94A5E" w:rsidRPr="006D4CEF">
        <w:rPr>
          <w:rFonts w:cs="Tahoma"/>
        </w:rPr>
        <w:t xml:space="preserve">elementos de </w:t>
      </w:r>
      <w:r w:rsidRPr="006D4CEF">
        <w:rPr>
          <w:rFonts w:cs="Tahoma"/>
        </w:rPr>
        <w:t xml:space="preserve">diseño </w:t>
      </w:r>
      <w:r w:rsidR="00D61B3F" w:rsidRPr="006D4CEF">
        <w:rPr>
          <w:rFonts w:cs="Tahoma"/>
        </w:rPr>
        <w:t xml:space="preserve">que </w:t>
      </w:r>
      <w:r w:rsidRPr="006D4CEF">
        <w:rPr>
          <w:rFonts w:cs="Tahoma"/>
        </w:rPr>
        <w:t>aument</w:t>
      </w:r>
      <w:r w:rsidR="00D61B3F" w:rsidRPr="006D4CEF">
        <w:rPr>
          <w:rFonts w:cs="Tahoma"/>
        </w:rPr>
        <w:t xml:space="preserve">en </w:t>
      </w:r>
      <w:r w:rsidRPr="006D4CEF">
        <w:rPr>
          <w:rFonts w:cs="Tahoma"/>
        </w:rPr>
        <w:t xml:space="preserve">la capacidad de decisión del usuario. Además, </w:t>
      </w:r>
      <w:r w:rsidR="00AF3645" w:rsidRPr="006D4CEF">
        <w:rPr>
          <w:rFonts w:cs="Tahoma"/>
        </w:rPr>
        <w:t>subraya la impo</w:t>
      </w:r>
      <w:r w:rsidR="0066112A" w:rsidRPr="006D4CEF">
        <w:rPr>
          <w:rFonts w:cs="Tahoma"/>
        </w:rPr>
        <w:t>r</w:t>
      </w:r>
      <w:r w:rsidR="00AF3645" w:rsidRPr="006D4CEF">
        <w:rPr>
          <w:rFonts w:cs="Tahoma"/>
        </w:rPr>
        <w:t xml:space="preserve">tancia </w:t>
      </w:r>
      <w:r w:rsidR="0066112A" w:rsidRPr="006D4CEF">
        <w:rPr>
          <w:rFonts w:cs="Tahoma"/>
        </w:rPr>
        <w:t>de</w:t>
      </w:r>
      <w:r w:rsidRPr="006D4CEF">
        <w:rPr>
          <w:rFonts w:cs="Tahoma"/>
        </w:rPr>
        <w:t xml:space="preserve"> establecer estándares procedimentales claros, asignar funciones de control a </w:t>
      </w:r>
      <w:r w:rsidR="00FE61CC" w:rsidRPr="006D4CEF">
        <w:rPr>
          <w:rFonts w:cs="Tahoma"/>
        </w:rPr>
        <w:t xml:space="preserve">autoridades </w:t>
      </w:r>
      <w:r w:rsidRPr="006D4CEF">
        <w:rPr>
          <w:rFonts w:cs="Tahoma"/>
        </w:rPr>
        <w:t>independientes, adaptar los requisitos según el tamaño y tipo de plataforma, coordinar</w:t>
      </w:r>
      <w:r w:rsidR="00D27F0B" w:rsidRPr="006D4CEF">
        <w:rPr>
          <w:rFonts w:cs="Tahoma"/>
        </w:rPr>
        <w:t>se</w:t>
      </w:r>
      <w:r w:rsidRPr="006D4CEF">
        <w:rPr>
          <w:rFonts w:cs="Tahoma"/>
        </w:rPr>
        <w:t xml:space="preserve"> con autoridades de competencia y privacidad, y promover la convergencia internacional </w:t>
      </w:r>
      <w:r w:rsidR="001E5AE0" w:rsidRPr="006D4CEF">
        <w:rPr>
          <w:rFonts w:cs="Tahoma"/>
        </w:rPr>
        <w:t xml:space="preserve">mediante </w:t>
      </w:r>
      <w:r w:rsidRPr="006D4CEF">
        <w:rPr>
          <w:rFonts w:cs="Tahoma"/>
        </w:rPr>
        <w:t>redes</w:t>
      </w:r>
      <w:r w:rsidR="00FA340B" w:rsidRPr="006D4CEF">
        <w:rPr>
          <w:rFonts w:cs="Tahoma"/>
        </w:rPr>
        <w:t xml:space="preserve"> </w:t>
      </w:r>
      <w:r w:rsidRPr="006D4CEF">
        <w:rPr>
          <w:rFonts w:cs="Tahoma"/>
        </w:rPr>
        <w:t>como GOSRN</w:t>
      </w:r>
      <w:r w:rsidR="00636631" w:rsidRPr="006D4CEF">
        <w:rPr>
          <w:rFonts w:cs="Tahoma"/>
        </w:rPr>
        <w:t xml:space="preserve"> (Global Online Safety </w:t>
      </w:r>
      <w:proofErr w:type="spellStart"/>
      <w:r w:rsidR="00636631" w:rsidRPr="006D4CEF">
        <w:rPr>
          <w:rFonts w:cs="Tahoma"/>
        </w:rPr>
        <w:t>Regulators</w:t>
      </w:r>
      <w:proofErr w:type="spellEnd"/>
      <w:r w:rsidR="00636631" w:rsidRPr="006D4CEF">
        <w:rPr>
          <w:rFonts w:cs="Tahoma"/>
        </w:rPr>
        <w:t xml:space="preserve"> Network)</w:t>
      </w:r>
      <w:r w:rsidRPr="006D4CEF">
        <w:rPr>
          <w:rFonts w:cs="Tahoma"/>
        </w:rPr>
        <w:t>.</w:t>
      </w:r>
    </w:p>
    <w:p w14:paraId="79F96156" w14:textId="77777777" w:rsidR="00856CFF" w:rsidRPr="006D4CEF" w:rsidRDefault="00856CFF" w:rsidP="00D326D4">
      <w:pPr>
        <w:rPr>
          <w:rFonts w:cs="Tahoma"/>
        </w:rPr>
      </w:pPr>
    </w:p>
    <w:p w14:paraId="4A5F1F38" w14:textId="4EB2BC88" w:rsidR="00856CFF" w:rsidRPr="006D4CEF" w:rsidRDefault="00623250" w:rsidP="00D326D4">
      <w:pPr>
        <w:rPr>
          <w:rFonts w:cs="Tahoma"/>
        </w:rPr>
      </w:pPr>
      <w:r w:rsidRPr="006D4CEF">
        <w:rPr>
          <w:rFonts w:cs="Tahoma"/>
        </w:rPr>
        <w:t xml:space="preserve">El </w:t>
      </w:r>
      <w:r w:rsidR="00B22016" w:rsidRPr="006D4CEF">
        <w:rPr>
          <w:rFonts w:cs="Tahoma"/>
        </w:rPr>
        <w:t>análisis confirma que el</w:t>
      </w:r>
      <w:r w:rsidRPr="006D4CEF">
        <w:rPr>
          <w:rFonts w:cs="Tahoma"/>
        </w:rPr>
        <w:t xml:space="preserve"> ecosistema regulatorio </w:t>
      </w:r>
      <w:r w:rsidR="00C83BFC" w:rsidRPr="006D4CEF">
        <w:rPr>
          <w:rFonts w:cs="Tahoma"/>
        </w:rPr>
        <w:t xml:space="preserve">se orienta </w:t>
      </w:r>
      <w:r w:rsidRPr="006D4CEF">
        <w:rPr>
          <w:rFonts w:cs="Tahoma"/>
        </w:rPr>
        <w:t xml:space="preserve">hacia un modelo híbrido que combina </w:t>
      </w:r>
      <w:r w:rsidR="004B0AA7" w:rsidRPr="006D4CEF">
        <w:rPr>
          <w:rFonts w:cs="Tahoma"/>
        </w:rPr>
        <w:t xml:space="preserve">obligaciones </w:t>
      </w:r>
      <w:r w:rsidRPr="006D4CEF">
        <w:rPr>
          <w:rFonts w:cs="Tahoma"/>
        </w:rPr>
        <w:t xml:space="preserve">de contenido, diseño, transparencia y </w:t>
      </w:r>
      <w:r w:rsidR="00D137AC" w:rsidRPr="006D4CEF">
        <w:rPr>
          <w:rFonts w:cs="Tahoma"/>
        </w:rPr>
        <w:t>gobernanza interna</w:t>
      </w:r>
      <w:r w:rsidR="00D40B6F" w:rsidRPr="006D4CEF">
        <w:rPr>
          <w:rFonts w:cs="Tahoma"/>
        </w:rPr>
        <w:t>, con varia</w:t>
      </w:r>
      <w:r w:rsidR="00DD2FD3" w:rsidRPr="006D4CEF">
        <w:rPr>
          <w:rFonts w:cs="Tahoma"/>
        </w:rPr>
        <w:t xml:space="preserve">ciones </w:t>
      </w:r>
      <w:r w:rsidRPr="006D4CEF">
        <w:rPr>
          <w:rFonts w:cs="Tahoma"/>
        </w:rPr>
        <w:t>según los valores constitucionales y prioridades nacionales.</w:t>
      </w:r>
      <w:r w:rsidR="00950355" w:rsidRPr="006D4CEF">
        <w:rPr>
          <w:rFonts w:cs="Tahoma"/>
        </w:rPr>
        <w:t xml:space="preserve"> </w:t>
      </w:r>
      <w:r w:rsidR="00161EF0" w:rsidRPr="006D4CEF">
        <w:rPr>
          <w:rFonts w:cs="Tahoma"/>
        </w:rPr>
        <w:t xml:space="preserve">Dentro de este </w:t>
      </w:r>
      <w:r w:rsidR="00950355" w:rsidRPr="006D4CEF">
        <w:rPr>
          <w:rFonts w:cs="Tahoma"/>
        </w:rPr>
        <w:t>enfoque</w:t>
      </w:r>
      <w:r w:rsidR="00161EF0" w:rsidRPr="006D4CEF">
        <w:rPr>
          <w:rFonts w:cs="Tahoma"/>
        </w:rPr>
        <w:t>, las obligaciones basadas en contenido</w:t>
      </w:r>
      <w:r w:rsidR="00F91239" w:rsidRPr="006D4CEF">
        <w:rPr>
          <w:rFonts w:cs="Tahoma"/>
        </w:rPr>
        <w:t xml:space="preserve"> siguen siendo </w:t>
      </w:r>
      <w:r w:rsidR="00161EF0" w:rsidRPr="006D4CEF">
        <w:rPr>
          <w:rFonts w:cs="Tahoma"/>
        </w:rPr>
        <w:t xml:space="preserve">las </w:t>
      </w:r>
      <w:r w:rsidR="00D1430E" w:rsidRPr="006D4CEF">
        <w:rPr>
          <w:rFonts w:cs="Tahoma"/>
        </w:rPr>
        <w:t xml:space="preserve">más </w:t>
      </w:r>
      <w:r w:rsidR="00161EF0" w:rsidRPr="006D4CEF">
        <w:rPr>
          <w:rFonts w:cs="Tahoma"/>
        </w:rPr>
        <w:t>controver</w:t>
      </w:r>
      <w:r w:rsidR="00D1430E" w:rsidRPr="006D4CEF">
        <w:rPr>
          <w:rFonts w:cs="Tahoma"/>
        </w:rPr>
        <w:t>tidas</w:t>
      </w:r>
      <w:r w:rsidR="00BE42DF" w:rsidRPr="006D4CEF">
        <w:rPr>
          <w:rFonts w:cs="Tahoma"/>
        </w:rPr>
        <w:t xml:space="preserve">, </w:t>
      </w:r>
      <w:r w:rsidR="002C3397" w:rsidRPr="006D4CEF">
        <w:rPr>
          <w:rFonts w:cs="Tahoma"/>
        </w:rPr>
        <w:t>debido a su</w:t>
      </w:r>
      <w:r w:rsidR="00D22C71" w:rsidRPr="006D4CEF">
        <w:rPr>
          <w:rFonts w:cs="Tahoma"/>
        </w:rPr>
        <w:t xml:space="preserve">s </w:t>
      </w:r>
      <w:r w:rsidR="00A076A3" w:rsidRPr="006D4CEF">
        <w:rPr>
          <w:rFonts w:cs="Tahoma"/>
        </w:rPr>
        <w:t xml:space="preserve">implicaciones </w:t>
      </w:r>
      <w:r w:rsidR="003B70DB" w:rsidRPr="006D4CEF">
        <w:rPr>
          <w:rFonts w:cs="Tahoma"/>
        </w:rPr>
        <w:t>para la</w:t>
      </w:r>
      <w:r w:rsidR="00161EF0" w:rsidRPr="006D4CEF">
        <w:rPr>
          <w:rFonts w:cs="Tahoma"/>
        </w:rPr>
        <w:t xml:space="preserve"> libertad de expresión y </w:t>
      </w:r>
      <w:r w:rsidR="007111AF" w:rsidRPr="006D4CEF">
        <w:rPr>
          <w:rFonts w:cs="Tahoma"/>
        </w:rPr>
        <w:t xml:space="preserve">los desafíos para </w:t>
      </w:r>
      <w:r w:rsidR="00161EF0" w:rsidRPr="006D4CEF">
        <w:rPr>
          <w:rFonts w:cs="Tahoma"/>
        </w:rPr>
        <w:t>la armonización internacional</w:t>
      </w:r>
      <w:r w:rsidR="00ED0FD9" w:rsidRPr="006D4CEF">
        <w:rPr>
          <w:rFonts w:cs="Tahoma"/>
        </w:rPr>
        <w:t xml:space="preserve">, lo que </w:t>
      </w:r>
      <w:r w:rsidR="00161EF0" w:rsidRPr="006D4CEF">
        <w:rPr>
          <w:rFonts w:cs="Tahoma"/>
        </w:rPr>
        <w:t>exige definiciones precisas y límites estrictos</w:t>
      </w:r>
      <w:r w:rsidR="005702DF" w:rsidRPr="006D4CEF">
        <w:rPr>
          <w:rFonts w:cs="Tahoma"/>
        </w:rPr>
        <w:t>.</w:t>
      </w:r>
      <w:r w:rsidR="00161EF0" w:rsidRPr="006D4CEF">
        <w:rPr>
          <w:rFonts w:cs="Tahoma"/>
        </w:rPr>
        <w:t xml:space="preserve"> </w:t>
      </w:r>
      <w:r w:rsidR="000563AC" w:rsidRPr="006D4CEF">
        <w:rPr>
          <w:rFonts w:cs="Tahoma"/>
        </w:rPr>
        <w:t xml:space="preserve">En contraste </w:t>
      </w:r>
      <w:r w:rsidR="00E65BB6" w:rsidRPr="006D4CEF">
        <w:rPr>
          <w:rFonts w:cs="Tahoma"/>
        </w:rPr>
        <w:t xml:space="preserve">la regulación basada en diseño </w:t>
      </w:r>
      <w:r w:rsidR="005529C8" w:rsidRPr="006D4CEF">
        <w:rPr>
          <w:rFonts w:cs="Tahoma"/>
        </w:rPr>
        <w:t xml:space="preserve">aparece como uno de los </w:t>
      </w:r>
      <w:r w:rsidR="00731496" w:rsidRPr="006D4CEF">
        <w:rPr>
          <w:rFonts w:cs="Tahoma"/>
        </w:rPr>
        <w:t xml:space="preserve">instrumentos </w:t>
      </w:r>
      <w:r w:rsidR="00E65BB6" w:rsidRPr="006D4CEF">
        <w:rPr>
          <w:rFonts w:cs="Tahoma"/>
        </w:rPr>
        <w:t>más prometedor</w:t>
      </w:r>
      <w:r w:rsidR="0004332C" w:rsidRPr="006D4CEF">
        <w:rPr>
          <w:rFonts w:cs="Tahoma"/>
        </w:rPr>
        <w:t>es</w:t>
      </w:r>
      <w:r w:rsidR="00E65BB6" w:rsidRPr="006D4CEF">
        <w:rPr>
          <w:rFonts w:cs="Tahoma"/>
        </w:rPr>
        <w:t xml:space="preserve"> para </w:t>
      </w:r>
      <w:r w:rsidR="007B4CF5" w:rsidRPr="006D4CEF">
        <w:rPr>
          <w:rFonts w:cs="Tahoma"/>
        </w:rPr>
        <w:t>gestionar</w:t>
      </w:r>
      <w:r w:rsidR="00E65BB6" w:rsidRPr="006D4CEF">
        <w:rPr>
          <w:rFonts w:cs="Tahoma"/>
        </w:rPr>
        <w:t xml:space="preserve"> riesgos sistémicos de manera </w:t>
      </w:r>
      <w:r w:rsidR="00C911F4" w:rsidRPr="006D4CEF">
        <w:rPr>
          <w:rFonts w:cs="Tahoma"/>
        </w:rPr>
        <w:t>preventiva,</w:t>
      </w:r>
      <w:r w:rsidR="00E65BB6" w:rsidRPr="006D4CEF">
        <w:rPr>
          <w:rFonts w:cs="Tahoma"/>
        </w:rPr>
        <w:t xml:space="preserve"> </w:t>
      </w:r>
      <w:r w:rsidR="001553D6" w:rsidRPr="006D4CEF">
        <w:rPr>
          <w:rFonts w:cs="Tahoma"/>
        </w:rPr>
        <w:t xml:space="preserve">aunque </w:t>
      </w:r>
      <w:r w:rsidR="00E65BB6" w:rsidRPr="006D4CEF">
        <w:rPr>
          <w:rFonts w:cs="Tahoma"/>
        </w:rPr>
        <w:t xml:space="preserve">requiere evidencia </w:t>
      </w:r>
      <w:r w:rsidR="008A7BF8" w:rsidRPr="006D4CEF">
        <w:rPr>
          <w:rFonts w:cs="Tahoma"/>
        </w:rPr>
        <w:t xml:space="preserve">sólida </w:t>
      </w:r>
      <w:r w:rsidR="00E65BB6" w:rsidRPr="006D4CEF">
        <w:rPr>
          <w:rFonts w:cs="Tahoma"/>
        </w:rPr>
        <w:t xml:space="preserve">sobre </w:t>
      </w:r>
      <w:r w:rsidR="00134E0B" w:rsidRPr="006D4CEF">
        <w:rPr>
          <w:rFonts w:cs="Tahoma"/>
        </w:rPr>
        <w:t>impactos</w:t>
      </w:r>
      <w:r w:rsidR="00E65BB6" w:rsidRPr="006D4CEF">
        <w:rPr>
          <w:rFonts w:cs="Tahoma"/>
        </w:rPr>
        <w:t xml:space="preserve"> y un </w:t>
      </w:r>
      <w:r w:rsidR="009B58FE" w:rsidRPr="006D4CEF">
        <w:rPr>
          <w:rFonts w:cs="Tahoma"/>
        </w:rPr>
        <w:t xml:space="preserve">balance </w:t>
      </w:r>
      <w:r w:rsidR="00E65BB6" w:rsidRPr="006D4CEF">
        <w:rPr>
          <w:rFonts w:cs="Tahoma"/>
        </w:rPr>
        <w:t xml:space="preserve">adecuado entre protección y privacidad, </w:t>
      </w:r>
      <w:r w:rsidR="004E3041" w:rsidRPr="006D4CEF">
        <w:rPr>
          <w:rFonts w:cs="Tahoma"/>
        </w:rPr>
        <w:t xml:space="preserve">particularmente en el caso de </w:t>
      </w:r>
      <w:r w:rsidR="00E65BB6" w:rsidRPr="006D4CEF">
        <w:rPr>
          <w:rFonts w:cs="Tahoma"/>
        </w:rPr>
        <w:t>niños, niñas y adolescentes.</w:t>
      </w:r>
    </w:p>
    <w:p w14:paraId="17E36376" w14:textId="77777777" w:rsidR="00D326D4" w:rsidRPr="006D4CEF" w:rsidRDefault="00D326D4" w:rsidP="009A0989">
      <w:pPr>
        <w:rPr>
          <w:rFonts w:cs="Tahoma"/>
        </w:rPr>
      </w:pPr>
    </w:p>
    <w:p w14:paraId="7923B60C" w14:textId="713EF1F4" w:rsidR="00D326D4" w:rsidRPr="006D4CEF" w:rsidRDefault="00E62B48" w:rsidP="00E317B2">
      <w:pPr>
        <w:rPr>
          <w:rFonts w:cs="Tahoma"/>
        </w:rPr>
      </w:pPr>
      <w:r w:rsidRPr="006D4CEF">
        <w:rPr>
          <w:rFonts w:cs="Tahoma"/>
        </w:rPr>
        <w:t>Además, el informe i</w:t>
      </w:r>
      <w:r w:rsidR="00696BAA" w:rsidRPr="006D4CEF">
        <w:rPr>
          <w:rFonts w:cs="Tahoma"/>
        </w:rPr>
        <w:t>dentifica</w:t>
      </w:r>
      <w:r w:rsidRPr="006D4CEF">
        <w:rPr>
          <w:rFonts w:cs="Tahoma"/>
        </w:rPr>
        <w:t xml:space="preserve"> l</w:t>
      </w:r>
      <w:r w:rsidR="00823FA2" w:rsidRPr="006D4CEF">
        <w:rPr>
          <w:rFonts w:cs="Tahoma"/>
        </w:rPr>
        <w:t xml:space="preserve">a transparencia </w:t>
      </w:r>
      <w:r w:rsidR="00D237EC" w:rsidRPr="006D4CEF">
        <w:rPr>
          <w:rFonts w:cs="Tahoma"/>
        </w:rPr>
        <w:t>como</w:t>
      </w:r>
      <w:r w:rsidR="00823FA2" w:rsidRPr="006D4CEF">
        <w:rPr>
          <w:rFonts w:cs="Tahoma"/>
        </w:rPr>
        <w:t xml:space="preserve"> el </w:t>
      </w:r>
      <w:r w:rsidR="00E11D2D" w:rsidRPr="006D4CEF">
        <w:rPr>
          <w:rFonts w:cs="Tahoma"/>
        </w:rPr>
        <w:t xml:space="preserve">principal </w:t>
      </w:r>
      <w:r w:rsidR="00823FA2" w:rsidRPr="006D4CEF">
        <w:rPr>
          <w:rFonts w:cs="Tahoma"/>
        </w:rPr>
        <w:t>punto de convergencia internacional, bajo l</w:t>
      </w:r>
      <w:r w:rsidR="0060397D" w:rsidRPr="006D4CEF">
        <w:rPr>
          <w:rFonts w:cs="Tahoma"/>
        </w:rPr>
        <w:t>a</w:t>
      </w:r>
      <w:r w:rsidR="00823FA2" w:rsidRPr="006D4CEF">
        <w:rPr>
          <w:rFonts w:cs="Tahoma"/>
        </w:rPr>
        <w:t xml:space="preserve"> </w:t>
      </w:r>
      <w:r w:rsidR="004953CD" w:rsidRPr="006D4CEF">
        <w:rPr>
          <w:rFonts w:cs="Tahoma"/>
        </w:rPr>
        <w:t xml:space="preserve">premisa </w:t>
      </w:r>
      <w:r w:rsidR="00C53899" w:rsidRPr="006D4CEF">
        <w:rPr>
          <w:rFonts w:cs="Tahoma"/>
        </w:rPr>
        <w:t xml:space="preserve">de </w:t>
      </w:r>
      <w:r w:rsidR="00F94E0D" w:rsidRPr="006D4CEF">
        <w:rPr>
          <w:rFonts w:cs="Tahoma"/>
        </w:rPr>
        <w:t xml:space="preserve">los reguladores </w:t>
      </w:r>
      <w:r w:rsidR="00823FA2" w:rsidRPr="006D4CEF">
        <w:rPr>
          <w:rFonts w:cs="Tahoma"/>
        </w:rPr>
        <w:t>no puede</w:t>
      </w:r>
      <w:r w:rsidR="00FD125A" w:rsidRPr="006D4CEF">
        <w:rPr>
          <w:rFonts w:cs="Tahoma"/>
        </w:rPr>
        <w:t>n</w:t>
      </w:r>
      <w:r w:rsidR="00823FA2" w:rsidRPr="006D4CEF">
        <w:rPr>
          <w:rFonts w:cs="Tahoma"/>
        </w:rPr>
        <w:t xml:space="preserve"> regular </w:t>
      </w:r>
      <w:r w:rsidR="00B44C66" w:rsidRPr="006D4CEF">
        <w:rPr>
          <w:rFonts w:cs="Tahoma"/>
        </w:rPr>
        <w:t>lo</w:t>
      </w:r>
      <w:r w:rsidR="00823FA2" w:rsidRPr="006D4CEF">
        <w:rPr>
          <w:rFonts w:cs="Tahoma"/>
        </w:rPr>
        <w:t xml:space="preserve"> que </w:t>
      </w:r>
      <w:r w:rsidR="00B44C66" w:rsidRPr="006D4CEF">
        <w:rPr>
          <w:rFonts w:cs="Tahoma"/>
        </w:rPr>
        <w:t xml:space="preserve">no </w:t>
      </w:r>
      <w:r w:rsidR="00823FA2" w:rsidRPr="006D4CEF">
        <w:rPr>
          <w:rFonts w:cs="Tahoma"/>
        </w:rPr>
        <w:t>conoce</w:t>
      </w:r>
      <w:r w:rsidR="00B44C66" w:rsidRPr="006D4CEF">
        <w:rPr>
          <w:rFonts w:cs="Tahoma"/>
        </w:rPr>
        <w:t>n</w:t>
      </w:r>
      <w:r w:rsidR="00823FA2" w:rsidRPr="006D4CEF">
        <w:rPr>
          <w:rFonts w:cs="Tahoma"/>
        </w:rPr>
        <w:t xml:space="preserve">. </w:t>
      </w:r>
      <w:r w:rsidR="00A93C49" w:rsidRPr="006D4CEF">
        <w:rPr>
          <w:rFonts w:cs="Tahoma"/>
        </w:rPr>
        <w:t xml:space="preserve">Según </w:t>
      </w:r>
      <w:r w:rsidR="0078651D" w:rsidRPr="006D4CEF">
        <w:rPr>
          <w:rFonts w:cs="Tahoma"/>
        </w:rPr>
        <w:t xml:space="preserve">el análisis </w:t>
      </w:r>
      <w:r w:rsidR="006D14ED" w:rsidRPr="006D4CEF">
        <w:rPr>
          <w:rFonts w:cs="Tahoma"/>
        </w:rPr>
        <w:t>comparado,</w:t>
      </w:r>
      <w:r w:rsidR="00A93C49" w:rsidRPr="006D4CEF">
        <w:rPr>
          <w:rFonts w:cs="Tahoma"/>
        </w:rPr>
        <w:t xml:space="preserve"> </w:t>
      </w:r>
      <w:r w:rsidR="003C40A2" w:rsidRPr="006D4CEF">
        <w:rPr>
          <w:rFonts w:cs="Tahoma"/>
        </w:rPr>
        <w:t>l</w:t>
      </w:r>
      <w:r w:rsidR="00823FA2" w:rsidRPr="006D4CEF">
        <w:rPr>
          <w:rFonts w:cs="Tahoma"/>
        </w:rPr>
        <w:t xml:space="preserve">a estandarización de reportes, las auditorías independientes y el acceso de investigadores </w:t>
      </w:r>
      <w:r w:rsidR="00B13190" w:rsidRPr="006D4CEF">
        <w:rPr>
          <w:rFonts w:cs="Tahoma"/>
        </w:rPr>
        <w:t>constituye</w:t>
      </w:r>
      <w:r w:rsidR="00971C1B" w:rsidRPr="006D4CEF">
        <w:rPr>
          <w:rFonts w:cs="Tahoma"/>
        </w:rPr>
        <w:t>n</w:t>
      </w:r>
      <w:r w:rsidR="00B13190" w:rsidRPr="006D4CEF">
        <w:rPr>
          <w:rFonts w:cs="Tahoma"/>
        </w:rPr>
        <w:t xml:space="preserve"> </w:t>
      </w:r>
      <w:r w:rsidR="00823FA2" w:rsidRPr="006D4CEF">
        <w:rPr>
          <w:rFonts w:cs="Tahoma"/>
        </w:rPr>
        <w:t xml:space="preserve">elementos </w:t>
      </w:r>
      <w:r w:rsidR="00FF1947" w:rsidRPr="006D4CEF">
        <w:rPr>
          <w:rFonts w:cs="Tahoma"/>
        </w:rPr>
        <w:t xml:space="preserve">esenciales </w:t>
      </w:r>
      <w:r w:rsidR="00823FA2" w:rsidRPr="006D4CEF">
        <w:rPr>
          <w:rFonts w:cs="Tahoma"/>
        </w:rPr>
        <w:t xml:space="preserve">para </w:t>
      </w:r>
      <w:r w:rsidR="00C41B0E" w:rsidRPr="006D4CEF">
        <w:rPr>
          <w:rFonts w:cs="Tahoma"/>
        </w:rPr>
        <w:t xml:space="preserve">la evolución </w:t>
      </w:r>
      <w:r w:rsidR="00823FA2" w:rsidRPr="006D4CEF">
        <w:rPr>
          <w:rFonts w:cs="Tahoma"/>
        </w:rPr>
        <w:t xml:space="preserve">del ecosistema regulatorio. </w:t>
      </w:r>
      <w:r w:rsidR="00120DAA" w:rsidRPr="006D4CEF">
        <w:rPr>
          <w:rFonts w:cs="Tahoma"/>
        </w:rPr>
        <w:t xml:space="preserve">Asimismo, </w:t>
      </w:r>
      <w:r w:rsidR="009A63C7" w:rsidRPr="006D4CEF">
        <w:rPr>
          <w:rFonts w:cs="Tahoma"/>
        </w:rPr>
        <w:t xml:space="preserve">el informe destaca </w:t>
      </w:r>
      <w:r w:rsidR="00342925" w:rsidRPr="006D4CEF">
        <w:rPr>
          <w:rFonts w:cs="Tahoma"/>
        </w:rPr>
        <w:t>que</w:t>
      </w:r>
      <w:r w:rsidR="00120DAA" w:rsidRPr="006D4CEF">
        <w:rPr>
          <w:rFonts w:cs="Tahoma"/>
        </w:rPr>
        <w:t xml:space="preserve"> </w:t>
      </w:r>
      <w:r w:rsidR="00823FA2" w:rsidRPr="006D4CEF">
        <w:rPr>
          <w:rFonts w:cs="Tahoma"/>
        </w:rPr>
        <w:t xml:space="preserve">los requisitos procedimentales </w:t>
      </w:r>
      <w:r w:rsidR="00F13F2D" w:rsidRPr="006D4CEF">
        <w:rPr>
          <w:rFonts w:cs="Tahoma"/>
        </w:rPr>
        <w:t xml:space="preserve">están </w:t>
      </w:r>
      <w:r w:rsidR="00823FA2" w:rsidRPr="006D4CEF">
        <w:rPr>
          <w:rFonts w:cs="Tahoma"/>
        </w:rPr>
        <w:t>consolidan</w:t>
      </w:r>
      <w:r w:rsidR="00F13F2D" w:rsidRPr="006D4CEF">
        <w:rPr>
          <w:rFonts w:cs="Tahoma"/>
        </w:rPr>
        <w:t>do</w:t>
      </w:r>
      <w:r w:rsidR="00823FA2" w:rsidRPr="006D4CEF">
        <w:rPr>
          <w:rFonts w:cs="Tahoma"/>
        </w:rPr>
        <w:t xml:space="preserve"> un estándar mínimo global</w:t>
      </w:r>
      <w:r w:rsidR="00C57A80" w:rsidRPr="006D4CEF">
        <w:rPr>
          <w:rFonts w:cs="Tahoma"/>
        </w:rPr>
        <w:t xml:space="preserve">: </w:t>
      </w:r>
      <w:r w:rsidR="00823FA2" w:rsidRPr="006D4CEF">
        <w:rPr>
          <w:rFonts w:cs="Tahoma"/>
        </w:rPr>
        <w:t>términos de servicio claros, mecanismos de apelación y evaluaciones de riesgo emergen como pilares de buena</w:t>
      </w:r>
      <w:r w:rsidR="00FD22B9" w:rsidRPr="006D4CEF">
        <w:rPr>
          <w:rFonts w:cs="Tahoma"/>
        </w:rPr>
        <w:t>s</w:t>
      </w:r>
      <w:r w:rsidR="00823FA2" w:rsidRPr="006D4CEF">
        <w:rPr>
          <w:rFonts w:cs="Tahoma"/>
        </w:rPr>
        <w:t xml:space="preserve"> práctica</w:t>
      </w:r>
      <w:r w:rsidR="00275DAD" w:rsidRPr="006D4CEF">
        <w:rPr>
          <w:rFonts w:cs="Tahoma"/>
        </w:rPr>
        <w:t>s</w:t>
      </w:r>
      <w:r w:rsidR="00823FA2" w:rsidRPr="006D4CEF">
        <w:rPr>
          <w:rFonts w:cs="Tahoma"/>
        </w:rPr>
        <w:t xml:space="preserve"> regulatoria debido a su mayor viabilidad técnica</w:t>
      </w:r>
      <w:r w:rsidR="00307368" w:rsidRPr="006D4CEF">
        <w:rPr>
          <w:rFonts w:cs="Tahoma"/>
        </w:rPr>
        <w:t xml:space="preserve"> y sus menores tensiones jurídicas</w:t>
      </w:r>
      <w:r w:rsidR="00823FA2" w:rsidRPr="006D4CEF">
        <w:rPr>
          <w:rFonts w:cs="Tahoma"/>
        </w:rPr>
        <w:t>.</w:t>
      </w:r>
    </w:p>
    <w:p w14:paraId="301A91CA" w14:textId="77777777" w:rsidR="00D326D4" w:rsidRPr="006D4CEF" w:rsidRDefault="00D326D4" w:rsidP="001B63F9">
      <w:pPr>
        <w:rPr>
          <w:rFonts w:cs="Tahoma"/>
        </w:rPr>
      </w:pPr>
    </w:p>
    <w:p w14:paraId="067CE0B8" w14:textId="6F8C050A" w:rsidR="001B63F9" w:rsidRPr="006D4CEF" w:rsidRDefault="001B63F9" w:rsidP="001B63F9">
      <w:pPr>
        <w:rPr>
          <w:rFonts w:cs="Tahoma"/>
        </w:rPr>
      </w:pPr>
      <w:r w:rsidRPr="006D4CEF">
        <w:rPr>
          <w:rFonts w:cs="Tahoma"/>
        </w:rPr>
        <w:t>La revisión de estas experiencias internacionales</w:t>
      </w:r>
      <w:r w:rsidR="00275DAD" w:rsidRPr="006D4CEF">
        <w:rPr>
          <w:rFonts w:cs="Tahoma"/>
        </w:rPr>
        <w:t>, tal como lo plantea el informe,</w:t>
      </w:r>
      <w:r w:rsidRPr="006D4CEF">
        <w:rPr>
          <w:rFonts w:cs="Tahoma"/>
        </w:rPr>
        <w:t xml:space="preserve"> es </w:t>
      </w:r>
      <w:r w:rsidR="00BF18D2" w:rsidRPr="006D4CEF">
        <w:rPr>
          <w:rFonts w:cs="Tahoma"/>
        </w:rPr>
        <w:t xml:space="preserve">clave </w:t>
      </w:r>
      <w:r w:rsidR="00C9365F" w:rsidRPr="006D4CEF">
        <w:rPr>
          <w:rFonts w:cs="Tahoma"/>
        </w:rPr>
        <w:t xml:space="preserve">para entender </w:t>
      </w:r>
      <w:r w:rsidRPr="006D4CEF">
        <w:rPr>
          <w:rFonts w:cs="Tahoma"/>
        </w:rPr>
        <w:t xml:space="preserve">tendencias globales, evaluar ventajas y desafíos, y extraer lecciones para marcos normativos proporcionales, efectivos y respetuosos de los derechos fundamentales. La comparación evidencia la </w:t>
      </w:r>
      <w:r w:rsidR="002241F0" w:rsidRPr="006D4CEF">
        <w:rPr>
          <w:rFonts w:cs="Tahoma"/>
        </w:rPr>
        <w:t xml:space="preserve">necesidad </w:t>
      </w:r>
      <w:r w:rsidRPr="006D4CEF">
        <w:rPr>
          <w:rFonts w:cs="Tahoma"/>
        </w:rPr>
        <w:t xml:space="preserve">de avanzar hacia estándares coherentes y mecanismos de supervisión </w:t>
      </w:r>
      <w:r w:rsidR="004862D4" w:rsidRPr="006D4CEF">
        <w:rPr>
          <w:rFonts w:cs="Tahoma"/>
        </w:rPr>
        <w:t xml:space="preserve">robustos </w:t>
      </w:r>
      <w:r w:rsidRPr="006D4CEF">
        <w:rPr>
          <w:rFonts w:cs="Tahoma"/>
        </w:rPr>
        <w:t xml:space="preserve">que </w:t>
      </w:r>
      <w:r w:rsidR="00B033C3" w:rsidRPr="006D4CEF">
        <w:rPr>
          <w:rFonts w:cs="Tahoma"/>
        </w:rPr>
        <w:t xml:space="preserve">permitan </w:t>
      </w:r>
      <w:r w:rsidRPr="006D4CEF">
        <w:rPr>
          <w:rFonts w:cs="Tahoma"/>
        </w:rPr>
        <w:t>una implementación consistente en el entorno digital transnacional.</w:t>
      </w:r>
    </w:p>
    <w:p w14:paraId="2FDA3361" w14:textId="77777777" w:rsidR="00FF33F6" w:rsidRPr="006D4CEF" w:rsidRDefault="00FF33F6" w:rsidP="00F441FF"/>
    <w:p w14:paraId="76A27B68" w14:textId="5B1250FF" w:rsidR="003D487F" w:rsidRPr="006D4CEF" w:rsidRDefault="00822C0B" w:rsidP="003D487F">
      <w:r w:rsidRPr="006D4CEF">
        <w:t xml:space="preserve">De otra parte, </w:t>
      </w:r>
      <w:r w:rsidR="00664EB1" w:rsidRPr="006D4CEF">
        <w:t>está</w:t>
      </w:r>
      <w:r w:rsidRPr="006D4CEF">
        <w:t xml:space="preserve"> la </w:t>
      </w:r>
      <w:r w:rsidR="003D487F" w:rsidRPr="006D4CEF">
        <w:t xml:space="preserve">propuesta del </w:t>
      </w:r>
      <w:r w:rsidRPr="006D4CEF">
        <w:t>«</w:t>
      </w:r>
      <w:r w:rsidR="003D487F" w:rsidRPr="006D4CEF">
        <w:t>Reglamento Ómnibus Digital sobre la IA</w:t>
      </w:r>
      <w:r w:rsidRPr="006D4CEF">
        <w:t>»</w:t>
      </w:r>
      <w:r w:rsidR="003D487F" w:rsidRPr="006D4CEF">
        <w:t xml:space="preserve"> </w:t>
      </w:r>
      <w:r w:rsidR="00CF4821" w:rsidRPr="006D4CEF">
        <w:t>en</w:t>
      </w:r>
      <w:r w:rsidR="003D487F" w:rsidRPr="006D4CEF">
        <w:t xml:space="preserve"> la UE </w:t>
      </w:r>
      <w:r w:rsidR="00A94100">
        <w:t>presentada por</w:t>
      </w:r>
      <w:r w:rsidR="003D487F" w:rsidRPr="006D4CEF">
        <w:t xml:space="preserve"> </w:t>
      </w:r>
      <w:r w:rsidR="00AB35AD">
        <w:t xml:space="preserve">la Comisión Europea el 19 de noviembre de 2025, cuyo objetivo es </w:t>
      </w:r>
      <w:r w:rsidR="003D487F" w:rsidRPr="006D4CEF">
        <w:t xml:space="preserve">simplificar el marco legal existente para la IA y otras regulaciones digitales, con el fin de reducir cargas administrativas y fomentar la innovación. </w:t>
      </w:r>
      <w:r w:rsidR="00AB35AD">
        <w:t>La iniciativa avanzará al debate legis</w:t>
      </w:r>
      <w:r w:rsidR="001C05E2">
        <w:t>lativo en 2026, etapa en la que el Parlamento Europe</w:t>
      </w:r>
      <w:r w:rsidR="000C352D">
        <w:t>o</w:t>
      </w:r>
      <w:r w:rsidR="001C05E2">
        <w:t xml:space="preserve"> y el Consejo analizarán su adopción. En su contenido, la propuesta </w:t>
      </w:r>
      <w:r w:rsidR="00376A47">
        <w:t>busca</w:t>
      </w:r>
      <w:r w:rsidR="001C05E2">
        <w:t xml:space="preserve"> </w:t>
      </w:r>
      <w:r w:rsidR="003D487F" w:rsidRPr="006D4CEF">
        <w:t>implementación de la Ley de IA para las pymes, ref</w:t>
      </w:r>
      <w:r w:rsidR="00463CE4">
        <w:t>o</w:t>
      </w:r>
      <w:r w:rsidR="003A203B" w:rsidRPr="006D4CEF">
        <w:t>r</w:t>
      </w:r>
      <w:r w:rsidR="00463CE4">
        <w:t>zar</w:t>
      </w:r>
      <w:r w:rsidR="003A203B" w:rsidRPr="006D4CEF">
        <w:t xml:space="preserve"> </w:t>
      </w:r>
      <w:r w:rsidR="003D487F" w:rsidRPr="006D4CEF">
        <w:t>la supervisión centralizada de la Oficina de IA, y aclar</w:t>
      </w:r>
      <w:r w:rsidR="00533CDC">
        <w:t>ar</w:t>
      </w:r>
      <w:r w:rsidR="003D487F" w:rsidRPr="006D4CEF">
        <w:t xml:space="preserve"> la interacción con otras leyes</w:t>
      </w:r>
      <w:r w:rsidR="00B5616B">
        <w:t xml:space="preserve"> digitales</w:t>
      </w:r>
      <w:r w:rsidR="00273635">
        <w:t>.</w:t>
      </w:r>
      <w:r w:rsidR="00CC22B6" w:rsidRPr="006D4CEF">
        <w:t xml:space="preserve"> </w:t>
      </w:r>
      <w:r w:rsidR="00B5616B">
        <w:t>I</w:t>
      </w:r>
      <w:r w:rsidR="00F53B60" w:rsidRPr="006D4CEF">
        <w:t>ncorpora</w:t>
      </w:r>
      <w:r w:rsidR="00D000D8" w:rsidRPr="006D4CEF">
        <w:t xml:space="preserve"> medidas</w:t>
      </w:r>
      <w:r w:rsidR="00F53B60" w:rsidRPr="006D4CEF">
        <w:t xml:space="preserve"> </w:t>
      </w:r>
      <w:r w:rsidR="000D00B2" w:rsidRPr="006D4CEF">
        <w:t xml:space="preserve">como la flexibilización de </w:t>
      </w:r>
      <w:r w:rsidR="00F054C7">
        <w:t xml:space="preserve">los </w:t>
      </w:r>
      <w:r w:rsidR="000D00B2" w:rsidRPr="006D4CEF">
        <w:t>plazos</w:t>
      </w:r>
      <w:r w:rsidR="00D000D8" w:rsidRPr="006D4CEF">
        <w:t xml:space="preserve"> de </w:t>
      </w:r>
      <w:r w:rsidR="00144C66" w:rsidRPr="006D4CEF">
        <w:t xml:space="preserve">aplicación de obligaciones </w:t>
      </w:r>
      <w:r w:rsidR="00D000D8" w:rsidRPr="006D4CEF">
        <w:t xml:space="preserve">de </w:t>
      </w:r>
      <w:r w:rsidR="00E878F4" w:rsidRPr="006D4CEF">
        <w:t xml:space="preserve">alto riesgo, </w:t>
      </w:r>
      <w:r w:rsidR="00F054C7">
        <w:t>que</w:t>
      </w:r>
      <w:r w:rsidR="00E878F4" w:rsidRPr="006D4CEF">
        <w:t xml:space="preserve"> </w:t>
      </w:r>
      <w:r w:rsidR="007D16F9">
        <w:t xml:space="preserve">quedarían </w:t>
      </w:r>
      <w:r w:rsidR="002C5F00" w:rsidRPr="006D4CEF">
        <w:t>vincul</w:t>
      </w:r>
      <w:r w:rsidR="007D16F9">
        <w:t>a</w:t>
      </w:r>
      <w:r w:rsidR="002C5F00" w:rsidRPr="006D4CEF">
        <w:t>dos a la disponibilidad de estándares técnicos armonizados; la extensión de alivios regulatorios a medianas empresas; la centralización de la supervisión de determinados sistemas de IA en la Oficina de IA de la UE; y la reducción de cargas administrativas mediante requisitos proporcionados para sistemas de bajo riesgo.</w:t>
      </w:r>
      <w:r w:rsidR="00A3558F" w:rsidRPr="006D4CEF">
        <w:t xml:space="preserve"> Estas acciones buscan asegurar</w:t>
      </w:r>
      <w:r w:rsidR="00D000D8" w:rsidRPr="006D4CEF">
        <w:t xml:space="preserve"> una </w:t>
      </w:r>
      <w:r w:rsidR="00E429AD" w:rsidRPr="006D4CEF">
        <w:t>implementación más</w:t>
      </w:r>
      <w:r w:rsidR="00D000D8" w:rsidRPr="006D4CEF">
        <w:t xml:space="preserve"> oportuna, fluida y proporcionada de</w:t>
      </w:r>
      <w:r w:rsidR="00561C9D" w:rsidRPr="006D4CEF">
        <w:t xml:space="preserve">l </w:t>
      </w:r>
      <w:r w:rsidR="00D000D8" w:rsidRPr="006D4CEF">
        <w:t xml:space="preserve">AI </w:t>
      </w:r>
      <w:proofErr w:type="spellStart"/>
      <w:r w:rsidR="00D000D8" w:rsidRPr="006D4CEF">
        <w:t>Act</w:t>
      </w:r>
      <w:proofErr w:type="spellEnd"/>
      <w:r w:rsidR="00561C9D" w:rsidRPr="006D4CEF">
        <w:t xml:space="preserve"> (</w:t>
      </w:r>
      <w:r w:rsidR="00A07FEC" w:rsidRPr="006D4CEF">
        <w:t>L</w:t>
      </w:r>
      <w:r w:rsidR="00EF317F" w:rsidRPr="006D4CEF">
        <w:t xml:space="preserve">ey de </w:t>
      </w:r>
      <w:r w:rsidR="00561C9D" w:rsidRPr="006D4CEF">
        <w:t>Inteligencia Artificial</w:t>
      </w:r>
      <w:r w:rsidR="00EF317F" w:rsidRPr="006D4CEF">
        <w:t xml:space="preserve"> de la Unión Europea</w:t>
      </w:r>
      <w:r w:rsidR="00561C9D" w:rsidRPr="006D4CEF">
        <w:t>)</w:t>
      </w:r>
      <w:r w:rsidR="00D000D8" w:rsidRPr="006D4CEF">
        <w:t xml:space="preserve">, </w:t>
      </w:r>
      <w:r w:rsidR="005F0B35" w:rsidRPr="006D4CEF">
        <w:t xml:space="preserve">reduciendo </w:t>
      </w:r>
      <w:r w:rsidR="0025072E" w:rsidRPr="006D4CEF">
        <w:t xml:space="preserve">obstáculos para la </w:t>
      </w:r>
      <w:r w:rsidR="00B46220" w:rsidRPr="006D4CEF">
        <w:t xml:space="preserve">innovación </w:t>
      </w:r>
      <w:r w:rsidR="00055503" w:rsidRPr="006D4CEF">
        <w:t>sin renunciar a</w:t>
      </w:r>
      <w:r w:rsidR="00D000D8" w:rsidRPr="006D4CEF">
        <w:t xml:space="preserve"> la protección de </w:t>
      </w:r>
      <w:r w:rsidR="00055503" w:rsidRPr="006D4CEF">
        <w:t xml:space="preserve">los </w:t>
      </w:r>
      <w:r w:rsidR="00D000D8" w:rsidRPr="006D4CEF">
        <w:t xml:space="preserve">derechos </w:t>
      </w:r>
      <w:r w:rsidR="00055503" w:rsidRPr="006D4CEF">
        <w:t>fundamentales</w:t>
      </w:r>
      <w:r w:rsidR="00D000D8" w:rsidRPr="006D4CEF">
        <w:t>.</w:t>
      </w:r>
      <w:r w:rsidR="000B504A" w:rsidRPr="006D4CEF">
        <w:t xml:space="preserve"> </w:t>
      </w:r>
      <w:sdt>
        <w:sdtPr>
          <w:id w:val="1612402972"/>
          <w:citation/>
        </w:sdtPr>
        <w:sdtEndPr/>
        <w:sdtContent>
          <w:r w:rsidR="000B504A" w:rsidRPr="006D4CEF">
            <w:fldChar w:fldCharType="begin"/>
          </w:r>
          <w:r w:rsidR="000B504A" w:rsidRPr="006D4CEF">
            <w:instrText xml:space="preserve"> CITATION Com25 \l 3082 </w:instrText>
          </w:r>
          <w:r w:rsidR="000B504A" w:rsidRPr="006D4CEF">
            <w:fldChar w:fldCharType="separate"/>
          </w:r>
          <w:r w:rsidR="000B504A" w:rsidRPr="006D4CEF">
            <w:t>(Comisión Europea, 2025)</w:t>
          </w:r>
          <w:r w:rsidR="000B504A" w:rsidRPr="006D4CEF">
            <w:fldChar w:fldCharType="end"/>
          </w:r>
        </w:sdtContent>
      </w:sdt>
      <w:r w:rsidR="000B504A" w:rsidRPr="006D4CEF">
        <w:t>.</w:t>
      </w:r>
    </w:p>
    <w:p w14:paraId="53658791" w14:textId="77777777" w:rsidR="008C2E6D" w:rsidRPr="006D4CEF" w:rsidRDefault="008C2E6D" w:rsidP="003D487F"/>
    <w:p w14:paraId="1608E5C1" w14:textId="77777777" w:rsidR="00FF33F6" w:rsidRPr="006D4CEF" w:rsidRDefault="00FF33F6" w:rsidP="00F441FF"/>
    <w:p w14:paraId="779A965C" w14:textId="285FE768" w:rsidR="00F1239F" w:rsidRPr="006D4CEF" w:rsidRDefault="00925421" w:rsidP="00943DCF">
      <w:pPr>
        <w:pStyle w:val="Ttulo1"/>
        <w:numPr>
          <w:ilvl w:val="0"/>
          <w:numId w:val="0"/>
        </w:numPr>
        <w:rPr>
          <w:rStyle w:val="Textoennegrita"/>
          <w:b/>
          <w:sz w:val="20"/>
        </w:rPr>
      </w:pPr>
      <w:bookmarkStart w:id="26" w:name="_Toc216208860"/>
      <w:r>
        <w:rPr>
          <w:rStyle w:val="Textoennegrita"/>
          <w:b/>
          <w:bCs/>
        </w:rPr>
        <w:t xml:space="preserve">5. </w:t>
      </w:r>
      <w:r w:rsidR="00D41DAC" w:rsidRPr="006D4CEF">
        <w:rPr>
          <w:rStyle w:val="Textoennegrita"/>
          <w:b/>
          <w:bCs/>
        </w:rPr>
        <w:t>PRINCIPALES SOLUCIONES QUE SE HAN IMPLEMENTADO</w:t>
      </w:r>
      <w:bookmarkEnd w:id="26"/>
    </w:p>
    <w:p w14:paraId="14758838" w14:textId="77777777" w:rsidR="00EF533A" w:rsidRPr="006D4CEF" w:rsidRDefault="00EF533A" w:rsidP="00F441FF"/>
    <w:p w14:paraId="3888F049" w14:textId="1D4FBD72" w:rsidR="004C13CC" w:rsidRPr="006D4CEF" w:rsidRDefault="00BF2EF7" w:rsidP="00F441FF">
      <w:pPr>
        <w:rPr>
          <w:rFonts w:cs="Tahoma"/>
        </w:rPr>
      </w:pPr>
      <w:r w:rsidRPr="006D4CEF">
        <w:rPr>
          <w:rFonts w:cs="Tahoma"/>
        </w:rPr>
        <w:t>A continuación</w:t>
      </w:r>
      <w:r w:rsidR="00625384" w:rsidRPr="006D4CEF">
        <w:rPr>
          <w:rFonts w:cs="Tahoma"/>
        </w:rPr>
        <w:t>,</w:t>
      </w:r>
      <w:r w:rsidRPr="006D4CEF">
        <w:rPr>
          <w:rFonts w:cs="Tahoma"/>
        </w:rPr>
        <w:t xml:space="preserve"> se describen una serie de </w:t>
      </w:r>
      <w:r w:rsidR="00422AD1" w:rsidRPr="006D4CEF">
        <w:rPr>
          <w:rFonts w:cs="Tahoma"/>
        </w:rPr>
        <w:t xml:space="preserve">acciones o estrategias </w:t>
      </w:r>
      <w:r w:rsidR="00844FDE" w:rsidRPr="006D4CEF">
        <w:rPr>
          <w:rFonts w:cs="Tahoma"/>
        </w:rPr>
        <w:t>no regulatorias</w:t>
      </w:r>
      <w:r w:rsidR="00F75B9A" w:rsidRPr="006D4CEF">
        <w:rPr>
          <w:rFonts w:cs="Tahoma"/>
        </w:rPr>
        <w:t xml:space="preserve">, </w:t>
      </w:r>
      <w:r w:rsidR="00FB0B79" w:rsidRPr="006D4CEF">
        <w:rPr>
          <w:rFonts w:cs="Tahoma"/>
        </w:rPr>
        <w:t xml:space="preserve">que </w:t>
      </w:r>
      <w:r w:rsidR="00112F33" w:rsidRPr="006D4CEF">
        <w:rPr>
          <w:rFonts w:cs="Tahoma"/>
        </w:rPr>
        <w:t xml:space="preserve">tienen </w:t>
      </w:r>
      <w:r w:rsidR="00AE570C" w:rsidRPr="006D4CEF">
        <w:rPr>
          <w:rFonts w:cs="Tahoma"/>
        </w:rPr>
        <w:t xml:space="preserve">como objetivo </w:t>
      </w:r>
      <w:r w:rsidR="00E7486E" w:rsidRPr="006D4CEF">
        <w:rPr>
          <w:rFonts w:cs="Tahoma"/>
        </w:rPr>
        <w:t xml:space="preserve">la protección de la niñez en los entornos digitales, </w:t>
      </w:r>
      <w:r w:rsidR="003B2E13" w:rsidRPr="006D4CEF">
        <w:rPr>
          <w:rFonts w:cs="Tahoma"/>
        </w:rPr>
        <w:t>la alfabetización mediática o la mediación parental</w:t>
      </w:r>
      <w:r w:rsidR="0072067E" w:rsidRPr="006D4CEF">
        <w:rPr>
          <w:rFonts w:cs="Tahoma"/>
        </w:rPr>
        <w:t xml:space="preserve">, </w:t>
      </w:r>
      <w:r w:rsidR="00422AD1" w:rsidRPr="006D4CEF">
        <w:rPr>
          <w:rFonts w:cs="Tahoma"/>
        </w:rPr>
        <w:t xml:space="preserve">implementadas por </w:t>
      </w:r>
      <w:r w:rsidR="00B12747" w:rsidRPr="006D4CEF">
        <w:rPr>
          <w:rFonts w:cs="Tahoma"/>
        </w:rPr>
        <w:t xml:space="preserve">diferentes empresas del </w:t>
      </w:r>
      <w:r w:rsidR="00621D20" w:rsidRPr="006D4CEF">
        <w:rPr>
          <w:rFonts w:cs="Tahoma"/>
        </w:rPr>
        <w:t xml:space="preserve">mundo digital u organizaciones </w:t>
      </w:r>
      <w:r w:rsidR="001F365F" w:rsidRPr="006D4CEF">
        <w:rPr>
          <w:rFonts w:cs="Tahoma"/>
        </w:rPr>
        <w:t>que velan por el bienestar de la niñez</w:t>
      </w:r>
      <w:r w:rsidR="00E46055" w:rsidRPr="006D4CEF">
        <w:rPr>
          <w:rFonts w:cs="Tahoma"/>
        </w:rPr>
        <w:t xml:space="preserve"> a ni</w:t>
      </w:r>
      <w:r w:rsidR="00986323" w:rsidRPr="006D4CEF">
        <w:rPr>
          <w:rFonts w:cs="Tahoma"/>
        </w:rPr>
        <w:t>vel mundial.</w:t>
      </w:r>
    </w:p>
    <w:p w14:paraId="2EAEEB0D" w14:textId="77777777" w:rsidR="00197C0B" w:rsidRPr="006D4CEF" w:rsidRDefault="00197C0B" w:rsidP="00F441FF">
      <w:pPr>
        <w:rPr>
          <w:rFonts w:cs="Tahoma"/>
        </w:rPr>
      </w:pPr>
    </w:p>
    <w:p w14:paraId="77A8322A" w14:textId="7D1CCAA0" w:rsidR="0029433A" w:rsidRPr="006D4CEF" w:rsidRDefault="00197C0B" w:rsidP="00F441FF">
      <w:pPr>
        <w:rPr>
          <w:rFonts w:cs="Tahoma"/>
        </w:rPr>
      </w:pPr>
      <w:r w:rsidRPr="006D4CEF">
        <w:rPr>
          <w:rFonts w:cs="Tahoma"/>
        </w:rPr>
        <w:t>Estas acciones o estrategias están agrup</w:t>
      </w:r>
      <w:r w:rsidR="00071A9A" w:rsidRPr="006D4CEF">
        <w:rPr>
          <w:rFonts w:cs="Tahoma"/>
        </w:rPr>
        <w:t xml:space="preserve">adas por cada uno de los énfasis temáticos que </w:t>
      </w:r>
      <w:r w:rsidR="0001714F" w:rsidRPr="006D4CEF">
        <w:rPr>
          <w:rFonts w:cs="Tahoma"/>
        </w:rPr>
        <w:t xml:space="preserve">establecen </w:t>
      </w:r>
      <w:r w:rsidR="00732144" w:rsidRPr="006D4CEF">
        <w:rPr>
          <w:rFonts w:cs="Tahoma"/>
        </w:rPr>
        <w:t>algunos de los artículos de la Ley 24</w:t>
      </w:r>
      <w:r w:rsidR="006A0613" w:rsidRPr="006D4CEF">
        <w:rPr>
          <w:rFonts w:cs="Tahoma"/>
        </w:rPr>
        <w:t>89 de 2025</w:t>
      </w:r>
      <w:r w:rsidR="006846B9" w:rsidRPr="006D4CEF">
        <w:rPr>
          <w:rFonts w:cs="Tahoma"/>
        </w:rPr>
        <w:t>.</w:t>
      </w:r>
    </w:p>
    <w:p w14:paraId="7DAC0D62" w14:textId="77777777" w:rsidR="00827086" w:rsidRPr="006D4CEF" w:rsidRDefault="00827086" w:rsidP="00F441FF">
      <w:pPr>
        <w:rPr>
          <w:rFonts w:cs="Tahoma"/>
          <w:lang w:val="es-CO"/>
        </w:rPr>
      </w:pPr>
    </w:p>
    <w:p w14:paraId="597B372A" w14:textId="32F1649A" w:rsidR="0029433A" w:rsidRPr="006D4CEF" w:rsidRDefault="0029433A" w:rsidP="00463C8C">
      <w:pPr>
        <w:pStyle w:val="Ttulo2"/>
        <w:numPr>
          <w:ilvl w:val="1"/>
          <w:numId w:val="14"/>
        </w:numPr>
        <w:rPr>
          <w:rStyle w:val="Textoennegrita"/>
          <w:b/>
          <w:sz w:val="22"/>
          <w:szCs w:val="18"/>
        </w:rPr>
      </w:pPr>
      <w:bookmarkStart w:id="27" w:name="_Toc216208862"/>
      <w:r w:rsidRPr="006D4CEF">
        <w:rPr>
          <w:rStyle w:val="Textoennegrita"/>
          <w:b/>
          <w:sz w:val="22"/>
          <w:szCs w:val="18"/>
        </w:rPr>
        <w:t>Derechos de NNA en entornos digitales</w:t>
      </w:r>
      <w:r w:rsidR="00DB0D23" w:rsidRPr="006D4CEF">
        <w:rPr>
          <w:rStyle w:val="Textoennegrita"/>
          <w:b/>
          <w:sz w:val="22"/>
          <w:szCs w:val="18"/>
        </w:rPr>
        <w:t xml:space="preserve"> sanos y seguros</w:t>
      </w:r>
      <w:bookmarkEnd w:id="27"/>
    </w:p>
    <w:p w14:paraId="670028A3" w14:textId="224D6B58" w:rsidR="0029433A" w:rsidRPr="006D4CEF" w:rsidRDefault="0029433A" w:rsidP="00F441FF">
      <w:pPr>
        <w:spacing w:before="240"/>
      </w:pPr>
      <w:r w:rsidRPr="006D4CEF">
        <w:t xml:space="preserve">Be Internet </w:t>
      </w:r>
      <w:proofErr w:type="spellStart"/>
      <w:r w:rsidRPr="006D4CEF">
        <w:t>Awesome</w:t>
      </w:r>
      <w:proofErr w:type="spellEnd"/>
      <w:r w:rsidRPr="006D4CEF">
        <w:t xml:space="preserve"> / </w:t>
      </w:r>
      <w:proofErr w:type="spellStart"/>
      <w:r w:rsidRPr="006D4CEF">
        <w:t>Interland</w:t>
      </w:r>
      <w:proofErr w:type="spellEnd"/>
      <w:r w:rsidRPr="006D4CEF">
        <w:t xml:space="preserve"> es un programa integral de Google que combina currículo, juego interactivo y guías para familias. La propuesta se centra en cinco dominios de ciudadanía digital (seguridad de contraseñas, privacidad y seguridad, reputación, empatía y pensamiento crítico ante estafas) y ofrece recursos listos para aula, pactos familiares y rúbricas de evaluación. Su diseño lúdico reduce barreras de entrada y permite que primaria y secundaria internalicen hábitos de cuidado, respetando la libertad de exploración con límites proporcionados a la edad.</w:t>
      </w:r>
      <w:r w:rsidRPr="006D4CEF">
        <w:rPr>
          <w:vertAlign w:val="superscript"/>
        </w:rPr>
        <w:footnoteReference w:id="49"/>
      </w:r>
    </w:p>
    <w:p w14:paraId="0C23E204" w14:textId="7E54E1B5" w:rsidR="0029433A" w:rsidRPr="006D4CEF" w:rsidRDefault="0029433A" w:rsidP="00F441FF">
      <w:pPr>
        <w:spacing w:before="240"/>
      </w:pPr>
      <w:proofErr w:type="spellStart"/>
      <w:r w:rsidRPr="006D4CEF">
        <w:t>Better</w:t>
      </w:r>
      <w:proofErr w:type="spellEnd"/>
      <w:r w:rsidRPr="006D4CEF">
        <w:t xml:space="preserve"> Internet </w:t>
      </w:r>
      <w:proofErr w:type="spellStart"/>
      <w:r w:rsidRPr="006D4CEF">
        <w:t>for</w:t>
      </w:r>
      <w:proofErr w:type="spellEnd"/>
      <w:r w:rsidRPr="006D4CEF">
        <w:t xml:space="preserve"> </w:t>
      </w:r>
      <w:proofErr w:type="spellStart"/>
      <w:r w:rsidRPr="006D4CEF">
        <w:t>Kids</w:t>
      </w:r>
      <w:proofErr w:type="spellEnd"/>
      <w:r w:rsidRPr="006D4CEF">
        <w:t xml:space="preserve"> (BIK+) funciona como una arquitectura europea de recursos y centros nacionales (</w:t>
      </w:r>
      <w:proofErr w:type="spellStart"/>
      <w:r w:rsidRPr="006D4CEF">
        <w:t>Insafe</w:t>
      </w:r>
      <w:proofErr w:type="spellEnd"/>
      <w:r w:rsidRPr="006D4CEF">
        <w:t xml:space="preserve">/INHOPE) que cura materiales por edad y tema, apoya campañas (como el Safer Internet Day) y facilita la participación juvenil. Para Colombia, BIK+ sirve como </w:t>
      </w:r>
      <w:r w:rsidR="00F8476B" w:rsidRPr="006D4CEF">
        <w:t>«</w:t>
      </w:r>
      <w:proofErr w:type="spellStart"/>
      <w:r w:rsidRPr="006D4CEF">
        <w:t>metacatálogo</w:t>
      </w:r>
      <w:proofErr w:type="spellEnd"/>
      <w:r w:rsidR="00F8476B" w:rsidRPr="006D4CEF">
        <w:t>»</w:t>
      </w:r>
      <w:r w:rsidRPr="006D4CEF">
        <w:t xml:space="preserve"> exportable para secretarías de educación y medios públicos que producen </w:t>
      </w:r>
      <w:proofErr w:type="spellStart"/>
      <w:r w:rsidRPr="006D4CEF">
        <w:t>microcontenidos</w:t>
      </w:r>
      <w:proofErr w:type="spellEnd"/>
      <w:r w:rsidRPr="006D4CEF">
        <w:t xml:space="preserve"> educativos, y como base para medir convergencia entre alfabetización, convivencia y seguridad.</w:t>
      </w:r>
      <w:r w:rsidRPr="006D4CEF">
        <w:rPr>
          <w:vertAlign w:val="superscript"/>
        </w:rPr>
        <w:footnoteReference w:id="50"/>
      </w:r>
    </w:p>
    <w:p w14:paraId="57A25D0A" w14:textId="53ACFB94" w:rsidR="0029433A" w:rsidRPr="006D4CEF" w:rsidRDefault="0029433A" w:rsidP="00F441FF">
      <w:pPr>
        <w:spacing w:before="240"/>
      </w:pPr>
      <w:r w:rsidRPr="006D4CEF">
        <w:t>IS4K (España) es un centro nacional que integra materiales didácticos, protocolos de centro educativo, línea de ayuda y kits familiares. Su estructura modular permite adoptar estrategias de mediación parental, talleres de aula y campañas audiovisuales segmentadas. La combinación de guía práctica y soporte remoto lo convierte en un modelo replicable para fortalecer el acompañamiento adulto y el reporte temprano.</w:t>
      </w:r>
      <w:r w:rsidRPr="006D4CEF">
        <w:rPr>
          <w:vertAlign w:val="superscript"/>
        </w:rPr>
        <w:footnoteReference w:id="51"/>
      </w:r>
    </w:p>
    <w:p w14:paraId="0AD81B35" w14:textId="2E3C4ECF" w:rsidR="0029433A" w:rsidRPr="006D4CEF" w:rsidRDefault="0029433A" w:rsidP="00F441FF">
      <w:pPr>
        <w:spacing w:before="240"/>
      </w:pPr>
      <w:r w:rsidRPr="006D4CEF">
        <w:t xml:space="preserve">Google </w:t>
      </w:r>
      <w:proofErr w:type="spellStart"/>
      <w:r w:rsidRPr="006D4CEF">
        <w:t>SafeSearch</w:t>
      </w:r>
      <w:proofErr w:type="spellEnd"/>
      <w:r w:rsidRPr="006D4CEF">
        <w:t xml:space="preserve"> aporta un filtrado configurable que bloquea o difumina contenidos explícitos en resultados de búsqueda, que puede configurarse por defecto en cuentas infantiles y administrarse mediante </w:t>
      </w:r>
      <w:proofErr w:type="spellStart"/>
      <w:r w:rsidRPr="006D4CEF">
        <w:t>Family</w:t>
      </w:r>
      <w:proofErr w:type="spellEnd"/>
      <w:r w:rsidRPr="006D4CEF">
        <w:t xml:space="preserve"> </w:t>
      </w:r>
      <w:proofErr w:type="gramStart"/>
      <w:r w:rsidRPr="006D4CEF">
        <w:t>Link</w:t>
      </w:r>
      <w:proofErr w:type="gramEnd"/>
      <w:r w:rsidRPr="006D4CEF">
        <w:t>. Es una salvaguarda proporcional que reduce exposición incidental a material inadecuado sin impedir el acceso a información legítima necesaria para procesos educativos.</w:t>
      </w:r>
      <w:r w:rsidRPr="006D4CEF">
        <w:rPr>
          <w:vertAlign w:val="superscript"/>
        </w:rPr>
        <w:footnoteReference w:id="52"/>
      </w:r>
    </w:p>
    <w:p w14:paraId="482D8006" w14:textId="77777777" w:rsidR="007D0A47" w:rsidRPr="006D4CEF" w:rsidRDefault="007D0A47" w:rsidP="00D27EF0"/>
    <w:p w14:paraId="1F987A2D" w14:textId="04DBE40C" w:rsidR="0029433A" w:rsidRPr="006D4CEF" w:rsidRDefault="0029433A" w:rsidP="00D27EF0">
      <w:r w:rsidRPr="006D4CEF">
        <w:t xml:space="preserve">YouTube </w:t>
      </w:r>
      <w:proofErr w:type="spellStart"/>
      <w:r w:rsidRPr="006D4CEF">
        <w:t>Kids</w:t>
      </w:r>
      <w:proofErr w:type="spellEnd"/>
      <w:r w:rsidRPr="006D4CEF">
        <w:t xml:space="preserve">, junto con las experiencias supervisadas para preadolescentes y adolescentes, ofrece catálogos por edad, límites de tiempo y paneles de supervisión. La lógica de </w:t>
      </w:r>
      <w:r w:rsidR="00EF6471" w:rsidRPr="006D4CEF">
        <w:t>«</w:t>
      </w:r>
      <w:r w:rsidRPr="006D4CEF">
        <w:t>autonomía progresiva</w:t>
      </w:r>
      <w:r w:rsidR="00EF6471" w:rsidRPr="006D4CEF">
        <w:t>»</w:t>
      </w:r>
      <w:r w:rsidRPr="006D4CEF">
        <w:t xml:space="preserve"> permite habilitar búsquedas y recomendaciones con restricciones por madurez, rutas de ayuda y mecanismos de reporte; todo ello con métricas compartibles con cuidadores.</w:t>
      </w:r>
      <w:r w:rsidRPr="006D4CEF">
        <w:rPr>
          <w:vertAlign w:val="superscript"/>
        </w:rPr>
        <w:footnoteReference w:id="53"/>
      </w:r>
    </w:p>
    <w:p w14:paraId="35C9CE6C" w14:textId="77777777" w:rsidR="00F75C27" w:rsidRPr="006D4CEF" w:rsidRDefault="00F75C27" w:rsidP="00E81BC4"/>
    <w:p w14:paraId="3793D37C" w14:textId="5FE042FD" w:rsidR="0029433A" w:rsidRPr="006D4CEF" w:rsidRDefault="004F362C" w:rsidP="00463C8C">
      <w:pPr>
        <w:pStyle w:val="Ttulo2"/>
        <w:numPr>
          <w:ilvl w:val="1"/>
          <w:numId w:val="14"/>
        </w:numPr>
        <w:rPr>
          <w:rStyle w:val="Textoennegrita"/>
          <w:b/>
          <w:sz w:val="22"/>
          <w:szCs w:val="18"/>
        </w:rPr>
      </w:pPr>
      <w:bookmarkStart w:id="28" w:name="_Toc216208863"/>
      <w:r>
        <w:rPr>
          <w:rStyle w:val="Textoennegrita"/>
          <w:b/>
          <w:sz w:val="22"/>
          <w:szCs w:val="18"/>
        </w:rPr>
        <w:t xml:space="preserve">Prácticas para </w:t>
      </w:r>
      <w:r w:rsidR="001D7A60" w:rsidRPr="006D4CEF">
        <w:rPr>
          <w:rStyle w:val="Textoennegrita"/>
          <w:b/>
          <w:sz w:val="22"/>
          <w:szCs w:val="18"/>
        </w:rPr>
        <w:t>garantizar entornos digitales sanos y seguros</w:t>
      </w:r>
      <w:bookmarkEnd w:id="28"/>
      <w:r w:rsidR="00345D9D" w:rsidRPr="006D4CEF">
        <w:rPr>
          <w:rStyle w:val="Textoennegrita"/>
          <w:b/>
          <w:sz w:val="22"/>
          <w:szCs w:val="18"/>
        </w:rPr>
        <w:t xml:space="preserve"> </w:t>
      </w:r>
    </w:p>
    <w:p w14:paraId="3D250C4C" w14:textId="4E1380A7" w:rsidR="0029433A" w:rsidRPr="006D4CEF" w:rsidRDefault="0029433A" w:rsidP="00F441FF">
      <w:pPr>
        <w:spacing w:before="240"/>
      </w:pPr>
      <w:proofErr w:type="spellStart"/>
      <w:r w:rsidRPr="006D4CEF">
        <w:t>WeProtect</w:t>
      </w:r>
      <w:proofErr w:type="spellEnd"/>
      <w:r w:rsidRPr="006D4CEF">
        <w:t xml:space="preserve"> Global Alliance articula gobiernos, empresas y ONG para combatir la explotación sexual infantil en línea mediante evaluaciones de riesgo global, hojas de ruta y espacios de coordinación. Sus marcos y evidencias permiten a Colombia estructurar comités interinstitucionales, protocolos de reporte y cooperación transfronteriza, todo ello en coherencia con el principio de corresponsabilidad de la Ley 2489.</w:t>
      </w:r>
      <w:r w:rsidRPr="006D4CEF">
        <w:rPr>
          <w:vertAlign w:val="superscript"/>
        </w:rPr>
        <w:footnoteReference w:id="54"/>
      </w:r>
    </w:p>
    <w:p w14:paraId="515587B1" w14:textId="14D74392" w:rsidR="0029433A" w:rsidRPr="006D4CEF" w:rsidRDefault="0029433A" w:rsidP="00F441FF">
      <w:pPr>
        <w:spacing w:before="240"/>
      </w:pPr>
      <w:proofErr w:type="spellStart"/>
      <w:r w:rsidRPr="006D4CEF">
        <w:t>Technology</w:t>
      </w:r>
      <w:proofErr w:type="spellEnd"/>
      <w:r w:rsidRPr="006D4CEF">
        <w:t xml:space="preserve"> </w:t>
      </w:r>
      <w:proofErr w:type="spellStart"/>
      <w:r w:rsidRPr="006D4CEF">
        <w:t>Coalition</w:t>
      </w:r>
      <w:proofErr w:type="spellEnd"/>
      <w:r w:rsidRPr="006D4CEF">
        <w:t xml:space="preserve"> reúne a grandes plataformas para desarrollar principios, programas y </w:t>
      </w:r>
      <w:r w:rsidR="009E20A5" w:rsidRPr="006D4CEF">
        <w:t>«</w:t>
      </w:r>
      <w:proofErr w:type="spellStart"/>
      <w:r w:rsidRPr="006D4CEF">
        <w:t>pathways</w:t>
      </w:r>
      <w:proofErr w:type="spellEnd"/>
      <w:r w:rsidR="009E20A5" w:rsidRPr="006D4CEF">
        <w:t>»</w:t>
      </w:r>
      <w:r w:rsidRPr="006D4CEF">
        <w:t xml:space="preserve"> de fortalecimiento de capacidades en detección, reporte y prevención. Su valor reside en el intercambio técnico entre pares y en guías concretas para escalar buenas prácticas de la industria, útiles para lineamientos regulatorios de la CRC y acciones pedagógicas de MinTIC.</w:t>
      </w:r>
      <w:r w:rsidRPr="006D4CEF">
        <w:rPr>
          <w:vertAlign w:val="superscript"/>
        </w:rPr>
        <w:footnoteReference w:id="55"/>
      </w:r>
    </w:p>
    <w:p w14:paraId="59436119" w14:textId="613DE35F" w:rsidR="0029433A" w:rsidRPr="006D4CEF" w:rsidRDefault="0029433A" w:rsidP="00F441FF">
      <w:pPr>
        <w:spacing w:before="240"/>
      </w:pPr>
      <w:r w:rsidRPr="006D4CEF">
        <w:t xml:space="preserve">Las Directrices de la UIT/UNICEF (2020) para la industria aterrizan el </w:t>
      </w:r>
      <w:r w:rsidR="009E20A5" w:rsidRPr="006D4CEF">
        <w:t>«</w:t>
      </w:r>
      <w:r w:rsidRPr="006D4CEF">
        <w:t>diseño seguro por defecto</w:t>
      </w:r>
      <w:r w:rsidR="009E20A5" w:rsidRPr="006D4CEF">
        <w:t>»</w:t>
      </w:r>
      <w:r w:rsidRPr="006D4CEF">
        <w:t xml:space="preserve"> en prácticas de debida diligencia: identificación y mitigación de riesgos, privacidad infantil, transparencia, rutas de ayuda y cooperación con </w:t>
      </w:r>
      <w:proofErr w:type="spellStart"/>
      <w:r w:rsidRPr="006D4CEF">
        <w:t>hotlines</w:t>
      </w:r>
      <w:proofErr w:type="spellEnd"/>
      <w:r w:rsidRPr="006D4CEF">
        <w:t>. Constituyen un estándar internacional concreto para traducir principios de la Ley 2489 en requisitos técnicos y de gobernanza.</w:t>
      </w:r>
      <w:r w:rsidRPr="006D4CEF">
        <w:rPr>
          <w:vertAlign w:val="superscript"/>
        </w:rPr>
        <w:footnoteReference w:id="56"/>
      </w:r>
    </w:p>
    <w:p w14:paraId="36AE784E" w14:textId="77777777" w:rsidR="00E81BC4" w:rsidRPr="006D4CEF" w:rsidRDefault="00E81BC4" w:rsidP="00E81BC4"/>
    <w:p w14:paraId="08F0E715" w14:textId="3EB2F3C4" w:rsidR="0029433A" w:rsidRPr="006D4CEF" w:rsidRDefault="0029433A" w:rsidP="00E81BC4">
      <w:r w:rsidRPr="006D4CEF">
        <w:t xml:space="preserve">La Observación General </w:t>
      </w:r>
      <w:proofErr w:type="spellStart"/>
      <w:r w:rsidRPr="006D4CEF">
        <w:t>Nº</w:t>
      </w:r>
      <w:proofErr w:type="spellEnd"/>
      <w:r w:rsidRPr="006D4CEF">
        <w:t xml:space="preserve"> 25 del Comité de Derechos del Niño (ONU) interpreta cómo se aplican los derechos de NNA en entornos digitales: participación y libertad de expresión con salvaguardas de privacidad, no discriminación, proporcionalidad y evaluación de impacto. Es un insumo normativo para ponderar medidas de diseño, moderación y verificación por edad sin cercenar derechos.</w:t>
      </w:r>
      <w:r w:rsidRPr="006D4CEF">
        <w:rPr>
          <w:vertAlign w:val="superscript"/>
        </w:rPr>
        <w:footnoteReference w:id="57"/>
      </w:r>
    </w:p>
    <w:p w14:paraId="70CE9D4A" w14:textId="77777777" w:rsidR="00F75C27" w:rsidRPr="006D4CEF" w:rsidRDefault="00F75C27" w:rsidP="00E81BC4">
      <w:pPr>
        <w:rPr>
          <w:sz w:val="22"/>
          <w:szCs w:val="22"/>
        </w:rPr>
      </w:pPr>
    </w:p>
    <w:p w14:paraId="1CDDD2CB" w14:textId="1F0BF5E0" w:rsidR="0029433A" w:rsidRPr="006D4CEF" w:rsidRDefault="0029433A" w:rsidP="00463C8C">
      <w:pPr>
        <w:pStyle w:val="Ttulo2"/>
        <w:numPr>
          <w:ilvl w:val="1"/>
          <w:numId w:val="14"/>
        </w:numPr>
        <w:rPr>
          <w:rStyle w:val="Textoennegrita"/>
          <w:b/>
          <w:sz w:val="22"/>
          <w:szCs w:val="22"/>
        </w:rPr>
      </w:pPr>
      <w:bookmarkStart w:id="29" w:name="_Toc216208864"/>
      <w:r w:rsidRPr="006D4CEF">
        <w:rPr>
          <w:rStyle w:val="Textoennegrita"/>
          <w:b/>
          <w:sz w:val="22"/>
          <w:szCs w:val="22"/>
        </w:rPr>
        <w:t>Entornos digitales sanos en instituciones educativas</w:t>
      </w:r>
      <w:bookmarkEnd w:id="29"/>
      <w:r w:rsidR="000E11DD" w:rsidRPr="006D4CEF">
        <w:rPr>
          <w:rStyle w:val="Textoennegrita"/>
          <w:b/>
          <w:sz w:val="22"/>
          <w:szCs w:val="22"/>
        </w:rPr>
        <w:t xml:space="preserve"> </w:t>
      </w:r>
    </w:p>
    <w:p w14:paraId="04EC7823" w14:textId="30EF5D27" w:rsidR="0029433A" w:rsidRPr="006D4CEF" w:rsidRDefault="0029433A" w:rsidP="00F441FF">
      <w:pPr>
        <w:spacing w:before="240"/>
      </w:pPr>
      <w:proofErr w:type="spellStart"/>
      <w:r w:rsidRPr="006D4CEF">
        <w:t>Common</w:t>
      </w:r>
      <w:proofErr w:type="spellEnd"/>
      <w:r w:rsidRPr="006D4CEF">
        <w:t xml:space="preserve"> </w:t>
      </w:r>
      <w:proofErr w:type="spellStart"/>
      <w:r w:rsidRPr="006D4CEF">
        <w:t>Sense</w:t>
      </w:r>
      <w:proofErr w:type="spellEnd"/>
      <w:r w:rsidRPr="006D4CEF">
        <w:t xml:space="preserve"> </w:t>
      </w:r>
      <w:proofErr w:type="spellStart"/>
      <w:r w:rsidRPr="006D4CEF">
        <w:t>Education</w:t>
      </w:r>
      <w:proofErr w:type="spellEnd"/>
      <w:r w:rsidRPr="006D4CEF">
        <w:t xml:space="preserve"> ofrece un currículo K–12 de ciudadanía digital con lecciones secuenciadas, rúbricas y evaluaciones formativas. Integra temas como identidad digital, privacidad, manejo del tiempo, ciberacoso y desinformación, y se alinea con estándares ISTE. Es especialmente útil para planes escalables de formación docente y para integrar medición de aprendizajes en contextos escolares.</w:t>
      </w:r>
      <w:r w:rsidRPr="006D4CEF">
        <w:rPr>
          <w:vertAlign w:val="superscript"/>
        </w:rPr>
        <w:footnoteReference w:id="58"/>
      </w:r>
    </w:p>
    <w:p w14:paraId="7EC987A4" w14:textId="69D58096" w:rsidR="0029433A" w:rsidRPr="006D4CEF" w:rsidRDefault="0029433A" w:rsidP="00F441FF">
      <w:pPr>
        <w:spacing w:before="240"/>
      </w:pPr>
      <w:r w:rsidRPr="006D4CEF">
        <w:t>La red BIK+/</w:t>
      </w:r>
      <w:proofErr w:type="spellStart"/>
      <w:r w:rsidRPr="006D4CEF">
        <w:t>Insafe</w:t>
      </w:r>
      <w:proofErr w:type="spellEnd"/>
      <w:r w:rsidRPr="006D4CEF">
        <w:t>–INHOPE ofrece kits por edades, recursos de aula y calendarios de campañas (como el Safer Internet Day) para dinamizar experiencias de aprendizaje y proyectos estudiantiles. Su enfoque por ciclo vital facilita que las instituciones ajusten progresivamente los contenidos y que los medios públicos coproduzcan formatos para audiencias infantiles y juveniles.</w:t>
      </w:r>
      <w:r w:rsidRPr="006D4CEF">
        <w:rPr>
          <w:vertAlign w:val="superscript"/>
        </w:rPr>
        <w:footnoteReference w:id="59"/>
      </w:r>
    </w:p>
    <w:p w14:paraId="0D778ECB" w14:textId="77777777" w:rsidR="00E367BE" w:rsidRPr="006D4CEF" w:rsidRDefault="00E367BE" w:rsidP="00E81BC4"/>
    <w:p w14:paraId="14658FDF" w14:textId="28E45EA7" w:rsidR="0029433A" w:rsidRPr="006D4CEF" w:rsidRDefault="0029433A" w:rsidP="00463C8C">
      <w:pPr>
        <w:pStyle w:val="Ttulo2"/>
        <w:numPr>
          <w:ilvl w:val="1"/>
          <w:numId w:val="14"/>
        </w:numPr>
        <w:rPr>
          <w:rStyle w:val="Textoennegrita"/>
          <w:b/>
          <w:sz w:val="22"/>
          <w:szCs w:val="18"/>
        </w:rPr>
      </w:pPr>
      <w:bookmarkStart w:id="30" w:name="_Toc216208865"/>
      <w:r w:rsidRPr="006D4CEF">
        <w:rPr>
          <w:rStyle w:val="Textoennegrita"/>
          <w:b/>
          <w:sz w:val="22"/>
          <w:szCs w:val="18"/>
        </w:rPr>
        <w:t>Corresponsabilidad de familias y cuidadores</w:t>
      </w:r>
      <w:bookmarkEnd w:id="30"/>
    </w:p>
    <w:p w14:paraId="174D2A11" w14:textId="277D3FC3" w:rsidR="0029433A" w:rsidRPr="006D4CEF" w:rsidRDefault="0029433A" w:rsidP="00F441FF">
      <w:pPr>
        <w:spacing w:before="240"/>
      </w:pPr>
      <w:r w:rsidRPr="006D4CEF">
        <w:rPr>
          <w:i/>
          <w:iCs/>
        </w:rPr>
        <w:t xml:space="preserve">Google </w:t>
      </w:r>
      <w:proofErr w:type="spellStart"/>
      <w:r w:rsidRPr="006D4CEF">
        <w:rPr>
          <w:i/>
          <w:iCs/>
        </w:rPr>
        <w:t>Family</w:t>
      </w:r>
      <w:proofErr w:type="spellEnd"/>
      <w:r w:rsidRPr="006D4CEF">
        <w:rPr>
          <w:i/>
          <w:iCs/>
        </w:rPr>
        <w:t xml:space="preserve"> </w:t>
      </w:r>
      <w:proofErr w:type="gramStart"/>
      <w:r w:rsidRPr="006D4CEF">
        <w:rPr>
          <w:i/>
          <w:iCs/>
        </w:rPr>
        <w:t>Link</w:t>
      </w:r>
      <w:proofErr w:type="gramEnd"/>
      <w:r w:rsidRPr="006D4CEF">
        <w:t xml:space="preserve"> centraliza la administración de cuentas infantiles y adolescentes: límites de tiempo, filtros de contenido, aprobación de </w:t>
      </w:r>
      <w:proofErr w:type="gramStart"/>
      <w:r w:rsidRPr="006D4CEF">
        <w:t>apps</w:t>
      </w:r>
      <w:proofErr w:type="gramEnd"/>
      <w:r w:rsidRPr="006D4CEF">
        <w:t xml:space="preserve">, geolocalización, </w:t>
      </w:r>
      <w:proofErr w:type="spellStart"/>
      <w:r w:rsidRPr="006D4CEF">
        <w:t>SafeSearch</w:t>
      </w:r>
      <w:proofErr w:type="spellEnd"/>
      <w:r w:rsidRPr="006D4CEF">
        <w:t xml:space="preserve"> y reportes de actividad comprensibles. Facilita pactos familiares y una mediación activa basada en habilidades, no solo en bloqueos, coherente con el enfoque educativo de la Ley 2489.</w:t>
      </w:r>
      <w:r w:rsidRPr="006D4CEF">
        <w:rPr>
          <w:vertAlign w:val="superscript"/>
        </w:rPr>
        <w:footnoteReference w:id="60"/>
      </w:r>
    </w:p>
    <w:p w14:paraId="06538FAB" w14:textId="0B03EEDD" w:rsidR="0029433A" w:rsidRPr="006D4CEF" w:rsidRDefault="0029433A" w:rsidP="00F441FF">
      <w:pPr>
        <w:spacing w:before="240"/>
      </w:pPr>
      <w:r w:rsidRPr="006D4CEF">
        <w:rPr>
          <w:i/>
          <w:iCs/>
        </w:rPr>
        <w:t xml:space="preserve">Microsoft </w:t>
      </w:r>
      <w:proofErr w:type="spellStart"/>
      <w:r w:rsidRPr="006D4CEF">
        <w:rPr>
          <w:i/>
          <w:iCs/>
        </w:rPr>
        <w:t>Family</w:t>
      </w:r>
      <w:proofErr w:type="spellEnd"/>
      <w:r w:rsidRPr="006D4CEF">
        <w:rPr>
          <w:i/>
          <w:iCs/>
        </w:rPr>
        <w:t xml:space="preserve"> Safety</w:t>
      </w:r>
      <w:r w:rsidRPr="006D4CEF">
        <w:t xml:space="preserve"> integra límites de contenido y tiempo en Windows y Xbox, con reportes semanales y filtros por edad. La ventaja del enfoque multidispositivo es que extiende la mediación a contextos de juego y comunicación, permitiendo métricas compartidas y ajustes graduales por madurez.</w:t>
      </w:r>
      <w:r w:rsidRPr="006D4CEF">
        <w:rPr>
          <w:vertAlign w:val="superscript"/>
        </w:rPr>
        <w:footnoteReference w:id="61"/>
      </w:r>
    </w:p>
    <w:p w14:paraId="4EBB3D28" w14:textId="56575104" w:rsidR="0029433A" w:rsidRPr="006D4CEF" w:rsidRDefault="0029433A" w:rsidP="00F441FF">
      <w:pPr>
        <w:spacing w:before="240"/>
      </w:pPr>
      <w:r w:rsidRPr="006D4CEF">
        <w:rPr>
          <w:i/>
          <w:iCs/>
        </w:rPr>
        <w:t xml:space="preserve">Meta </w:t>
      </w:r>
      <w:proofErr w:type="spellStart"/>
      <w:r w:rsidRPr="006D4CEF">
        <w:rPr>
          <w:i/>
          <w:iCs/>
        </w:rPr>
        <w:t>Family</w:t>
      </w:r>
      <w:proofErr w:type="spellEnd"/>
      <w:r w:rsidRPr="006D4CEF">
        <w:rPr>
          <w:i/>
          <w:iCs/>
        </w:rPr>
        <w:t xml:space="preserve"> Center</w:t>
      </w:r>
      <w:r w:rsidRPr="006D4CEF">
        <w:t xml:space="preserve"> consolida herramientas de supervisión para Instagram, Facebook y Messenger, incluyendo límites de tiempo, sensibilidad de contenido y guías para cuidadores. El </w:t>
      </w:r>
      <w:proofErr w:type="spellStart"/>
      <w:proofErr w:type="gramStart"/>
      <w:r w:rsidRPr="006D4CEF">
        <w:t>hub</w:t>
      </w:r>
      <w:proofErr w:type="spellEnd"/>
      <w:proofErr w:type="gramEnd"/>
      <w:r w:rsidRPr="006D4CEF">
        <w:t xml:space="preserve"> reduce fricción para adultos no técnicos y estandariza prácticas de seguridad juvenil en múltiples servicios.</w:t>
      </w:r>
      <w:r w:rsidRPr="006D4CEF">
        <w:rPr>
          <w:vertAlign w:val="superscript"/>
        </w:rPr>
        <w:footnoteReference w:id="62"/>
      </w:r>
    </w:p>
    <w:p w14:paraId="0025FD8E" w14:textId="07D66897" w:rsidR="0029433A" w:rsidRPr="006D4CEF" w:rsidRDefault="0029433A" w:rsidP="00F441FF">
      <w:pPr>
        <w:spacing w:before="240"/>
      </w:pPr>
      <w:r w:rsidRPr="006D4CEF">
        <w:rPr>
          <w:i/>
          <w:iCs/>
        </w:rPr>
        <w:t xml:space="preserve">TikTok </w:t>
      </w:r>
      <w:proofErr w:type="spellStart"/>
      <w:r w:rsidRPr="006D4CEF">
        <w:rPr>
          <w:i/>
          <w:iCs/>
        </w:rPr>
        <w:t>Family</w:t>
      </w:r>
      <w:proofErr w:type="spellEnd"/>
      <w:r w:rsidRPr="006D4CEF">
        <w:rPr>
          <w:i/>
          <w:iCs/>
        </w:rPr>
        <w:t xml:space="preserve"> </w:t>
      </w:r>
      <w:proofErr w:type="spellStart"/>
      <w:r w:rsidRPr="006D4CEF">
        <w:rPr>
          <w:i/>
          <w:iCs/>
        </w:rPr>
        <w:t>Pairing</w:t>
      </w:r>
      <w:proofErr w:type="spellEnd"/>
      <w:r w:rsidRPr="006D4CEF">
        <w:t xml:space="preserve"> permite vincular la cuenta de un menor con la de un adulto para configurar privacidad, mensajes directos, tiempo y filtros de contenido sensible. El diseño por </w:t>
      </w:r>
      <w:r w:rsidR="00945816" w:rsidRPr="006D4CEF">
        <w:t>«</w:t>
      </w:r>
      <w:r w:rsidRPr="006D4CEF">
        <w:t>pareja</w:t>
      </w:r>
      <w:r w:rsidR="00945816" w:rsidRPr="006D4CEF">
        <w:t>»</w:t>
      </w:r>
      <w:r w:rsidRPr="006D4CEF">
        <w:t xml:space="preserve"> promueve diálogo y acuerdos, y aporta trazabilidad de cambios y configuraciones.</w:t>
      </w:r>
      <w:r w:rsidRPr="006D4CEF">
        <w:rPr>
          <w:vertAlign w:val="superscript"/>
        </w:rPr>
        <w:footnoteReference w:id="63"/>
      </w:r>
    </w:p>
    <w:p w14:paraId="4C7CD1C7" w14:textId="205118EF" w:rsidR="0029433A" w:rsidRPr="006D4CEF" w:rsidRDefault="0029433A" w:rsidP="00F441FF">
      <w:pPr>
        <w:spacing w:before="240"/>
      </w:pPr>
      <w:r w:rsidRPr="006D4CEF">
        <w:rPr>
          <w:i/>
          <w:iCs/>
        </w:rPr>
        <w:t xml:space="preserve">Apple </w:t>
      </w:r>
      <w:proofErr w:type="spellStart"/>
      <w:r w:rsidRPr="006D4CEF">
        <w:rPr>
          <w:i/>
          <w:iCs/>
        </w:rPr>
        <w:t>Communication</w:t>
      </w:r>
      <w:proofErr w:type="spellEnd"/>
      <w:r w:rsidRPr="006D4CEF">
        <w:rPr>
          <w:i/>
          <w:iCs/>
        </w:rPr>
        <w:t xml:space="preserve"> Safety</w:t>
      </w:r>
      <w:r w:rsidRPr="006D4CEF">
        <w:t xml:space="preserve"> añade una capa de protección en el dispositivo que detecta y difumina imágenes íntimas, con advertencias educativas y rutas de ayuda antes de enviar o abrir contenido. Es una salvaguarda preventiva frente a coerción, grooming y sextorsión, preservando al máximo la privacidad.</w:t>
      </w:r>
      <w:r w:rsidRPr="006D4CEF">
        <w:rPr>
          <w:vertAlign w:val="superscript"/>
        </w:rPr>
        <w:footnoteReference w:id="64"/>
      </w:r>
    </w:p>
    <w:p w14:paraId="5390B3E7" w14:textId="10A909CF" w:rsidR="00E7039C" w:rsidRPr="006D4CEF" w:rsidRDefault="000006B0" w:rsidP="00F441FF">
      <w:pPr>
        <w:spacing w:before="240"/>
      </w:pPr>
      <w:proofErr w:type="spellStart"/>
      <w:r w:rsidRPr="006D4CEF">
        <w:rPr>
          <w:i/>
          <w:iCs/>
        </w:rPr>
        <w:t>Qustodio</w:t>
      </w:r>
      <w:proofErr w:type="spellEnd"/>
      <w:r w:rsidRPr="006D4CEF">
        <w:t xml:space="preserve"> es una herramienta de control parental y bienestar digital que permite supervisar, proteger y gestionar la actividad en línea de </w:t>
      </w:r>
      <w:r w:rsidR="00D114BF" w:rsidRPr="006D4CEF">
        <w:t>las niñas, niños y adolescentes</w:t>
      </w:r>
      <w:r w:rsidRPr="006D4CEF">
        <w:t xml:space="preserve"> a través de múltiples dispositivos. Sus funciones principales incluyen el filtrado de contenido inapropiado, establecimiento de límites de tiempo de pantalla, monitoreo de aplicaciones y navegación web, y seguimiento de ubicación en tiempo real mediante GPS. También ofrece alertas, reportes detallados y la posibilidad de configurar reglas personalizadas según la edad del niño. Está disponible para plataformas como Android, iOS, Windows y Mac, y ayuda a los padres a fomentar un uso seguro y equilibrado de la tecnología.</w:t>
      </w:r>
      <w:r w:rsidR="001C391D" w:rsidRPr="006D4CEF">
        <w:rPr>
          <w:rStyle w:val="Refdenotaalpie"/>
        </w:rPr>
        <w:footnoteReference w:id="65"/>
      </w:r>
    </w:p>
    <w:p w14:paraId="32564D4F" w14:textId="0E5F6B67" w:rsidR="00F155FC" w:rsidRPr="006D4CEF" w:rsidRDefault="001F3806" w:rsidP="00117A2C">
      <w:pPr>
        <w:spacing w:before="240"/>
      </w:pPr>
      <w:r w:rsidRPr="006D4CEF">
        <w:rPr>
          <w:i/>
          <w:iCs/>
        </w:rPr>
        <w:t>Apple Screen Time</w:t>
      </w:r>
      <w:r w:rsidR="00117A2C" w:rsidRPr="006D4CEF">
        <w:t xml:space="preserve"> es una herramienta de bienestar digital creada por Apple</w:t>
      </w:r>
      <w:r w:rsidR="0000596B" w:rsidRPr="006D4CEF">
        <w:t xml:space="preserve">, </w:t>
      </w:r>
      <w:r w:rsidR="009B476E" w:rsidRPr="006D4CEF">
        <w:t xml:space="preserve">que permite monitorear el uso del dispositivo </w:t>
      </w:r>
      <w:r w:rsidR="002257E9" w:rsidRPr="006D4CEF">
        <w:t>(</w:t>
      </w:r>
      <w:r w:rsidR="00117A2C" w:rsidRPr="006D4CEF">
        <w:t xml:space="preserve">tiempo </w:t>
      </w:r>
      <w:r w:rsidR="002257E9" w:rsidRPr="006D4CEF">
        <w:t>total frente a la pantalla,</w:t>
      </w:r>
      <w:r w:rsidR="006A22C7" w:rsidRPr="006D4CEF">
        <w:t xml:space="preserve"> </w:t>
      </w:r>
      <w:r w:rsidR="00117A2C" w:rsidRPr="006D4CEF">
        <w:t xml:space="preserve">aplicaciones </w:t>
      </w:r>
      <w:r w:rsidR="002257E9" w:rsidRPr="006D4CEF">
        <w:t>más usadas</w:t>
      </w:r>
      <w:r w:rsidR="00117A2C" w:rsidRPr="006D4CEF">
        <w:t xml:space="preserve">, frecuencia </w:t>
      </w:r>
      <w:r w:rsidR="006A22C7" w:rsidRPr="006D4CEF">
        <w:t xml:space="preserve">con la que se </w:t>
      </w:r>
      <w:r w:rsidR="00117A2C" w:rsidRPr="006D4CEF">
        <w:t>desbloquea y notificaciones reci</w:t>
      </w:r>
      <w:r w:rsidR="00C20FF6" w:rsidRPr="006D4CEF">
        <w:t>bidas), establece límites de tiempo</w:t>
      </w:r>
      <w:r w:rsidR="00B24EB7" w:rsidRPr="006D4CEF">
        <w:t xml:space="preserve"> (pasado el tiempo la aplicación se bloquea), configuración tiempo de inactividad (</w:t>
      </w:r>
      <w:r w:rsidR="006D0B5D" w:rsidRPr="006D4CEF">
        <w:t xml:space="preserve">horarios en el que las aplicaciones están restringidas), </w:t>
      </w:r>
      <w:r w:rsidR="005E275A" w:rsidRPr="006D4CEF">
        <w:t>control parental (ver el uso de pantalla</w:t>
      </w:r>
      <w:r w:rsidR="00814B9F" w:rsidRPr="006D4CEF">
        <w:t xml:space="preserve"> de los </w:t>
      </w:r>
      <w:r w:rsidR="00287D3D" w:rsidRPr="006D4CEF">
        <w:t>niños, niñas y adolescentes</w:t>
      </w:r>
      <w:r w:rsidR="00814B9F" w:rsidRPr="006D4CEF">
        <w:t>, aprobar o bloquear las aplicaciones, establecer el acceso a determinado tipo de contenido</w:t>
      </w:r>
      <w:r w:rsidR="00E54797" w:rsidRPr="006D4CEF">
        <w:t>, restringir compras, descargas y contenido para adultos)</w:t>
      </w:r>
      <w:r w:rsidR="00AC54D8" w:rsidRPr="006D4CEF">
        <w:t>.</w:t>
      </w:r>
    </w:p>
    <w:p w14:paraId="3511215E" w14:textId="19ECB332" w:rsidR="00677DB7" w:rsidRPr="006D4CEF" w:rsidRDefault="00677DB7" w:rsidP="004F6AB8">
      <w:pPr>
        <w:spacing w:before="240"/>
      </w:pPr>
      <w:r w:rsidRPr="006D4CEF">
        <w:rPr>
          <w:i/>
          <w:iCs/>
        </w:rPr>
        <w:t>Screen Time</w:t>
      </w:r>
      <w:r w:rsidR="001F3A8B" w:rsidRPr="006D4CEF">
        <w:rPr>
          <w:rStyle w:val="Refdenotaalpie"/>
          <w:i/>
          <w:iCs/>
        </w:rPr>
        <w:footnoteReference w:id="66"/>
      </w:r>
      <w:r w:rsidR="00FB223E" w:rsidRPr="006D4CEF">
        <w:t xml:space="preserve"> es una </w:t>
      </w:r>
      <w:r w:rsidRPr="006D4CEF">
        <w:t xml:space="preserve">aplicación </w:t>
      </w:r>
      <w:r w:rsidR="00FB223E" w:rsidRPr="006D4CEF">
        <w:t xml:space="preserve">que </w:t>
      </w:r>
      <w:r w:rsidRPr="006D4CEF">
        <w:t>permite hacer seguimiento al tiempo y comportamiento que tienen las niñas y niños cuando usan algún dispositivo</w:t>
      </w:r>
      <w:r w:rsidR="00FB223E" w:rsidRPr="006D4CEF">
        <w:t xml:space="preserve">, también </w:t>
      </w:r>
      <w:r w:rsidRPr="006D4CEF">
        <w:t>supervisa la actividad al generar informes diarios sobre el historial de búsqueda en la web.</w:t>
      </w:r>
    </w:p>
    <w:p w14:paraId="2FB1C15D" w14:textId="2D994CD1" w:rsidR="00677DB7" w:rsidRPr="006D4CEF" w:rsidRDefault="00677DB7" w:rsidP="00677DB7">
      <w:pPr>
        <w:spacing w:before="240"/>
      </w:pPr>
      <w:proofErr w:type="spellStart"/>
      <w:r w:rsidRPr="006D4CEF">
        <w:rPr>
          <w:i/>
          <w:iCs/>
        </w:rPr>
        <w:t>Kids</w:t>
      </w:r>
      <w:proofErr w:type="spellEnd"/>
      <w:r w:rsidRPr="006D4CEF">
        <w:rPr>
          <w:i/>
          <w:iCs/>
        </w:rPr>
        <w:t xml:space="preserve"> Place</w:t>
      </w:r>
      <w:r w:rsidR="001576DF" w:rsidRPr="006D4CEF">
        <w:rPr>
          <w:rStyle w:val="Refdenotaalpie"/>
          <w:i/>
          <w:iCs/>
        </w:rPr>
        <w:footnoteReference w:id="67"/>
      </w:r>
      <w:r w:rsidR="004F6AB8" w:rsidRPr="006D4CEF">
        <w:t xml:space="preserve"> </w:t>
      </w:r>
      <w:r w:rsidR="00F103D5" w:rsidRPr="006D4CEF">
        <w:t xml:space="preserve">es una aplicación </w:t>
      </w:r>
      <w:r w:rsidRPr="006D4CEF">
        <w:t xml:space="preserve">ideal para las niñas y niños más pequeños, </w:t>
      </w:r>
      <w:r w:rsidR="00F103D5" w:rsidRPr="006D4CEF">
        <w:t xml:space="preserve">ya que </w:t>
      </w:r>
      <w:r w:rsidRPr="006D4CEF">
        <w:t>les genera un entorno seguro en el que solo pueden acceder a las aplicaciones específicas que seleccionen los padres o cuidadores.</w:t>
      </w:r>
      <w:r w:rsidR="00F103D5" w:rsidRPr="006D4CEF">
        <w:t xml:space="preserve"> </w:t>
      </w:r>
      <w:r w:rsidR="00546001" w:rsidRPr="006D4CEF">
        <w:t xml:space="preserve">Esta </w:t>
      </w:r>
      <w:r w:rsidRPr="006D4CEF">
        <w:t>aplicación genera un seguro que solo puede desactivarse con una clave asignada previamente. Este bloqueo no permite realizar llamadas, abrir otras aplicaciones, tomar fotografías o enviar mensajes.</w:t>
      </w:r>
    </w:p>
    <w:p w14:paraId="47D8EAC2" w14:textId="4E318304" w:rsidR="00C768BB" w:rsidRPr="006D4CEF" w:rsidRDefault="00677DB7" w:rsidP="00677DB7">
      <w:pPr>
        <w:spacing w:before="240"/>
      </w:pPr>
      <w:r w:rsidRPr="006D4CEF">
        <w:rPr>
          <w:i/>
          <w:iCs/>
        </w:rPr>
        <w:t>ESET Parental Control</w:t>
      </w:r>
      <w:r w:rsidR="00630404" w:rsidRPr="006D4CEF">
        <w:rPr>
          <w:rStyle w:val="Refdenotaalpie"/>
          <w:i/>
          <w:iCs/>
        </w:rPr>
        <w:footnoteReference w:id="68"/>
      </w:r>
      <w:r w:rsidR="00A717E4" w:rsidRPr="006D4CEF">
        <w:t xml:space="preserve"> es una </w:t>
      </w:r>
      <w:r w:rsidRPr="006D4CEF">
        <w:t xml:space="preserve">aplicación </w:t>
      </w:r>
      <w:r w:rsidR="00A717E4" w:rsidRPr="006D4CEF">
        <w:t xml:space="preserve">con la que se tiene </w:t>
      </w:r>
      <w:r w:rsidRPr="006D4CEF">
        <w:t xml:space="preserve">acceso al comportamiento de niñas y niños mientras navegan en </w:t>
      </w:r>
      <w:r w:rsidR="00A717E4" w:rsidRPr="006D4CEF">
        <w:t>I</w:t>
      </w:r>
      <w:r w:rsidRPr="006D4CEF">
        <w:t xml:space="preserve">nternet, incluyendo las aplicaciones que utilicen. </w:t>
      </w:r>
      <w:r w:rsidR="00A717E4" w:rsidRPr="006D4CEF">
        <w:t xml:space="preserve">También, </w:t>
      </w:r>
      <w:r w:rsidRPr="006D4CEF">
        <w:t>les permite a padres y cuidadores enviar mensajes directos a los menores de edad cuando usan el dispositivo.</w:t>
      </w:r>
    </w:p>
    <w:p w14:paraId="4F7C7086" w14:textId="77777777" w:rsidR="00F75C27" w:rsidRPr="006D4CEF" w:rsidRDefault="00F75C27" w:rsidP="00E81BC4"/>
    <w:p w14:paraId="6B88AB0A" w14:textId="5C10030F" w:rsidR="0029433A" w:rsidRPr="006D4CEF" w:rsidRDefault="00D04618" w:rsidP="00463C8C">
      <w:pPr>
        <w:pStyle w:val="Ttulo2"/>
        <w:numPr>
          <w:ilvl w:val="1"/>
          <w:numId w:val="14"/>
        </w:numPr>
        <w:rPr>
          <w:rStyle w:val="Textoennegrita"/>
          <w:b/>
          <w:sz w:val="22"/>
          <w:szCs w:val="18"/>
        </w:rPr>
      </w:pPr>
      <w:bookmarkStart w:id="31" w:name="_Toc216208866"/>
      <w:r w:rsidRPr="006D4CEF">
        <w:rPr>
          <w:rStyle w:val="Textoennegrita"/>
          <w:b/>
          <w:sz w:val="22"/>
          <w:szCs w:val="18"/>
        </w:rPr>
        <w:t>Responsabilidades de la industria del Software en materia de promover entornos digitales sanos y seguros</w:t>
      </w:r>
      <w:bookmarkEnd w:id="31"/>
    </w:p>
    <w:p w14:paraId="75168E7F" w14:textId="6236582C" w:rsidR="0029433A" w:rsidRPr="006D4CEF" w:rsidRDefault="0029433A" w:rsidP="00F441FF">
      <w:pPr>
        <w:spacing w:before="240"/>
      </w:pPr>
      <w:proofErr w:type="spellStart"/>
      <w:r w:rsidRPr="006D4CEF">
        <w:rPr>
          <w:i/>
          <w:iCs/>
        </w:rPr>
        <w:t>PhotoDNA</w:t>
      </w:r>
      <w:proofErr w:type="spellEnd"/>
      <w:r w:rsidRPr="006D4CEF">
        <w:rPr>
          <w:i/>
          <w:iCs/>
        </w:rPr>
        <w:t xml:space="preserve"> (Microsoft)</w:t>
      </w:r>
      <w:r w:rsidRPr="006D4CEF">
        <w:t xml:space="preserve"> es una tecnología de </w:t>
      </w:r>
      <w:proofErr w:type="spellStart"/>
      <w:r w:rsidRPr="006D4CEF">
        <w:t>hashing</w:t>
      </w:r>
      <w:proofErr w:type="spellEnd"/>
      <w:r w:rsidRPr="006D4CEF">
        <w:t xml:space="preserve"> perceptual que permite identificar re-subidas de material sexual infantil conocido en imágenes. Su implementación en flujos de carga y almacenamiento, combinada con revisión humana especializada y rutas de reporte, es la base para una remoción ágil y colaborativa con autoridades.</w:t>
      </w:r>
      <w:r w:rsidRPr="006D4CEF">
        <w:rPr>
          <w:vertAlign w:val="superscript"/>
        </w:rPr>
        <w:footnoteReference w:id="69"/>
      </w:r>
    </w:p>
    <w:p w14:paraId="7D65A5AE" w14:textId="59E17789" w:rsidR="0029433A" w:rsidRPr="006D4CEF" w:rsidRDefault="0029433A" w:rsidP="00F441FF">
      <w:pPr>
        <w:spacing w:before="240"/>
      </w:pPr>
      <w:r w:rsidRPr="006D4CEF">
        <w:rPr>
          <w:i/>
          <w:iCs/>
        </w:rPr>
        <w:t>CSAI Match (Google/YouTube)</w:t>
      </w:r>
      <w:r w:rsidRPr="006D4CEF">
        <w:t xml:space="preserve"> extiende la lógica de coincidencia a video mediante fragmentación y huellas digitales, acompañada de clasificadores para priorizar revisión de casos de alto riesgo. El sistema se integra con escalamiento a </w:t>
      </w:r>
      <w:proofErr w:type="spellStart"/>
      <w:r w:rsidRPr="006D4CEF">
        <w:t>hotlines</w:t>
      </w:r>
      <w:proofErr w:type="spellEnd"/>
      <w:r w:rsidRPr="006D4CEF">
        <w:t xml:space="preserve"> y autoridades bajo protocolos de debida diligencia.</w:t>
      </w:r>
      <w:r w:rsidRPr="006D4CEF">
        <w:rPr>
          <w:vertAlign w:val="superscript"/>
        </w:rPr>
        <w:footnoteReference w:id="70"/>
      </w:r>
    </w:p>
    <w:p w14:paraId="3F91F4AE" w14:textId="39B39DA9" w:rsidR="0029433A" w:rsidRPr="006D4CEF" w:rsidRDefault="0029433A" w:rsidP="00F441FF">
      <w:pPr>
        <w:spacing w:before="240"/>
      </w:pPr>
      <w:r w:rsidRPr="006D4CEF">
        <w:rPr>
          <w:i/>
          <w:iCs/>
        </w:rPr>
        <w:t xml:space="preserve">NCMEC </w:t>
      </w:r>
      <w:proofErr w:type="spellStart"/>
      <w:r w:rsidRPr="006D4CEF">
        <w:rPr>
          <w:i/>
          <w:iCs/>
        </w:rPr>
        <w:t>CyberTipline</w:t>
      </w:r>
      <w:proofErr w:type="spellEnd"/>
      <w:r w:rsidRPr="006D4CEF">
        <w:t xml:space="preserve"> centraliza reportes de explotación infantil en línea y sirve de </w:t>
      </w:r>
      <w:proofErr w:type="spellStart"/>
      <w:proofErr w:type="gramStart"/>
      <w:r w:rsidRPr="006D4CEF">
        <w:t>hub</w:t>
      </w:r>
      <w:proofErr w:type="spellEnd"/>
      <w:proofErr w:type="gramEnd"/>
      <w:r w:rsidRPr="006D4CEF">
        <w:t xml:space="preserve"> para industria, ONG y ciudadanía. Su modelo estandariza la recepción, priorización, coordinación con fuerzas de tarea y la retroalimentación a quienes reportan, reduciendo tiempos de respuesta.</w:t>
      </w:r>
      <w:r w:rsidRPr="006D4CEF">
        <w:rPr>
          <w:vertAlign w:val="superscript"/>
        </w:rPr>
        <w:footnoteReference w:id="71"/>
      </w:r>
    </w:p>
    <w:p w14:paraId="660CFDA6" w14:textId="23E99375" w:rsidR="00EC50FB" w:rsidRPr="006D4CEF" w:rsidRDefault="0029433A" w:rsidP="00943DCF">
      <w:pPr>
        <w:spacing w:before="240"/>
      </w:pPr>
      <w:r w:rsidRPr="006D4CEF">
        <w:rPr>
          <w:i/>
          <w:iCs/>
        </w:rPr>
        <w:t>INHOPE</w:t>
      </w:r>
      <w:r w:rsidRPr="006D4CEF">
        <w:t xml:space="preserve"> coordina una red global de líneas de denuncia para circulación rápida de reportes entre países y baja de contenidos ilícitos. Su enfoque transnacional permite superar barreras de jurisdicción y mejorar la eficacia del </w:t>
      </w:r>
      <w:r w:rsidR="006B099F" w:rsidRPr="006D4CEF">
        <w:t>«</w:t>
      </w:r>
      <w:proofErr w:type="spellStart"/>
      <w:r w:rsidRPr="006D4CEF">
        <w:t>notice</w:t>
      </w:r>
      <w:proofErr w:type="spellEnd"/>
      <w:r w:rsidRPr="006D4CEF">
        <w:t xml:space="preserve"> &amp; </w:t>
      </w:r>
      <w:proofErr w:type="spellStart"/>
      <w:r w:rsidRPr="006D4CEF">
        <w:t>takedown</w:t>
      </w:r>
      <w:proofErr w:type="spellEnd"/>
      <w:r w:rsidR="006B099F" w:rsidRPr="006D4CEF">
        <w:t>»</w:t>
      </w:r>
      <w:r w:rsidRPr="006D4CEF">
        <w:t xml:space="preserve"> a escala.</w:t>
      </w:r>
      <w:r w:rsidRPr="006D4CEF">
        <w:rPr>
          <w:vertAlign w:val="superscript"/>
        </w:rPr>
        <w:footnoteReference w:id="72"/>
      </w:r>
    </w:p>
    <w:p w14:paraId="1EB3E2CB" w14:textId="686B3943" w:rsidR="00EA6CE2" w:rsidRPr="006D4CEF" w:rsidRDefault="00EA6CE2" w:rsidP="00F441FF"/>
    <w:p w14:paraId="741248EE" w14:textId="5FAF5CB0" w:rsidR="0029433A" w:rsidRPr="006D4CEF" w:rsidRDefault="0029433A" w:rsidP="00463C8C">
      <w:pPr>
        <w:pStyle w:val="Ttulo2"/>
        <w:numPr>
          <w:ilvl w:val="1"/>
          <w:numId w:val="14"/>
        </w:numPr>
        <w:rPr>
          <w:sz w:val="22"/>
          <w:szCs w:val="22"/>
        </w:rPr>
      </w:pPr>
      <w:bookmarkStart w:id="32" w:name="_Toc216208867"/>
      <w:r w:rsidRPr="006D4CEF">
        <w:rPr>
          <w:sz w:val="22"/>
          <w:szCs w:val="22"/>
        </w:rPr>
        <w:t>Financiación de pedagogía y prevención</w:t>
      </w:r>
      <w:bookmarkEnd w:id="32"/>
    </w:p>
    <w:p w14:paraId="3EF2962B" w14:textId="77777777" w:rsidR="00842A28" w:rsidRPr="006D4CEF" w:rsidRDefault="00842A28" w:rsidP="00842A28"/>
    <w:p w14:paraId="3ECB49B6" w14:textId="77777777" w:rsidR="00842A28" w:rsidRPr="006D4CEF" w:rsidRDefault="0029433A" w:rsidP="00842A28">
      <w:r w:rsidRPr="006D4CEF">
        <w:t xml:space="preserve">El ecosistema </w:t>
      </w:r>
      <w:r w:rsidRPr="006D4CEF">
        <w:rPr>
          <w:i/>
          <w:iCs/>
        </w:rPr>
        <w:t>Safer Internet/BIK+</w:t>
      </w:r>
      <w:r w:rsidRPr="006D4CEF">
        <w:t xml:space="preserve"> combina fondos europeos y aportes de la industria para sostener Centros de Internet Segura y repositorios abiertos. Este modelo de cofinanciación, junto con convenios mediáticos, puede replicarse para campañas nacionales con participación de medios públicos, colegios y organizaciones civiles.</w:t>
      </w:r>
      <w:r w:rsidRPr="006D4CEF">
        <w:rPr>
          <w:vertAlign w:val="superscript"/>
        </w:rPr>
        <w:footnoteReference w:id="73"/>
      </w:r>
    </w:p>
    <w:p w14:paraId="39666C8D" w14:textId="77777777" w:rsidR="00842A28" w:rsidRPr="006D4CEF" w:rsidRDefault="00842A28" w:rsidP="00842A28"/>
    <w:p w14:paraId="0BEC3407" w14:textId="4B05D26D" w:rsidR="0029433A" w:rsidRPr="006D4CEF" w:rsidRDefault="0029433A" w:rsidP="00842A28">
      <w:r w:rsidRPr="006D4CEF">
        <w:t xml:space="preserve">Las alianzas con empresas —por ejemplo, a través de </w:t>
      </w:r>
      <w:proofErr w:type="spellStart"/>
      <w:r w:rsidRPr="006D4CEF">
        <w:rPr>
          <w:i/>
          <w:iCs/>
        </w:rPr>
        <w:t>WeProtect</w:t>
      </w:r>
      <w:proofErr w:type="spellEnd"/>
      <w:r w:rsidRPr="006D4CEF">
        <w:t xml:space="preserve"> o </w:t>
      </w:r>
      <w:proofErr w:type="spellStart"/>
      <w:r w:rsidRPr="006D4CEF">
        <w:rPr>
          <w:i/>
          <w:iCs/>
        </w:rPr>
        <w:t>Technology</w:t>
      </w:r>
      <w:proofErr w:type="spellEnd"/>
      <w:r w:rsidRPr="006D4CEF">
        <w:rPr>
          <w:i/>
          <w:iCs/>
        </w:rPr>
        <w:t xml:space="preserve"> </w:t>
      </w:r>
      <w:proofErr w:type="spellStart"/>
      <w:r w:rsidRPr="006D4CEF">
        <w:rPr>
          <w:i/>
          <w:iCs/>
        </w:rPr>
        <w:t>Coalition</w:t>
      </w:r>
      <w:proofErr w:type="spellEnd"/>
      <w:r w:rsidRPr="006D4CEF">
        <w:t>— habilitan campañas masivas, kits docentes abiertos y evaluaciones de impacto compartidas. Son instrumentos para acelerar adopción, medir resultados y mantener la sostenibilidad de esfuerzos educativos.</w:t>
      </w:r>
      <w:r w:rsidRPr="006D4CEF">
        <w:rPr>
          <w:vertAlign w:val="superscript"/>
        </w:rPr>
        <w:footnoteReference w:id="74"/>
      </w:r>
    </w:p>
    <w:p w14:paraId="6FBC1C2D" w14:textId="77777777" w:rsidR="00E81BC4" w:rsidRPr="006D4CEF" w:rsidRDefault="00E81BC4" w:rsidP="00E81BC4"/>
    <w:p w14:paraId="7F94B819" w14:textId="7006143F" w:rsidR="0029433A" w:rsidRPr="006D4CEF" w:rsidRDefault="0029433A" w:rsidP="00463C8C">
      <w:pPr>
        <w:pStyle w:val="Ttulo2"/>
        <w:numPr>
          <w:ilvl w:val="1"/>
          <w:numId w:val="14"/>
        </w:numPr>
        <w:rPr>
          <w:sz w:val="22"/>
          <w:szCs w:val="22"/>
        </w:rPr>
      </w:pPr>
      <w:bookmarkStart w:id="33" w:name="_Toc216208868"/>
      <w:r w:rsidRPr="006D4CEF">
        <w:rPr>
          <w:sz w:val="22"/>
          <w:szCs w:val="22"/>
        </w:rPr>
        <w:t xml:space="preserve">Informes anuales </w:t>
      </w:r>
      <w:r w:rsidR="00007778" w:rsidRPr="006D4CEF">
        <w:rPr>
          <w:sz w:val="22"/>
          <w:szCs w:val="22"/>
        </w:rPr>
        <w:t xml:space="preserve">en el marco </w:t>
      </w:r>
      <w:r w:rsidR="00585A07" w:rsidRPr="006D4CEF">
        <w:rPr>
          <w:sz w:val="22"/>
          <w:szCs w:val="22"/>
        </w:rPr>
        <w:t xml:space="preserve">del </w:t>
      </w:r>
      <w:r w:rsidRPr="006D4CEF">
        <w:rPr>
          <w:sz w:val="22"/>
          <w:szCs w:val="22"/>
        </w:rPr>
        <w:t xml:space="preserve">Día </w:t>
      </w:r>
      <w:r w:rsidR="00585A07" w:rsidRPr="006D4CEF">
        <w:rPr>
          <w:sz w:val="22"/>
          <w:szCs w:val="22"/>
        </w:rPr>
        <w:t xml:space="preserve">por una </w:t>
      </w:r>
      <w:r w:rsidRPr="006D4CEF">
        <w:rPr>
          <w:sz w:val="22"/>
          <w:szCs w:val="22"/>
        </w:rPr>
        <w:t>Internet Segura</w:t>
      </w:r>
      <w:bookmarkEnd w:id="33"/>
    </w:p>
    <w:p w14:paraId="64FC3E03" w14:textId="77777777" w:rsidR="00842A28" w:rsidRPr="006D4CEF" w:rsidRDefault="00842A28" w:rsidP="00842A28"/>
    <w:p w14:paraId="076782D5" w14:textId="1C3CD676" w:rsidR="0029433A" w:rsidRPr="006D4CEF" w:rsidRDefault="0029433A" w:rsidP="00842A28">
      <w:r w:rsidRPr="006D4CEF">
        <w:t>El Día de Internet Segura (febrero) es un hito anual de movilización social y educativa: ofrece kits, actividades y visibilidad para publicar informes de avance, métricas de uso de controles y compromisos de la industria y el Estado.</w:t>
      </w:r>
      <w:r w:rsidRPr="006D4CEF">
        <w:rPr>
          <w:vertAlign w:val="superscript"/>
        </w:rPr>
        <w:footnoteReference w:id="75"/>
      </w:r>
    </w:p>
    <w:p w14:paraId="2912E0A6" w14:textId="7B405147" w:rsidR="0029433A" w:rsidRPr="006D4CEF" w:rsidRDefault="0029433A" w:rsidP="00F441FF">
      <w:pPr>
        <w:spacing w:before="240"/>
      </w:pPr>
      <w:r w:rsidRPr="006D4CEF">
        <w:rPr>
          <w:i/>
          <w:iCs/>
        </w:rPr>
        <w:t>Microsoft Global Online Safety Survey</w:t>
      </w:r>
      <w:r w:rsidRPr="006D4CEF">
        <w:t xml:space="preserve"> aporta indicadores comparados sobre percepciones y conductas en línea por grupos etarios. Estas métricas sirven para orientar campañas, ajustar lineamientos de diseño seguro y priorizar focos de riesgo.</w:t>
      </w:r>
      <w:r w:rsidRPr="006D4CEF">
        <w:rPr>
          <w:vertAlign w:val="superscript"/>
        </w:rPr>
        <w:footnoteReference w:id="76"/>
      </w:r>
    </w:p>
    <w:p w14:paraId="4E57A8B9" w14:textId="77777777" w:rsidR="00E10319" w:rsidRPr="006D4CEF" w:rsidRDefault="00E10319" w:rsidP="00E10319"/>
    <w:p w14:paraId="54410DC8" w14:textId="7F2E9C4C" w:rsidR="0029433A" w:rsidRPr="006D4CEF" w:rsidRDefault="0029433A" w:rsidP="00463C8C">
      <w:pPr>
        <w:pStyle w:val="Ttulo2"/>
        <w:numPr>
          <w:ilvl w:val="1"/>
          <w:numId w:val="14"/>
        </w:numPr>
        <w:rPr>
          <w:sz w:val="22"/>
          <w:szCs w:val="22"/>
        </w:rPr>
      </w:pPr>
      <w:bookmarkStart w:id="34" w:name="_Toc216208869"/>
      <w:r w:rsidRPr="006D4CEF">
        <w:rPr>
          <w:sz w:val="22"/>
          <w:szCs w:val="22"/>
        </w:rPr>
        <w:t>Repositorio nacional de buenas prácticas</w:t>
      </w:r>
      <w:r w:rsidR="004B1C02" w:rsidRPr="006D4CEF">
        <w:rPr>
          <w:sz w:val="22"/>
          <w:szCs w:val="22"/>
        </w:rPr>
        <w:t xml:space="preserve"> </w:t>
      </w:r>
      <w:bookmarkEnd w:id="34"/>
    </w:p>
    <w:p w14:paraId="335349DC" w14:textId="77777777" w:rsidR="00842A28" w:rsidRPr="006D4CEF" w:rsidRDefault="00842A28" w:rsidP="00842A28">
      <w:pPr>
        <w:rPr>
          <w:i/>
          <w:iCs/>
        </w:rPr>
      </w:pPr>
    </w:p>
    <w:p w14:paraId="5EBA8473" w14:textId="4A9E3B3C" w:rsidR="0029433A" w:rsidRPr="006D4CEF" w:rsidRDefault="0029433A" w:rsidP="00842A28">
      <w:proofErr w:type="spellStart"/>
      <w:r w:rsidRPr="006D4CEF">
        <w:rPr>
          <w:i/>
          <w:iCs/>
        </w:rPr>
        <w:t>WeProtect</w:t>
      </w:r>
      <w:proofErr w:type="spellEnd"/>
      <w:r w:rsidRPr="006D4CEF">
        <w:t xml:space="preserve"> ofrece bibliotecas de herramientas, marcos de política y estudios comparados que facilitan la armonización de protocolos y la cooperación internacional. Es un primer candidato para poblar el repositorio nacional, con contenidos listos para adoptar o adaptar.</w:t>
      </w:r>
      <w:r w:rsidRPr="006D4CEF">
        <w:rPr>
          <w:vertAlign w:val="superscript"/>
        </w:rPr>
        <w:footnoteReference w:id="77"/>
      </w:r>
    </w:p>
    <w:p w14:paraId="0FAB3F42" w14:textId="77777777" w:rsidR="00D15A9A" w:rsidRPr="006D4CEF" w:rsidRDefault="00D15A9A" w:rsidP="00842A28"/>
    <w:p w14:paraId="347824F7" w14:textId="021235EC" w:rsidR="0029433A" w:rsidRPr="006D4CEF" w:rsidRDefault="0029433A" w:rsidP="00842A28">
      <w:r w:rsidRPr="006D4CEF">
        <w:t xml:space="preserve">El programa </w:t>
      </w:r>
      <w:proofErr w:type="spellStart"/>
      <w:r w:rsidRPr="006D4CEF">
        <w:rPr>
          <w:i/>
          <w:iCs/>
        </w:rPr>
        <w:t>Pathways</w:t>
      </w:r>
      <w:proofErr w:type="spellEnd"/>
      <w:r w:rsidRPr="006D4CEF">
        <w:t xml:space="preserve"> de </w:t>
      </w:r>
      <w:proofErr w:type="spellStart"/>
      <w:r w:rsidRPr="006D4CEF">
        <w:t>Technology</w:t>
      </w:r>
      <w:proofErr w:type="spellEnd"/>
      <w:r w:rsidRPr="006D4CEF">
        <w:t xml:space="preserve"> </w:t>
      </w:r>
      <w:proofErr w:type="spellStart"/>
      <w:r w:rsidRPr="006D4CEF">
        <w:t>Coalition</w:t>
      </w:r>
      <w:proofErr w:type="spellEnd"/>
      <w:r w:rsidRPr="006D4CEF">
        <w:t xml:space="preserve"> documenta buenas prácticas y rutas de fortalecimiento organizacional en seguridad infantil en línea. Sus fichas permiten a empresas medianas y startups acelerar madurez y cumplimiento.</w:t>
      </w:r>
      <w:r w:rsidRPr="006D4CEF">
        <w:rPr>
          <w:vertAlign w:val="superscript"/>
        </w:rPr>
        <w:footnoteReference w:id="78"/>
      </w:r>
    </w:p>
    <w:p w14:paraId="617CC9F7" w14:textId="77777777" w:rsidR="00D15A9A" w:rsidRPr="006D4CEF" w:rsidRDefault="00D15A9A" w:rsidP="00D15A9A">
      <w:pPr>
        <w:rPr>
          <w:i/>
          <w:iCs/>
        </w:rPr>
      </w:pPr>
    </w:p>
    <w:p w14:paraId="002EF4DF" w14:textId="3DB19A64" w:rsidR="0029433A" w:rsidRPr="006D4CEF" w:rsidRDefault="0029433A" w:rsidP="00D15A9A">
      <w:r w:rsidRPr="006D4CEF">
        <w:rPr>
          <w:i/>
          <w:iCs/>
        </w:rPr>
        <w:t>INHOPE</w:t>
      </w:r>
      <w:r w:rsidRPr="006D4CEF">
        <w:t xml:space="preserve"> centraliza guías de reporte y seguridad, materiales para docentes y familias, y evidencia operativa sobre tiempos de baja y cooperación transnacional. Provee insumos prácticos para campañas y protocolos.</w:t>
      </w:r>
      <w:r w:rsidRPr="006D4CEF">
        <w:rPr>
          <w:vertAlign w:val="superscript"/>
        </w:rPr>
        <w:footnoteReference w:id="79"/>
      </w:r>
    </w:p>
    <w:p w14:paraId="276DEB63" w14:textId="77777777" w:rsidR="00D15A9A" w:rsidRPr="006D4CEF" w:rsidRDefault="00D15A9A" w:rsidP="00D15A9A">
      <w:pPr>
        <w:rPr>
          <w:i/>
          <w:iCs/>
        </w:rPr>
      </w:pPr>
    </w:p>
    <w:p w14:paraId="2474BA06" w14:textId="1F374C11" w:rsidR="0029433A" w:rsidRPr="006D4CEF" w:rsidRDefault="0029433A" w:rsidP="00D15A9A">
      <w:proofErr w:type="spellStart"/>
      <w:r w:rsidRPr="006D4CEF">
        <w:rPr>
          <w:i/>
          <w:iCs/>
        </w:rPr>
        <w:t>CyberTipline</w:t>
      </w:r>
      <w:proofErr w:type="spellEnd"/>
      <w:r w:rsidRPr="006D4CEF">
        <w:t xml:space="preserve"> de NCMEC es el estándar de referencia para recepción y canalización de reportes, con </w:t>
      </w:r>
      <w:proofErr w:type="spellStart"/>
      <w:r w:rsidRPr="006D4CEF">
        <w:t>APIs</w:t>
      </w:r>
      <w:proofErr w:type="spellEnd"/>
      <w:r w:rsidRPr="006D4CEF">
        <w:t xml:space="preserve"> y guías de integración para la industria. Su inclusión visibiliza rutas de ayuda para ciudadanía y sector privado.</w:t>
      </w:r>
      <w:r w:rsidRPr="006D4CEF">
        <w:rPr>
          <w:vertAlign w:val="superscript"/>
        </w:rPr>
        <w:footnoteReference w:id="80"/>
      </w:r>
    </w:p>
    <w:p w14:paraId="009C3857" w14:textId="77777777" w:rsidR="00D15A9A" w:rsidRPr="006D4CEF" w:rsidRDefault="00D15A9A" w:rsidP="00D15A9A">
      <w:pPr>
        <w:rPr>
          <w:i/>
          <w:iCs/>
        </w:rPr>
      </w:pPr>
    </w:p>
    <w:p w14:paraId="2D1135B3" w14:textId="6D9B79CA" w:rsidR="0029433A" w:rsidRPr="006D4CEF" w:rsidRDefault="0029433A" w:rsidP="00D15A9A">
      <w:r w:rsidRPr="006D4CEF">
        <w:rPr>
          <w:i/>
          <w:iCs/>
        </w:rPr>
        <w:t>BIK</w:t>
      </w:r>
      <w:r w:rsidRPr="006D4CEF">
        <w:t xml:space="preserve"> reúne materiales multilingües clasificados por edad, que pueden incorporarse a repositorios locales y a coproducciones con medios públicos, maximizando su alcance.</w:t>
      </w:r>
      <w:r w:rsidRPr="006D4CEF">
        <w:rPr>
          <w:vertAlign w:val="superscript"/>
        </w:rPr>
        <w:footnoteReference w:id="81"/>
      </w:r>
    </w:p>
    <w:p w14:paraId="3779D716" w14:textId="77777777" w:rsidR="00D15A9A" w:rsidRPr="006D4CEF" w:rsidRDefault="00D15A9A" w:rsidP="00D15A9A"/>
    <w:p w14:paraId="0845DAC3" w14:textId="40D14611" w:rsidR="0029433A" w:rsidRPr="006D4CEF" w:rsidRDefault="0029433A" w:rsidP="00D15A9A">
      <w:r w:rsidRPr="006D4CEF">
        <w:t xml:space="preserve">El currículo de </w:t>
      </w:r>
      <w:r w:rsidRPr="006D4CEF">
        <w:rPr>
          <w:i/>
          <w:iCs/>
        </w:rPr>
        <w:t>Common Sense</w:t>
      </w:r>
      <w:r w:rsidRPr="006D4CEF">
        <w:t xml:space="preserve"> aporta secuencias didácticas, rúbricas y evaluaciones listas para el aula, útiles para planes de formación docente y para contenidos audiovisuales educativos.</w:t>
      </w:r>
      <w:r w:rsidRPr="006D4CEF">
        <w:rPr>
          <w:vertAlign w:val="superscript"/>
        </w:rPr>
        <w:footnoteReference w:id="82"/>
      </w:r>
    </w:p>
    <w:p w14:paraId="266B354B" w14:textId="77777777" w:rsidR="00D15A9A" w:rsidRPr="006D4CEF" w:rsidRDefault="00D15A9A" w:rsidP="00D15A9A"/>
    <w:p w14:paraId="7AE6304C" w14:textId="6746E926" w:rsidR="0029433A" w:rsidRPr="006D4CEF" w:rsidRDefault="0029433A" w:rsidP="00D15A9A">
      <w:r w:rsidRPr="006D4CEF">
        <w:t xml:space="preserve">El centro </w:t>
      </w:r>
      <w:proofErr w:type="spellStart"/>
      <w:r w:rsidRPr="006D4CEF">
        <w:rPr>
          <w:i/>
          <w:iCs/>
        </w:rPr>
        <w:t>Family</w:t>
      </w:r>
      <w:proofErr w:type="spellEnd"/>
      <w:r w:rsidRPr="006D4CEF">
        <w:rPr>
          <w:i/>
          <w:iCs/>
        </w:rPr>
        <w:t xml:space="preserve"> </w:t>
      </w:r>
      <w:proofErr w:type="gramStart"/>
      <w:r w:rsidRPr="006D4CEF">
        <w:rPr>
          <w:i/>
          <w:iCs/>
        </w:rPr>
        <w:t>Link</w:t>
      </w:r>
      <w:proofErr w:type="gramEnd"/>
      <w:r w:rsidRPr="006D4CEF">
        <w:t xml:space="preserve"> simplifica la configuración y el uso de controles parentales desde un único lugar y ofrece tutoriales claros para cuidadores.</w:t>
      </w:r>
      <w:r w:rsidRPr="006D4CEF">
        <w:rPr>
          <w:vertAlign w:val="superscript"/>
        </w:rPr>
        <w:footnoteReference w:id="83"/>
      </w:r>
    </w:p>
    <w:p w14:paraId="525CD279" w14:textId="77777777" w:rsidR="00D15A9A" w:rsidRPr="006D4CEF" w:rsidRDefault="00D15A9A" w:rsidP="00D15A9A"/>
    <w:p w14:paraId="6BD7BC0F" w14:textId="52D8630D" w:rsidR="0029433A" w:rsidRPr="006D4CEF" w:rsidRDefault="0029433A" w:rsidP="00D15A9A">
      <w:r w:rsidRPr="006D4CEF">
        <w:t xml:space="preserve">El </w:t>
      </w:r>
      <w:proofErr w:type="spellStart"/>
      <w:proofErr w:type="gramStart"/>
      <w:r w:rsidRPr="006D4CEF">
        <w:rPr>
          <w:i/>
          <w:iCs/>
        </w:rPr>
        <w:t>hub</w:t>
      </w:r>
      <w:proofErr w:type="spellEnd"/>
      <w:proofErr w:type="gramEnd"/>
      <w:r w:rsidRPr="006D4CEF">
        <w:rPr>
          <w:i/>
          <w:iCs/>
        </w:rPr>
        <w:t xml:space="preserve"> parental</w:t>
      </w:r>
      <w:r w:rsidRPr="006D4CEF">
        <w:t xml:space="preserve"> de Meta reúne herramientas de supervisión y guías prácticas para Instagram, Facebook y Messenger, reduciendo la fricción de adopción.</w:t>
      </w:r>
      <w:r w:rsidRPr="006D4CEF">
        <w:rPr>
          <w:vertAlign w:val="superscript"/>
        </w:rPr>
        <w:footnoteReference w:id="84"/>
      </w:r>
    </w:p>
    <w:p w14:paraId="514C355A" w14:textId="77777777" w:rsidR="00D15A9A" w:rsidRPr="006D4CEF" w:rsidRDefault="00D15A9A" w:rsidP="00D15A9A">
      <w:pPr>
        <w:rPr>
          <w:i/>
          <w:iCs/>
        </w:rPr>
      </w:pPr>
    </w:p>
    <w:p w14:paraId="4E566D61" w14:textId="07EE0541" w:rsidR="0029433A" w:rsidRPr="006D4CEF" w:rsidRDefault="0029433A" w:rsidP="00D15A9A">
      <w:proofErr w:type="spellStart"/>
      <w:r w:rsidRPr="006D4CEF">
        <w:rPr>
          <w:i/>
          <w:iCs/>
        </w:rPr>
        <w:t>Family</w:t>
      </w:r>
      <w:proofErr w:type="spellEnd"/>
      <w:r w:rsidRPr="006D4CEF">
        <w:rPr>
          <w:i/>
          <w:iCs/>
        </w:rPr>
        <w:t xml:space="preserve"> </w:t>
      </w:r>
      <w:proofErr w:type="spellStart"/>
      <w:r w:rsidRPr="006D4CEF">
        <w:rPr>
          <w:i/>
          <w:iCs/>
        </w:rPr>
        <w:t>Pairing</w:t>
      </w:r>
      <w:proofErr w:type="spellEnd"/>
      <w:r w:rsidRPr="006D4CEF">
        <w:t xml:space="preserve"> fomenta la mediación activa mediante la vinculación adulto‑menor y ajustes granulares de privacidad y tiempo.</w:t>
      </w:r>
      <w:r w:rsidRPr="006D4CEF">
        <w:rPr>
          <w:vertAlign w:val="superscript"/>
        </w:rPr>
        <w:footnoteReference w:id="85"/>
      </w:r>
    </w:p>
    <w:p w14:paraId="52990232" w14:textId="77777777" w:rsidR="00D15A9A" w:rsidRPr="006D4CEF" w:rsidRDefault="00D15A9A" w:rsidP="00D15A9A">
      <w:pPr>
        <w:rPr>
          <w:i/>
          <w:iCs/>
        </w:rPr>
      </w:pPr>
    </w:p>
    <w:p w14:paraId="64AF0BA9" w14:textId="3336A65D" w:rsidR="0029433A" w:rsidRPr="006D4CEF" w:rsidRDefault="0029433A" w:rsidP="00D15A9A">
      <w:proofErr w:type="spellStart"/>
      <w:r w:rsidRPr="006D4CEF">
        <w:rPr>
          <w:i/>
          <w:iCs/>
        </w:rPr>
        <w:t>Roblox</w:t>
      </w:r>
      <w:proofErr w:type="spellEnd"/>
      <w:r w:rsidRPr="006D4CEF">
        <w:t xml:space="preserve"> publica controles parentales, filtros de chat y límites por madurez, junto con materiales de orientación para familias.</w:t>
      </w:r>
      <w:r w:rsidRPr="006D4CEF">
        <w:rPr>
          <w:vertAlign w:val="superscript"/>
        </w:rPr>
        <w:footnoteReference w:id="86"/>
      </w:r>
    </w:p>
    <w:p w14:paraId="59F7D214" w14:textId="77777777" w:rsidR="00D15A9A" w:rsidRPr="006D4CEF" w:rsidRDefault="00D15A9A" w:rsidP="00D15A9A">
      <w:pPr>
        <w:rPr>
          <w:i/>
          <w:iCs/>
        </w:rPr>
      </w:pPr>
    </w:p>
    <w:p w14:paraId="2A5F420A" w14:textId="56962AE1" w:rsidR="0029433A" w:rsidRPr="006D4CEF" w:rsidRDefault="0029433A" w:rsidP="00D15A9A">
      <w:proofErr w:type="spellStart"/>
      <w:r w:rsidRPr="006D4CEF">
        <w:rPr>
          <w:i/>
          <w:iCs/>
        </w:rPr>
        <w:t>Discord</w:t>
      </w:r>
      <w:proofErr w:type="spellEnd"/>
      <w:r w:rsidRPr="006D4CEF">
        <w:t xml:space="preserve"> ofrece un </w:t>
      </w:r>
      <w:proofErr w:type="spellStart"/>
      <w:r w:rsidRPr="006D4CEF">
        <w:rPr>
          <w:i/>
          <w:iCs/>
        </w:rPr>
        <w:t>Family</w:t>
      </w:r>
      <w:proofErr w:type="spellEnd"/>
      <w:r w:rsidRPr="006D4CEF">
        <w:rPr>
          <w:i/>
          <w:iCs/>
        </w:rPr>
        <w:t xml:space="preserve"> Center</w:t>
      </w:r>
      <w:r w:rsidRPr="006D4CEF">
        <w:t xml:space="preserve"> con resúmenes de actividad y herramientas para que cuidadores no técnicos acompañen el uso de comunidades.</w:t>
      </w:r>
      <w:r w:rsidRPr="006D4CEF">
        <w:rPr>
          <w:vertAlign w:val="superscript"/>
        </w:rPr>
        <w:footnoteReference w:id="87"/>
      </w:r>
    </w:p>
    <w:p w14:paraId="58C552A3" w14:textId="77777777" w:rsidR="00D15A9A" w:rsidRPr="006D4CEF" w:rsidRDefault="00D15A9A" w:rsidP="00D15A9A">
      <w:pPr>
        <w:rPr>
          <w:i/>
          <w:iCs/>
        </w:rPr>
      </w:pPr>
    </w:p>
    <w:p w14:paraId="237545D6" w14:textId="49CD01A7" w:rsidR="0029433A" w:rsidRPr="006D4CEF" w:rsidRDefault="0029433A" w:rsidP="00D15A9A">
      <w:r w:rsidRPr="006D4CEF">
        <w:rPr>
          <w:i/>
          <w:iCs/>
        </w:rPr>
        <w:t>Snapchat</w:t>
      </w:r>
      <w:r w:rsidRPr="006D4CEF">
        <w:t xml:space="preserve"> integra un </w:t>
      </w:r>
      <w:proofErr w:type="spellStart"/>
      <w:r w:rsidRPr="006D4CEF">
        <w:rPr>
          <w:i/>
          <w:iCs/>
        </w:rPr>
        <w:t>Family</w:t>
      </w:r>
      <w:proofErr w:type="spellEnd"/>
      <w:r w:rsidRPr="006D4CEF">
        <w:rPr>
          <w:i/>
          <w:iCs/>
        </w:rPr>
        <w:t xml:space="preserve"> Center</w:t>
      </w:r>
      <w:r w:rsidRPr="006D4CEF">
        <w:t xml:space="preserve"> que habilita supervisión y ajustes de seguridad sin afectar indebidamente la experiencia juvenil.</w:t>
      </w:r>
      <w:r w:rsidRPr="006D4CEF">
        <w:rPr>
          <w:vertAlign w:val="superscript"/>
        </w:rPr>
        <w:footnoteReference w:id="88"/>
      </w:r>
    </w:p>
    <w:p w14:paraId="15715D0B" w14:textId="77777777" w:rsidR="00E10319" w:rsidRPr="006D4CEF" w:rsidRDefault="00E10319" w:rsidP="00FA3546"/>
    <w:p w14:paraId="2011A7D7" w14:textId="78A17383" w:rsidR="00FA3546" w:rsidRPr="006D4CEF" w:rsidRDefault="00FA3546" w:rsidP="00463C8C">
      <w:pPr>
        <w:pStyle w:val="Ttulo2"/>
        <w:numPr>
          <w:ilvl w:val="1"/>
          <w:numId w:val="14"/>
        </w:numPr>
        <w:rPr>
          <w:sz w:val="22"/>
          <w:szCs w:val="22"/>
        </w:rPr>
      </w:pPr>
      <w:bookmarkStart w:id="35" w:name="_Toc216208870"/>
      <w:r w:rsidRPr="006D4CEF">
        <w:rPr>
          <w:sz w:val="22"/>
          <w:szCs w:val="22"/>
        </w:rPr>
        <w:t xml:space="preserve">Implementación de un Sistema Integral de Monitoreo y Evaluación para la Protección de NNA en Entornos </w:t>
      </w:r>
      <w:r w:rsidR="0062339D" w:rsidRPr="006D4CEF">
        <w:rPr>
          <w:sz w:val="22"/>
          <w:szCs w:val="22"/>
        </w:rPr>
        <w:t>Digitales</w:t>
      </w:r>
      <w:bookmarkEnd w:id="35"/>
    </w:p>
    <w:p w14:paraId="1A893337" w14:textId="77777777" w:rsidR="00BE544F" w:rsidRPr="006D4CEF" w:rsidRDefault="00BE544F" w:rsidP="00BE544F"/>
    <w:p w14:paraId="09CB23C8" w14:textId="075FC3C7" w:rsidR="0029433A" w:rsidRPr="006D4CEF" w:rsidRDefault="0029433A" w:rsidP="00BE544F">
      <w:r w:rsidRPr="006D4CEF">
        <w:t xml:space="preserve">La integración técnica de </w:t>
      </w:r>
      <w:proofErr w:type="spellStart"/>
      <w:r w:rsidRPr="006D4CEF">
        <w:t>hashing</w:t>
      </w:r>
      <w:proofErr w:type="spellEnd"/>
      <w:r w:rsidRPr="006D4CEF">
        <w:t xml:space="preserve"> perceptual (</w:t>
      </w:r>
      <w:proofErr w:type="spellStart"/>
      <w:r w:rsidRPr="006D4CEF">
        <w:t>PhotoDNA</w:t>
      </w:r>
      <w:proofErr w:type="spellEnd"/>
      <w:r w:rsidRPr="006D4CEF">
        <w:t xml:space="preserve">) y coincidencia de video (CSAI Match), complementada con clasificadores para casos no vistos previamente y revisión humana especializada, constituye el núcleo de un sistema de </w:t>
      </w:r>
      <w:r w:rsidR="00FA3546" w:rsidRPr="006D4CEF">
        <w:t>«</w:t>
      </w:r>
      <w:r w:rsidRPr="006D4CEF">
        <w:t>detección–reporte–baja</w:t>
      </w:r>
      <w:r w:rsidR="00FA3546" w:rsidRPr="006D4CEF">
        <w:t>»</w:t>
      </w:r>
      <w:r w:rsidRPr="006D4CEF">
        <w:t xml:space="preserve"> eficiente. Vincular estos flujos con </w:t>
      </w:r>
      <w:proofErr w:type="spellStart"/>
      <w:r w:rsidRPr="006D4CEF">
        <w:t>hotlines</w:t>
      </w:r>
      <w:proofErr w:type="spellEnd"/>
      <w:r w:rsidRPr="006D4CEF">
        <w:t xml:space="preserve"> (</w:t>
      </w:r>
      <w:r w:rsidRPr="006D4CEF">
        <w:rPr>
          <w:i/>
          <w:iCs/>
        </w:rPr>
        <w:t>INHOPE</w:t>
      </w:r>
      <w:r w:rsidRPr="006D4CEF">
        <w:t>) y autoridades (vía NCMEC) permite derribos transfronterizos y métricas auditables de tiempos de respuesta.</w:t>
      </w:r>
      <w:r w:rsidRPr="006D4CEF">
        <w:rPr>
          <w:vertAlign w:val="superscript"/>
        </w:rPr>
        <w:footnoteReference w:id="89"/>
      </w:r>
      <w:r w:rsidR="008A5C75">
        <w:t xml:space="preserve"> </w:t>
      </w:r>
      <w:r w:rsidR="008A5C75" w:rsidRPr="00376C12">
        <w:rPr>
          <w:rFonts w:cs="Tahoma"/>
        </w:rPr>
        <w:t xml:space="preserve">La integración técnica de tecnologías de </w:t>
      </w:r>
      <w:proofErr w:type="spellStart"/>
      <w:r w:rsidR="008A5C75" w:rsidRPr="00376C12">
        <w:rPr>
          <w:rFonts w:cs="Tahoma"/>
        </w:rPr>
        <w:t>hashing</w:t>
      </w:r>
      <w:proofErr w:type="spellEnd"/>
      <w:r w:rsidR="008A5C75" w:rsidRPr="00376C12">
        <w:rPr>
          <w:rFonts w:cs="Tahoma"/>
        </w:rPr>
        <w:t xml:space="preserve"> perceptual como </w:t>
      </w:r>
      <w:proofErr w:type="spellStart"/>
      <w:r w:rsidR="008A5C75" w:rsidRPr="00376C12">
        <w:rPr>
          <w:rFonts w:cs="Tahoma"/>
        </w:rPr>
        <w:t>PhotoDNA</w:t>
      </w:r>
      <w:proofErr w:type="spellEnd"/>
      <w:r w:rsidR="008A5C75" w:rsidRPr="00376C12">
        <w:rPr>
          <w:rFonts w:cs="Tahoma"/>
        </w:rPr>
        <w:t xml:space="preserve"> y herramientas de coincidencia de video como CSAI Match, combinadas con clasificadores para contenido no previamente identificado y revisión humana especializada, ha demostrado ser altamente efectiva para reducir la circulación de material de abuso sexual infantil en grandes plataformas globales. Estas soluciones se han convertido en práctica estándar en múltiples servicios en línea, permitiendo la detección, interrupción y reporte de millones de imágenes de explotación infantil cada año, al tiempo que priorizan el contenido de mayor riesgo para revisión humana.</w:t>
      </w:r>
      <w:r w:rsidR="00061D65">
        <w:rPr>
          <w:rFonts w:cs="Tahoma"/>
        </w:rPr>
        <w:t xml:space="preserve"> </w:t>
      </w:r>
      <w:r w:rsidR="00061D65" w:rsidRPr="00376C12">
        <w:rPr>
          <w:rFonts w:cs="Tahoma"/>
        </w:rPr>
        <w:t xml:space="preserve">En paralelo, la articulación con redes de </w:t>
      </w:r>
      <w:proofErr w:type="spellStart"/>
      <w:r w:rsidR="00061D65" w:rsidRPr="00376C12">
        <w:rPr>
          <w:rFonts w:cs="Tahoma"/>
        </w:rPr>
        <w:t>hotlines</w:t>
      </w:r>
      <w:proofErr w:type="spellEnd"/>
      <w:r w:rsidR="00061D65" w:rsidRPr="00376C12">
        <w:rPr>
          <w:rFonts w:cs="Tahoma"/>
        </w:rPr>
        <w:t xml:space="preserve"> como INHOPE y bases de datos compartidas (por ejemplo, ICCAM) ha permitido procesar y canalizar hacia derribo más de 2,4 millones de registros sospechosos en un solo año</w:t>
      </w:r>
      <w:r w:rsidR="009C7488">
        <w:rPr>
          <w:rStyle w:val="Refdenotaalpie"/>
          <w:rFonts w:cs="Tahoma"/>
        </w:rPr>
        <w:footnoteReference w:id="90"/>
      </w:r>
      <w:r w:rsidR="00061D65" w:rsidRPr="00376C12">
        <w:rPr>
          <w:rFonts w:cs="Tahoma"/>
        </w:rPr>
        <w:t>, con un porcentaje significativo de contenidos clasificados como ilegales y provenientes de decenas de países, lo que confirma la eficacia del enfoque transfronterizo de detección–reporte–baja</w:t>
      </w:r>
      <w:r w:rsidR="002F3CED">
        <w:rPr>
          <w:rFonts w:cs="Tahoma"/>
        </w:rPr>
        <w:t>.</w:t>
      </w:r>
    </w:p>
    <w:p w14:paraId="064E44AC" w14:textId="77777777" w:rsidR="00BE544F" w:rsidRPr="006D4CEF" w:rsidRDefault="00BE544F" w:rsidP="00BE544F"/>
    <w:p w14:paraId="5128600F" w14:textId="10DEC2AA" w:rsidR="0029433A" w:rsidRPr="006D4CEF" w:rsidRDefault="0029433A" w:rsidP="00BE544F">
      <w:r w:rsidRPr="006D4CEF">
        <w:t>Los lineamientos UIT/UNICEF operativizan el diseño seguro por defecto: gestión de riesgos, transparencia, rutas de ayuda, cadenas de escalamiento, gobernanza de datos y salvaguardas de privacidad infantil. Su adopción como referencia técnica en Colombia facilitará la convergencia regulatoria y la debida diligencia sectorial.</w:t>
      </w:r>
      <w:r w:rsidRPr="006D4CEF">
        <w:rPr>
          <w:vertAlign w:val="superscript"/>
        </w:rPr>
        <w:footnoteReference w:id="91"/>
      </w:r>
      <w:r w:rsidR="001521B1" w:rsidRPr="001521B1">
        <w:rPr>
          <w:rFonts w:cs="Tahoma"/>
        </w:rPr>
        <w:t xml:space="preserve"> </w:t>
      </w:r>
      <w:r w:rsidR="004F5242">
        <w:rPr>
          <w:rFonts w:cs="Tahoma"/>
        </w:rPr>
        <w:t>Estos</w:t>
      </w:r>
      <w:r w:rsidR="001521B1" w:rsidRPr="00C9512A">
        <w:rPr>
          <w:rFonts w:cs="Tahoma"/>
        </w:rPr>
        <w:t xml:space="preserve"> lineamientos de </w:t>
      </w:r>
      <w:r w:rsidR="00436640">
        <w:rPr>
          <w:rFonts w:cs="Tahoma"/>
        </w:rPr>
        <w:t>p</w:t>
      </w:r>
      <w:r w:rsidR="001521B1" w:rsidRPr="00C9512A">
        <w:rPr>
          <w:rFonts w:cs="Tahoma"/>
        </w:rPr>
        <w:t xml:space="preserve">rotección de la </w:t>
      </w:r>
      <w:r w:rsidR="00436640">
        <w:rPr>
          <w:rFonts w:cs="Tahoma"/>
        </w:rPr>
        <w:t>n</w:t>
      </w:r>
      <w:r w:rsidR="001521B1" w:rsidRPr="00C9512A">
        <w:rPr>
          <w:rFonts w:cs="Tahoma"/>
        </w:rPr>
        <w:t xml:space="preserve">iñez en </w:t>
      </w:r>
      <w:r w:rsidR="00436640">
        <w:rPr>
          <w:rFonts w:cs="Tahoma"/>
        </w:rPr>
        <w:t>l</w:t>
      </w:r>
      <w:r w:rsidR="001521B1" w:rsidRPr="00C9512A">
        <w:rPr>
          <w:rFonts w:cs="Tahoma"/>
        </w:rPr>
        <w:t>ínea se han consolidado internacionalmente como marco de referencia operativo para la adopción del diseño seguro por defecto en la industria TIC. Desde su actualización en 2020, estos lineamientos han sido utilizados por empresas de distintos sectores (operadores, plataformas, fabricantes de dispositivos) como guía para incorporar procesos sistemáticos de gestión de riesgos, transparencia, gobernanza de datos y salvaguardas de privacidad infantil en sus modelos de negocio, tal como se evidencia en los casos recopilados por la propia UIT en su plataforma de estudios de caso</w:t>
      </w:r>
      <w:r w:rsidR="00512F9F">
        <w:rPr>
          <w:rStyle w:val="Refdenotaalpie"/>
          <w:rFonts w:cs="Tahoma"/>
        </w:rPr>
        <w:footnoteReference w:id="92"/>
      </w:r>
      <w:r w:rsidR="001521B1" w:rsidRPr="00C9512A">
        <w:rPr>
          <w:rFonts w:cs="Tahoma"/>
        </w:rPr>
        <w:t>.</w:t>
      </w:r>
    </w:p>
    <w:p w14:paraId="362F2F9D" w14:textId="77777777" w:rsidR="00BE544F" w:rsidRPr="006D4CEF" w:rsidRDefault="00BE544F" w:rsidP="00BE544F"/>
    <w:p w14:paraId="14FA0654" w14:textId="532962F8" w:rsidR="0029433A" w:rsidRPr="006D4CEF" w:rsidRDefault="0029433A" w:rsidP="00BE544F">
      <w:r w:rsidRPr="006D4CEF">
        <w:t>Para seguimiento y mejora continua, es recomendable usar indicadores comparados (Microsoft Global Online Safety) junto con mediciones nacionales como los estudios de la CRC sobre infancia y medios</w:t>
      </w:r>
      <w:r w:rsidR="007806B6" w:rsidRPr="006D4CEF">
        <w:t xml:space="preserve">, lo que </w:t>
      </w:r>
      <w:r w:rsidRPr="006D4CEF">
        <w:t>permite retroalimentar campañas, ajustar configuraciones y priorizar riesgos emergentes.</w:t>
      </w:r>
      <w:r w:rsidRPr="006D4CEF">
        <w:rPr>
          <w:vertAlign w:val="superscript"/>
        </w:rPr>
        <w:footnoteReference w:id="93"/>
      </w:r>
      <w:r w:rsidR="00031C3B" w:rsidRPr="00031C3B">
        <w:rPr>
          <w:rFonts w:cs="Tahoma"/>
        </w:rPr>
        <w:t xml:space="preserve"> </w:t>
      </w:r>
      <w:r w:rsidR="00031C3B" w:rsidRPr="006F3BAD">
        <w:rPr>
          <w:rFonts w:cs="Tahoma"/>
        </w:rPr>
        <w:t xml:space="preserve">El uso combinado de indicadores globales, como las encuestas de seguridad en línea y el Digital </w:t>
      </w:r>
      <w:proofErr w:type="spellStart"/>
      <w:r w:rsidR="00031C3B" w:rsidRPr="006F3BAD">
        <w:rPr>
          <w:rFonts w:cs="Tahoma"/>
        </w:rPr>
        <w:t>Civility</w:t>
      </w:r>
      <w:proofErr w:type="spellEnd"/>
      <w:r w:rsidR="00031C3B" w:rsidRPr="006F3BAD">
        <w:rPr>
          <w:rFonts w:cs="Tahoma"/>
        </w:rPr>
        <w:t xml:space="preserve"> </w:t>
      </w:r>
      <w:proofErr w:type="spellStart"/>
      <w:r w:rsidR="00031C3B" w:rsidRPr="006F3BAD">
        <w:rPr>
          <w:rFonts w:cs="Tahoma"/>
        </w:rPr>
        <w:t>Index</w:t>
      </w:r>
      <w:proofErr w:type="spellEnd"/>
      <w:r w:rsidR="00031C3B" w:rsidRPr="006F3BAD">
        <w:rPr>
          <w:rFonts w:cs="Tahoma"/>
        </w:rPr>
        <w:t xml:space="preserve"> de Microsoft, junto con mediciones nacionales, se ha mostrado útil para monitorear tendencias de riesgo y orientar intervenciones de política pública. Estos estudios recogen la experiencia de decenas de países con miles de padres, adolescentes y adultos, permitiendo medir la exposición a diferentes categorías de riesgo y la evolución en el tiempo de percepciones de civismo y seguridad en línea; por ejemplo, la mejora reciente del índice global de civilidad digital tras varios años de deterioro ha sido utilizada como evidencia de impacto de campañas y regulaciones en algunos contextos</w:t>
      </w:r>
      <w:r w:rsidR="00000441">
        <w:rPr>
          <w:rFonts w:cs="Tahoma"/>
        </w:rPr>
        <w:t>.</w:t>
      </w:r>
      <w:r w:rsidR="00CC59AF">
        <w:rPr>
          <w:rStyle w:val="Refdenotaalpie"/>
          <w:rFonts w:cs="Tahoma"/>
        </w:rPr>
        <w:footnoteReference w:id="94"/>
      </w:r>
      <w:r w:rsidR="004056ED" w:rsidRPr="006F3BAD">
        <w:rPr>
          <w:rFonts w:cs="Tahoma"/>
        </w:rPr>
        <w:t>Adicionalmente, ejercicios de benchmarking como los informes de la OCDE sobre transparencia en la lucha contra la explotación sexual infantil en línea permiten comparar prácticas de las principales plataformas a nivel mundial, identificar brechas en reporte y respuesta, y ajustar marcos regulatorios y esquemas de autorregulación sobre la base de evidencia empírica y métricas verificables</w:t>
      </w:r>
      <w:r w:rsidR="002709E7">
        <w:rPr>
          <w:rFonts w:cs="Tahoma"/>
        </w:rPr>
        <w:t>.</w:t>
      </w:r>
      <w:r w:rsidR="002709E7">
        <w:rPr>
          <w:rStyle w:val="Refdenotaalpie"/>
          <w:rFonts w:cs="Tahoma"/>
        </w:rPr>
        <w:footnoteReference w:id="95"/>
      </w:r>
    </w:p>
    <w:p w14:paraId="7D5EADF0" w14:textId="77777777" w:rsidR="0011337A" w:rsidRPr="006D4CEF" w:rsidRDefault="0011337A" w:rsidP="00195F72">
      <w:pPr>
        <w:pStyle w:val="Prrafodelista"/>
        <w:ind w:left="420"/>
      </w:pPr>
    </w:p>
    <w:p w14:paraId="411E09AC" w14:textId="7480BF17" w:rsidR="00195F72" w:rsidRPr="006D4CEF" w:rsidRDefault="00E91096" w:rsidP="00A80471">
      <w:pPr>
        <w:pStyle w:val="Ttulo1"/>
        <w:numPr>
          <w:ilvl w:val="0"/>
          <w:numId w:val="5"/>
        </w:numPr>
        <w:ind w:left="426" w:hanging="426"/>
      </w:pPr>
      <w:bookmarkStart w:id="36" w:name="_Toc216208871"/>
      <w:r w:rsidRPr="006D4CEF">
        <w:t xml:space="preserve">REGLAMENTACIÓN DESDE EL DISEÑO SEGURO POR </w:t>
      </w:r>
      <w:r w:rsidR="00F73305" w:rsidRPr="006D4CEF">
        <w:t>DEFECTO</w:t>
      </w:r>
      <w:bookmarkEnd w:id="36"/>
    </w:p>
    <w:p w14:paraId="14732F66" w14:textId="77777777" w:rsidR="00B4677D" w:rsidRPr="006D4CEF" w:rsidRDefault="00B4677D" w:rsidP="00E91096"/>
    <w:p w14:paraId="5E7665FE" w14:textId="77777777" w:rsidR="00E91096" w:rsidRPr="006D4CEF" w:rsidRDefault="00E91096" w:rsidP="00E91096">
      <w:r w:rsidRPr="006D4CEF">
        <w:t>La acelerada expansión de los servicios digitales utilizados por niñas, niños y adolescentes ha transformado profundamente su forma de aprender, socializar y entretenerse. Sin embargo, este mismo ecosistema ha generado nuevos riesgos que requieren respuestas regulatorias actualizadas, coherentes y basadas en estándares internacionales. En este contexto, la Ley 2489 de 2025 constituye el marco habilitante para el desarrollo de lineamientos técnicos y obligaciones específicas orientadas a garantizar que las plataformas digitales operen bajo principios de diseño seguro, prevención de riesgos y protección reforzada cuando sus servicios son accesibles a población menor de edad.</w:t>
      </w:r>
    </w:p>
    <w:p w14:paraId="7F33A00E" w14:textId="77777777" w:rsidR="00E91096" w:rsidRPr="006D4CEF" w:rsidRDefault="00E91096" w:rsidP="00E91096"/>
    <w:p w14:paraId="7A9030AB" w14:textId="30C2CA55" w:rsidR="00E91096" w:rsidRDefault="008F1FB9" w:rsidP="00E91096">
      <w:r>
        <w:t>En desarrollo de</w:t>
      </w:r>
      <w:r w:rsidR="0034744B">
        <w:t xml:space="preserve">l mandato contenido en la Ley 2489 </w:t>
      </w:r>
      <w:r>
        <w:t xml:space="preserve">de </w:t>
      </w:r>
      <w:r w:rsidR="0034744B">
        <w:t>2025</w:t>
      </w:r>
      <w:r w:rsidR="00FC4E6F">
        <w:t>, particularmente en el numeral 2 del artículo 5 que resalta la necesidad de la colaboración de la CRC en el desarrollo de las actividades a cargo del Min</w:t>
      </w:r>
      <w:r w:rsidR="00C133A7">
        <w:t>TIC</w:t>
      </w:r>
      <w:r w:rsidR="00FC4E6F">
        <w:t xml:space="preserve"> para reglamentar la ley,</w:t>
      </w:r>
      <w:r w:rsidR="0034744B">
        <w:t xml:space="preserve"> la CRC</w:t>
      </w:r>
      <w:r>
        <w:t xml:space="preserve"> </w:t>
      </w:r>
      <w:r w:rsidR="00FC4E6F">
        <w:t>remite</w:t>
      </w:r>
      <w:r w:rsidR="00267044" w:rsidRPr="006D4CEF">
        <w:t>,</w:t>
      </w:r>
      <w:r w:rsidR="00E91096" w:rsidRPr="006D4CEF">
        <w:t xml:space="preserve"> </w:t>
      </w:r>
      <w:r w:rsidR="009917C3">
        <w:t xml:space="preserve">en </w:t>
      </w:r>
      <w:r w:rsidR="000A79F0">
        <w:t>un</w:t>
      </w:r>
      <w:r w:rsidR="00C32693">
        <w:t xml:space="preserve"> </w:t>
      </w:r>
      <w:r w:rsidR="009917C3">
        <w:t>documento separado, un</w:t>
      </w:r>
      <w:r w:rsidR="00C32693">
        <w:t xml:space="preserve"> texto que sirva de punto de partida para el análisis, validación, revisión jurídica y técnica que </w:t>
      </w:r>
      <w:r w:rsidR="009A0B87">
        <w:t>el MinT</w:t>
      </w:r>
      <w:r w:rsidR="009318F2">
        <w:t>IC</w:t>
      </w:r>
      <w:r w:rsidR="00C32693">
        <w:t xml:space="preserve"> considere pertinentes, que se elaboró</w:t>
      </w:r>
      <w:r w:rsidR="00E91096" w:rsidRPr="006D4CEF">
        <w:t xml:space="preserve"> incorpora</w:t>
      </w:r>
      <w:r w:rsidR="00C32693">
        <w:t>ndo</w:t>
      </w:r>
      <w:r w:rsidR="00E91096" w:rsidRPr="006D4CEF">
        <w:t xml:space="preserve"> elementos centrales de las tendencias regulatorias más avanzadas en la materia, tales como el Digital </w:t>
      </w:r>
      <w:proofErr w:type="spellStart"/>
      <w:r w:rsidR="00E91096" w:rsidRPr="006D4CEF">
        <w:t>Services</w:t>
      </w:r>
      <w:proofErr w:type="spellEnd"/>
      <w:r w:rsidR="00E91096" w:rsidRPr="006D4CEF">
        <w:t xml:space="preserve"> </w:t>
      </w:r>
      <w:proofErr w:type="spellStart"/>
      <w:r w:rsidR="00E91096" w:rsidRPr="006D4CEF">
        <w:t>Act</w:t>
      </w:r>
      <w:proofErr w:type="spellEnd"/>
      <w:r w:rsidR="00E91096" w:rsidRPr="006D4CEF">
        <w:t xml:space="preserve"> (DSA) de la Unión Europea</w:t>
      </w:r>
      <w:r w:rsidR="00267044" w:rsidRPr="006D4CEF">
        <w:t xml:space="preserve">, </w:t>
      </w:r>
      <w:r w:rsidR="00E91096" w:rsidRPr="006D4CEF">
        <w:t xml:space="preserve">el Age </w:t>
      </w:r>
      <w:proofErr w:type="spellStart"/>
      <w:r w:rsidR="00E91096" w:rsidRPr="006D4CEF">
        <w:t>Appropriate</w:t>
      </w:r>
      <w:proofErr w:type="spellEnd"/>
      <w:r w:rsidR="00E91096" w:rsidRPr="006D4CEF">
        <w:t xml:space="preserve"> </w:t>
      </w:r>
      <w:proofErr w:type="spellStart"/>
      <w:r w:rsidR="00E91096" w:rsidRPr="006D4CEF">
        <w:t>Design</w:t>
      </w:r>
      <w:proofErr w:type="spellEnd"/>
      <w:r w:rsidR="00E91096" w:rsidRPr="006D4CEF">
        <w:t xml:space="preserve"> </w:t>
      </w:r>
      <w:proofErr w:type="spellStart"/>
      <w:r w:rsidR="00E91096" w:rsidRPr="006D4CEF">
        <w:t>Code</w:t>
      </w:r>
      <w:proofErr w:type="spellEnd"/>
      <w:r w:rsidR="00E91096" w:rsidRPr="006D4CEF">
        <w:t xml:space="preserve"> y el Online Safety </w:t>
      </w:r>
      <w:proofErr w:type="spellStart"/>
      <w:r w:rsidR="00E91096" w:rsidRPr="006D4CEF">
        <w:t>Act</w:t>
      </w:r>
      <w:proofErr w:type="spellEnd"/>
      <w:r w:rsidR="00E91096" w:rsidRPr="006D4CEF">
        <w:t xml:space="preserve"> del Reino Unido. E</w:t>
      </w:r>
      <w:r w:rsidR="00267044" w:rsidRPr="006D4CEF">
        <w:t>s</w:t>
      </w:r>
      <w:r w:rsidR="00E91096" w:rsidRPr="006D4CEF">
        <w:t>tos instrumentos</w:t>
      </w:r>
      <w:r w:rsidR="00267044" w:rsidRPr="006D4CEF">
        <w:t xml:space="preserve">, tal y como se expuso en el Capítulo </w:t>
      </w:r>
      <w:r w:rsidR="00565A40">
        <w:t>3</w:t>
      </w:r>
      <w:r w:rsidR="00565A40" w:rsidRPr="006D4CEF">
        <w:t xml:space="preserve"> </w:t>
      </w:r>
      <w:r w:rsidR="00267044" w:rsidRPr="006D4CEF">
        <w:t>del presente documento,</w:t>
      </w:r>
      <w:r w:rsidR="00E91096" w:rsidRPr="006D4CEF">
        <w:t xml:space="preserve"> han consolidado un </w:t>
      </w:r>
      <w:r w:rsidR="00A11059" w:rsidRPr="006D4CEF">
        <w:t>enfoque basado en riesgos, en</w:t>
      </w:r>
      <w:r w:rsidR="00E91096" w:rsidRPr="006D4CEF">
        <w:t xml:space="preserve"> el cual la protección de los </w:t>
      </w:r>
      <w:r w:rsidR="00267044" w:rsidRPr="006D4CEF">
        <w:t>niños, niñas y adolescentes</w:t>
      </w:r>
      <w:r w:rsidR="00E91096" w:rsidRPr="006D4CEF">
        <w:t xml:space="preserve"> no depende únicamente del contenido visible, sino del diseño mismo de los sistemas: algoritmos de recomendación, configuraciones predeterminadas, mecanismos de interacción entre usuarios, prácticas de recolección de datos y la arquitectura funcional de cada plataforma.</w:t>
      </w:r>
    </w:p>
    <w:p w14:paraId="11924C3B" w14:textId="77777777" w:rsidR="00A8528B" w:rsidRDefault="00A8528B" w:rsidP="00E91096"/>
    <w:p w14:paraId="64FA8644" w14:textId="73DD4388" w:rsidR="00A8528B" w:rsidRDefault="004F4552" w:rsidP="00E91096">
      <w:r w:rsidRPr="004F4552">
        <w:t>La adopción de un enfoque basado en riesgos ofrece beneficios claros y relevantes para el contexto colombiano. En primer lugar, permite una regulación proporcional, que ajusta las obligaciones según el nivel de riesgo y el impacto potencial del servicio, evitando cargas innecesarias sobre plataformas de bajo riesgo o sobre servicios con funcionalidades limitadas. En segundo lugar, facilita la adaptabilidad regulatoria frente a la rápida evolución tecnológica, permitiendo que los lineamientos técnicos se actualicen sin necesidad de reformas legales constantes. En tercer lugar, fortalece la eficacia de la protección, al concentrar los esfuerzos regulatorios en aquellos servicios, prácticas o funcionalidades que generan mayores riesgos para los derechos de los menores, como la exposición a contenidos nocivos, el ciberacoso, la explotación comercial de datos, la publicidad comportamental o los mecanismos de captación adictiva de la atención.</w:t>
      </w:r>
    </w:p>
    <w:p w14:paraId="08A80C6E" w14:textId="77777777" w:rsidR="00E91096" w:rsidRPr="006D4CEF" w:rsidRDefault="00E91096" w:rsidP="00E91096"/>
    <w:p w14:paraId="31F198A0" w14:textId="0DA5B148" w:rsidR="00E91096" w:rsidRPr="006D4CEF" w:rsidRDefault="00E91096" w:rsidP="00E91096">
      <w:r w:rsidRPr="006D4CEF">
        <w:t xml:space="preserve">Siguiendo esta orientación, </w:t>
      </w:r>
      <w:r w:rsidR="004F4552">
        <w:t>la CRC</w:t>
      </w:r>
      <w:r w:rsidR="005A11EA">
        <w:t xml:space="preserve"> recomienda establecer </w:t>
      </w:r>
      <w:r w:rsidR="00C4139C">
        <w:t>para</w:t>
      </w:r>
      <w:r w:rsidRPr="006D4CEF">
        <w:t xml:space="preserve"> </w:t>
      </w:r>
      <w:r w:rsidR="00C4139C" w:rsidRPr="006D4CEF">
        <w:rPr>
          <w:rFonts w:cs="Tahoma"/>
        </w:rPr>
        <w:t xml:space="preserve">las plataformas digitales a través de las cuales los </w:t>
      </w:r>
      <w:r w:rsidR="007E7160" w:rsidRPr="006D4CEF">
        <w:rPr>
          <w:rFonts w:cs="Tahoma"/>
        </w:rPr>
        <w:t>niños, niñas</w:t>
      </w:r>
      <w:r w:rsidR="00C4139C" w:rsidRPr="006D4CEF">
        <w:rPr>
          <w:rFonts w:cs="Tahoma"/>
        </w:rPr>
        <w:t xml:space="preserve"> o </w:t>
      </w:r>
      <w:r w:rsidR="007E7160" w:rsidRPr="006D4CEF">
        <w:rPr>
          <w:rFonts w:cs="Tahoma"/>
        </w:rPr>
        <w:t>adolescentes</w:t>
      </w:r>
      <w:r w:rsidR="00C4139C" w:rsidRPr="006D4CEF">
        <w:rPr>
          <w:rFonts w:cs="Tahoma"/>
        </w:rPr>
        <w:t>, puedan publicar contenido, acceder a contenido audiovisual o interactuar en línea con terceros</w:t>
      </w:r>
      <w:r w:rsidR="00C4139C">
        <w:rPr>
          <w:rFonts w:cs="Tahoma"/>
        </w:rPr>
        <w:t xml:space="preserve">, </w:t>
      </w:r>
      <w:r w:rsidR="00D73EF2" w:rsidRPr="006D4CEF">
        <w:t>obligaciones</w:t>
      </w:r>
      <w:r w:rsidR="00D73EF2">
        <w:rPr>
          <w:rFonts w:cs="Tahoma"/>
        </w:rPr>
        <w:t xml:space="preserve"> </w:t>
      </w:r>
      <w:r w:rsidRPr="006D4CEF">
        <w:t xml:space="preserve">relacionadas con el </w:t>
      </w:r>
      <w:r w:rsidRPr="006D4CEF">
        <w:rPr>
          <w:i/>
          <w:iCs/>
        </w:rPr>
        <w:t>Modo Niña, Niño o Adolescente</w:t>
      </w:r>
      <w:r w:rsidR="00267044" w:rsidRPr="006D4CEF">
        <w:rPr>
          <w:i/>
          <w:iCs/>
        </w:rPr>
        <w:t>,</w:t>
      </w:r>
      <w:r w:rsidRPr="006D4CEF">
        <w:t xml:space="preserve"> el cual </w:t>
      </w:r>
      <w:r w:rsidR="007E7160" w:rsidRPr="006D4CEF">
        <w:t>establezc</w:t>
      </w:r>
      <w:r w:rsidR="007E7160">
        <w:t>a</w:t>
      </w:r>
      <w:r w:rsidRPr="006D4CEF">
        <w:t xml:space="preserve"> configuraciones de privacidad y seguridad reforzadas por defecto; la protección gradual basada en riesgos por edad, que introduce niveles progresivos de autonomía y supervisión acorde con las etapas de desarrollo; y la obligación de adoptar un diseño seguro, mediante la mitigación sistemática de riesgos derivados de funcionalidades como publicaciones, chats, geolocalización, publicidad comportamental, algoritmos opacos o </w:t>
      </w:r>
      <w:proofErr w:type="spellStart"/>
      <w:r w:rsidRPr="006D4CEF">
        <w:t>microtransacciones</w:t>
      </w:r>
      <w:proofErr w:type="spellEnd"/>
      <w:r w:rsidRPr="006D4CEF">
        <w:t>.</w:t>
      </w:r>
    </w:p>
    <w:p w14:paraId="1C79029A" w14:textId="77777777" w:rsidR="00E91096" w:rsidRPr="006D4CEF" w:rsidRDefault="00E91096" w:rsidP="00E91096"/>
    <w:p w14:paraId="69658491" w14:textId="1CE7EE70" w:rsidR="00E91096" w:rsidRPr="006D4CEF" w:rsidRDefault="00E91096" w:rsidP="00E91096">
      <w:r w:rsidRPr="006D4CEF">
        <w:t xml:space="preserve">Asimismo, y en sintonía con el </w:t>
      </w:r>
      <w:r w:rsidR="007815BA" w:rsidRPr="006D4CEF">
        <w:t>enfoque del DSA y del r</w:t>
      </w:r>
      <w:r w:rsidRPr="006D4CEF">
        <w:t xml:space="preserve">égimen regulatorio británico, </w:t>
      </w:r>
      <w:r w:rsidR="001F0D7F">
        <w:t>se recomienda</w:t>
      </w:r>
      <w:r w:rsidRPr="006D4CEF">
        <w:t xml:space="preserve"> integra</w:t>
      </w:r>
      <w:r w:rsidR="001F0D7F">
        <w:t>r</w:t>
      </w:r>
      <w:r w:rsidRPr="006D4CEF">
        <w:t xml:space="preserve"> criterios de clasificación, etiquetado y mediación de contenido, reconociendo que los riesgos pueden originarse tanto en el contenido recibido, como en las conductas del propio menor o en posibles interacciones dañinas con terceros. También</w:t>
      </w:r>
      <w:r w:rsidR="001F0D7F">
        <w:t xml:space="preserve"> la CRC sugiere</w:t>
      </w:r>
      <w:r w:rsidRPr="006D4CEF">
        <w:t xml:space="preserve"> incorpora</w:t>
      </w:r>
      <w:r w:rsidR="001F0D7F">
        <w:t>r</w:t>
      </w:r>
      <w:r w:rsidRPr="006D4CEF">
        <w:t xml:space="preserve"> una obligación de lineamientos técnicos orientados por riesgo, que permitirá actualizar las prácticas recomendadas a medida que evolucionen las tecnologías, los modelos de negocio y las amenazas digitales.</w:t>
      </w:r>
    </w:p>
    <w:p w14:paraId="769B9879" w14:textId="77777777" w:rsidR="00E91096" w:rsidRPr="006D4CEF" w:rsidRDefault="00E91096" w:rsidP="00E91096"/>
    <w:p w14:paraId="65101C6C" w14:textId="63674E87" w:rsidR="00E91096" w:rsidRPr="006D4CEF" w:rsidRDefault="00E91096" w:rsidP="00E91096">
      <w:r w:rsidRPr="006D4CEF">
        <w:t xml:space="preserve">En conjunto, estas disposiciones buscan que las plataformas digitales que operan en Colombia desarrollen entornos digitales seguros por diseño, con altos estándares de transparencia, responsabilidad y supervisión, minimizando los riesgos que enfrentan los usuarios menores de edad sin impedir su participación positiva en entornos digitales. </w:t>
      </w:r>
      <w:r w:rsidR="003B03A0">
        <w:t xml:space="preserve">El texto </w:t>
      </w:r>
      <w:r w:rsidR="00A91085">
        <w:t xml:space="preserve">elaborado </w:t>
      </w:r>
      <w:r w:rsidRPr="006D4CEF">
        <w:t>promueve así un equilibrio entre innovación, protección de derechos fundamentales y corresponsabilidad entre plataformas, Estado, familias y sociedad en general.</w:t>
      </w:r>
    </w:p>
    <w:p w14:paraId="5C0BDB77" w14:textId="77777777" w:rsidR="00E81A82" w:rsidRPr="006D4CEF" w:rsidRDefault="00E81A82" w:rsidP="00B4677D">
      <w:pPr>
        <w:pStyle w:val="Prrafodelista"/>
      </w:pPr>
    </w:p>
    <w:p w14:paraId="3872F5E4" w14:textId="2AC5E4C8" w:rsidR="00F813C5" w:rsidRPr="009A47AE" w:rsidRDefault="009A47AE" w:rsidP="00463C8C">
      <w:pPr>
        <w:pStyle w:val="Ttulo2"/>
        <w:numPr>
          <w:ilvl w:val="1"/>
          <w:numId w:val="18"/>
        </w:numPr>
        <w:rPr>
          <w:sz w:val="22"/>
          <w:szCs w:val="18"/>
        </w:rPr>
      </w:pPr>
      <w:bookmarkStart w:id="37" w:name="_Toc216208872"/>
      <w:r w:rsidRPr="009A47AE">
        <w:rPr>
          <w:sz w:val="22"/>
          <w:szCs w:val="18"/>
        </w:rPr>
        <w:t xml:space="preserve">Etiquetado de contenidos desde </w:t>
      </w:r>
      <w:r>
        <w:rPr>
          <w:sz w:val="22"/>
          <w:szCs w:val="18"/>
        </w:rPr>
        <w:t>e</w:t>
      </w:r>
      <w:r w:rsidRPr="009A47AE">
        <w:rPr>
          <w:sz w:val="22"/>
          <w:szCs w:val="18"/>
        </w:rPr>
        <w:t xml:space="preserve">l Diseño por </w:t>
      </w:r>
      <w:r w:rsidR="00F92E54" w:rsidRPr="009A47AE">
        <w:rPr>
          <w:sz w:val="22"/>
          <w:szCs w:val="18"/>
        </w:rPr>
        <w:t>defecto</w:t>
      </w:r>
      <w:bookmarkEnd w:id="37"/>
    </w:p>
    <w:p w14:paraId="2D501002" w14:textId="77777777" w:rsidR="00F813C5" w:rsidRPr="006D4CEF" w:rsidRDefault="00F813C5" w:rsidP="00F813C5"/>
    <w:p w14:paraId="3A66A8E5" w14:textId="44A33BD4" w:rsidR="00125F0C" w:rsidRDefault="00DC1780" w:rsidP="00A80471">
      <w:pPr>
        <w:rPr>
          <w:lang w:val="es-CO"/>
        </w:rPr>
      </w:pPr>
      <w:r>
        <w:rPr>
          <w:lang w:val="es-CO"/>
        </w:rPr>
        <w:t xml:space="preserve">Teniendo en cuenta </w:t>
      </w:r>
      <w:r w:rsidR="00237576">
        <w:rPr>
          <w:lang w:val="es-CO"/>
        </w:rPr>
        <w:t>la</w:t>
      </w:r>
      <w:r w:rsidR="009E2CE7">
        <w:rPr>
          <w:lang w:val="es-CO"/>
        </w:rPr>
        <w:t>s tendencias regulatorias internacionales</w:t>
      </w:r>
      <w:r w:rsidR="00FE2E9F">
        <w:rPr>
          <w:lang w:val="es-CO"/>
        </w:rPr>
        <w:t xml:space="preserve"> </w:t>
      </w:r>
      <w:r w:rsidR="00BA030C" w:rsidRPr="00BA030C">
        <w:rPr>
          <w:lang w:val="es-CO"/>
        </w:rPr>
        <w:t>en materia de</w:t>
      </w:r>
      <w:r w:rsidR="00FE2E9F">
        <w:rPr>
          <w:lang w:val="es-CO"/>
        </w:rPr>
        <w:t xml:space="preserve"> diseño seguro por defecto</w:t>
      </w:r>
      <w:r w:rsidR="00435837">
        <w:rPr>
          <w:lang w:val="es-CO"/>
        </w:rPr>
        <w:t xml:space="preserve"> descritas anteriormente</w:t>
      </w:r>
      <w:r w:rsidR="0087206D">
        <w:rPr>
          <w:lang w:val="es-CO"/>
        </w:rPr>
        <w:t xml:space="preserve">, a continuación se hará </w:t>
      </w:r>
      <w:r w:rsidR="00A82884">
        <w:rPr>
          <w:lang w:val="es-CO"/>
        </w:rPr>
        <w:t xml:space="preserve">énfasis en dos </w:t>
      </w:r>
      <w:r w:rsidR="00E2068C">
        <w:rPr>
          <w:lang w:val="es-CO"/>
        </w:rPr>
        <w:t xml:space="preserve">procedimientos que </w:t>
      </w:r>
      <w:r w:rsidR="00BA030C" w:rsidRPr="00BA030C">
        <w:rPr>
          <w:lang w:val="es-CO"/>
        </w:rPr>
        <w:t>forman</w:t>
      </w:r>
      <w:r w:rsidR="00E2068C">
        <w:rPr>
          <w:lang w:val="es-CO"/>
        </w:rPr>
        <w:t xml:space="preserve"> parte </w:t>
      </w:r>
      <w:r w:rsidR="00BA030C" w:rsidRPr="00BA030C">
        <w:rPr>
          <w:lang w:val="es-CO"/>
        </w:rPr>
        <w:t xml:space="preserve">esencial </w:t>
      </w:r>
      <w:r w:rsidR="00E2068C">
        <w:rPr>
          <w:lang w:val="es-CO"/>
        </w:rPr>
        <w:t xml:space="preserve">de </w:t>
      </w:r>
      <w:r w:rsidR="00791825">
        <w:rPr>
          <w:lang w:val="es-CO"/>
        </w:rPr>
        <w:t xml:space="preserve">este </w:t>
      </w:r>
      <w:r w:rsidR="00BA030C" w:rsidRPr="00BA030C">
        <w:rPr>
          <w:lang w:val="es-CO"/>
        </w:rPr>
        <w:t>enfoque</w:t>
      </w:r>
      <w:r w:rsidR="00791825">
        <w:rPr>
          <w:lang w:val="es-CO"/>
        </w:rPr>
        <w:t>: el etiquetado</w:t>
      </w:r>
      <w:r w:rsidR="004764DA">
        <w:rPr>
          <w:lang w:val="es-CO"/>
        </w:rPr>
        <w:t xml:space="preserve"> de contenidos y la verificación de edad</w:t>
      </w:r>
      <w:r w:rsidR="00BA030C" w:rsidRPr="00BA030C">
        <w:rPr>
          <w:lang w:val="es-CO"/>
        </w:rPr>
        <w:t xml:space="preserve">, los </w:t>
      </w:r>
      <w:r w:rsidR="003D19B8">
        <w:rPr>
          <w:lang w:val="es-CO"/>
        </w:rPr>
        <w:t xml:space="preserve">cuales se consideran </w:t>
      </w:r>
      <w:r w:rsidR="00A210DA">
        <w:rPr>
          <w:lang w:val="es-CO"/>
        </w:rPr>
        <w:t xml:space="preserve">mecanismos </w:t>
      </w:r>
      <w:r w:rsidR="009D3041">
        <w:rPr>
          <w:lang w:val="es-CO"/>
        </w:rPr>
        <w:t xml:space="preserve">mínimos </w:t>
      </w:r>
      <w:r w:rsidR="00BA030C" w:rsidRPr="00BA030C">
        <w:rPr>
          <w:lang w:val="es-CO"/>
        </w:rPr>
        <w:t>indispensables</w:t>
      </w:r>
      <w:r w:rsidR="009D3041">
        <w:rPr>
          <w:lang w:val="es-CO"/>
        </w:rPr>
        <w:t xml:space="preserve"> para </w:t>
      </w:r>
      <w:r w:rsidR="00BA030C" w:rsidRPr="00BA030C">
        <w:rPr>
          <w:lang w:val="es-CO"/>
        </w:rPr>
        <w:t>garantizar un diseño seguro por defecto</w:t>
      </w:r>
      <w:r w:rsidR="00A57D93">
        <w:rPr>
          <w:lang w:val="es-CO"/>
        </w:rPr>
        <w:t xml:space="preserve"> adecuado</w:t>
      </w:r>
      <w:r w:rsidR="00BA030C" w:rsidRPr="00BA030C">
        <w:rPr>
          <w:lang w:val="es-CO"/>
        </w:rPr>
        <w:t>.</w:t>
      </w:r>
    </w:p>
    <w:p w14:paraId="0B7E04A6" w14:textId="77777777" w:rsidR="00BD0B84" w:rsidRDefault="00BD0B84" w:rsidP="00A80471">
      <w:pPr>
        <w:rPr>
          <w:lang w:val="es-CO"/>
        </w:rPr>
      </w:pPr>
    </w:p>
    <w:p w14:paraId="7382F0F1" w14:textId="573B6D8A" w:rsidR="00F813C5" w:rsidRPr="006D4CEF" w:rsidRDefault="00F813C5" w:rsidP="00A80471">
      <w:pPr>
        <w:rPr>
          <w:lang w:val="es-CO"/>
        </w:rPr>
      </w:pPr>
      <w:r w:rsidRPr="006D4CEF">
        <w:rPr>
          <w:lang w:val="es-CO"/>
        </w:rPr>
        <w:t xml:space="preserve">El etiquetado de contenidos desde el diseño por defecto es una medida de protección proactiva que exige a las plataformas digitales incorporar, desde la concepción misma de sus servicios, mecanismos de clasificación y advertencia sobre los contenidos según su adecuación por edades. A diferencia de aproximaciones reactivas (esperar a que ocurra un daño para intervenir), esta medida busca que por defecto todo contenido esté claramente rotulado con su clasificación de edad y posibles advertencias (violencia, lenguaje explícito, sexualidad, etc.), de modo que niños, </w:t>
      </w:r>
      <w:r w:rsidR="00160D04">
        <w:rPr>
          <w:lang w:val="es-CO"/>
        </w:rPr>
        <w:t xml:space="preserve">niñas y </w:t>
      </w:r>
      <w:r w:rsidRPr="006D4CEF">
        <w:rPr>
          <w:lang w:val="es-CO"/>
        </w:rPr>
        <w:t>adolescentes y sus cuidadores estén informados y puedan evitar exposición a materiales perjudiciales.</w:t>
      </w:r>
    </w:p>
    <w:p w14:paraId="71E57CDF" w14:textId="77777777" w:rsidR="00376324" w:rsidRPr="006D4CEF" w:rsidRDefault="00376324" w:rsidP="00A80471">
      <w:pPr>
        <w:rPr>
          <w:lang w:val="es-CO"/>
        </w:rPr>
      </w:pPr>
    </w:p>
    <w:p w14:paraId="0162540D" w14:textId="574D795D" w:rsidR="00F813C5" w:rsidRPr="006D4CEF" w:rsidRDefault="00F813C5" w:rsidP="005E7263">
      <w:pPr>
        <w:rPr>
          <w:lang w:val="es-CO"/>
        </w:rPr>
      </w:pPr>
      <w:r w:rsidRPr="006D4CEF">
        <w:rPr>
          <w:lang w:val="es-CO"/>
        </w:rPr>
        <w:t xml:space="preserve">Esta exigencia se inspira en el principio de </w:t>
      </w:r>
      <w:r w:rsidR="003A0609" w:rsidRPr="006D4CEF">
        <w:rPr>
          <w:i/>
          <w:iCs/>
          <w:lang w:val="es-CO"/>
        </w:rPr>
        <w:t>S</w:t>
      </w:r>
      <w:r w:rsidRPr="006D4CEF">
        <w:rPr>
          <w:i/>
          <w:iCs/>
          <w:lang w:val="es-CO"/>
        </w:rPr>
        <w:t>eguridad desde el diseño y por defecto</w:t>
      </w:r>
      <w:r w:rsidRPr="006D4CEF">
        <w:rPr>
          <w:lang w:val="es-CO"/>
        </w:rPr>
        <w:t xml:space="preserve">, análogo al de privacidad por defecto del RGPD, aplicado ahora a la </w:t>
      </w:r>
      <w:r w:rsidRPr="006D4CEF">
        <w:rPr>
          <w:i/>
          <w:iCs/>
          <w:lang w:val="es-CO"/>
        </w:rPr>
        <w:t>seguridad infantil en línea</w:t>
      </w:r>
      <w:r w:rsidRPr="006D4CEF">
        <w:rPr>
          <w:lang w:val="es-CO"/>
        </w:rPr>
        <w:t>. Diversos organismos internacionales han subrayado la importancia de este enfoque: la OCDE, por ejemplo, resalta la necesidad de marcos sólidos que empoderen y protejan a la niñez en entornos digitales, incluyendo orientaciones claras, mecanismos de seguridad en servicios digitales y protección desde el diseño</w:t>
      </w:r>
      <w:r w:rsidRPr="006D4CEF">
        <w:rPr>
          <w:rStyle w:val="Refdenotaalpie"/>
          <w:lang w:val="es-CO"/>
        </w:rPr>
        <w:footnoteReference w:id="96"/>
      </w:r>
      <w:r w:rsidRPr="006D4CEF">
        <w:rPr>
          <w:lang w:val="es-CO"/>
        </w:rPr>
        <w:t>.</w:t>
      </w:r>
    </w:p>
    <w:p w14:paraId="508D7780" w14:textId="77777777" w:rsidR="003A0609" w:rsidRPr="006D4CEF" w:rsidRDefault="003A0609" w:rsidP="005E7263">
      <w:pPr>
        <w:rPr>
          <w:lang w:val="es-CO"/>
        </w:rPr>
      </w:pPr>
    </w:p>
    <w:p w14:paraId="343F2BFF" w14:textId="16D07DF5" w:rsidR="00F813C5" w:rsidRPr="006D4CEF" w:rsidRDefault="00F813C5" w:rsidP="005E7263">
      <w:pPr>
        <w:rPr>
          <w:lang w:val="es-CO"/>
        </w:rPr>
      </w:pPr>
      <w:r w:rsidRPr="006D4CEF">
        <w:rPr>
          <w:lang w:val="es-CO"/>
        </w:rPr>
        <w:t xml:space="preserve">Del mismo modo, la Agencia Española de Protección de Datos (AEPD) aboga por un </w:t>
      </w:r>
      <w:r w:rsidRPr="006D4CEF">
        <w:rPr>
          <w:i/>
          <w:iCs/>
          <w:lang w:val="es-CO"/>
        </w:rPr>
        <w:t>Internet seguro por defecto</w:t>
      </w:r>
      <w:r w:rsidRPr="006D4CEF">
        <w:rPr>
          <w:lang w:val="es-CO"/>
        </w:rPr>
        <w:t xml:space="preserve"> para la infancia, pasando de estrategias meramente reactivas a un diseño de servicios que </w:t>
      </w:r>
      <w:r w:rsidRPr="006D4CEF">
        <w:rPr>
          <w:i/>
          <w:iCs/>
          <w:lang w:val="es-CO"/>
        </w:rPr>
        <w:t>prevenga</w:t>
      </w:r>
      <w:r w:rsidRPr="006D4CEF">
        <w:rPr>
          <w:lang w:val="es-CO"/>
        </w:rPr>
        <w:t xml:space="preserve"> de antemano la exposición de los menores a riesgos digitales</w:t>
      </w:r>
      <w:r w:rsidRPr="006D4CEF">
        <w:rPr>
          <w:rStyle w:val="Refdenotaalpie"/>
          <w:lang w:val="es-CO"/>
        </w:rPr>
        <w:footnoteReference w:id="97"/>
      </w:r>
      <w:r w:rsidRPr="006D4CEF">
        <w:rPr>
          <w:lang w:val="es-CO"/>
        </w:rPr>
        <w:t>. En línea con ello, el nuevo Age-</w:t>
      </w:r>
      <w:proofErr w:type="spellStart"/>
      <w:r w:rsidRPr="006D4CEF">
        <w:rPr>
          <w:lang w:val="es-CO"/>
        </w:rPr>
        <w:t>Appropriate</w:t>
      </w:r>
      <w:proofErr w:type="spellEnd"/>
      <w:r w:rsidRPr="006D4CEF">
        <w:rPr>
          <w:lang w:val="es-CO"/>
        </w:rPr>
        <w:t xml:space="preserve"> </w:t>
      </w:r>
      <w:proofErr w:type="spellStart"/>
      <w:r w:rsidRPr="006D4CEF">
        <w:rPr>
          <w:lang w:val="es-CO"/>
        </w:rPr>
        <w:t>Design</w:t>
      </w:r>
      <w:proofErr w:type="spellEnd"/>
      <w:r w:rsidRPr="006D4CEF">
        <w:rPr>
          <w:lang w:val="es-CO"/>
        </w:rPr>
        <w:t xml:space="preserve"> </w:t>
      </w:r>
      <w:proofErr w:type="spellStart"/>
      <w:r w:rsidRPr="006D4CEF">
        <w:rPr>
          <w:lang w:val="es-CO"/>
        </w:rPr>
        <w:t>Code</w:t>
      </w:r>
      <w:proofErr w:type="spellEnd"/>
      <w:r w:rsidRPr="006D4CEF">
        <w:rPr>
          <w:lang w:val="es-CO"/>
        </w:rPr>
        <w:t xml:space="preserve"> del Reino Unido (2020) exige que los servicios digitales accesibles a menores adopten arquitecturas de diseño garantistas por defecto, teniendo como eje el interés superior del niño. Este código establece 15 estándares de buenas prácticas que incluyen la configuración predeterminada de alta privacidad y seguridad para menores, la transparencia en lenguaje adaptado a su edad y la minimización de datos, sirviendo de referencia para una protección integral por diseño</w:t>
      </w:r>
      <w:r w:rsidRPr="006D4CEF">
        <w:rPr>
          <w:rStyle w:val="Refdenotaalpie"/>
          <w:lang w:val="es-CO"/>
        </w:rPr>
        <w:footnoteReference w:id="98"/>
      </w:r>
      <w:r w:rsidRPr="006D4CEF">
        <w:rPr>
          <w:lang w:val="es-CO"/>
        </w:rPr>
        <w:t>. Estas iniciativas reflejan un consenso: la protección infantil debe incorporarse en la configuración inicial de las plataformas, no dejada a ajustes opcionales posteriores.</w:t>
      </w:r>
    </w:p>
    <w:p w14:paraId="35A4BC93" w14:textId="77777777" w:rsidR="003D6A37" w:rsidRPr="006D4CEF" w:rsidRDefault="003D6A37" w:rsidP="005E7263">
      <w:pPr>
        <w:rPr>
          <w:lang w:val="es-CO"/>
        </w:rPr>
      </w:pPr>
    </w:p>
    <w:p w14:paraId="7687B518" w14:textId="590E23EB" w:rsidR="00F813C5" w:rsidRPr="006D4CEF" w:rsidRDefault="00F813C5" w:rsidP="005E7263">
      <w:pPr>
        <w:rPr>
          <w:lang w:val="es-CO"/>
        </w:rPr>
      </w:pPr>
      <w:r w:rsidRPr="006D4CEF">
        <w:rPr>
          <w:lang w:val="es-CO"/>
        </w:rPr>
        <w:t xml:space="preserve">La justificación de implementar el etiquetado de contenido por defecto es clara a la luz de los riesgos actuales. Estudios citados por la AEPD y organizaciones civiles evidencian que una proporción preocupante de menores accede a contenidos nocivos a temprana edad. Por ejemplo, </w:t>
      </w:r>
      <w:proofErr w:type="spellStart"/>
      <w:r w:rsidRPr="006D4CEF">
        <w:rPr>
          <w:lang w:val="es-CO"/>
        </w:rPr>
        <w:t>Save</w:t>
      </w:r>
      <w:proofErr w:type="spellEnd"/>
      <w:r w:rsidRPr="006D4CEF">
        <w:rPr>
          <w:lang w:val="es-CO"/>
        </w:rPr>
        <w:t xml:space="preserve"> </w:t>
      </w:r>
      <w:proofErr w:type="spellStart"/>
      <w:r w:rsidRPr="006D4CEF">
        <w:rPr>
          <w:lang w:val="es-CO"/>
        </w:rPr>
        <w:t>the</w:t>
      </w:r>
      <w:proofErr w:type="spellEnd"/>
      <w:r w:rsidRPr="006D4CEF">
        <w:rPr>
          <w:lang w:val="es-CO"/>
        </w:rPr>
        <w:t xml:space="preserve"> </w:t>
      </w:r>
      <w:proofErr w:type="spellStart"/>
      <w:r w:rsidRPr="006D4CEF">
        <w:rPr>
          <w:lang w:val="es-CO"/>
        </w:rPr>
        <w:t>Children</w:t>
      </w:r>
      <w:proofErr w:type="spellEnd"/>
      <w:r w:rsidRPr="006D4CEF">
        <w:rPr>
          <w:lang w:val="es-CO"/>
        </w:rPr>
        <w:t xml:space="preserve"> halló que 62,5% de los adolescentes de 13 a 17 años han consumido pornografía, iniciándose en promedio a los 12 años, lo cual influye negativamente en su desarrollo emocional, actitud ante la sexualidad y puede fomentar conductas agresivas</w:t>
      </w:r>
      <w:r w:rsidRPr="006D4CEF">
        <w:rPr>
          <w:rStyle w:val="Refdenotaalpie"/>
          <w:lang w:val="es-CO"/>
        </w:rPr>
        <w:footnoteReference w:id="99"/>
      </w:r>
      <w:r w:rsidRPr="006D4CEF">
        <w:rPr>
          <w:lang w:val="es-CO"/>
        </w:rPr>
        <w:t>.</w:t>
      </w:r>
    </w:p>
    <w:p w14:paraId="4F0DDA13" w14:textId="77777777" w:rsidR="00195398" w:rsidRPr="006D4CEF" w:rsidRDefault="00195398" w:rsidP="005E7263">
      <w:pPr>
        <w:rPr>
          <w:lang w:val="es-CO"/>
        </w:rPr>
      </w:pPr>
    </w:p>
    <w:p w14:paraId="4F3B4ECB" w14:textId="089862AC" w:rsidR="00F813C5" w:rsidRPr="006D4CEF" w:rsidRDefault="00F813C5" w:rsidP="005E7263">
      <w:pPr>
        <w:rPr>
          <w:lang w:val="es-CO"/>
        </w:rPr>
      </w:pPr>
      <w:r w:rsidRPr="006D4CEF">
        <w:rPr>
          <w:lang w:val="es-CO"/>
        </w:rPr>
        <w:t>Asimismo, en Colombia, más de la mitad de los niños y adolescentes desconocen cómo filtrar contenidos inapropiados en Internet, exponiéndolos a violencia, pornografía o lenguaje no apto. Frente a esta realidad, etiquetar y clasificar contenidos de forma estandarizada permite establecer barreras preventivas: los menores tendrían avisos claros de que cierto material no es apropiado para su edad, los controles parentales podrían operar eficazmente filtrando según dichas etiquetas, y en general se facilitaría una experiencia en línea más segura.</w:t>
      </w:r>
    </w:p>
    <w:p w14:paraId="3BC7F871" w14:textId="77777777" w:rsidR="00195398" w:rsidRPr="006D4CEF" w:rsidRDefault="00195398" w:rsidP="005E7263">
      <w:pPr>
        <w:rPr>
          <w:lang w:val="es-CO"/>
        </w:rPr>
      </w:pPr>
    </w:p>
    <w:p w14:paraId="314AA7BA" w14:textId="1C62FED8" w:rsidR="00F813C5" w:rsidRPr="006D4CEF" w:rsidRDefault="00F813C5" w:rsidP="005E7263">
      <w:pPr>
        <w:rPr>
          <w:lang w:val="es-CO"/>
        </w:rPr>
      </w:pPr>
      <w:r w:rsidRPr="006D4CEF">
        <w:rPr>
          <w:lang w:val="es-CO"/>
        </w:rPr>
        <w:t xml:space="preserve">La propia Ley 2489 de 2025 reconoce que el Estado </w:t>
      </w:r>
      <w:r w:rsidR="001C74EF">
        <w:rPr>
          <w:lang w:val="es-CO"/>
        </w:rPr>
        <w:t>debe</w:t>
      </w:r>
      <w:r w:rsidRPr="006D4CEF">
        <w:rPr>
          <w:lang w:val="es-CO"/>
        </w:rPr>
        <w:t xml:space="preserve"> adoptar medidas para impedir que los NNA accedan a </w:t>
      </w:r>
      <w:r w:rsidR="00063895" w:rsidRPr="00063895">
        <w:rPr>
          <w:lang w:val="es-CO"/>
        </w:rPr>
        <w:t>«</w:t>
      </w:r>
      <w:r w:rsidRPr="006D4CEF">
        <w:rPr>
          <w:lang w:val="es-CO"/>
        </w:rPr>
        <w:t>informaciones perjudiciales para su bienestar, desarrollo e integridad</w:t>
      </w:r>
      <w:r w:rsidR="00063895" w:rsidRPr="00063895">
        <w:rPr>
          <w:lang w:val="es-CO"/>
        </w:rPr>
        <w:t>»</w:t>
      </w:r>
      <w:r w:rsidRPr="006D4CEF">
        <w:rPr>
          <w:lang w:val="es-CO"/>
        </w:rPr>
        <w:t>; el etiquetado por defecto es una herramienta concreta para materializar esa obligación sin restringir desproporcionadamente otros derechos, pues empodera al usuario con información y facilita el autocontrol y la supervisión parental</w:t>
      </w:r>
      <w:r w:rsidR="00332999">
        <w:rPr>
          <w:lang w:val="es-CO"/>
        </w:rPr>
        <w:t>.</w:t>
      </w:r>
      <w:r w:rsidR="00481AD8">
        <w:rPr>
          <w:lang w:val="es-CO"/>
        </w:rPr>
        <w:t xml:space="preserve"> </w:t>
      </w:r>
      <w:r w:rsidR="00F14672">
        <w:rPr>
          <w:lang w:val="es-CO"/>
        </w:rPr>
        <w:t xml:space="preserve"> Esta</w:t>
      </w:r>
      <w:r w:rsidR="005B1B2C">
        <w:rPr>
          <w:lang w:val="es-CO"/>
        </w:rPr>
        <w:t>s</w:t>
      </w:r>
      <w:r w:rsidR="00F14672">
        <w:rPr>
          <w:lang w:val="es-CO"/>
        </w:rPr>
        <w:t xml:space="preserve"> medida</w:t>
      </w:r>
      <w:r w:rsidR="005B1B2C">
        <w:rPr>
          <w:lang w:val="es-CO"/>
        </w:rPr>
        <w:t>s</w:t>
      </w:r>
      <w:r w:rsidR="00BB53DA">
        <w:rPr>
          <w:lang w:val="es-CO"/>
        </w:rPr>
        <w:t xml:space="preserve"> </w:t>
      </w:r>
      <w:r w:rsidR="007D207A">
        <w:rPr>
          <w:lang w:val="es-CO"/>
        </w:rPr>
        <w:t>deben</w:t>
      </w:r>
      <w:r w:rsidR="00CB45D8">
        <w:rPr>
          <w:lang w:val="es-CO"/>
        </w:rPr>
        <w:t xml:space="preserve"> implementarse</w:t>
      </w:r>
      <w:r w:rsidR="00BB53DA">
        <w:rPr>
          <w:lang w:val="es-CO"/>
        </w:rPr>
        <w:t xml:space="preserve"> </w:t>
      </w:r>
      <w:r w:rsidR="007D207A">
        <w:rPr>
          <w:lang w:val="es-CO"/>
        </w:rPr>
        <w:t>para contrarrestar</w:t>
      </w:r>
      <w:r w:rsidR="00BB53DA">
        <w:rPr>
          <w:lang w:val="es-CO"/>
        </w:rPr>
        <w:t xml:space="preserve"> </w:t>
      </w:r>
      <w:r w:rsidR="0062451F">
        <w:rPr>
          <w:lang w:val="es-CO"/>
        </w:rPr>
        <w:t>el acceso</w:t>
      </w:r>
      <w:r w:rsidR="00263425">
        <w:rPr>
          <w:lang w:val="es-CO"/>
        </w:rPr>
        <w:t xml:space="preserve"> a contenidos perjudiciales o inapropiados, </w:t>
      </w:r>
      <w:r w:rsidR="00BB53DA">
        <w:rPr>
          <w:lang w:val="es-CO"/>
        </w:rPr>
        <w:t xml:space="preserve">mediante </w:t>
      </w:r>
      <w:r w:rsidR="00827B45">
        <w:rPr>
          <w:lang w:val="es-CO"/>
        </w:rPr>
        <w:t>el establecimiento de criterios para clasificación del contenido y etiquetado</w:t>
      </w:r>
    </w:p>
    <w:p w14:paraId="451C9B2C" w14:textId="77777777" w:rsidR="000D2EC0" w:rsidRDefault="000D2EC0" w:rsidP="005E7263">
      <w:pPr>
        <w:rPr>
          <w:lang w:val="es-CO"/>
        </w:rPr>
      </w:pPr>
    </w:p>
    <w:p w14:paraId="698AEB2C" w14:textId="7FB89220" w:rsidR="00F666D1" w:rsidRPr="006D4CEF" w:rsidRDefault="00F813C5" w:rsidP="005E7263">
      <w:pPr>
        <w:rPr>
          <w:lang w:val="es-CO"/>
        </w:rPr>
      </w:pPr>
      <w:r w:rsidRPr="006D4CEF">
        <w:rPr>
          <w:lang w:val="es-CO"/>
        </w:rPr>
        <w:t>En cuanto a fundamentos normativos internacionales que orientan esta medida, varios instrumentos sirven de apoyo. Las Directrices de UNICEF para empresas sobre protección infantil en línea aconsejan desarrollar sistemas de clasificación por edades de los contenidos basados en estándares reconocidos, coherentes con las prácticas de medios tradicionales, e integrarlos en todas las plataformas para ayudar a padres y menores a identificar contenido apropiado</w:t>
      </w:r>
      <w:r w:rsidR="00B91CCF" w:rsidRPr="006D4CEF">
        <w:rPr>
          <w:rStyle w:val="Refdenotaalpie"/>
          <w:lang w:val="es-CO"/>
        </w:rPr>
        <w:footnoteReference w:id="100"/>
      </w:r>
      <w:r w:rsidRPr="006D4CEF">
        <w:rPr>
          <w:lang w:val="es-CO"/>
        </w:rPr>
        <w:t xml:space="preserve">. Esas guías instan a </w:t>
      </w:r>
      <w:r w:rsidR="00D96B1D" w:rsidRPr="006D4CEF">
        <w:rPr>
          <w:lang w:val="es-CO"/>
        </w:rPr>
        <w:t>«</w:t>
      </w:r>
      <w:r w:rsidRPr="006D4CEF">
        <w:rPr>
          <w:lang w:val="es-CO"/>
        </w:rPr>
        <w:t>alinear los servicios digitales con sistemas de calificación etaria</w:t>
      </w:r>
      <w:r w:rsidR="00D96B1D" w:rsidRPr="006D4CEF">
        <w:rPr>
          <w:lang w:val="es-CO"/>
        </w:rPr>
        <w:t>»</w:t>
      </w:r>
      <w:r w:rsidRPr="006D4CEF">
        <w:rPr>
          <w:lang w:val="es-CO"/>
        </w:rPr>
        <w:t xml:space="preserve"> y proporcionar </w:t>
      </w:r>
      <w:r w:rsidR="00D96B1D" w:rsidRPr="006D4CEF">
        <w:rPr>
          <w:lang w:val="es-CO"/>
        </w:rPr>
        <w:t>«</w:t>
      </w:r>
      <w:r w:rsidRPr="006D4CEF">
        <w:rPr>
          <w:lang w:val="es-CO"/>
        </w:rPr>
        <w:t>etiquetas de contenido para cada programa</w:t>
      </w:r>
      <w:r w:rsidR="00D96B1D" w:rsidRPr="006D4CEF">
        <w:rPr>
          <w:lang w:val="es-CO"/>
        </w:rPr>
        <w:t>»</w:t>
      </w:r>
      <w:r w:rsidRPr="006D4CEF">
        <w:rPr>
          <w:lang w:val="es-CO"/>
        </w:rPr>
        <w:t xml:space="preserve"> en entornos interactivos. Igualmente, recomiendan mostrar de forma prominente íconos o advertencias comprensibles que indiquen la naturaleza del contenido (por ejemplo, presencia de violencia, lenguaje soez, etc.)</w:t>
      </w:r>
      <w:r w:rsidR="00F666D1" w:rsidRPr="006D4CEF">
        <w:rPr>
          <w:rStyle w:val="Refdenotaalpie"/>
          <w:lang w:val="es-CO"/>
        </w:rPr>
        <w:footnoteReference w:id="101"/>
      </w:r>
      <w:r w:rsidRPr="006D4CEF">
        <w:rPr>
          <w:lang w:val="es-CO"/>
        </w:rPr>
        <w:t>.</w:t>
      </w:r>
    </w:p>
    <w:p w14:paraId="44A9CACC" w14:textId="77777777" w:rsidR="00D96B1D" w:rsidRPr="006D4CEF" w:rsidRDefault="00D96B1D" w:rsidP="005E7263">
      <w:pPr>
        <w:rPr>
          <w:lang w:val="es-CO"/>
        </w:rPr>
      </w:pPr>
    </w:p>
    <w:p w14:paraId="1F396668" w14:textId="71164DEE" w:rsidR="007218FD" w:rsidRPr="006D4CEF" w:rsidRDefault="00F813C5" w:rsidP="005E7263">
      <w:pPr>
        <w:rPr>
          <w:lang w:val="es-CO"/>
        </w:rPr>
      </w:pPr>
      <w:r w:rsidRPr="006D4CEF">
        <w:rPr>
          <w:lang w:val="es-CO"/>
        </w:rPr>
        <w:t xml:space="preserve">La Agencia Española de Protección de Datos (AEPD), en su </w:t>
      </w:r>
      <w:r w:rsidRPr="006D4CEF">
        <w:rPr>
          <w:i/>
          <w:iCs/>
          <w:lang w:val="es-CO"/>
        </w:rPr>
        <w:t>Decálogo de Principios</w:t>
      </w:r>
      <w:r w:rsidRPr="006D4CEF">
        <w:rPr>
          <w:lang w:val="es-CO"/>
        </w:rPr>
        <w:t xml:space="preserve"> para protección de menores en Internet</w:t>
      </w:r>
      <w:r w:rsidR="007218FD" w:rsidRPr="006D4CEF">
        <w:rPr>
          <w:rStyle w:val="Refdenotaalpie"/>
          <w:lang w:val="es-CO"/>
        </w:rPr>
        <w:footnoteReference w:id="102"/>
      </w:r>
      <w:r w:rsidRPr="006D4CEF">
        <w:rPr>
          <w:lang w:val="es-CO"/>
        </w:rPr>
        <w:t>, si bien se centra en la verificación de edad, implícitamente refuerza la idea de acotar el acceso a contenidos nocivos como pornografía o violencia gratuita mediante sistemas seguros que identifiquen dichos contenidos y eviten que el menor llegue a ellos. De hecho, España modificó su Ley General de Comunicación Audiovisual en 2022 para exigir la categorización de contenidos según franjas de edad y medidas técnicas asociadas (como controles parentales y verificación de edad para adultos).</w:t>
      </w:r>
    </w:p>
    <w:p w14:paraId="63E7B727" w14:textId="77777777" w:rsidR="00DD5E03" w:rsidRPr="006D4CEF" w:rsidRDefault="00DD5E03" w:rsidP="005E7263">
      <w:pPr>
        <w:rPr>
          <w:lang w:val="es-CO"/>
        </w:rPr>
      </w:pPr>
    </w:p>
    <w:p w14:paraId="18114637" w14:textId="2481B63F" w:rsidR="00F813C5" w:rsidRPr="006D4CEF" w:rsidRDefault="00F813C5" w:rsidP="005E7263">
      <w:pPr>
        <w:rPr>
          <w:lang w:val="es-CO"/>
        </w:rPr>
      </w:pPr>
      <w:r w:rsidRPr="006D4CEF">
        <w:rPr>
          <w:lang w:val="es-CO"/>
        </w:rPr>
        <w:t xml:space="preserve">Aunque la implementación enfrenta retos (las plataformas inicialmente mostraron resistencia en Europa para aplicar plenamente estos sistemas), la tendencia regulatoria es clara: los proveedores de contenido deben asumir responsabilidad en calificar y señalizar el contenido perjudicial, tal como históricamente lo hacen la industria cinematográfica o televisiva. En el ámbito de los videojuegos y aplicaciones, estándares internacionales como PEGI (Pan </w:t>
      </w:r>
      <w:proofErr w:type="spellStart"/>
      <w:r w:rsidRPr="006D4CEF">
        <w:rPr>
          <w:lang w:val="es-CO"/>
        </w:rPr>
        <w:t>European</w:t>
      </w:r>
      <w:proofErr w:type="spellEnd"/>
      <w:r w:rsidRPr="006D4CEF">
        <w:rPr>
          <w:lang w:val="es-CO"/>
        </w:rPr>
        <w:t xml:space="preserve"> </w:t>
      </w:r>
      <w:proofErr w:type="spellStart"/>
      <w:r w:rsidRPr="006D4CEF">
        <w:rPr>
          <w:lang w:val="es-CO"/>
        </w:rPr>
        <w:t>Game</w:t>
      </w:r>
      <w:proofErr w:type="spellEnd"/>
      <w:r w:rsidRPr="006D4CEF">
        <w:rPr>
          <w:lang w:val="es-CO"/>
        </w:rPr>
        <w:t xml:space="preserve"> </w:t>
      </w:r>
      <w:proofErr w:type="spellStart"/>
      <w:r w:rsidRPr="006D4CEF">
        <w:rPr>
          <w:lang w:val="es-CO"/>
        </w:rPr>
        <w:t>Information</w:t>
      </w:r>
      <w:proofErr w:type="spellEnd"/>
      <w:r w:rsidRPr="006D4CEF">
        <w:rPr>
          <w:lang w:val="es-CO"/>
        </w:rPr>
        <w:t>) o las clasificaciones de contenido de Google/Apple Store ya proveen categorías de edad; la incorporación de esos sistemas al diseño de las plataformas generales extiende esa protección a todo el ecosistema digital.</w:t>
      </w:r>
    </w:p>
    <w:p w14:paraId="0C8EF9BB" w14:textId="77777777" w:rsidR="00613CAC" w:rsidRPr="006D4CEF" w:rsidRDefault="00613CAC" w:rsidP="005E7263">
      <w:pPr>
        <w:rPr>
          <w:lang w:val="es-CO"/>
        </w:rPr>
      </w:pPr>
    </w:p>
    <w:p w14:paraId="169E6F02" w14:textId="3DDB6C9A" w:rsidR="00C60424" w:rsidRPr="006D4CEF" w:rsidRDefault="00F813C5" w:rsidP="005E7263">
      <w:pPr>
        <w:rPr>
          <w:lang w:val="es-CO"/>
        </w:rPr>
      </w:pPr>
      <w:r w:rsidRPr="006D4CEF">
        <w:rPr>
          <w:lang w:val="es-CO"/>
        </w:rPr>
        <w:t>Estas medidas no solo cumplen el principio de corresponsabilidad (las empresas ofreciendo entornos más seguros), sino que también facilitan a los padres su labor: con un etiquetado consistente, los controles parentales en dispositivos o aplicaciones podrán funcionar eficazmente filtrando aquello marcado como inapropiado.</w:t>
      </w:r>
    </w:p>
    <w:p w14:paraId="1CB11041" w14:textId="77777777" w:rsidR="00042378" w:rsidRPr="006D4CEF" w:rsidRDefault="00042378" w:rsidP="005E7263">
      <w:pPr>
        <w:rPr>
          <w:lang w:val="es-CO"/>
        </w:rPr>
      </w:pPr>
    </w:p>
    <w:p w14:paraId="625EF7EF" w14:textId="25E22E48" w:rsidR="00F813C5" w:rsidRPr="006D4CEF" w:rsidRDefault="00F813C5" w:rsidP="005E7263">
      <w:pPr>
        <w:rPr>
          <w:lang w:val="es-CO"/>
        </w:rPr>
      </w:pPr>
      <w:r w:rsidRPr="006D4CEF">
        <w:rPr>
          <w:lang w:val="es-CO"/>
        </w:rPr>
        <w:t>La reglamentación podría asimismo requerir evaluaciones periódicas por parte de las plataformas sobre la eficacia de su sistema de etiquetado (auditorías independientes que verifiquen si realmente el contenido se está clasificando y filtrando correctamente), creando incentivos para el cumplimiento continuo.</w:t>
      </w:r>
    </w:p>
    <w:p w14:paraId="26675EE2" w14:textId="77777777" w:rsidR="00042378" w:rsidRPr="006D4CEF" w:rsidRDefault="00042378" w:rsidP="005E7263">
      <w:pPr>
        <w:rPr>
          <w:lang w:val="es-CO"/>
        </w:rPr>
      </w:pPr>
    </w:p>
    <w:p w14:paraId="5F2EEABA" w14:textId="6E4DE873" w:rsidR="0042096C" w:rsidRPr="006D4CEF" w:rsidRDefault="00F813C5" w:rsidP="005E7263">
      <w:pPr>
        <w:rPr>
          <w:lang w:val="es-CO"/>
        </w:rPr>
      </w:pPr>
      <w:r w:rsidRPr="006D4CEF">
        <w:rPr>
          <w:lang w:val="es-CO"/>
        </w:rPr>
        <w:t xml:space="preserve">Un aspecto práctico para considerar es la </w:t>
      </w:r>
      <w:r w:rsidR="00816EFE" w:rsidRPr="006D4CEF">
        <w:rPr>
          <w:lang w:val="es-CO"/>
        </w:rPr>
        <w:t>alfabetización mediática</w:t>
      </w:r>
      <w:r w:rsidRPr="006D4CEF">
        <w:rPr>
          <w:lang w:val="es-CO"/>
        </w:rPr>
        <w:t xml:space="preserve">: el etiquetado por sí solo no basta si los usuarios no entienden su significado. Por ello, la implementación en Colombia debería ir acompañada de campañas pedagógicas </w:t>
      </w:r>
      <w:r w:rsidR="00816EFE" w:rsidRPr="006D4CEF">
        <w:rPr>
          <w:lang w:val="es-CO"/>
        </w:rPr>
        <w:t>y programas de alfabetización mediática</w:t>
      </w:r>
      <w:r w:rsidR="00DE2503" w:rsidRPr="006D4CEF">
        <w:rPr>
          <w:lang w:val="es-CO"/>
        </w:rPr>
        <w:t xml:space="preserve">, </w:t>
      </w:r>
      <w:r w:rsidRPr="006D4CEF">
        <w:rPr>
          <w:lang w:val="es-CO"/>
        </w:rPr>
        <w:t xml:space="preserve">que expliquen las nuevas categorías y promuevan su uso. Esto se alinea con recomendaciones de la OCDE de proveer </w:t>
      </w:r>
      <w:r w:rsidRPr="006D4CEF">
        <w:rPr>
          <w:i/>
          <w:iCs/>
          <w:lang w:val="es-CO"/>
        </w:rPr>
        <w:t>orientaciones claras a educadores y cuidadores</w:t>
      </w:r>
      <w:r w:rsidR="00DE2503" w:rsidRPr="006D4CEF">
        <w:rPr>
          <w:rStyle w:val="Refdenotaalpie"/>
          <w:i/>
          <w:iCs/>
          <w:lang w:val="es-CO"/>
        </w:rPr>
        <w:footnoteReference w:id="103"/>
      </w:r>
      <w:r w:rsidRPr="006D4CEF">
        <w:rPr>
          <w:lang w:val="es-CO"/>
        </w:rPr>
        <w:t>, de modo que padres, docentes y los propios NNA reconozcan los símbolos de clasificación y tomen decisiones informadas.</w:t>
      </w:r>
    </w:p>
    <w:p w14:paraId="25E23DD8" w14:textId="77777777" w:rsidR="00042378" w:rsidRPr="006D4CEF" w:rsidRDefault="00042378" w:rsidP="005E7263">
      <w:pPr>
        <w:rPr>
          <w:lang w:val="es-CO"/>
        </w:rPr>
      </w:pPr>
    </w:p>
    <w:p w14:paraId="705A7DCA" w14:textId="3EAC2244" w:rsidR="00F813C5" w:rsidRPr="006D4CEF" w:rsidRDefault="00F813C5" w:rsidP="005E7263">
      <w:pPr>
        <w:rPr>
          <w:lang w:val="es-CO"/>
        </w:rPr>
      </w:pPr>
      <w:r w:rsidRPr="006D4CEF">
        <w:rPr>
          <w:lang w:val="es-CO"/>
        </w:rPr>
        <w:t>El etiquetado de contenidos desde el diseño por defecto permite materializar el derecho de niños, niñas y adolescentes a un entorno digital seguro sin mermar el acceso a información: se trata de orientar y prevenir, no de censurar. Al advertir claramente qué es inapropiado, se protege la integridad del menor (art</w:t>
      </w:r>
      <w:r w:rsidR="00611D1D" w:rsidRPr="006D4CEF">
        <w:rPr>
          <w:lang w:val="es-CO"/>
        </w:rPr>
        <w:t>ículo</w:t>
      </w:r>
      <w:r w:rsidRPr="006D4CEF">
        <w:rPr>
          <w:lang w:val="es-CO"/>
        </w:rPr>
        <w:t xml:space="preserve"> 2</w:t>
      </w:r>
      <w:r w:rsidR="00611D1D" w:rsidRPr="006D4CEF">
        <w:rPr>
          <w:lang w:val="es-CO"/>
        </w:rPr>
        <w:t xml:space="preserve"> de</w:t>
      </w:r>
      <w:r w:rsidRPr="006D4CEF">
        <w:rPr>
          <w:lang w:val="es-CO"/>
        </w:rPr>
        <w:t xml:space="preserve"> Ley 2489</w:t>
      </w:r>
      <w:r w:rsidR="00A67AA3">
        <w:rPr>
          <w:lang w:val="es-CO"/>
        </w:rPr>
        <w:t xml:space="preserve"> de </w:t>
      </w:r>
      <w:r w:rsidRPr="006D4CEF">
        <w:rPr>
          <w:lang w:val="es-CO"/>
        </w:rPr>
        <w:t>2025) y se promueve una cultura de consumo digital más responsable, acorde con los principios del interés superior del niño y la corresponsabilidad Estado-familia-sector privado reconocidos en la ley.</w:t>
      </w:r>
    </w:p>
    <w:p w14:paraId="5A9892C9" w14:textId="77777777" w:rsidR="00F813C5" w:rsidRPr="006D4CEF" w:rsidRDefault="00F813C5" w:rsidP="00F813C5">
      <w:pPr>
        <w:rPr>
          <w:lang w:val="es-CO"/>
        </w:rPr>
      </w:pPr>
    </w:p>
    <w:p w14:paraId="2A441225" w14:textId="339B77C1" w:rsidR="00F813C5" w:rsidRPr="006D4CEF" w:rsidRDefault="00F813C5" w:rsidP="00463C8C">
      <w:pPr>
        <w:pStyle w:val="Ttulo2"/>
        <w:numPr>
          <w:ilvl w:val="1"/>
          <w:numId w:val="18"/>
        </w:numPr>
        <w:jc w:val="both"/>
        <w:rPr>
          <w:sz w:val="22"/>
          <w:szCs w:val="18"/>
        </w:rPr>
      </w:pPr>
      <w:bookmarkStart w:id="38" w:name="_Toc216208873"/>
      <w:r w:rsidRPr="006D4CEF">
        <w:rPr>
          <w:sz w:val="22"/>
          <w:szCs w:val="18"/>
        </w:rPr>
        <w:t>V</w:t>
      </w:r>
      <w:r w:rsidR="009A47AE">
        <w:rPr>
          <w:sz w:val="22"/>
          <w:szCs w:val="18"/>
        </w:rPr>
        <w:t>e</w:t>
      </w:r>
      <w:r w:rsidR="009A47AE" w:rsidRPr="006D4CEF">
        <w:rPr>
          <w:sz w:val="22"/>
          <w:szCs w:val="18"/>
        </w:rPr>
        <w:t>rificación de edad como medida de protección frente a contenidos inadecuados</w:t>
      </w:r>
      <w:bookmarkEnd w:id="38"/>
    </w:p>
    <w:p w14:paraId="1078E937" w14:textId="77777777" w:rsidR="00F813C5" w:rsidRPr="006D4CEF" w:rsidRDefault="00F813C5" w:rsidP="00F813C5"/>
    <w:p w14:paraId="1177266E" w14:textId="55C2F770" w:rsidR="00984EC8" w:rsidRPr="006D4CEF" w:rsidRDefault="00F813C5" w:rsidP="00F813C5">
      <w:pPr>
        <w:rPr>
          <w:lang w:val="es-CO"/>
        </w:rPr>
      </w:pPr>
      <w:r w:rsidRPr="006D4CEF">
        <w:rPr>
          <w:lang w:val="es-CO"/>
        </w:rPr>
        <w:t>La verificación de la edad de los usuarios es una medida complementaria indispensable para garantizar que los menores de edad no accedan a contenidos digitales inadecuados para su desarrollo, como pornografía, violencia extrema, apuestas o interacciones en plataformas no diseñadas para ellos. Consiste en determinar de manera fiable la edad o rango etario del usuario antes de permitirle el acceso a ciertos servicios o materiales, implementando barreras técnicas cuando el contenido excede la edad del usuario.</w:t>
      </w:r>
    </w:p>
    <w:p w14:paraId="4F80980D" w14:textId="77777777" w:rsidR="00984EC8" w:rsidRPr="006D4CEF" w:rsidRDefault="00984EC8" w:rsidP="00F813C5">
      <w:pPr>
        <w:rPr>
          <w:lang w:val="es-CO"/>
        </w:rPr>
      </w:pPr>
    </w:p>
    <w:p w14:paraId="03D4C811" w14:textId="20EF2C4E" w:rsidR="00251844" w:rsidRPr="006D4CEF" w:rsidRDefault="00F813C5" w:rsidP="00F813C5">
      <w:pPr>
        <w:rPr>
          <w:lang w:val="es-CO"/>
        </w:rPr>
      </w:pPr>
      <w:r w:rsidRPr="006D4CEF">
        <w:rPr>
          <w:lang w:val="es-CO"/>
        </w:rPr>
        <w:t>Esta obligación, correctamente implementada, actúa como un control de acceso digital similar al control de entrada a lugares físicamente reservados para adultos. Dado que en Internet la edad real es fácilmente ocultable, la verificación robusta busca evitar la simple declaración falsa (</w:t>
      </w:r>
      <w:r w:rsidR="00297126">
        <w:rPr>
          <w:lang w:val="es-CO"/>
        </w:rPr>
        <w:t>«</w:t>
      </w:r>
      <w:proofErr w:type="spellStart"/>
      <w:r w:rsidRPr="006D4CEF">
        <w:rPr>
          <w:lang w:val="es-CO"/>
        </w:rPr>
        <w:t>checkbox</w:t>
      </w:r>
      <w:proofErr w:type="spellEnd"/>
      <w:r w:rsidR="0033319C">
        <w:rPr>
          <w:lang w:val="es-CO"/>
        </w:rPr>
        <w:t>»</w:t>
      </w:r>
      <w:r w:rsidRPr="006D4CEF">
        <w:rPr>
          <w:lang w:val="es-CO"/>
        </w:rPr>
        <w:t xml:space="preserve"> de </w:t>
      </w:r>
      <w:r w:rsidR="0033319C">
        <w:rPr>
          <w:lang w:val="es-CO"/>
        </w:rPr>
        <w:t>«</w:t>
      </w:r>
      <w:r w:rsidRPr="006D4CEF">
        <w:rPr>
          <w:lang w:val="es-CO"/>
        </w:rPr>
        <w:t>soy mayor de 18</w:t>
      </w:r>
      <w:r w:rsidR="0033319C">
        <w:rPr>
          <w:lang w:val="es-CO"/>
        </w:rPr>
        <w:t>»</w:t>
      </w:r>
      <w:r w:rsidRPr="006D4CEF">
        <w:rPr>
          <w:lang w:val="es-CO"/>
        </w:rPr>
        <w:t>), que se ha demostrado insuficiente. En Colombia, la Ley 2489 de 2025 promueve entornos digitales sanos y seguros, lo cual incluye impedir que niños, niñas y adolescentes queden expuestos a materiales o contactos dañinos.</w:t>
      </w:r>
    </w:p>
    <w:p w14:paraId="051EBF35" w14:textId="77777777" w:rsidR="00251844" w:rsidRPr="006D4CEF" w:rsidRDefault="00251844" w:rsidP="00F813C5">
      <w:pPr>
        <w:rPr>
          <w:lang w:val="es-CO"/>
        </w:rPr>
      </w:pPr>
    </w:p>
    <w:p w14:paraId="0997994F" w14:textId="4A15F3B4" w:rsidR="00F813C5" w:rsidRPr="006D4CEF" w:rsidRDefault="00F813C5" w:rsidP="00F813C5">
      <w:pPr>
        <w:rPr>
          <w:lang w:val="es-CO"/>
        </w:rPr>
      </w:pPr>
      <w:r w:rsidRPr="006D4CEF">
        <w:rPr>
          <w:lang w:val="es-CO"/>
        </w:rPr>
        <w:t xml:space="preserve">Para lograrlo, la verificación de edad se erige como una herramienta técnica esencial dentro de un </w:t>
      </w:r>
      <w:r w:rsidRPr="006D4CEF">
        <w:rPr>
          <w:i/>
          <w:iCs/>
          <w:lang w:val="es-CO"/>
        </w:rPr>
        <w:t>diseño de seguridad por defecto</w:t>
      </w:r>
      <w:r w:rsidRPr="006D4CEF">
        <w:rPr>
          <w:lang w:val="es-CO"/>
        </w:rPr>
        <w:t>. La AEPD</w:t>
      </w:r>
      <w:r w:rsidR="00D63EC7" w:rsidRPr="006D4CEF">
        <w:rPr>
          <w:rStyle w:val="Refdenotaalpie"/>
          <w:lang w:val="es-CO"/>
        </w:rPr>
        <w:footnoteReference w:id="104"/>
      </w:r>
      <w:r w:rsidRPr="006D4CEF">
        <w:rPr>
          <w:lang w:val="es-CO"/>
        </w:rPr>
        <w:t xml:space="preserve"> española señala que la verificación de edad es una de las herramientas clave para un Internet seguro por defecto para la infancia, aunque advierte que no es una panacea única y debe integrarse con otras salvaguardas. No obstante, bien utilizada, permite aplicar distintas reglas según la edad: por ejemplo, bloquear completamente el acceso de menores a contenidos reservados a adultos, o habilitar funcionalidades específicas solo para usuarios de cierta edad (como chats en juegos en línea solo para mayores de 13, etc.).</w:t>
      </w:r>
    </w:p>
    <w:p w14:paraId="4AC765A1" w14:textId="77777777" w:rsidR="00CA077B" w:rsidRPr="006D4CEF" w:rsidRDefault="00CA077B" w:rsidP="00F813C5">
      <w:pPr>
        <w:rPr>
          <w:b/>
          <w:lang w:val="es-CO"/>
        </w:rPr>
      </w:pPr>
    </w:p>
    <w:p w14:paraId="7ECDAD46" w14:textId="69FDA304" w:rsidR="002761A7" w:rsidRPr="006D4CEF" w:rsidRDefault="00F813C5" w:rsidP="00F813C5">
      <w:pPr>
        <w:rPr>
          <w:lang w:val="es-CO"/>
        </w:rPr>
      </w:pPr>
      <w:r w:rsidRPr="006D4CEF">
        <w:rPr>
          <w:lang w:val="es-CO"/>
        </w:rPr>
        <w:t xml:space="preserve">Los fundamentos normativos internacionales apoyan firmemente la adopción de sistemas de verificación de edad proporcionales, efectivos y respetuosos de la privacidad. En el contexto de protección de datos, el Reglamento General de Protección de Datos (RGPD) de la UE ya reconoce la necesidad de protección específica para los niños, </w:t>
      </w:r>
      <w:r w:rsidR="00BD2CF4" w:rsidRPr="006D4CEF">
        <w:rPr>
          <w:lang w:val="es-CO"/>
        </w:rPr>
        <w:t>niñas y adolescentes</w:t>
      </w:r>
      <w:r w:rsidRPr="006D4CEF">
        <w:rPr>
          <w:lang w:val="es-CO"/>
        </w:rPr>
        <w:t xml:space="preserve">, y varias normativas nacionales han ido más allá en el tema de </w:t>
      </w:r>
      <w:proofErr w:type="spellStart"/>
      <w:r w:rsidRPr="006D4CEF">
        <w:rPr>
          <w:i/>
          <w:iCs/>
          <w:lang w:val="es-CO"/>
        </w:rPr>
        <w:t>age</w:t>
      </w:r>
      <w:proofErr w:type="spellEnd"/>
      <w:r w:rsidRPr="006D4CEF">
        <w:rPr>
          <w:i/>
          <w:iCs/>
          <w:lang w:val="es-CO"/>
        </w:rPr>
        <w:t xml:space="preserve"> </w:t>
      </w:r>
      <w:proofErr w:type="spellStart"/>
      <w:r w:rsidRPr="006D4CEF">
        <w:rPr>
          <w:i/>
          <w:iCs/>
          <w:lang w:val="es-CO"/>
        </w:rPr>
        <w:t>verification</w:t>
      </w:r>
      <w:proofErr w:type="spellEnd"/>
      <w:r w:rsidRPr="006D4CEF">
        <w:rPr>
          <w:lang w:val="es-CO"/>
        </w:rPr>
        <w:t>. Por ejemplo, Estados Unidos desde 1998 cuenta con la ley COPPA (</w:t>
      </w:r>
      <w:proofErr w:type="spellStart"/>
      <w:r w:rsidRPr="006D4CEF">
        <w:rPr>
          <w:lang w:val="es-CO"/>
        </w:rPr>
        <w:t>Children’s</w:t>
      </w:r>
      <w:proofErr w:type="spellEnd"/>
      <w:r w:rsidRPr="006D4CEF">
        <w:rPr>
          <w:lang w:val="es-CO"/>
        </w:rPr>
        <w:t xml:space="preserve"> Online </w:t>
      </w:r>
      <w:proofErr w:type="spellStart"/>
      <w:r w:rsidRPr="006D4CEF">
        <w:rPr>
          <w:lang w:val="es-CO"/>
        </w:rPr>
        <w:t>Privacy</w:t>
      </w:r>
      <w:proofErr w:type="spellEnd"/>
      <w:r w:rsidRPr="006D4CEF">
        <w:rPr>
          <w:lang w:val="es-CO"/>
        </w:rPr>
        <w:t xml:space="preserve"> </w:t>
      </w:r>
      <w:proofErr w:type="spellStart"/>
      <w:r w:rsidRPr="006D4CEF">
        <w:rPr>
          <w:lang w:val="es-CO"/>
        </w:rPr>
        <w:t>Protection</w:t>
      </w:r>
      <w:proofErr w:type="spellEnd"/>
      <w:r w:rsidRPr="006D4CEF">
        <w:rPr>
          <w:lang w:val="es-CO"/>
        </w:rPr>
        <w:t xml:space="preserve"> </w:t>
      </w:r>
      <w:proofErr w:type="spellStart"/>
      <w:r w:rsidRPr="006D4CEF">
        <w:rPr>
          <w:lang w:val="es-CO"/>
        </w:rPr>
        <w:t>Act</w:t>
      </w:r>
      <w:proofErr w:type="spellEnd"/>
      <w:r w:rsidRPr="006D4CEF">
        <w:rPr>
          <w:lang w:val="es-CO"/>
        </w:rPr>
        <w:t>)</w:t>
      </w:r>
      <w:r w:rsidR="002761A7" w:rsidRPr="006D4CEF">
        <w:rPr>
          <w:rStyle w:val="Refdenotaalpie"/>
          <w:lang w:val="es-CO"/>
        </w:rPr>
        <w:footnoteReference w:id="105"/>
      </w:r>
      <w:r w:rsidRPr="006D4CEF">
        <w:rPr>
          <w:lang w:val="es-CO"/>
        </w:rPr>
        <w:t xml:space="preserve"> que</w:t>
      </w:r>
      <w:r w:rsidR="00E24BCA" w:rsidRPr="006D4CEF">
        <w:rPr>
          <w:lang w:val="es-CO"/>
        </w:rPr>
        <w:t>,</w:t>
      </w:r>
      <w:r w:rsidRPr="006D4CEF">
        <w:rPr>
          <w:lang w:val="es-CO"/>
        </w:rPr>
        <w:t xml:space="preserve"> si bien se centra en la privacidad, de facto estableció un umbral de edad (13 años) bajo el cual se requiere consentimiento paterno para la recogida de datos personales.</w:t>
      </w:r>
    </w:p>
    <w:p w14:paraId="6B3D6D7D" w14:textId="77777777" w:rsidR="002761A7" w:rsidRPr="006D4CEF" w:rsidRDefault="002761A7" w:rsidP="00F813C5">
      <w:pPr>
        <w:rPr>
          <w:lang w:val="es-CO"/>
        </w:rPr>
      </w:pPr>
    </w:p>
    <w:p w14:paraId="17E11344" w14:textId="4614A03D" w:rsidR="00F813C5" w:rsidRPr="006D4CEF" w:rsidRDefault="00F813C5" w:rsidP="00F813C5">
      <w:pPr>
        <w:rPr>
          <w:lang w:val="es-CO"/>
        </w:rPr>
      </w:pPr>
      <w:r w:rsidRPr="006D4CEF">
        <w:rPr>
          <w:lang w:val="es-CO"/>
        </w:rPr>
        <w:t>Esta exigencia obligó a los operadores de servicios en línea a implementar mecanismos para identificar la edad del usuario y así obtener verificación parental cuando corresponda. En la práctica, muchas empresas optaron por prohibir directamente el uso a menores de 13 si no hay consentimiento, lo que derivó en esquemas de autenticación de edad (por ejemplo, ingresar fecha de nacimiento al crear una cuenta, con bloqueos si es menor)</w:t>
      </w:r>
      <w:r w:rsidR="00C15DFE" w:rsidRPr="006D4CEF">
        <w:rPr>
          <w:rStyle w:val="Refdenotaalpie"/>
          <w:lang w:val="es-CO"/>
        </w:rPr>
        <w:footnoteReference w:id="106"/>
      </w:r>
      <w:r w:rsidRPr="006D4CEF">
        <w:rPr>
          <w:lang w:val="es-CO"/>
        </w:rPr>
        <w:t xml:space="preserve">. Aunque COPPA no especifica el método, la FTC ha enfatizado que la verificación de la edad es una herramienta crítica para cumplir con la protección infantil en línea. De forma relacionada, la propuesta de reforma </w:t>
      </w:r>
      <w:r w:rsidR="00697080">
        <w:rPr>
          <w:lang w:val="es-CO"/>
        </w:rPr>
        <w:t>«</w:t>
      </w:r>
      <w:r w:rsidRPr="006D4CEF">
        <w:rPr>
          <w:lang w:val="es-CO"/>
        </w:rPr>
        <w:t>COPPA 2.0</w:t>
      </w:r>
      <w:r w:rsidR="00697080">
        <w:rPr>
          <w:lang w:val="es-CO"/>
        </w:rPr>
        <w:t>»</w:t>
      </w:r>
      <w:r w:rsidRPr="006D4CEF">
        <w:rPr>
          <w:lang w:val="es-CO"/>
        </w:rPr>
        <w:t xml:space="preserve"> en discusión (2023)</w:t>
      </w:r>
      <w:r w:rsidR="004E6278" w:rsidRPr="006D4CEF">
        <w:rPr>
          <w:rStyle w:val="Refdenotaalpie"/>
          <w:lang w:val="es-CO"/>
        </w:rPr>
        <w:footnoteReference w:id="107"/>
      </w:r>
      <w:r w:rsidRPr="006D4CEF">
        <w:rPr>
          <w:lang w:val="es-CO"/>
        </w:rPr>
        <w:t xml:space="preserve"> busca ampliar protecciones hasta los 16 años, lo que reflejaría una tendencia a elevar la exigencia de verificación para adolescentes mayores.</w:t>
      </w:r>
    </w:p>
    <w:p w14:paraId="56BC2815" w14:textId="77777777" w:rsidR="00833388" w:rsidRPr="006D4CEF" w:rsidRDefault="00833388" w:rsidP="00F813C5">
      <w:pPr>
        <w:rPr>
          <w:lang w:val="es-CO"/>
        </w:rPr>
      </w:pPr>
    </w:p>
    <w:p w14:paraId="39D23433" w14:textId="33950A9B" w:rsidR="00844A5E" w:rsidRPr="006D4CEF" w:rsidRDefault="00F813C5" w:rsidP="00F813C5">
      <w:pPr>
        <w:rPr>
          <w:lang w:val="es-CO"/>
        </w:rPr>
      </w:pPr>
      <w:r w:rsidRPr="006D4CEF">
        <w:rPr>
          <w:lang w:val="es-CO"/>
        </w:rPr>
        <w:t>En Europa y otras regiones se han dado pasos más allá de la privacidad, directamente orientados a restringir el acceso a contenidos nocivos mediante verificación de edad. El Comité de Derechos del Niño de la ONU, en su Observación General Nº25 (2021), instó a los Estados a establecer normas que prevengan la difusión de materiales en línea que puedan dañar la salud mental o física de los niños, incluso considerando regular las redes sociales y juegos digitales para prohibir aquellos servicios que menoscaben su desarrollo</w:t>
      </w:r>
      <w:r w:rsidR="00844A5E" w:rsidRPr="006D4CEF">
        <w:rPr>
          <w:rStyle w:val="Refdenotaalpie"/>
          <w:lang w:val="es-CO"/>
        </w:rPr>
        <w:footnoteReference w:id="108"/>
      </w:r>
      <w:r w:rsidRPr="006D4CEF">
        <w:rPr>
          <w:lang w:val="es-CO"/>
        </w:rPr>
        <w:t>.</w:t>
      </w:r>
    </w:p>
    <w:p w14:paraId="5C0080BA" w14:textId="77777777" w:rsidR="00844A5E" w:rsidRPr="006D4CEF" w:rsidRDefault="00844A5E" w:rsidP="00F813C5">
      <w:pPr>
        <w:rPr>
          <w:lang w:val="es-CO"/>
        </w:rPr>
      </w:pPr>
    </w:p>
    <w:p w14:paraId="3B560520" w14:textId="1F364BB3" w:rsidR="00D9686D" w:rsidRPr="006D4CEF" w:rsidRDefault="00F813C5" w:rsidP="00F813C5">
      <w:pPr>
        <w:rPr>
          <w:lang w:val="es-CO"/>
        </w:rPr>
      </w:pPr>
      <w:r w:rsidRPr="006D4CEF">
        <w:rPr>
          <w:lang w:val="es-CO"/>
        </w:rPr>
        <w:t xml:space="preserve">Siguiendo ese llamado, países como Reino Unido han legislado en la materia: su reciente </w:t>
      </w:r>
      <w:r w:rsidRPr="006D4CEF">
        <w:rPr>
          <w:i/>
          <w:iCs/>
          <w:lang w:val="es-CO"/>
        </w:rPr>
        <w:t xml:space="preserve">Online Safety </w:t>
      </w:r>
      <w:proofErr w:type="spellStart"/>
      <w:r w:rsidRPr="006D4CEF">
        <w:rPr>
          <w:i/>
          <w:iCs/>
          <w:lang w:val="es-CO"/>
        </w:rPr>
        <w:t>Act</w:t>
      </w:r>
      <w:proofErr w:type="spellEnd"/>
      <w:r w:rsidRPr="006D4CEF">
        <w:rPr>
          <w:i/>
          <w:iCs/>
          <w:lang w:val="es-CO"/>
        </w:rPr>
        <w:t xml:space="preserve"> 2023</w:t>
      </w:r>
      <w:r w:rsidRPr="006D4CEF">
        <w:rPr>
          <w:lang w:val="es-CO"/>
        </w:rPr>
        <w:t xml:space="preserve"> impone a las plataformas el deber de implementar sistemas confiables de verificación de edad para acceder a contenidos pornográficos y otros contenidos </w:t>
      </w:r>
      <w:r w:rsidR="0093645F">
        <w:rPr>
          <w:lang w:val="es-CO"/>
        </w:rPr>
        <w:t>«</w:t>
      </w:r>
      <w:r w:rsidRPr="006D4CEF">
        <w:rPr>
          <w:lang w:val="es-CO"/>
        </w:rPr>
        <w:t>solo adultos</w:t>
      </w:r>
      <w:r w:rsidR="0093645F">
        <w:rPr>
          <w:lang w:val="es-CO"/>
        </w:rPr>
        <w:t>»</w:t>
      </w:r>
      <w:r w:rsidR="00B5334E" w:rsidRPr="006D4CEF">
        <w:rPr>
          <w:rStyle w:val="Refdenotaalpie"/>
          <w:lang w:val="es-CO"/>
        </w:rPr>
        <w:footnoteReference w:id="109"/>
      </w:r>
      <w:r w:rsidRPr="006D4CEF">
        <w:rPr>
          <w:lang w:val="es-CO"/>
        </w:rPr>
        <w:t xml:space="preserve">. Reino Unido aspira a </w:t>
      </w:r>
      <w:r w:rsidR="00362FE5" w:rsidRPr="006D4CEF">
        <w:rPr>
          <w:lang w:val="es-CO"/>
        </w:rPr>
        <w:t>«</w:t>
      </w:r>
      <w:r w:rsidRPr="006D4CEF">
        <w:rPr>
          <w:lang w:val="es-CO"/>
        </w:rPr>
        <w:t>ser el país más seguro del mundo para ser niño en Internet</w:t>
      </w:r>
      <w:r w:rsidR="00362FE5" w:rsidRPr="006D4CEF">
        <w:rPr>
          <w:lang w:val="es-CO"/>
        </w:rPr>
        <w:t>»</w:t>
      </w:r>
      <w:r w:rsidRPr="006D4CEF">
        <w:rPr>
          <w:lang w:val="es-CO"/>
        </w:rPr>
        <w:t xml:space="preserve"> y para ello amplió las facultades de su regulador (</w:t>
      </w:r>
      <w:r w:rsidR="0093645F" w:rsidRPr="006D4CEF">
        <w:rPr>
          <w:lang w:val="es-CO"/>
        </w:rPr>
        <w:t>OFCOM</w:t>
      </w:r>
      <w:r w:rsidRPr="006D4CEF">
        <w:rPr>
          <w:lang w:val="es-CO"/>
        </w:rPr>
        <w:t>) para supervisar estas obligaciones.</w:t>
      </w:r>
    </w:p>
    <w:p w14:paraId="60241D37" w14:textId="77777777" w:rsidR="00D9686D" w:rsidRPr="006D4CEF" w:rsidRDefault="00D9686D" w:rsidP="00F813C5">
      <w:pPr>
        <w:rPr>
          <w:lang w:val="es-CO"/>
        </w:rPr>
      </w:pPr>
    </w:p>
    <w:p w14:paraId="2796363D" w14:textId="0102D132" w:rsidR="000672C7" w:rsidRPr="006D4CEF" w:rsidRDefault="4F29C766" w:rsidP="00F813C5">
      <w:pPr>
        <w:rPr>
          <w:lang w:val="es-CO"/>
        </w:rPr>
      </w:pPr>
      <w:r w:rsidRPr="006D4CEF">
        <w:rPr>
          <w:lang w:val="es-CO"/>
        </w:rPr>
        <w:t>Complementariamente, el Age-</w:t>
      </w:r>
      <w:proofErr w:type="spellStart"/>
      <w:r w:rsidRPr="006D4CEF">
        <w:rPr>
          <w:lang w:val="es-CO"/>
        </w:rPr>
        <w:t>Appropriate</w:t>
      </w:r>
      <w:proofErr w:type="spellEnd"/>
      <w:r w:rsidRPr="006D4CEF">
        <w:rPr>
          <w:lang w:val="es-CO"/>
        </w:rPr>
        <w:t xml:space="preserve"> </w:t>
      </w:r>
      <w:proofErr w:type="spellStart"/>
      <w:r w:rsidRPr="006D4CEF">
        <w:rPr>
          <w:lang w:val="es-CO"/>
        </w:rPr>
        <w:t>Design</w:t>
      </w:r>
      <w:proofErr w:type="spellEnd"/>
      <w:r w:rsidRPr="006D4CEF">
        <w:rPr>
          <w:lang w:val="es-CO"/>
        </w:rPr>
        <w:t xml:space="preserve"> </w:t>
      </w:r>
      <w:proofErr w:type="spellStart"/>
      <w:r w:rsidRPr="006D4CEF">
        <w:rPr>
          <w:lang w:val="es-CO"/>
        </w:rPr>
        <w:t>Code</w:t>
      </w:r>
      <w:proofErr w:type="spellEnd"/>
      <w:r w:rsidRPr="006D4CEF">
        <w:rPr>
          <w:lang w:val="es-CO"/>
        </w:rPr>
        <w:t xml:space="preserve"> británico, aunque centrado en diseño orientado a menores, sugiere que</w:t>
      </w:r>
      <w:r w:rsidR="007F1042">
        <w:rPr>
          <w:lang w:val="es-CO"/>
        </w:rPr>
        <w:t>,</w:t>
      </w:r>
      <w:r w:rsidRPr="006D4CEF">
        <w:rPr>
          <w:lang w:val="es-CO"/>
        </w:rPr>
        <w:t xml:space="preserve"> si un servicio no puede garantizar un entorno apropiado para niños, deberá verificar la edad del usuario y excluir a los menores de la versión no adaptada. En sintonía, Francia ha habilitado a su regulador ARCOM para perseguir a los sitios web que no implementen verificación estricta de edad en contenidos pornográficos, incluso autorizando el bloqueo de</w:t>
      </w:r>
      <w:r w:rsidR="6CA4C386" w:rsidRPr="006D4CEF">
        <w:rPr>
          <w:lang w:val="es-CO"/>
        </w:rPr>
        <w:t xml:space="preserve"> </w:t>
      </w:r>
      <w:r w:rsidRPr="006D4CEF">
        <w:rPr>
          <w:lang w:val="es-CO"/>
        </w:rPr>
        <w:t>estos sitios en territorio francés si incumplen (legislación de 2020-2021).</w:t>
      </w:r>
    </w:p>
    <w:p w14:paraId="4D46367F" w14:textId="1603143D" w:rsidR="3370CE74" w:rsidRPr="006D4CEF" w:rsidRDefault="3370CE74" w:rsidP="3370CE74">
      <w:pPr>
        <w:rPr>
          <w:lang w:val="es-CO"/>
        </w:rPr>
      </w:pPr>
    </w:p>
    <w:p w14:paraId="2CDB2A59" w14:textId="77777777" w:rsidR="004B226B" w:rsidRDefault="00F813C5" w:rsidP="00F813C5">
      <w:pPr>
        <w:rPr>
          <w:lang w:val="es-CO"/>
        </w:rPr>
      </w:pPr>
      <w:r w:rsidRPr="006D4CEF">
        <w:rPr>
          <w:lang w:val="es-CO"/>
        </w:rPr>
        <w:t>España, como se indicó, reformó su Ley Audiovisual para obligar a los proveedores de vídeos a establecer y operar sistemas de verificación de edad respecto de contenidos que puedan perjudicar el desarrollo físico, mental o moral de los menores (pornografía, violencia gratuita, etc.), implicando también la integración de sistemas de control parental eficaces</w:t>
      </w:r>
      <w:r w:rsidR="000D0B3F" w:rsidRPr="006D4CEF">
        <w:rPr>
          <w:rStyle w:val="Refdenotaalpie"/>
          <w:lang w:val="es-CO"/>
        </w:rPr>
        <w:footnoteReference w:id="110"/>
      </w:r>
      <w:r w:rsidRPr="006D4CEF">
        <w:rPr>
          <w:lang w:val="es-CO"/>
        </w:rPr>
        <w:t>. La Agencia Española de Protección de Datos, por su parte, publicó en 2023 un Decálogo de principios sobre verificación de edad y protección de menores ante contenidos inapropiados</w:t>
      </w:r>
      <w:r w:rsidR="0097057D" w:rsidRPr="006D4CEF">
        <w:rPr>
          <w:rStyle w:val="Refdenotaalpie"/>
          <w:lang w:val="es-CO"/>
        </w:rPr>
        <w:footnoteReference w:id="111"/>
      </w:r>
      <w:r w:rsidRPr="006D4CEF">
        <w:rPr>
          <w:lang w:val="es-CO"/>
        </w:rPr>
        <w:t>, que fija las condiciones mínimas que dichos sistemas deben cumplir. Entre esos principios destacan varios de carácter técnico-jurídico:</w:t>
      </w:r>
    </w:p>
    <w:p w14:paraId="50945AF3" w14:textId="2735EB72" w:rsidR="00343CAB" w:rsidRPr="006D4CEF" w:rsidRDefault="00343CAB" w:rsidP="00F813C5">
      <w:pPr>
        <w:rPr>
          <w:lang w:val="es-CO"/>
        </w:rPr>
      </w:pPr>
    </w:p>
    <w:p w14:paraId="4C90997D" w14:textId="6420235C" w:rsidR="00343CAB" w:rsidRPr="006D4CEF" w:rsidRDefault="000415BE" w:rsidP="00732D1E">
      <w:pPr>
        <w:pStyle w:val="Prrafodelista"/>
        <w:numPr>
          <w:ilvl w:val="0"/>
          <w:numId w:val="45"/>
        </w:numPr>
        <w:rPr>
          <w:lang w:val="es-CO"/>
        </w:rPr>
      </w:pPr>
      <w:r w:rsidRPr="006D4CEF">
        <w:rPr>
          <w:lang w:val="es-CO"/>
        </w:rPr>
        <w:t>Principio 1:</w:t>
      </w:r>
      <w:r w:rsidR="00D038F6" w:rsidRPr="006D4CEF">
        <w:rPr>
          <w:lang w:val="es-CO"/>
        </w:rPr>
        <w:t xml:space="preserve"> </w:t>
      </w:r>
      <w:r w:rsidR="00F813C5" w:rsidRPr="006D4CEF">
        <w:rPr>
          <w:lang w:val="es-CO"/>
        </w:rPr>
        <w:t>garantizar que no se identifique ni rastree al menor durante el proceso</w:t>
      </w:r>
      <w:r w:rsidR="00D038F6" w:rsidRPr="006D4CEF">
        <w:rPr>
          <w:lang w:val="es-CO"/>
        </w:rPr>
        <w:t>.</w:t>
      </w:r>
    </w:p>
    <w:p w14:paraId="7F419A87" w14:textId="51F4EC54" w:rsidR="00343CAB" w:rsidRPr="006D4CEF" w:rsidRDefault="00D038F6" w:rsidP="00732D1E">
      <w:pPr>
        <w:pStyle w:val="Prrafodelista"/>
        <w:numPr>
          <w:ilvl w:val="0"/>
          <w:numId w:val="45"/>
        </w:numPr>
        <w:rPr>
          <w:lang w:val="es-CO"/>
        </w:rPr>
      </w:pPr>
      <w:r w:rsidRPr="006D4CEF">
        <w:rPr>
          <w:lang w:val="es-CO"/>
        </w:rPr>
        <w:t>Principio 2:</w:t>
      </w:r>
      <w:r w:rsidR="00F813C5" w:rsidRPr="006D4CEF">
        <w:rPr>
          <w:lang w:val="es-CO"/>
        </w:rPr>
        <w:t xml:space="preserve"> orientar la verificación a confirmar únicamente la mayoría de edad, sin revelar datos innecesarios</w:t>
      </w:r>
      <w:r w:rsidRPr="006D4CEF">
        <w:rPr>
          <w:lang w:val="es-CO"/>
        </w:rPr>
        <w:t xml:space="preserve">, </w:t>
      </w:r>
      <w:r w:rsidR="00F813C5" w:rsidRPr="006D4CEF">
        <w:rPr>
          <w:lang w:val="es-CO"/>
        </w:rPr>
        <w:t xml:space="preserve">es decir, confirmar quién es </w:t>
      </w:r>
      <w:r w:rsidR="0093645F">
        <w:rPr>
          <w:lang w:val="es-CO"/>
        </w:rPr>
        <w:t>«</w:t>
      </w:r>
      <w:r w:rsidR="00F813C5" w:rsidRPr="006D4CEF">
        <w:rPr>
          <w:lang w:val="es-CO"/>
        </w:rPr>
        <w:t>persona autorizada a acceder</w:t>
      </w:r>
      <w:r w:rsidR="0093645F">
        <w:rPr>
          <w:lang w:val="es-CO"/>
        </w:rPr>
        <w:t>»</w:t>
      </w:r>
      <w:r w:rsidR="00F813C5" w:rsidRPr="006D4CEF">
        <w:rPr>
          <w:lang w:val="es-CO"/>
        </w:rPr>
        <w:t xml:space="preserve"> en vez de señalar quién es menor</w:t>
      </w:r>
      <w:r w:rsidR="006F1B92" w:rsidRPr="006D4CEF">
        <w:rPr>
          <w:lang w:val="es-CO"/>
        </w:rPr>
        <w:t>.</w:t>
      </w:r>
    </w:p>
    <w:p w14:paraId="06469B64" w14:textId="22A512C2" w:rsidR="00343CAB" w:rsidRPr="006D4CEF" w:rsidRDefault="00F813C5" w:rsidP="00732D1E">
      <w:pPr>
        <w:pStyle w:val="Prrafodelista"/>
        <w:numPr>
          <w:ilvl w:val="0"/>
          <w:numId w:val="45"/>
        </w:numPr>
        <w:rPr>
          <w:lang w:val="es-CO"/>
        </w:rPr>
      </w:pPr>
      <w:r w:rsidRPr="006D4CEF">
        <w:rPr>
          <w:lang w:val="es-CO"/>
        </w:rPr>
        <w:t xml:space="preserve">Principio </w:t>
      </w:r>
      <w:r w:rsidR="006F1B92" w:rsidRPr="006D4CEF">
        <w:rPr>
          <w:lang w:val="es-CO"/>
        </w:rPr>
        <w:t xml:space="preserve">3: </w:t>
      </w:r>
      <w:r w:rsidRPr="006D4CEF">
        <w:rPr>
          <w:lang w:val="es-CO"/>
        </w:rPr>
        <w:t>asegurar anonimato y no trazabilidad en la acreditación.</w:t>
      </w:r>
    </w:p>
    <w:p w14:paraId="68F7B29E" w14:textId="77777777" w:rsidR="00343CAB" w:rsidRPr="006D4CEF" w:rsidRDefault="00E34D6A" w:rsidP="00732D1E">
      <w:pPr>
        <w:pStyle w:val="Prrafodelista"/>
        <w:numPr>
          <w:ilvl w:val="0"/>
          <w:numId w:val="45"/>
        </w:numPr>
        <w:rPr>
          <w:lang w:val="es-CO"/>
        </w:rPr>
      </w:pPr>
      <w:r w:rsidRPr="006D4CEF">
        <w:rPr>
          <w:lang w:val="es-CO"/>
        </w:rPr>
        <w:t xml:space="preserve">Principio 4: </w:t>
      </w:r>
      <w:r w:rsidR="00F813C5" w:rsidRPr="006D4CEF">
        <w:rPr>
          <w:lang w:val="es-CO"/>
        </w:rPr>
        <w:t>la verificación debe limitarse exclusivamente a los contenidos de acceso restringido</w:t>
      </w:r>
      <w:r w:rsidR="00343CAB" w:rsidRPr="006D4CEF">
        <w:rPr>
          <w:lang w:val="es-CO"/>
        </w:rPr>
        <w:t>.</w:t>
      </w:r>
    </w:p>
    <w:p w14:paraId="67C45689" w14:textId="0497E33A" w:rsidR="00AA5C0F" w:rsidRPr="006D4CEF" w:rsidRDefault="00730C56" w:rsidP="00732D1E">
      <w:pPr>
        <w:pStyle w:val="Prrafodelista"/>
        <w:numPr>
          <w:ilvl w:val="0"/>
          <w:numId w:val="45"/>
        </w:numPr>
        <w:rPr>
          <w:lang w:val="es-CO"/>
        </w:rPr>
      </w:pPr>
      <w:r w:rsidRPr="006D4CEF">
        <w:rPr>
          <w:lang w:val="es-CO"/>
        </w:rPr>
        <w:t>Princi</w:t>
      </w:r>
      <w:r w:rsidR="00AA5C0F" w:rsidRPr="006D4CEF">
        <w:rPr>
          <w:lang w:val="es-CO"/>
        </w:rPr>
        <w:t xml:space="preserve">pio 5: </w:t>
      </w:r>
      <w:r w:rsidR="00F813C5" w:rsidRPr="006D4CEF">
        <w:rPr>
          <w:lang w:val="es-CO"/>
        </w:rPr>
        <w:t>ser fiable en cuanto a la exactitud de la edad.</w:t>
      </w:r>
    </w:p>
    <w:p w14:paraId="03FC1691" w14:textId="77777777" w:rsidR="00AA5C0F" w:rsidRPr="006D4CEF" w:rsidRDefault="00AA5C0F" w:rsidP="00F813C5">
      <w:pPr>
        <w:rPr>
          <w:lang w:val="es-CO"/>
        </w:rPr>
      </w:pPr>
    </w:p>
    <w:p w14:paraId="5EFAD71C" w14:textId="48BF9F8B" w:rsidR="00E268AC" w:rsidRPr="006D4CEF" w:rsidRDefault="00F813C5" w:rsidP="00F813C5">
      <w:pPr>
        <w:rPr>
          <w:lang w:val="es-CO"/>
        </w:rPr>
      </w:pPr>
      <w:r w:rsidRPr="006D4CEF">
        <w:rPr>
          <w:lang w:val="es-CO"/>
        </w:rPr>
        <w:t xml:space="preserve">Estos lineamientos de la AEPD, concordantes con las directrices del Comité Europeo de Protección de Datos en 2024, buscan un equilibrio: proteger a la infancia sin vulnerar indebidamente la privacidad de los usuarios ni excluir a los menores de </w:t>
      </w:r>
      <w:r w:rsidR="003975D0" w:rsidRPr="006D4CEF">
        <w:rPr>
          <w:lang w:val="es-CO"/>
        </w:rPr>
        <w:t>edad</w:t>
      </w:r>
      <w:r w:rsidRPr="006D4CEF">
        <w:rPr>
          <w:lang w:val="es-CO"/>
        </w:rPr>
        <w:t xml:space="preserve"> de experiencias en línea beneficiosas. UNICEF también ha recomendado a la industria adoptar métodos apropiados de verificación de edad para impedir que niños</w:t>
      </w:r>
      <w:r w:rsidR="004B4A8B" w:rsidRPr="006D4CEF">
        <w:rPr>
          <w:lang w:val="es-CO"/>
        </w:rPr>
        <w:t>, niñas y adolescentes</w:t>
      </w:r>
      <w:r w:rsidRPr="006D4CEF">
        <w:rPr>
          <w:lang w:val="es-CO"/>
        </w:rPr>
        <w:t xml:space="preserve"> accedan a contenido y productos no adecuados, acompañados de avisos claros sobre la clasificación de edad del contenido que consumen. Las </w:t>
      </w:r>
      <w:proofErr w:type="spellStart"/>
      <w:r w:rsidRPr="006D4CEF">
        <w:rPr>
          <w:i/>
          <w:iCs/>
          <w:lang w:val="es-CO"/>
        </w:rPr>
        <w:t>Guidelines</w:t>
      </w:r>
      <w:proofErr w:type="spellEnd"/>
      <w:r w:rsidRPr="006D4CEF">
        <w:rPr>
          <w:i/>
          <w:iCs/>
          <w:lang w:val="es-CO"/>
        </w:rPr>
        <w:t xml:space="preserve"> </w:t>
      </w:r>
      <w:proofErr w:type="spellStart"/>
      <w:r w:rsidRPr="006D4CEF">
        <w:rPr>
          <w:i/>
          <w:iCs/>
          <w:lang w:val="es-CO"/>
        </w:rPr>
        <w:t>for</w:t>
      </w:r>
      <w:proofErr w:type="spellEnd"/>
      <w:r w:rsidRPr="006D4CEF">
        <w:rPr>
          <w:i/>
          <w:iCs/>
          <w:lang w:val="es-CO"/>
        </w:rPr>
        <w:t xml:space="preserve"> </w:t>
      </w:r>
      <w:proofErr w:type="spellStart"/>
      <w:r w:rsidRPr="006D4CEF">
        <w:rPr>
          <w:i/>
          <w:iCs/>
          <w:lang w:val="es-CO"/>
        </w:rPr>
        <w:t>Industry</w:t>
      </w:r>
      <w:proofErr w:type="spellEnd"/>
      <w:r w:rsidRPr="006D4CEF">
        <w:rPr>
          <w:i/>
          <w:iCs/>
          <w:lang w:val="es-CO"/>
        </w:rPr>
        <w:t xml:space="preserve"> </w:t>
      </w:r>
      <w:proofErr w:type="spellStart"/>
      <w:r w:rsidRPr="006D4CEF">
        <w:rPr>
          <w:i/>
          <w:iCs/>
          <w:lang w:val="es-CO"/>
        </w:rPr>
        <w:t>on</w:t>
      </w:r>
      <w:proofErr w:type="spellEnd"/>
      <w:r w:rsidRPr="006D4CEF">
        <w:rPr>
          <w:i/>
          <w:iCs/>
          <w:lang w:val="es-CO"/>
        </w:rPr>
        <w:t xml:space="preserve"> Child Online </w:t>
      </w:r>
      <w:proofErr w:type="spellStart"/>
      <w:r w:rsidRPr="006D4CEF">
        <w:rPr>
          <w:i/>
          <w:iCs/>
          <w:lang w:val="es-CO"/>
        </w:rPr>
        <w:t>Protection</w:t>
      </w:r>
      <w:proofErr w:type="spellEnd"/>
      <w:r w:rsidR="00A54E51" w:rsidRPr="006D4CEF">
        <w:rPr>
          <w:rStyle w:val="Refdenotaalpie"/>
          <w:i/>
          <w:iCs/>
          <w:lang w:val="es-CO"/>
        </w:rPr>
        <w:footnoteReference w:id="112"/>
      </w:r>
      <w:r w:rsidRPr="006D4CEF">
        <w:rPr>
          <w:lang w:val="es-CO"/>
        </w:rPr>
        <w:t xml:space="preserve"> </w:t>
      </w:r>
      <w:r w:rsidR="00A54E51" w:rsidRPr="006D4CEF">
        <w:rPr>
          <w:lang w:val="es-CO"/>
        </w:rPr>
        <w:t>d</w:t>
      </w:r>
      <w:r w:rsidRPr="006D4CEF">
        <w:rPr>
          <w:lang w:val="es-CO"/>
        </w:rPr>
        <w:t>e UNICEF sugieren incluso el uso de códigos PIN u otras barreras semejantes para contenido adulto, integrados en los servicios audiovisuales.</w:t>
      </w:r>
    </w:p>
    <w:p w14:paraId="26BF983A" w14:textId="77777777" w:rsidR="00E268AC" w:rsidRPr="006D4CEF" w:rsidRDefault="00E268AC" w:rsidP="00F813C5">
      <w:pPr>
        <w:rPr>
          <w:lang w:val="es-CO"/>
        </w:rPr>
      </w:pPr>
    </w:p>
    <w:p w14:paraId="30ACC795" w14:textId="2253A99B" w:rsidR="00F813C5" w:rsidRPr="006D4CEF" w:rsidRDefault="00F813C5" w:rsidP="00F813C5">
      <w:pPr>
        <w:rPr>
          <w:lang w:val="es-CO"/>
        </w:rPr>
      </w:pPr>
      <w:r w:rsidRPr="006D4CEF">
        <w:rPr>
          <w:lang w:val="es-CO"/>
        </w:rPr>
        <w:t xml:space="preserve">Por último, cabe notar la tendencia global: según la Age </w:t>
      </w:r>
      <w:proofErr w:type="spellStart"/>
      <w:r w:rsidRPr="006D4CEF">
        <w:rPr>
          <w:lang w:val="es-CO"/>
        </w:rPr>
        <w:t>Verification</w:t>
      </w:r>
      <w:proofErr w:type="spellEnd"/>
      <w:r w:rsidRPr="006D4CEF">
        <w:rPr>
          <w:lang w:val="es-CO"/>
        </w:rPr>
        <w:t xml:space="preserve"> </w:t>
      </w:r>
      <w:proofErr w:type="spellStart"/>
      <w:r w:rsidRPr="006D4CEF">
        <w:rPr>
          <w:lang w:val="es-CO"/>
        </w:rPr>
        <w:t>Providers</w:t>
      </w:r>
      <w:proofErr w:type="spellEnd"/>
      <w:r w:rsidRPr="006D4CEF">
        <w:rPr>
          <w:lang w:val="es-CO"/>
        </w:rPr>
        <w:t xml:space="preserve"> </w:t>
      </w:r>
      <w:proofErr w:type="spellStart"/>
      <w:r w:rsidRPr="006D4CEF">
        <w:rPr>
          <w:lang w:val="es-CO"/>
        </w:rPr>
        <w:t>Association</w:t>
      </w:r>
      <w:proofErr w:type="spellEnd"/>
      <w:r w:rsidRPr="006D4CEF">
        <w:rPr>
          <w:lang w:val="es-CO"/>
        </w:rPr>
        <w:t xml:space="preserve">, solo en 2023 se promulgaron 144 normas en 43 estados de EE.UU. orientadas a requerir verificación de edad en línea para proteger a los menores de </w:t>
      </w:r>
      <w:r w:rsidR="004B4A8B" w:rsidRPr="006D4CEF">
        <w:rPr>
          <w:lang w:val="es-CO"/>
        </w:rPr>
        <w:t>edad</w:t>
      </w:r>
      <w:r w:rsidRPr="006D4CEF">
        <w:rPr>
          <w:lang w:val="es-CO"/>
        </w:rPr>
        <w:t xml:space="preserve"> de diversos peligros</w:t>
      </w:r>
      <w:r w:rsidR="00E268AC" w:rsidRPr="006D4CEF">
        <w:rPr>
          <w:rStyle w:val="Refdenotaalpie"/>
          <w:lang w:val="es-CO"/>
        </w:rPr>
        <w:footnoteReference w:id="113"/>
      </w:r>
      <w:r w:rsidR="00E268AC" w:rsidRPr="006D4CEF">
        <w:rPr>
          <w:lang w:val="es-CO"/>
        </w:rPr>
        <w:t xml:space="preserve"> </w:t>
      </w:r>
      <w:r w:rsidRPr="006D4CEF">
        <w:rPr>
          <w:lang w:val="es-CO"/>
        </w:rPr>
        <w:t>(desde redes sociales hasta sitios de contenido adulto), lo que demuestra un movimiento regulatorio internacional contundente hacia establecer la verificación de edad como estándar de seguridad digital.</w:t>
      </w:r>
    </w:p>
    <w:p w14:paraId="0548BEAD" w14:textId="77777777" w:rsidR="00E268AC" w:rsidRPr="006D4CEF" w:rsidRDefault="00E268AC" w:rsidP="00F813C5">
      <w:pPr>
        <w:rPr>
          <w:lang w:val="es-CO"/>
        </w:rPr>
      </w:pPr>
    </w:p>
    <w:p w14:paraId="55401E7E" w14:textId="1671F555" w:rsidR="0063264B" w:rsidRPr="006D4CEF" w:rsidRDefault="006E1A29" w:rsidP="00F813C5">
      <w:pPr>
        <w:rPr>
          <w:lang w:val="es-CO"/>
        </w:rPr>
      </w:pPr>
      <w:r w:rsidRPr="006D4CEF">
        <w:rPr>
          <w:lang w:val="es-CO"/>
        </w:rPr>
        <w:t>A continuación</w:t>
      </w:r>
      <w:r w:rsidR="0457A82E" w:rsidRPr="4EFC871C">
        <w:rPr>
          <w:lang w:val="es-CO"/>
        </w:rPr>
        <w:t>,</w:t>
      </w:r>
      <w:r w:rsidRPr="006D4CEF">
        <w:rPr>
          <w:lang w:val="es-CO"/>
        </w:rPr>
        <w:t xml:space="preserve"> se proponen algunas o</w:t>
      </w:r>
      <w:r w:rsidR="00F813C5" w:rsidRPr="006D4CEF">
        <w:rPr>
          <w:lang w:val="es-CO"/>
        </w:rPr>
        <w:t>rientaciones prácticas para su implementación en Colombia: La reglamentación de la Ley 2489 de 2025 debe incorporar la verificación de edad de manera proporcional, gradual y con garantías, aprendiendo de las experiencias internacionales</w:t>
      </w:r>
      <w:r w:rsidR="00B867B5">
        <w:rPr>
          <w:lang w:val="es-CO"/>
        </w:rPr>
        <w:t>,</w:t>
      </w:r>
      <w:r w:rsidR="00F813C5" w:rsidRPr="006D4CEF">
        <w:rPr>
          <w:lang w:val="es-CO"/>
        </w:rPr>
        <w:t xml:space="preserve"> pero adaptándose al entorno jurídico y tecnológico local. En primer término, es fundamental definir en qué casos o para qué contenidos la verificación de edad será obligatoria. Siguiendo el principio de necesidad, se recomendaría exigirla, por ejemplo, </w:t>
      </w:r>
      <w:r w:rsidR="00CF41CF" w:rsidRPr="006D4CEF">
        <w:rPr>
          <w:lang w:val="es-CO"/>
        </w:rPr>
        <w:t>para:</w:t>
      </w:r>
    </w:p>
    <w:p w14:paraId="30A37675" w14:textId="77777777" w:rsidR="00317B68" w:rsidRPr="006D4CEF" w:rsidRDefault="00317B68" w:rsidP="00F813C5">
      <w:pPr>
        <w:rPr>
          <w:lang w:val="es-CO"/>
        </w:rPr>
      </w:pPr>
    </w:p>
    <w:p w14:paraId="425593EE" w14:textId="77777777" w:rsidR="000A2899" w:rsidRDefault="00F813C5" w:rsidP="00F813C5">
      <w:pPr>
        <w:pStyle w:val="Prrafodelista"/>
        <w:numPr>
          <w:ilvl w:val="0"/>
          <w:numId w:val="46"/>
        </w:numPr>
        <w:rPr>
          <w:lang w:val="es-CO"/>
        </w:rPr>
      </w:pPr>
      <w:r w:rsidRPr="000A2899">
        <w:rPr>
          <w:lang w:val="es-CO"/>
        </w:rPr>
        <w:t>El acceso a sitios o servicios dedicados exclusivamente a público adulto (p. ej. sitios web de contenido pornográfico, juegos de azar en línea, o foros violentos).</w:t>
      </w:r>
    </w:p>
    <w:p w14:paraId="0D4CB402" w14:textId="77777777" w:rsidR="000A2899" w:rsidRDefault="00F813C5" w:rsidP="00F813C5">
      <w:pPr>
        <w:pStyle w:val="Prrafodelista"/>
        <w:numPr>
          <w:ilvl w:val="0"/>
          <w:numId w:val="46"/>
        </w:numPr>
        <w:rPr>
          <w:lang w:val="es-CO"/>
        </w:rPr>
      </w:pPr>
      <w:r w:rsidRPr="000A2899">
        <w:rPr>
          <w:lang w:val="es-CO"/>
        </w:rPr>
        <w:t xml:space="preserve">La creación de cuentas en redes sociales o aplicaciones de alta interacción cuando se trate de menores de cierta edad; por ejemplo, podría requerirse un proceso especial de verificación y consentimiento parental </w:t>
      </w:r>
      <w:r w:rsidR="4E87F53F" w:rsidRPr="000A2899">
        <w:rPr>
          <w:lang w:val="es-CO"/>
        </w:rPr>
        <w:t xml:space="preserve">informado </w:t>
      </w:r>
      <w:r w:rsidRPr="000A2899">
        <w:rPr>
          <w:lang w:val="es-CO"/>
        </w:rPr>
        <w:t>para usuarios menores de 14 años que deseen abrir cuentas en redes generalistas, en consonancia con la edad mínima sugerida por múltiples jurisdicciones.</w:t>
      </w:r>
    </w:p>
    <w:p w14:paraId="6F717B96" w14:textId="0031B07F" w:rsidR="00F813C5" w:rsidRPr="006D4CEF" w:rsidRDefault="00F813C5" w:rsidP="00F813C5">
      <w:pPr>
        <w:pStyle w:val="Prrafodelista"/>
        <w:numPr>
          <w:ilvl w:val="0"/>
          <w:numId w:val="46"/>
        </w:numPr>
        <w:rPr>
          <w:lang w:val="es-CO"/>
        </w:rPr>
      </w:pPr>
      <w:r w:rsidRPr="006D4CEF">
        <w:rPr>
          <w:lang w:val="es-CO"/>
        </w:rPr>
        <w:t xml:space="preserve">El acceso a contenidos audiovisuales clasificados para adultos (+18) en plataformas de </w:t>
      </w:r>
      <w:proofErr w:type="spellStart"/>
      <w:r w:rsidRPr="006D4CEF">
        <w:rPr>
          <w:lang w:val="es-CO"/>
        </w:rPr>
        <w:t>streaming</w:t>
      </w:r>
      <w:proofErr w:type="spellEnd"/>
      <w:r w:rsidRPr="006D4CEF">
        <w:rPr>
          <w:lang w:val="es-CO"/>
        </w:rPr>
        <w:t xml:space="preserve"> o video a demanda; en estos casos, antes de reproducir contenido </w:t>
      </w:r>
      <w:r w:rsidR="005B3D90">
        <w:rPr>
          <w:lang w:val="es-CO"/>
        </w:rPr>
        <w:t>«</w:t>
      </w:r>
      <w:r w:rsidRPr="006D4CEF">
        <w:rPr>
          <w:lang w:val="es-CO"/>
        </w:rPr>
        <w:t>Solo adultos</w:t>
      </w:r>
      <w:r w:rsidR="005B3D90">
        <w:rPr>
          <w:lang w:val="es-CO"/>
        </w:rPr>
        <w:t>»</w:t>
      </w:r>
      <w:r w:rsidRPr="006D4CEF">
        <w:rPr>
          <w:lang w:val="es-CO"/>
        </w:rPr>
        <w:t xml:space="preserve"> la plataforma debería verificar la mayoría de edad del perfil.</w:t>
      </w:r>
    </w:p>
    <w:p w14:paraId="5FA039B6" w14:textId="77777777" w:rsidR="00A07655" w:rsidRPr="006D4CEF" w:rsidRDefault="00A07655" w:rsidP="00F813C5">
      <w:pPr>
        <w:rPr>
          <w:lang w:val="es-CO"/>
        </w:rPr>
      </w:pPr>
    </w:p>
    <w:p w14:paraId="2CA4A006" w14:textId="77777777" w:rsidR="00BB6FDD" w:rsidRDefault="00F813C5" w:rsidP="00C53A94">
      <w:pPr>
        <w:rPr>
          <w:lang w:val="es-CO"/>
        </w:rPr>
      </w:pPr>
      <w:r w:rsidRPr="006D4CEF">
        <w:rPr>
          <w:lang w:val="es-CO"/>
        </w:rPr>
        <w:t xml:space="preserve">La implementación técnica puede aprovechar infraestructuras existentes en Colombia. Una opción es fomentar el uso de la identidad digital oficial (como la cédula de ciudadanía digital expedida por la Registraduría) u otros proveedores de identidad confiables para verificar la fecha de nacimiento del usuario de forma </w:t>
      </w:r>
      <w:r w:rsidRPr="006D4CEF">
        <w:rPr>
          <w:i/>
          <w:iCs/>
          <w:lang w:val="es-CO"/>
        </w:rPr>
        <w:t>cifrada y segura</w:t>
      </w:r>
      <w:r w:rsidRPr="006D4CEF">
        <w:rPr>
          <w:lang w:val="es-CO"/>
        </w:rPr>
        <w:t>.</w:t>
      </w:r>
    </w:p>
    <w:p w14:paraId="1DDD2B69" w14:textId="77777777" w:rsidR="000A2899" w:rsidRDefault="000A2899" w:rsidP="00C53A94">
      <w:pPr>
        <w:rPr>
          <w:lang w:val="es-CO"/>
        </w:rPr>
      </w:pPr>
    </w:p>
    <w:p w14:paraId="0926B523" w14:textId="11E4BCA1" w:rsidR="00C53A94" w:rsidRPr="006D4CEF" w:rsidRDefault="00C53A94" w:rsidP="00C53A94">
      <w:pPr>
        <w:rPr>
          <w:lang w:val="es-CO"/>
        </w:rPr>
      </w:pPr>
      <w:r w:rsidRPr="006D4CEF">
        <w:rPr>
          <w:lang w:val="es-CO"/>
        </w:rPr>
        <w:t xml:space="preserve">Por ejemplo, mediante una consulta en línea a una base de datos oficial o un servicio de terceros acreditado, la plataforma podría obtener un token que solo indique </w:t>
      </w:r>
      <w:r w:rsidR="00265047">
        <w:rPr>
          <w:lang w:val="es-CO"/>
        </w:rPr>
        <w:t>«</w:t>
      </w:r>
      <w:r w:rsidRPr="006D4CEF">
        <w:rPr>
          <w:lang w:val="es-CO"/>
        </w:rPr>
        <w:t>edad verificada: ≥18 (o la edad cumplida)</w:t>
      </w:r>
      <w:r w:rsidR="00B7640C">
        <w:rPr>
          <w:lang w:val="es-CO"/>
        </w:rPr>
        <w:t>»</w:t>
      </w:r>
      <w:r w:rsidRPr="006D4CEF">
        <w:rPr>
          <w:lang w:val="es-CO"/>
        </w:rPr>
        <w:t xml:space="preserve"> sin revelar otros datos personales, cumpliendo así con los principios de minimización y anonimato que recomienda la AEPD</w:t>
      </w:r>
      <w:r w:rsidRPr="006D4CEF">
        <w:rPr>
          <w:rStyle w:val="Refdenotaalpie"/>
          <w:lang w:val="es-CO"/>
        </w:rPr>
        <w:footnoteReference w:id="114"/>
      </w:r>
      <w:r w:rsidRPr="006D4CEF">
        <w:rPr>
          <w:lang w:val="es-CO"/>
        </w:rPr>
        <w:t xml:space="preserve">. Otra vía es la verificación documental con intermediarios certificados: el decreto reglamentario podría habilitar a ciertos proveedores (certificadores digitales, operadores postulados ante MinTIC) para ofrecer servicios de verificación de edad (por ejemplo, escaneando documento de identidad con validación criptográfica) cuyos procesos estén alineados con estándares internacionales de seguridad. </w:t>
      </w:r>
      <w:r w:rsidR="004D6772">
        <w:rPr>
          <w:lang w:val="es-CO"/>
        </w:rPr>
        <w:t>E</w:t>
      </w:r>
      <w:r w:rsidR="001A01C7">
        <w:rPr>
          <w:lang w:val="es-CO"/>
        </w:rPr>
        <w:t>s</w:t>
      </w:r>
      <w:r w:rsidR="004D6772">
        <w:rPr>
          <w:lang w:val="es-CO"/>
        </w:rPr>
        <w:t xml:space="preserve"> importante acl</w:t>
      </w:r>
      <w:r w:rsidR="00C63130">
        <w:rPr>
          <w:lang w:val="es-CO"/>
        </w:rPr>
        <w:t xml:space="preserve">arar que </w:t>
      </w:r>
      <w:r w:rsidR="00134B2C">
        <w:rPr>
          <w:lang w:val="es-CO"/>
        </w:rPr>
        <w:t>la implementación de estos procesos</w:t>
      </w:r>
      <w:r w:rsidR="004C3E63">
        <w:rPr>
          <w:lang w:val="es-CO"/>
        </w:rPr>
        <w:t xml:space="preserve"> requiere </w:t>
      </w:r>
      <w:r w:rsidR="001331BA">
        <w:rPr>
          <w:lang w:val="es-CO"/>
        </w:rPr>
        <w:t xml:space="preserve">la evaluación </w:t>
      </w:r>
      <w:r w:rsidR="007D13E6">
        <w:rPr>
          <w:lang w:val="es-CO"/>
        </w:rPr>
        <w:t xml:space="preserve">previa </w:t>
      </w:r>
      <w:r w:rsidR="001331BA">
        <w:rPr>
          <w:lang w:val="es-CO"/>
        </w:rPr>
        <w:t xml:space="preserve">de condiciones </w:t>
      </w:r>
      <w:r w:rsidR="00AF6118">
        <w:rPr>
          <w:lang w:val="es-CO"/>
        </w:rPr>
        <w:t>de infraestructura, costos</w:t>
      </w:r>
      <w:r w:rsidR="00AE1BE0">
        <w:rPr>
          <w:lang w:val="es-CO"/>
        </w:rPr>
        <w:t xml:space="preserve">, </w:t>
      </w:r>
      <w:r w:rsidR="0092347E">
        <w:rPr>
          <w:lang w:val="es-CO"/>
        </w:rPr>
        <w:t>interoperabilidad</w:t>
      </w:r>
      <w:r w:rsidR="00AE1BE0">
        <w:rPr>
          <w:lang w:val="es-CO"/>
        </w:rPr>
        <w:t xml:space="preserve"> </w:t>
      </w:r>
      <w:r w:rsidR="0092347E">
        <w:rPr>
          <w:lang w:val="es-CO"/>
        </w:rPr>
        <w:t>y tod</w:t>
      </w:r>
      <w:r w:rsidR="000C7067">
        <w:rPr>
          <w:lang w:val="es-CO"/>
        </w:rPr>
        <w:t>os los requerimientos necesarios</w:t>
      </w:r>
      <w:r w:rsidR="007D13E6">
        <w:rPr>
          <w:lang w:val="es-CO"/>
        </w:rPr>
        <w:t xml:space="preserve"> para su </w:t>
      </w:r>
      <w:r w:rsidR="00096B2E">
        <w:rPr>
          <w:lang w:val="es-CO"/>
        </w:rPr>
        <w:t>implementación</w:t>
      </w:r>
      <w:r w:rsidR="00D40222">
        <w:rPr>
          <w:lang w:val="es-CO"/>
        </w:rPr>
        <w:t>.</w:t>
      </w:r>
    </w:p>
    <w:p w14:paraId="30969AB5" w14:textId="77777777" w:rsidR="00A66402" w:rsidRPr="006D4CEF" w:rsidRDefault="00A66402" w:rsidP="00C53A94">
      <w:pPr>
        <w:rPr>
          <w:lang w:val="es-CO"/>
        </w:rPr>
      </w:pPr>
    </w:p>
    <w:p w14:paraId="6F9F2F3D" w14:textId="52FB98E6" w:rsidR="00F813C5" w:rsidRPr="006D4CEF" w:rsidRDefault="00F813C5" w:rsidP="00F813C5">
      <w:pPr>
        <w:rPr>
          <w:lang w:val="es-CO"/>
        </w:rPr>
      </w:pPr>
      <w:r w:rsidRPr="006D4CEF">
        <w:rPr>
          <w:lang w:val="es-CO"/>
        </w:rPr>
        <w:t xml:space="preserve">En todos los casos, deberá garantizarse que no se almacenen indebidamente datos sensibles tras la verificación; la finalidad es únicamente </w:t>
      </w:r>
      <w:r w:rsidRPr="006D4CEF">
        <w:rPr>
          <w:i/>
          <w:iCs/>
          <w:lang w:val="es-CO"/>
        </w:rPr>
        <w:t>filtrar el acceso</w:t>
      </w:r>
      <w:r w:rsidRPr="006D4CEF">
        <w:rPr>
          <w:lang w:val="es-CO"/>
        </w:rPr>
        <w:t xml:space="preserve">, no crear nuevas bases de datos de menores. </w:t>
      </w:r>
      <w:r w:rsidR="00B25B2D">
        <w:rPr>
          <w:lang w:val="es-CO"/>
        </w:rPr>
        <w:t>T</w:t>
      </w:r>
      <w:r w:rsidRPr="006D4CEF">
        <w:rPr>
          <w:lang w:val="es-CO"/>
        </w:rPr>
        <w:t xml:space="preserve">odo sistema de protección de menores </w:t>
      </w:r>
      <w:r w:rsidR="00B25B2D">
        <w:rPr>
          <w:lang w:val="es-CO"/>
        </w:rPr>
        <w:t xml:space="preserve">debe </w:t>
      </w:r>
      <w:r w:rsidR="00A97B8C">
        <w:rPr>
          <w:lang w:val="es-CO"/>
        </w:rPr>
        <w:t>respetar</w:t>
      </w:r>
      <w:r w:rsidRPr="006D4CEF">
        <w:rPr>
          <w:lang w:val="es-CO"/>
        </w:rPr>
        <w:t xml:space="preserve"> los derechos fundamentales de todas las personas en su acceso a Internet, evitando convertir la verificación en una forma de vigilancia o exclusión digital.</w:t>
      </w:r>
    </w:p>
    <w:p w14:paraId="2660C547" w14:textId="77777777" w:rsidR="00727304" w:rsidRPr="006D4CEF" w:rsidRDefault="00727304" w:rsidP="00F813C5">
      <w:pPr>
        <w:rPr>
          <w:lang w:val="es-CO"/>
        </w:rPr>
      </w:pPr>
    </w:p>
    <w:p w14:paraId="01FBFA1E" w14:textId="048407B4" w:rsidR="00520B41" w:rsidRPr="006D4CEF" w:rsidRDefault="00F813C5" w:rsidP="00F813C5">
      <w:pPr>
        <w:rPr>
          <w:lang w:val="es-CO"/>
        </w:rPr>
      </w:pPr>
      <w:r w:rsidRPr="006D4CEF">
        <w:rPr>
          <w:lang w:val="es-CO"/>
        </w:rPr>
        <w:t>La proporcionalidad es clave: no todos los servicios requieren el mismo nivel de rigor en la verificación. La reglamentación podría establecer un escalonamiento: para contenidos de muy alto riesgo (p. ej. pornografía, donde el daño al menor es grave y claro) se exigiría verificación estricta (de alta certeza), posiblemente contra documento oficial; en cambio, para servicios con riesgos moderados (p. ej. redes sociales, donde el riesgo es más difuso) podría bastar con verificación flexible, como el consentimiento paterno informado y mecanismos de control parental.</w:t>
      </w:r>
    </w:p>
    <w:p w14:paraId="1A8BA46A" w14:textId="77777777" w:rsidR="00520B41" w:rsidRPr="006D4CEF" w:rsidRDefault="00520B41" w:rsidP="00F813C5">
      <w:pPr>
        <w:rPr>
          <w:lang w:val="es-CO"/>
        </w:rPr>
      </w:pPr>
    </w:p>
    <w:p w14:paraId="7F47D042" w14:textId="77777777" w:rsidR="00520B41" w:rsidRPr="006D4CEF" w:rsidRDefault="00520B41" w:rsidP="00F813C5">
      <w:pPr>
        <w:rPr>
          <w:lang w:val="es-CO"/>
        </w:rPr>
      </w:pPr>
    </w:p>
    <w:p w14:paraId="051D3155" w14:textId="71DA71F0" w:rsidR="00D233B7" w:rsidRPr="006D4CEF" w:rsidRDefault="00F813C5" w:rsidP="00F813C5">
      <w:pPr>
        <w:rPr>
          <w:lang w:val="es-CO"/>
        </w:rPr>
      </w:pPr>
      <w:r w:rsidRPr="006D4CEF">
        <w:rPr>
          <w:lang w:val="es-CO"/>
        </w:rPr>
        <w:t>En cuanto al marco jurídico, la implementación de la verificación de edad debe armonizarse con la Ley habeas data (Ley 1581 de 2012) y demás normas de protección de datos personales en Colombia. Cualquier tratamiento de datos para estos fines debe contar con bases legales claras y, tratándose de menores</w:t>
      </w:r>
      <w:r w:rsidR="00542B05" w:rsidRPr="006D4CEF">
        <w:rPr>
          <w:lang w:val="es-CO"/>
        </w:rPr>
        <w:t xml:space="preserve"> de edad</w:t>
      </w:r>
      <w:r w:rsidRPr="006D4CEF">
        <w:rPr>
          <w:lang w:val="es-CO"/>
        </w:rPr>
        <w:t xml:space="preserve">, con las salvaguardas reforzadas que exige el principio del interés superior del niño. </w:t>
      </w:r>
    </w:p>
    <w:p w14:paraId="5C91A0E4" w14:textId="77777777" w:rsidR="00D233B7" w:rsidRPr="006D4CEF" w:rsidRDefault="00D233B7" w:rsidP="00F813C5">
      <w:pPr>
        <w:rPr>
          <w:lang w:val="es-CO"/>
        </w:rPr>
      </w:pPr>
    </w:p>
    <w:p w14:paraId="71C02F7C" w14:textId="2955070D" w:rsidR="00F813C5" w:rsidRPr="006D4CEF" w:rsidRDefault="00F813C5" w:rsidP="00F813C5">
      <w:pPr>
        <w:rPr>
          <w:lang w:val="es-CO"/>
        </w:rPr>
      </w:pPr>
      <w:r w:rsidRPr="006D4CEF">
        <w:rPr>
          <w:lang w:val="es-CO"/>
        </w:rPr>
        <w:t>Idealmente, la normativa de soporte debería prever un</w:t>
      </w:r>
      <w:r w:rsidR="000E0040" w:rsidRPr="006D4CEF">
        <w:rPr>
          <w:lang w:val="es-CO"/>
        </w:rPr>
        <w:t xml:space="preserve"> </w:t>
      </w:r>
      <w:r w:rsidRPr="006D4CEF">
        <w:rPr>
          <w:lang w:val="es-CO"/>
        </w:rPr>
        <w:t>esquema de gobernanza (en línea con el Principio 10 del Decálogo AEPD) para la supervisión de estos sistemas: por ejemplo, delegar en la Superintendencia de Industria y Comercio (autoridad de datos personales) la función de certificar u homologar los métodos de verificación de edad propuestos por las plataformas, verificando que sean respetuosos de la privacidad y seguros. Adicionalmente, la CRC y MinTIC podrían establecer un comité técnico que evalúe nuevas soluciones (como sistemas de estimación de edad por inteligencia artificial, biometría facial con umbrales de probabilidad, etc.) y emita lineamientos periódicos, dado que la tecnología en este campo evoluciona rápidamente.</w:t>
      </w:r>
    </w:p>
    <w:p w14:paraId="20A16C24" w14:textId="77777777" w:rsidR="002041F6" w:rsidRPr="006D4CEF" w:rsidRDefault="002041F6" w:rsidP="00F813C5">
      <w:pPr>
        <w:rPr>
          <w:lang w:val="es-CO"/>
        </w:rPr>
      </w:pPr>
    </w:p>
    <w:p w14:paraId="2FB964BE" w14:textId="314EDC54" w:rsidR="00A7580C" w:rsidRPr="006D4CEF" w:rsidRDefault="00F813C5" w:rsidP="00F813C5">
      <w:pPr>
        <w:rPr>
          <w:lang w:val="es-CO"/>
        </w:rPr>
      </w:pPr>
      <w:r w:rsidRPr="006D4CEF">
        <w:rPr>
          <w:lang w:val="es-CO"/>
        </w:rPr>
        <w:t xml:space="preserve">Por último, es fundamental acompañar la verificación de edad de </w:t>
      </w:r>
      <w:r w:rsidR="004948C0" w:rsidRPr="006D4CEF">
        <w:rPr>
          <w:lang w:val="es-CO"/>
        </w:rPr>
        <w:t xml:space="preserve">programas robustos de </w:t>
      </w:r>
      <w:r w:rsidR="008326A3" w:rsidRPr="006D4CEF">
        <w:rPr>
          <w:lang w:val="es-CO"/>
        </w:rPr>
        <w:t>alfabetización</w:t>
      </w:r>
      <w:r w:rsidR="004948C0" w:rsidRPr="006D4CEF">
        <w:rPr>
          <w:lang w:val="es-CO"/>
        </w:rPr>
        <w:t xml:space="preserve"> mediática</w:t>
      </w:r>
      <w:r w:rsidRPr="006D4CEF">
        <w:rPr>
          <w:lang w:val="es-CO"/>
        </w:rPr>
        <w:t xml:space="preserve"> y de </w:t>
      </w:r>
      <w:r w:rsidR="008326A3" w:rsidRPr="006D4CEF">
        <w:rPr>
          <w:lang w:val="es-CO"/>
        </w:rPr>
        <w:t xml:space="preserve">pedagogía para niños, niñas y adolescentes, pero también para los adultos que hacen parte de sus </w:t>
      </w:r>
      <w:r w:rsidR="00A7580C" w:rsidRPr="006D4CEF">
        <w:rPr>
          <w:lang w:val="es-CO"/>
        </w:rPr>
        <w:t>entornos</w:t>
      </w:r>
      <w:r w:rsidR="008326A3" w:rsidRPr="006D4CEF">
        <w:rPr>
          <w:lang w:val="es-CO"/>
        </w:rPr>
        <w:t xml:space="preserve"> cercanos</w:t>
      </w:r>
      <w:r w:rsidRPr="006D4CEF">
        <w:rPr>
          <w:lang w:val="es-CO"/>
        </w:rPr>
        <w:t>. Los menores de edad muy probablemente intentarán eludir controles si no comprenden su propósito; por ello, los proveedores deben, por mandato normativo, comunicar en lenguaje claro por qué se pide una verificación y qué beneficio tiene para la protección del menor.</w:t>
      </w:r>
    </w:p>
    <w:p w14:paraId="0C33D252" w14:textId="77777777" w:rsidR="00A7580C" w:rsidRPr="006D4CEF" w:rsidRDefault="00A7580C" w:rsidP="00F813C5">
      <w:pPr>
        <w:rPr>
          <w:lang w:val="es-CO"/>
        </w:rPr>
      </w:pPr>
    </w:p>
    <w:p w14:paraId="37EDA027" w14:textId="39674ABF" w:rsidR="000221AA" w:rsidRPr="006D4CEF" w:rsidRDefault="00F813C5" w:rsidP="00F813C5">
      <w:pPr>
        <w:rPr>
          <w:lang w:val="es-CO"/>
        </w:rPr>
      </w:pPr>
      <w:r w:rsidRPr="006D4CEF">
        <w:rPr>
          <w:lang w:val="es-CO"/>
        </w:rPr>
        <w:t>De igual forma, se debe socializar entre los adultos la importancia de no facilitar credenciales falsas a sus hijos para sortear las restricciones, sino más bien aprovechar las alternativas seguras (modos infantiles, contenidos apropiados por edad) que estarán disponibles. La Observación General Nº25 de la ONU enfatiza equilibrar la protección con la participación y autonomía progresiva de los niños</w:t>
      </w:r>
      <w:r w:rsidR="009C0434" w:rsidRPr="006D4CEF">
        <w:rPr>
          <w:lang w:val="es-CO"/>
        </w:rPr>
        <w:t>, niñas y adolescentes</w:t>
      </w:r>
      <w:r w:rsidR="0099079D" w:rsidRPr="006D4CEF">
        <w:rPr>
          <w:rStyle w:val="Refdenotaalpie"/>
          <w:lang w:val="es-CO"/>
        </w:rPr>
        <w:footnoteReference w:id="115"/>
      </w:r>
      <w:r w:rsidRPr="006D4CEF">
        <w:rPr>
          <w:lang w:val="es-CO"/>
        </w:rPr>
        <w:t>; siguiendo ese espíritu, Colombia podría combinar la verificación estricta en lo necesario con la promoción de espacios digitales específicamente diseñados para distintas edades.</w:t>
      </w:r>
    </w:p>
    <w:p w14:paraId="6DFC7F28" w14:textId="77777777" w:rsidR="000221AA" w:rsidRPr="006D4CEF" w:rsidRDefault="000221AA" w:rsidP="00F813C5">
      <w:pPr>
        <w:rPr>
          <w:lang w:val="es-CO"/>
        </w:rPr>
      </w:pPr>
    </w:p>
    <w:p w14:paraId="74EA94D7" w14:textId="449352E1" w:rsidR="00F813C5" w:rsidRPr="006D4CEF" w:rsidRDefault="00F813C5" w:rsidP="00F813C5">
      <w:pPr>
        <w:rPr>
          <w:lang w:val="es-CO"/>
        </w:rPr>
      </w:pPr>
      <w:r w:rsidRPr="006D4CEF">
        <w:rPr>
          <w:lang w:val="es-CO"/>
        </w:rPr>
        <w:t xml:space="preserve">En síntesis, la verificación de edad, implementada con rigor técnico y legal, actuará como un muro de contención frente al consumo temprano de contenidos inadecuados, reforzando el derecho de los niños a un entorno digital seguro sin aislarlos del mundo digital. Junto con el etiquetado de contenidos, esta medida completa un enfoque integral de </w:t>
      </w:r>
      <w:r w:rsidR="00755D6C">
        <w:rPr>
          <w:i/>
          <w:iCs/>
          <w:lang w:val="es-CO"/>
        </w:rPr>
        <w:t>«</w:t>
      </w:r>
      <w:r w:rsidRPr="006D4CEF">
        <w:rPr>
          <w:i/>
          <w:iCs/>
          <w:lang w:val="es-CO"/>
        </w:rPr>
        <w:t>protección desde el diseño</w:t>
      </w:r>
      <w:r w:rsidR="00755D6C">
        <w:rPr>
          <w:i/>
          <w:iCs/>
          <w:lang w:val="es-CO"/>
        </w:rPr>
        <w:t>»</w:t>
      </w:r>
      <w:r w:rsidRPr="006D4CEF">
        <w:rPr>
          <w:lang w:val="es-CO"/>
        </w:rPr>
        <w:t xml:space="preserve">, conforme a los estándares internacionales (AEPD, COPPA, Age </w:t>
      </w:r>
      <w:proofErr w:type="spellStart"/>
      <w:r w:rsidRPr="006D4CEF">
        <w:rPr>
          <w:lang w:val="es-CO"/>
        </w:rPr>
        <w:t>Appropriate</w:t>
      </w:r>
      <w:proofErr w:type="spellEnd"/>
      <w:r w:rsidRPr="006D4CEF">
        <w:rPr>
          <w:lang w:val="es-CO"/>
        </w:rPr>
        <w:t xml:space="preserve"> </w:t>
      </w:r>
      <w:proofErr w:type="spellStart"/>
      <w:r w:rsidRPr="006D4CEF">
        <w:rPr>
          <w:lang w:val="es-CO"/>
        </w:rPr>
        <w:t>Design</w:t>
      </w:r>
      <w:proofErr w:type="spellEnd"/>
      <w:r w:rsidRPr="006D4CEF">
        <w:rPr>
          <w:lang w:val="es-CO"/>
        </w:rPr>
        <w:t xml:space="preserve"> </w:t>
      </w:r>
      <w:proofErr w:type="spellStart"/>
      <w:r w:rsidRPr="006D4CEF">
        <w:rPr>
          <w:lang w:val="es-CO"/>
        </w:rPr>
        <w:t>Code</w:t>
      </w:r>
      <w:proofErr w:type="spellEnd"/>
      <w:r w:rsidRPr="006D4CEF">
        <w:rPr>
          <w:lang w:val="es-CO"/>
        </w:rPr>
        <w:t xml:space="preserve">, lineamientos OCDE, UNICEF) y a las necesidades de la niñez </w:t>
      </w:r>
      <w:r w:rsidR="009C0434" w:rsidRPr="006D4CEF">
        <w:rPr>
          <w:lang w:val="es-CO"/>
        </w:rPr>
        <w:t xml:space="preserve">y adolescencia </w:t>
      </w:r>
      <w:r w:rsidRPr="006D4CEF">
        <w:rPr>
          <w:lang w:val="es-CO"/>
        </w:rPr>
        <w:t>colombiana</w:t>
      </w:r>
      <w:r w:rsidR="009C0434" w:rsidRPr="006D4CEF">
        <w:rPr>
          <w:lang w:val="es-CO"/>
        </w:rPr>
        <w:t>s</w:t>
      </w:r>
      <w:r w:rsidRPr="006D4CEF">
        <w:rPr>
          <w:lang w:val="es-CO"/>
        </w:rPr>
        <w:t xml:space="preserve"> en la era digital.</w:t>
      </w:r>
    </w:p>
    <w:p w14:paraId="02C35CAB" w14:textId="77777777" w:rsidR="0025189C" w:rsidRPr="006D4CEF" w:rsidRDefault="0025189C" w:rsidP="00F813C5">
      <w:pPr>
        <w:rPr>
          <w:lang w:val="es-CO"/>
        </w:rPr>
      </w:pPr>
    </w:p>
    <w:p w14:paraId="2F202ADD" w14:textId="77777777" w:rsidR="00A3668E" w:rsidRPr="006D4CEF" w:rsidRDefault="00A3668E" w:rsidP="00A3668E"/>
    <w:p w14:paraId="3F36E2F3" w14:textId="62A3A98E" w:rsidR="0029433A" w:rsidRPr="006D4CEF" w:rsidRDefault="00E10319" w:rsidP="009812F4">
      <w:pPr>
        <w:pStyle w:val="Ttulo1"/>
        <w:numPr>
          <w:ilvl w:val="0"/>
          <w:numId w:val="5"/>
        </w:numPr>
        <w:rPr>
          <w:szCs w:val="24"/>
          <w:lang w:val="en-US"/>
        </w:rPr>
      </w:pPr>
      <w:bookmarkStart w:id="39" w:name="_Toc216208874"/>
      <w:r w:rsidRPr="006D4CEF">
        <w:rPr>
          <w:szCs w:val="24"/>
          <w:lang w:val="en-US"/>
        </w:rPr>
        <w:t>BIBLIOGRAFÍA</w:t>
      </w:r>
      <w:bookmarkEnd w:id="39"/>
    </w:p>
    <w:p w14:paraId="7F86F470" w14:textId="77777777" w:rsidR="009F1E49" w:rsidRPr="006D4CEF" w:rsidRDefault="009F1E49" w:rsidP="00F441FF">
      <w:pPr>
        <w:rPr>
          <w:lang w:val="en-US"/>
        </w:rPr>
      </w:pPr>
    </w:p>
    <w:p w14:paraId="7AEC0482" w14:textId="4E490F4F" w:rsidR="00036970" w:rsidRPr="00036970" w:rsidRDefault="00FE3719" w:rsidP="00036970">
      <w:pPr>
        <w:pStyle w:val="Prrafodelista"/>
        <w:numPr>
          <w:ilvl w:val="0"/>
          <w:numId w:val="6"/>
        </w:numPr>
        <w:spacing w:after="60"/>
        <w:rPr>
          <w:rFonts w:cs="Tahoma"/>
          <w:lang w:val="es-CO"/>
        </w:rPr>
      </w:pPr>
      <w:r w:rsidRPr="006D4CEF">
        <w:rPr>
          <w:lang w:val="es-CO"/>
        </w:rPr>
        <w:t xml:space="preserve">Agencia Española de Protección de Datos (AEPD) (2023). Decálogo de principios: Verificación de edad y protección de personas menores de edad ante contenidos inadecuados. AEPD, Madrid. </w:t>
      </w:r>
      <w:r w:rsidR="00036970" w:rsidRPr="00036970">
        <w:rPr>
          <w:rFonts w:cs="Tahoma"/>
          <w:lang w:val="es-CO"/>
        </w:rPr>
        <w:t xml:space="preserve">Disponible en: </w:t>
      </w:r>
      <w:hyperlink r:id="rId15" w:history="1">
        <w:r w:rsidR="00036970" w:rsidRPr="00036970">
          <w:rPr>
            <w:rStyle w:val="Hipervnculo"/>
            <w:rFonts w:cs="Tahoma"/>
            <w:lang w:val="es-CO"/>
          </w:rPr>
          <w:t>https://www.aepd.es/</w:t>
        </w:r>
      </w:hyperlink>
    </w:p>
    <w:p w14:paraId="651578E7" w14:textId="63DD31FF" w:rsidR="00FB7C98" w:rsidRPr="00FB7C98" w:rsidRDefault="00FB7C98" w:rsidP="00036970">
      <w:pPr>
        <w:pStyle w:val="Prrafodelista"/>
        <w:numPr>
          <w:ilvl w:val="0"/>
          <w:numId w:val="6"/>
        </w:numPr>
        <w:spacing w:after="60"/>
        <w:rPr>
          <w:rFonts w:cs="Tahoma"/>
          <w:lang w:val="es-CO"/>
        </w:rPr>
      </w:pPr>
      <w:r w:rsidRPr="00943DCF">
        <w:rPr>
          <w:rFonts w:cs="Tahoma"/>
          <w:lang w:val="es-CO"/>
        </w:rPr>
        <w:t xml:space="preserve">Agencia Estatal del Gobierno Español. Ley Orgánica 8/2021. (4 de junio de 2021). Disponible en: </w:t>
      </w:r>
      <w:hyperlink r:id="rId16" w:history="1">
        <w:r w:rsidRPr="00943DCF">
          <w:rPr>
            <w:rStyle w:val="Hipervnculo"/>
            <w:rFonts w:cs="Tahoma"/>
            <w:lang w:val="es-CO"/>
          </w:rPr>
          <w:t>https://www.boe.es/buscar/act.php?id=BOE-A-2021-9347</w:t>
        </w:r>
      </w:hyperlink>
    </w:p>
    <w:p w14:paraId="4B75F62D" w14:textId="7AE2AD0B"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Apple. (2025a, </w:t>
      </w:r>
      <w:proofErr w:type="spellStart"/>
      <w:r w:rsidRPr="00943DCF">
        <w:rPr>
          <w:rFonts w:cs="Tahoma"/>
          <w:lang w:val="en-US"/>
        </w:rPr>
        <w:t>septiembre</w:t>
      </w:r>
      <w:proofErr w:type="spellEnd"/>
      <w:r w:rsidRPr="00943DCF">
        <w:rPr>
          <w:rFonts w:cs="Tahoma"/>
          <w:lang w:val="en-US"/>
        </w:rPr>
        <w:t xml:space="preserve"> 18). About Communication Safety on your child’s Apple device. </w:t>
      </w:r>
      <w:r w:rsidRPr="00036970">
        <w:rPr>
          <w:rFonts w:cs="Tahoma"/>
          <w:lang w:val="es-CO"/>
        </w:rPr>
        <w:t xml:space="preserve">Disponible en: </w:t>
      </w:r>
      <w:hyperlink r:id="rId17" w:history="1">
        <w:r w:rsidRPr="00036970">
          <w:rPr>
            <w:rStyle w:val="Hipervnculo"/>
            <w:rFonts w:cs="Tahoma"/>
            <w:lang w:val="es-CO"/>
          </w:rPr>
          <w:t>https://support.apple.com/en-us/105069</w:t>
        </w:r>
      </w:hyperlink>
    </w:p>
    <w:p w14:paraId="0771EC00" w14:textId="37D3FDD8"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Apple. (2025b, </w:t>
      </w:r>
      <w:proofErr w:type="spellStart"/>
      <w:r w:rsidRPr="00943DCF">
        <w:rPr>
          <w:rFonts w:cs="Tahoma"/>
          <w:lang w:val="en-US"/>
        </w:rPr>
        <w:t>junio</w:t>
      </w:r>
      <w:proofErr w:type="spellEnd"/>
      <w:r w:rsidRPr="00943DCF">
        <w:rPr>
          <w:rFonts w:cs="Tahoma"/>
          <w:lang w:val="en-US"/>
        </w:rPr>
        <w:t xml:space="preserve"> 11). Apple expands tools to help parents protect kids and teens online. </w:t>
      </w:r>
      <w:r w:rsidRPr="00036970">
        <w:rPr>
          <w:rFonts w:cs="Tahoma"/>
          <w:lang w:val="es-CO"/>
        </w:rPr>
        <w:t xml:space="preserve">Disponibles en: </w:t>
      </w:r>
      <w:hyperlink r:id="rId18" w:history="1">
        <w:r w:rsidRPr="00036970">
          <w:rPr>
            <w:rStyle w:val="Hipervnculo"/>
            <w:rFonts w:cs="Tahoma"/>
            <w:lang w:val="es-CO"/>
          </w:rPr>
          <w:t>https://www.apple.com/newsroom/2025/06/apple-expands-tools-to-help-parents-protect-kids-and-teens-online/</w:t>
        </w:r>
      </w:hyperlink>
    </w:p>
    <w:p w14:paraId="1FC4619E" w14:textId="139C1175" w:rsidR="001B4B52" w:rsidRPr="00943DCF" w:rsidRDefault="001B4B52" w:rsidP="00036970">
      <w:pPr>
        <w:pStyle w:val="Prrafodelista"/>
        <w:numPr>
          <w:ilvl w:val="0"/>
          <w:numId w:val="6"/>
        </w:numPr>
        <w:spacing w:after="60"/>
        <w:rPr>
          <w:rFonts w:cs="Tahoma"/>
          <w:lang w:val="es-CO"/>
        </w:rPr>
      </w:pPr>
      <w:r w:rsidRPr="00943DCF">
        <w:rPr>
          <w:rFonts w:cs="Tahoma"/>
          <w:lang w:val="es-CO"/>
        </w:rPr>
        <w:t xml:space="preserve">ARCOM. Ley SREN (2024). Disponible en: </w:t>
      </w:r>
      <w:hyperlink r:id="rId19" w:history="1">
        <w:r w:rsidRPr="00943DCF">
          <w:rPr>
            <w:rStyle w:val="Hipervnculo"/>
            <w:rFonts w:cs="Tahoma"/>
            <w:lang w:val="es-CO"/>
          </w:rPr>
          <w:t>https://www.legifrance.gouv.fr/jorf/id/JORFTEXT000049563368</w:t>
        </w:r>
      </w:hyperlink>
    </w:p>
    <w:p w14:paraId="387772B3" w14:textId="77777777" w:rsidR="00036970" w:rsidRPr="00036970" w:rsidRDefault="00036970" w:rsidP="00036970">
      <w:pPr>
        <w:pStyle w:val="Prrafodelista"/>
        <w:numPr>
          <w:ilvl w:val="0"/>
          <w:numId w:val="6"/>
        </w:numPr>
        <w:spacing w:after="60"/>
        <w:rPr>
          <w:rFonts w:cs="Tahoma"/>
          <w:lang w:val="es-CO"/>
        </w:rPr>
      </w:pPr>
      <w:r w:rsidRPr="00943DCF">
        <w:rPr>
          <w:rFonts w:cs="Tahoma"/>
          <w:lang w:val="sv-SE"/>
        </w:rPr>
        <w:t xml:space="preserve">Better Internet for Kids (BIK). </w:t>
      </w:r>
      <w:r w:rsidRPr="00C133A7">
        <w:rPr>
          <w:rFonts w:cs="Tahoma"/>
          <w:lang w:val="sv-SE"/>
        </w:rPr>
        <w:t xml:space="preserve">(s. f.). Portal BIK. </w:t>
      </w:r>
      <w:r w:rsidRPr="00036970">
        <w:rPr>
          <w:rFonts w:cs="Tahoma"/>
          <w:lang w:val="es-CO"/>
        </w:rPr>
        <w:t xml:space="preserve">Disponible en: </w:t>
      </w:r>
      <w:hyperlink r:id="rId20" w:history="1">
        <w:r w:rsidRPr="00036970">
          <w:rPr>
            <w:rStyle w:val="Hipervnculo"/>
            <w:rFonts w:eastAsiaTheme="majorEastAsia" w:cs="Tahoma"/>
            <w:lang w:val="es-CO"/>
          </w:rPr>
          <w:t>https://better-internet-for-kids.europa.eu/en</w:t>
        </w:r>
      </w:hyperlink>
    </w:p>
    <w:p w14:paraId="5978076E" w14:textId="5ABE2B1F"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Child </w:t>
      </w:r>
      <w:proofErr w:type="spellStart"/>
      <w:r w:rsidRPr="00036970">
        <w:rPr>
          <w:rFonts w:cs="Tahoma"/>
          <w:lang w:val="es-CO"/>
        </w:rPr>
        <w:t>Rights</w:t>
      </w:r>
      <w:proofErr w:type="spellEnd"/>
      <w:r w:rsidRPr="00036970">
        <w:rPr>
          <w:rFonts w:cs="Tahoma"/>
          <w:lang w:val="es-CO"/>
        </w:rPr>
        <w:t xml:space="preserve"> International Network &amp; Comité de los Derechos del Niño de la ONU (2021). Observación General </w:t>
      </w:r>
      <w:proofErr w:type="spellStart"/>
      <w:r w:rsidRPr="00036970">
        <w:rPr>
          <w:rFonts w:cs="Tahoma"/>
          <w:lang w:val="es-CO"/>
        </w:rPr>
        <w:t>Nº</w:t>
      </w:r>
      <w:proofErr w:type="spellEnd"/>
      <w:r w:rsidRPr="00036970">
        <w:rPr>
          <w:rFonts w:cs="Tahoma"/>
          <w:lang w:val="es-CO"/>
        </w:rPr>
        <w:t xml:space="preserve"> 25 (2021) sobre los derechos de los niños en relación con el entorno digital. Naciones Unidas, CRC/C/GC/25. Disponible en: </w:t>
      </w:r>
      <w:hyperlink r:id="rId21" w:history="1">
        <w:r w:rsidRPr="00036970">
          <w:rPr>
            <w:rStyle w:val="Hipervnculo"/>
            <w:rFonts w:cs="Tahoma"/>
            <w:lang w:val="es-CO"/>
          </w:rPr>
          <w:t>https://www.ohchr.org/es/documents/general-comments-and-recommendations/general-comment-no-25-2021-childrens-rights-relation</w:t>
        </w:r>
      </w:hyperlink>
    </w:p>
    <w:p w14:paraId="6CC1EEF6" w14:textId="4C89346E" w:rsidR="00036970" w:rsidRPr="0008623E" w:rsidRDefault="00036970" w:rsidP="00036970">
      <w:pPr>
        <w:pStyle w:val="Prrafodelista"/>
        <w:numPr>
          <w:ilvl w:val="0"/>
          <w:numId w:val="6"/>
        </w:numPr>
        <w:spacing w:after="60"/>
        <w:rPr>
          <w:rFonts w:cs="Tahoma"/>
          <w:lang w:val="en-US"/>
        </w:rPr>
      </w:pPr>
      <w:r w:rsidRPr="00036970">
        <w:rPr>
          <w:rFonts w:cs="Tahoma"/>
          <w:lang w:val="en-US"/>
        </w:rPr>
        <w:t xml:space="preserve">Children’s Online Privacy Protection Act (1998). </w:t>
      </w:r>
      <w:r w:rsidRPr="00036970">
        <w:rPr>
          <w:rFonts w:cs="Tahoma"/>
          <w:lang w:val="es-CO"/>
        </w:rPr>
        <w:t xml:space="preserve">15 U.S.C. §§6501–6506. Ley federal de EE. UU. para la protección de la privacidad infantil en línea (COPPA). </w:t>
      </w:r>
      <w:proofErr w:type="spellStart"/>
      <w:r w:rsidRPr="00943DCF">
        <w:rPr>
          <w:rFonts w:cs="Tahoma"/>
          <w:lang w:val="en-US"/>
        </w:rPr>
        <w:t>Texto</w:t>
      </w:r>
      <w:proofErr w:type="spellEnd"/>
      <w:r w:rsidRPr="00943DCF">
        <w:rPr>
          <w:rFonts w:cs="Tahoma"/>
          <w:lang w:val="en-US"/>
        </w:rPr>
        <w:t xml:space="preserve"> disponible </w:t>
      </w:r>
      <w:proofErr w:type="spellStart"/>
      <w:r w:rsidRPr="00943DCF">
        <w:rPr>
          <w:rFonts w:cs="Tahoma"/>
          <w:lang w:val="en-US"/>
        </w:rPr>
        <w:t>en</w:t>
      </w:r>
      <w:proofErr w:type="spellEnd"/>
      <w:r w:rsidRPr="00943DCF">
        <w:rPr>
          <w:rFonts w:cs="Tahoma"/>
          <w:lang w:val="en-US"/>
        </w:rPr>
        <w:t xml:space="preserve"> Federal Trade Commission: Children’s Online Privacy Protection Rule, 16 CFR Part 312. </w:t>
      </w:r>
      <w:r w:rsidRPr="0008623E">
        <w:rPr>
          <w:rFonts w:cs="Tahoma"/>
          <w:lang w:val="en-US"/>
        </w:rPr>
        <w:t xml:space="preserve">Disponible en: </w:t>
      </w:r>
      <w:hyperlink r:id="rId22" w:history="1">
        <w:r w:rsidRPr="0008623E">
          <w:rPr>
            <w:rStyle w:val="Hipervnculo"/>
            <w:rFonts w:cs="Tahoma"/>
            <w:lang w:val="en-US"/>
          </w:rPr>
          <w:t>https://www.plataformadeinfancia.org/wp-content/uploads/2018/09/observacion-general-16-obligaciones-estado-relacion-con-impacto-sector-empresarial-derechos-nino-2013-.pdf</w:t>
        </w:r>
      </w:hyperlink>
    </w:p>
    <w:p w14:paraId="66F931B3"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Colombia. (1991). Constitución Política de Colombia, artículos 15 y 44. Disponible en: </w:t>
      </w:r>
      <w:hyperlink r:id="rId23" w:history="1">
        <w:r w:rsidRPr="00036970">
          <w:rPr>
            <w:rStyle w:val="Hipervnculo"/>
            <w:rFonts w:eastAsiaTheme="majorEastAsia" w:cs="Tahoma"/>
            <w:lang w:val="es-CO"/>
          </w:rPr>
          <w:t>https://www.funcionpublica.gov.co/eva/gestornormativo/norma.php?i=4125</w:t>
        </w:r>
      </w:hyperlink>
    </w:p>
    <w:p w14:paraId="00F4943F"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Comisión de Regulación de Comunicaciones (CRC) (2023). Consenso Nacional por el Cuidado Digital – Documento de conclusiones. Bogotá, Colombia. (Citado en Impacto TIC, noviembre de 2023).</w:t>
      </w:r>
    </w:p>
    <w:p w14:paraId="41E7DDCC" w14:textId="46AD3694"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Comisión de Regulación de Comunicaciones (CRC). (2024). Informe ejecutivo del Estudio de infancia y medios audiovisuales 2024. Disponible en: </w:t>
      </w:r>
      <w:hyperlink r:id="rId24" w:history="1">
        <w:r w:rsidRPr="00036970">
          <w:rPr>
            <w:rStyle w:val="Hipervnculo"/>
            <w:rFonts w:cs="Tahoma"/>
            <w:lang w:val="es-CO"/>
          </w:rPr>
          <w:t>https://www.crcom.gov.co/system/files/Biblioteca%20Virtual/Informe%20ejecutivo%20del%20Estudio%20de%20infancia%20y%20medios%20audiovisuales%202024/Informe-Ejecutivo-Estudio-Infancia-Medios-Audiovisuales-2024.pdf</w:t>
        </w:r>
      </w:hyperlink>
    </w:p>
    <w:p w14:paraId="7734BBB1" w14:textId="77777777" w:rsidR="00036970" w:rsidRPr="00036970" w:rsidRDefault="00036970" w:rsidP="00036970">
      <w:pPr>
        <w:pStyle w:val="Prrafodelista"/>
        <w:numPr>
          <w:ilvl w:val="0"/>
          <w:numId w:val="6"/>
        </w:numPr>
        <w:spacing w:after="60"/>
        <w:rPr>
          <w:rFonts w:cs="Tahoma"/>
          <w:lang w:val="en-US"/>
        </w:rPr>
      </w:pPr>
      <w:r w:rsidRPr="00036970">
        <w:rPr>
          <w:rFonts w:cs="Tahoma"/>
          <w:lang w:val="en-US"/>
        </w:rPr>
        <w:t xml:space="preserve">Comisión Europea, Guidelines on the Protection of Minors Online, </w:t>
      </w:r>
      <w:proofErr w:type="spellStart"/>
      <w:r w:rsidRPr="00036970">
        <w:rPr>
          <w:rFonts w:cs="Tahoma"/>
          <w:lang w:val="en-US"/>
        </w:rPr>
        <w:t>abril</w:t>
      </w:r>
      <w:proofErr w:type="spellEnd"/>
      <w:r w:rsidRPr="00036970">
        <w:rPr>
          <w:rFonts w:cs="Tahoma"/>
          <w:lang w:val="en-US"/>
        </w:rPr>
        <w:t xml:space="preserve"> 2025.</w:t>
      </w:r>
    </w:p>
    <w:p w14:paraId="3D115FC6"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Comisión Europea. (19 de noviembre de 2025). Obtenido de Propuesta de Reglamento Ómnibus Digital. Disponible en: </w:t>
      </w:r>
      <w:hyperlink r:id="rId25" w:history="1">
        <w:r w:rsidRPr="00036970">
          <w:rPr>
            <w:rStyle w:val="Hipervnculo"/>
            <w:rFonts w:eastAsiaTheme="majorEastAsia" w:cs="Tahoma"/>
            <w:lang w:val="es-CO"/>
          </w:rPr>
          <w:t>https://digital-strategy.ec.europa.eu/es/library/digital-omnibus-regulation-proposal</w:t>
        </w:r>
      </w:hyperlink>
    </w:p>
    <w:p w14:paraId="5E940D1D" w14:textId="7E13A4B4"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Common Sense Education. (2020). Digital citizenship curriculum (K–12). </w:t>
      </w:r>
      <w:r w:rsidRPr="00036970">
        <w:rPr>
          <w:rFonts w:cs="Tahoma"/>
          <w:lang w:val="es-CO"/>
        </w:rPr>
        <w:t xml:space="preserve">Disponible en: </w:t>
      </w:r>
      <w:hyperlink r:id="rId26" w:history="1">
        <w:r w:rsidRPr="00036970">
          <w:rPr>
            <w:rStyle w:val="Hipervnculo"/>
            <w:rFonts w:cs="Tahoma"/>
            <w:lang w:val="es-CO"/>
          </w:rPr>
          <w:t>https://www.commonsense.org/education/digital-citizenship</w:t>
        </w:r>
      </w:hyperlink>
    </w:p>
    <w:p w14:paraId="70C7F7BC" w14:textId="52A27E88"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(2000, 24 de julio). Ley 599 de 2000. Disponible en: </w:t>
      </w:r>
      <w:hyperlink r:id="rId27" w:history="1">
        <w:r w:rsidRPr="00036970">
          <w:rPr>
            <w:rStyle w:val="Hipervnculo"/>
            <w:rFonts w:cs="Tahoma"/>
            <w:lang w:val="es-CO"/>
          </w:rPr>
          <w:t>https://www.funcionpublica.gov.co/eva/gestornormativo/norma.php?i=6388</w:t>
        </w:r>
      </w:hyperlink>
    </w:p>
    <w:p w14:paraId="4277DE35" w14:textId="3EDD0C09"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(2001, 3 de agosto). Ley 679 de 2001. Disponible en: </w:t>
      </w:r>
      <w:hyperlink r:id="rId28" w:history="1">
        <w:r w:rsidRPr="00036970">
          <w:rPr>
            <w:rStyle w:val="Hipervnculo"/>
            <w:rFonts w:cs="Tahoma"/>
            <w:lang w:val="es-CO"/>
          </w:rPr>
          <w:t>https://www.funcionpublica.gov.co/eva/gestornormativo/norma.php?i=18309</w:t>
        </w:r>
      </w:hyperlink>
    </w:p>
    <w:p w14:paraId="0B947B49"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(2005, 26 de agosto). Ley 985 de 2005. Disponible en: </w:t>
      </w:r>
      <w:hyperlink r:id="rId29" w:history="1">
        <w:r w:rsidRPr="00036970">
          <w:rPr>
            <w:rStyle w:val="Hipervnculo"/>
            <w:rFonts w:eastAsiaTheme="majorEastAsia" w:cs="Tahoma"/>
            <w:lang w:val="es-CO"/>
          </w:rPr>
          <w:t>https://www.funcionpublica.gov.co/eva/gestornormativo/norma.php?i=17416</w:t>
        </w:r>
      </w:hyperlink>
    </w:p>
    <w:p w14:paraId="5A4A65CD" w14:textId="41238CF0"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(2006, 8 de noviembre) Ley 1098 de 2006. Disponible en: </w:t>
      </w:r>
      <w:hyperlink r:id="rId30" w:history="1">
        <w:r w:rsidRPr="00036970">
          <w:rPr>
            <w:rStyle w:val="Hipervnculo"/>
            <w:rFonts w:cs="Tahoma"/>
            <w:lang w:val="es-CO"/>
          </w:rPr>
          <w:t>https://www.funcionpublica.gov.co/eva/gestornormativo/norma.php?i=22106</w:t>
        </w:r>
      </w:hyperlink>
    </w:p>
    <w:p w14:paraId="733051D8" w14:textId="0BE29A99"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(2009, 17 de julio). Ley 1329 de 2009. Disponible en: </w:t>
      </w:r>
      <w:hyperlink r:id="rId31" w:history="1">
        <w:r w:rsidRPr="00036970">
          <w:rPr>
            <w:rStyle w:val="Hipervnculo"/>
            <w:rFonts w:cs="Tahoma"/>
            <w:lang w:val="es-CO"/>
          </w:rPr>
          <w:t>https://www.funcionpublica.gov.co/eva/gestornormativo/norma.php?i=36874</w:t>
        </w:r>
      </w:hyperlink>
    </w:p>
    <w:p w14:paraId="1FC0CCA6" w14:textId="0F519708"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(2009, 21 de julio). Ley 1336 de 2009. Disponible en: </w:t>
      </w:r>
      <w:hyperlink r:id="rId32" w:history="1">
        <w:r w:rsidRPr="00036970">
          <w:rPr>
            <w:rStyle w:val="Hipervnculo"/>
            <w:rFonts w:cs="Tahoma"/>
            <w:lang w:val="es-CO"/>
          </w:rPr>
          <w:t>https://www.funcionpublica.gov.co/eva/gestornormativo/norma.php?i=36877</w:t>
        </w:r>
      </w:hyperlink>
    </w:p>
    <w:p w14:paraId="4277B57A"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(2009, 30 de julio). Ley 1341 de 2009. Disponible en: </w:t>
      </w:r>
      <w:hyperlink r:id="rId33" w:history="1">
        <w:r w:rsidRPr="00036970">
          <w:rPr>
            <w:rStyle w:val="Hipervnculo"/>
            <w:rFonts w:eastAsiaTheme="majorEastAsia" w:cs="Tahoma"/>
            <w:lang w:val="es-CO"/>
          </w:rPr>
          <w:t>https://www.funcionpublica.gov.co/eva/gestornormativo/norma.php?i=36913</w:t>
        </w:r>
      </w:hyperlink>
    </w:p>
    <w:p w14:paraId="0579D381" w14:textId="481BD144"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(2011, 30 de noviembre). Ley 1482 de 2011. Disponible en: </w:t>
      </w:r>
      <w:hyperlink r:id="rId34" w:history="1">
        <w:r w:rsidRPr="00036970">
          <w:rPr>
            <w:rStyle w:val="Hipervnculo"/>
            <w:rFonts w:cs="Tahoma"/>
            <w:lang w:val="es-CO"/>
          </w:rPr>
          <w:t>https://www.funcionpublica.gov.co/eva/gestornormativo/norma.php?i=44932</w:t>
        </w:r>
      </w:hyperlink>
    </w:p>
    <w:p w14:paraId="2DB3A899" w14:textId="6E3802DB"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(2012, 17 de octubre). Ley 1581 de 2012. Disponible en: </w:t>
      </w:r>
      <w:hyperlink r:id="rId35" w:history="1">
        <w:r w:rsidRPr="00036970">
          <w:rPr>
            <w:rStyle w:val="Hipervnculo"/>
            <w:rFonts w:cs="Tahoma"/>
            <w:lang w:val="es-CO"/>
          </w:rPr>
          <w:t>https://www.funcionpublica.gov.co/eva/gestornormativo/norma.php?i=49981</w:t>
        </w:r>
      </w:hyperlink>
    </w:p>
    <w:p w14:paraId="6057B9EA" w14:textId="75D26DA3"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(2015, 3 de junio). Ley 1752 de 2015. Disponible en: </w:t>
      </w:r>
      <w:hyperlink r:id="rId36" w:history="1">
        <w:r w:rsidRPr="00036970">
          <w:rPr>
            <w:rStyle w:val="Hipervnculo"/>
            <w:rFonts w:cs="Tahoma"/>
            <w:lang w:val="es-CO"/>
          </w:rPr>
          <w:t>https://www.funcionpublica.gov.co/eva/gestornormativo/norma.php?i=61858</w:t>
        </w:r>
      </w:hyperlink>
    </w:p>
    <w:p w14:paraId="20843906" w14:textId="24C4FD94"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Congreso de Colombia. (2025, 17 de julio). Ley 2489 de 2025. </w:t>
      </w:r>
      <w:hyperlink r:id="rId37" w:history="1">
        <w:r w:rsidRPr="00036970">
          <w:rPr>
            <w:rStyle w:val="Hipervnculo"/>
            <w:rFonts w:cs="Tahoma"/>
            <w:lang w:val="es-CO"/>
          </w:rPr>
          <w:t>https://www.funcionpublica.gov.co/eva/gestornormativo/norma.php?i=260756</w:t>
        </w:r>
      </w:hyperlink>
    </w:p>
    <w:p w14:paraId="322FE659" w14:textId="066DA9B1" w:rsidR="00AA1B06" w:rsidRPr="00036970" w:rsidRDefault="003E5AFF" w:rsidP="00036970">
      <w:pPr>
        <w:pStyle w:val="Prrafodelista"/>
        <w:numPr>
          <w:ilvl w:val="0"/>
          <w:numId w:val="6"/>
        </w:numPr>
        <w:spacing w:after="60"/>
        <w:rPr>
          <w:rFonts w:cs="Tahoma"/>
          <w:lang w:val="es-CO"/>
        </w:rPr>
      </w:pPr>
      <w:r w:rsidRPr="00150239">
        <w:rPr>
          <w:rFonts w:cs="Tahoma"/>
          <w:lang w:eastAsia="es-ES_tradnl"/>
        </w:rPr>
        <w:t xml:space="preserve">Consenso Nacional de Cuidado Digital (2025). </w:t>
      </w:r>
      <w:r w:rsidRPr="00150239">
        <w:rPr>
          <w:rFonts w:cs="Tahoma"/>
          <w:i/>
          <w:iCs/>
          <w:lang w:eastAsia="es-ES_tradnl"/>
        </w:rPr>
        <w:t>Riesgos, vacíos y desafíos para la protección de niñas, niños y adolescentes en entornos digitales. Contexto y fundamentos para un Consenso Nacional de Cuidado Digital</w:t>
      </w:r>
      <w:r w:rsidRPr="00150239">
        <w:rPr>
          <w:rFonts w:cs="Tahoma"/>
          <w:lang w:eastAsia="es-ES_tradnl"/>
        </w:rPr>
        <w:t>.</w:t>
      </w:r>
      <w:r w:rsidR="00613EB4">
        <w:rPr>
          <w:rFonts w:cs="Tahoma"/>
          <w:lang w:eastAsia="es-ES_tradnl"/>
        </w:rPr>
        <w:t xml:space="preserve"> </w:t>
      </w:r>
      <w:r w:rsidR="009861A1" w:rsidRPr="009861A1">
        <w:rPr>
          <w:rFonts w:cs="Tahoma"/>
          <w:lang w:eastAsia="es-ES_tradnl"/>
        </w:rPr>
        <w:t>https://viguias.org/pdf/completo.pdf</w:t>
      </w:r>
    </w:p>
    <w:p w14:paraId="0B8C6E0E" w14:textId="3440D7E1"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Corte Constitucional de Colombia. (2001). Sentencia C-1147 de 2001 (M. P. Manuel José Cepeda Espinosa). Disponible en: </w:t>
      </w:r>
      <w:hyperlink r:id="rId38" w:history="1">
        <w:r w:rsidRPr="00036970">
          <w:rPr>
            <w:rStyle w:val="Hipervnculo"/>
            <w:rFonts w:cs="Tahoma"/>
            <w:lang w:val="es-CO"/>
          </w:rPr>
          <w:t>https://www.funcionpublica.gov.co/eva/gestornormativo/norma.php?i=15048</w:t>
        </w:r>
      </w:hyperlink>
    </w:p>
    <w:p w14:paraId="2566BE84" w14:textId="36A6A6A9"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Corte Constitucional de Colombia. (2025). Sentencia T-256 de 2025 (M. P. Natalia Ángel Cabo). Disponible en: </w:t>
      </w:r>
      <w:hyperlink r:id="rId39" w:history="1">
        <w:r w:rsidRPr="00036970">
          <w:rPr>
            <w:rStyle w:val="Hipervnculo"/>
            <w:rFonts w:cs="Tahoma"/>
            <w:lang w:val="es-CO"/>
          </w:rPr>
          <w:t>https://www.corteconstitucional.gov.co/relatoria/2025/t-256-25.htm</w:t>
        </w:r>
      </w:hyperlink>
    </w:p>
    <w:p w14:paraId="71A7A6F7" w14:textId="325465A8"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Discord. (2025, </w:t>
      </w:r>
      <w:proofErr w:type="spellStart"/>
      <w:r w:rsidRPr="00943DCF">
        <w:rPr>
          <w:rFonts w:cs="Tahoma"/>
          <w:lang w:val="en-US"/>
        </w:rPr>
        <w:t>septiembre</w:t>
      </w:r>
      <w:proofErr w:type="spellEnd"/>
      <w:r w:rsidRPr="00943DCF">
        <w:rPr>
          <w:rFonts w:cs="Tahoma"/>
          <w:lang w:val="en-US"/>
        </w:rPr>
        <w:t xml:space="preserve"> 16). Family Center for Parents and Guardians. </w:t>
      </w:r>
      <w:r w:rsidRPr="00036970">
        <w:rPr>
          <w:rFonts w:cs="Tahoma"/>
          <w:lang w:val="es-CO"/>
        </w:rPr>
        <w:t xml:space="preserve">Disponible en: </w:t>
      </w:r>
      <w:hyperlink r:id="rId40" w:history="1">
        <w:r w:rsidRPr="00036970">
          <w:rPr>
            <w:rStyle w:val="Hipervnculo"/>
            <w:rFonts w:cs="Tahoma"/>
            <w:lang w:val="es-CO"/>
          </w:rPr>
          <w:t>https://support.discord.com/hc/en-us/articles/14155043715735-Family-Center-for-Parents-and-Guardians</w:t>
        </w:r>
      </w:hyperlink>
    </w:p>
    <w:p w14:paraId="47BD49D7"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European Commission. (2022). European strategy for a better internet for kids (BIK+). </w:t>
      </w:r>
      <w:r w:rsidRPr="00036970">
        <w:rPr>
          <w:rFonts w:cs="Tahoma"/>
          <w:lang w:val="es-CO"/>
        </w:rPr>
        <w:t xml:space="preserve">Disponible en: </w:t>
      </w:r>
      <w:hyperlink r:id="rId41" w:history="1">
        <w:r w:rsidRPr="00036970">
          <w:rPr>
            <w:rStyle w:val="Hipervnculo"/>
            <w:rFonts w:eastAsiaTheme="majorEastAsia" w:cs="Tahoma"/>
            <w:lang w:val="es-CO"/>
          </w:rPr>
          <w:t>https://digital-strategy.ec.europa.eu/en/policies/strategy-better-internet-kids</w:t>
        </w:r>
      </w:hyperlink>
    </w:p>
    <w:p w14:paraId="43C69D8A" w14:textId="6ACCA3B6" w:rsidR="00036970" w:rsidRPr="0008623E" w:rsidRDefault="00036970" w:rsidP="00036970">
      <w:pPr>
        <w:pStyle w:val="Prrafodelista"/>
        <w:numPr>
          <w:ilvl w:val="0"/>
          <w:numId w:val="6"/>
        </w:numPr>
        <w:spacing w:after="60"/>
        <w:rPr>
          <w:rFonts w:cs="Tahoma"/>
          <w:lang w:val="en-US"/>
        </w:rPr>
      </w:pPr>
      <w:r w:rsidRPr="00036970">
        <w:rPr>
          <w:rFonts w:cs="Tahoma"/>
          <w:lang w:val="en-US"/>
        </w:rPr>
        <w:t xml:space="preserve">France's new age verification standard: Tightening controls on access to explicit image sites. </w:t>
      </w:r>
      <w:r w:rsidRPr="0008623E">
        <w:rPr>
          <w:rFonts w:cs="Tahoma"/>
          <w:lang w:val="en-US"/>
        </w:rPr>
        <w:t xml:space="preserve">Disponible en: </w:t>
      </w:r>
      <w:hyperlink r:id="rId42" w:history="1">
        <w:r w:rsidRPr="0008623E">
          <w:rPr>
            <w:rStyle w:val="Hipervnculo"/>
            <w:rFonts w:cs="Tahoma"/>
            <w:lang w:val="en-US"/>
          </w:rPr>
          <w:t>https://iapp.org/news/a/france-s-new-age-verification-standard-tightening-controls-on-access-to-explicit-image-sites</w:t>
        </w:r>
      </w:hyperlink>
    </w:p>
    <w:p w14:paraId="35968835" w14:textId="47B17A79" w:rsidR="00036970" w:rsidRPr="00943DCF" w:rsidRDefault="00036970" w:rsidP="00036970">
      <w:pPr>
        <w:pStyle w:val="Prrafodelista"/>
        <w:numPr>
          <w:ilvl w:val="0"/>
          <w:numId w:val="6"/>
        </w:numPr>
        <w:spacing w:after="60"/>
        <w:rPr>
          <w:rFonts w:cs="Tahoma"/>
          <w:lang w:val="en-US"/>
        </w:rPr>
      </w:pPr>
      <w:r w:rsidRPr="00943DCF">
        <w:rPr>
          <w:rFonts w:cs="Tahoma"/>
          <w:lang w:val="en-US"/>
        </w:rPr>
        <w:t xml:space="preserve">Google. (2017). Be Internet Awesome. Disponible </w:t>
      </w:r>
      <w:proofErr w:type="spellStart"/>
      <w:r w:rsidRPr="00943DCF">
        <w:rPr>
          <w:rFonts w:cs="Tahoma"/>
          <w:lang w:val="en-US"/>
        </w:rPr>
        <w:t>en</w:t>
      </w:r>
      <w:proofErr w:type="spellEnd"/>
      <w:r w:rsidRPr="00943DCF">
        <w:rPr>
          <w:rFonts w:cs="Tahoma"/>
          <w:lang w:val="en-US"/>
        </w:rPr>
        <w:t xml:space="preserve">: </w:t>
      </w:r>
      <w:hyperlink r:id="rId43" w:history="1">
        <w:r w:rsidRPr="00943DCF">
          <w:rPr>
            <w:rStyle w:val="Hipervnculo"/>
            <w:rFonts w:cs="Tahoma"/>
            <w:lang w:val="en-US"/>
          </w:rPr>
          <w:t>https://beinternetawesome.withgoogle.com/intl/es-419_all/</w:t>
        </w:r>
      </w:hyperlink>
    </w:p>
    <w:p w14:paraId="6AF42142" w14:textId="7EB44972"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Google. (2021, </w:t>
      </w:r>
      <w:proofErr w:type="spellStart"/>
      <w:r w:rsidRPr="00943DCF">
        <w:rPr>
          <w:rFonts w:cs="Tahoma"/>
          <w:lang w:val="en-US"/>
        </w:rPr>
        <w:t>febrero</w:t>
      </w:r>
      <w:proofErr w:type="spellEnd"/>
      <w:r w:rsidRPr="00943DCF">
        <w:rPr>
          <w:rFonts w:cs="Tahoma"/>
          <w:lang w:val="en-US"/>
        </w:rPr>
        <w:t xml:space="preserve"> 24). A new choice for parents of tweens and teens on YouTube. </w:t>
      </w:r>
      <w:r w:rsidRPr="00036970">
        <w:rPr>
          <w:rFonts w:cs="Tahoma"/>
          <w:lang w:val="es-CO"/>
        </w:rPr>
        <w:t xml:space="preserve">Disponible en: </w:t>
      </w:r>
      <w:hyperlink r:id="rId44" w:history="1">
        <w:r w:rsidRPr="00036970">
          <w:rPr>
            <w:rStyle w:val="Hipervnculo"/>
            <w:rFonts w:cs="Tahoma"/>
            <w:lang w:val="es-CO"/>
          </w:rPr>
          <w:t>https://blog.youtube/news-and-events/supervised-experiences-for-families-on-youtube/</w:t>
        </w:r>
      </w:hyperlink>
    </w:p>
    <w:p w14:paraId="32ACD02C" w14:textId="6572A448"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Google. (2022, </w:t>
      </w:r>
      <w:proofErr w:type="spellStart"/>
      <w:r w:rsidRPr="00943DCF">
        <w:rPr>
          <w:rFonts w:cs="Tahoma"/>
          <w:lang w:val="en-US"/>
        </w:rPr>
        <w:t>octubre</w:t>
      </w:r>
      <w:proofErr w:type="spellEnd"/>
      <w:r w:rsidRPr="00943DCF">
        <w:rPr>
          <w:rFonts w:cs="Tahoma"/>
          <w:lang w:val="en-US"/>
        </w:rPr>
        <w:t xml:space="preserve"> 28). How we detect, remove and report child sexual abuse material. </w:t>
      </w:r>
      <w:r w:rsidRPr="00036970">
        <w:rPr>
          <w:rFonts w:cs="Tahoma"/>
          <w:lang w:val="es-CO"/>
        </w:rPr>
        <w:t xml:space="preserve">Disponible en: </w:t>
      </w:r>
      <w:hyperlink r:id="rId45" w:history="1">
        <w:r w:rsidRPr="00036970">
          <w:rPr>
            <w:rStyle w:val="Hipervnculo"/>
            <w:rFonts w:cs="Tahoma"/>
            <w:lang w:val="es-CO"/>
          </w:rPr>
          <w:t>https://blog.google/technology/safety-security/how-we-detect-remove-and-report-child-sexual-abuse-material/</w:t>
        </w:r>
      </w:hyperlink>
    </w:p>
    <w:p w14:paraId="2ABAF0BE" w14:textId="7A154062"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Google. (s. f.). Family Link. </w:t>
      </w:r>
      <w:r w:rsidRPr="00036970">
        <w:rPr>
          <w:rFonts w:cs="Tahoma"/>
          <w:lang w:val="es-CO"/>
        </w:rPr>
        <w:t xml:space="preserve">Disponible en: </w:t>
      </w:r>
      <w:hyperlink r:id="rId46" w:history="1">
        <w:r w:rsidRPr="00036970">
          <w:rPr>
            <w:rStyle w:val="Hipervnculo"/>
            <w:rFonts w:cs="Tahoma"/>
            <w:lang w:val="es-CO"/>
          </w:rPr>
          <w:t>https://families.google/familylink/</w:t>
        </w:r>
      </w:hyperlink>
    </w:p>
    <w:p w14:paraId="60B26ACF" w14:textId="1C53F4D4"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Google. (s. f.). Make Google Search safer with </w:t>
      </w:r>
      <w:proofErr w:type="spellStart"/>
      <w:r w:rsidRPr="00943DCF">
        <w:rPr>
          <w:rFonts w:cs="Tahoma"/>
          <w:lang w:val="en-US"/>
        </w:rPr>
        <w:t>SafeSearch</w:t>
      </w:r>
      <w:proofErr w:type="spellEnd"/>
      <w:r w:rsidRPr="00943DCF">
        <w:rPr>
          <w:rFonts w:cs="Tahoma"/>
          <w:lang w:val="en-US"/>
        </w:rPr>
        <w:t xml:space="preserve">. </w:t>
      </w:r>
      <w:r w:rsidRPr="00036970">
        <w:rPr>
          <w:rFonts w:cs="Tahoma"/>
          <w:lang w:val="es-CO"/>
        </w:rPr>
        <w:t xml:space="preserve">Disponible en: </w:t>
      </w:r>
      <w:hyperlink r:id="rId47" w:history="1">
        <w:r w:rsidRPr="00036970">
          <w:rPr>
            <w:rStyle w:val="Hipervnculo"/>
            <w:rFonts w:cs="Tahoma"/>
            <w:lang w:val="es-CO"/>
          </w:rPr>
          <w:t>https://support.google.com/websearch/answer/510</w:t>
        </w:r>
      </w:hyperlink>
    </w:p>
    <w:p w14:paraId="37B87379"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Information Commissioner’s Office (ICO) (2020). Age-Appropriate Design Code: A Code of Practice for Online Services. </w:t>
      </w:r>
      <w:r w:rsidRPr="00036970">
        <w:rPr>
          <w:rFonts w:cs="Tahoma"/>
          <w:lang w:val="es-CO"/>
        </w:rPr>
        <w:t>Reino Unido. (Código de Diseño Apropiado a la Edad, 15 estándares para servicios en línea).</w:t>
      </w:r>
    </w:p>
    <w:p w14:paraId="3A32AE7E" w14:textId="5BE41AFE" w:rsidR="00036970" w:rsidRPr="0008623E" w:rsidRDefault="00036970" w:rsidP="00036970">
      <w:pPr>
        <w:pStyle w:val="Prrafodelista"/>
        <w:numPr>
          <w:ilvl w:val="0"/>
          <w:numId w:val="6"/>
        </w:numPr>
        <w:spacing w:after="60"/>
        <w:rPr>
          <w:rFonts w:cs="Tahoma"/>
          <w:lang w:val="fr-FR"/>
        </w:rPr>
      </w:pPr>
      <w:r w:rsidRPr="0008623E">
        <w:rPr>
          <w:rFonts w:cs="Tahoma"/>
          <w:lang w:val="fr-FR"/>
        </w:rPr>
        <w:t xml:space="preserve">INHOPE. (s. f.). </w:t>
      </w:r>
      <w:proofErr w:type="spellStart"/>
      <w:r w:rsidRPr="0008623E">
        <w:rPr>
          <w:rFonts w:cs="Tahoma"/>
          <w:lang w:val="fr-FR"/>
        </w:rPr>
        <w:t>Resources</w:t>
      </w:r>
      <w:proofErr w:type="spellEnd"/>
      <w:r w:rsidRPr="0008623E">
        <w:rPr>
          <w:rFonts w:cs="Tahoma"/>
          <w:lang w:val="fr-FR"/>
        </w:rPr>
        <w:t xml:space="preserve">. Disponible en: </w:t>
      </w:r>
      <w:hyperlink r:id="rId48" w:history="1">
        <w:r w:rsidRPr="0008623E">
          <w:rPr>
            <w:rStyle w:val="Hipervnculo"/>
            <w:rFonts w:cs="Tahoma"/>
            <w:lang w:val="fr-FR"/>
          </w:rPr>
          <w:t>https://www.inhope.org/EN/articles/resources</w:t>
        </w:r>
      </w:hyperlink>
    </w:p>
    <w:p w14:paraId="455CE0D4"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Instituto Colombiano de Bienestar Familiar. Riesgos digitales a los que se exponen los niños y cómo prevenirlos. Disponible en: </w:t>
      </w:r>
      <w:hyperlink r:id="rId49">
        <w:r w:rsidRPr="00036970">
          <w:rPr>
            <w:rStyle w:val="Hipervnculo"/>
            <w:rFonts w:eastAsiaTheme="majorEastAsia" w:cs="Tahoma"/>
            <w:lang w:val="es-CO"/>
          </w:rPr>
          <w:t>https://www.icbf.gov.co/ser-papas/riesgos-digitales-los-que-se-exponen-los-ninos-y-como-prevenirlos</w:t>
        </w:r>
      </w:hyperlink>
    </w:p>
    <w:p w14:paraId="172A02AE" w14:textId="58EC6208" w:rsidR="00036970" w:rsidRPr="00036970" w:rsidRDefault="00036970" w:rsidP="00036970">
      <w:pPr>
        <w:pStyle w:val="Prrafodelista"/>
        <w:numPr>
          <w:ilvl w:val="0"/>
          <w:numId w:val="6"/>
        </w:numPr>
        <w:spacing w:after="60"/>
        <w:rPr>
          <w:rFonts w:cs="Tahoma"/>
          <w:lang w:val="es-CO"/>
        </w:rPr>
      </w:pPr>
      <w:r w:rsidRPr="00036970">
        <w:rPr>
          <w:rFonts w:cs="Tahoma"/>
          <w:lang w:val="en-US"/>
        </w:rPr>
        <w:t xml:space="preserve">International Telecommunication Union (ITU) &amp; UNICEF. </w:t>
      </w:r>
      <w:r w:rsidRPr="00943DCF">
        <w:rPr>
          <w:rFonts w:cs="Tahoma"/>
          <w:lang w:val="en-US"/>
        </w:rPr>
        <w:t xml:space="preserve">(2020). Guidelines for industry on Child Online Protection. </w:t>
      </w:r>
      <w:r w:rsidRPr="00036970">
        <w:rPr>
          <w:rFonts w:cs="Tahoma"/>
          <w:lang w:val="es-CO"/>
        </w:rPr>
        <w:t xml:space="preserve">Disponible en: </w:t>
      </w:r>
      <w:hyperlink r:id="rId50" w:history="1">
        <w:r w:rsidRPr="00036970">
          <w:rPr>
            <w:rStyle w:val="Hipervnculo"/>
            <w:rFonts w:eastAsiaTheme="majorEastAsia" w:cs="Tahoma"/>
            <w:lang w:val="es-CO"/>
          </w:rPr>
          <w:t>https://www.unicef.org/media/90796/file/ITU-COP-guidelines%20for%20industry-2020.pdf</w:t>
        </w:r>
      </w:hyperlink>
    </w:p>
    <w:p w14:paraId="2F4E06FD" w14:textId="7F79ABFD" w:rsidR="002043D9" w:rsidRPr="002043D9" w:rsidRDefault="002043D9" w:rsidP="002043D9">
      <w:pPr>
        <w:pStyle w:val="Prrafodelista"/>
        <w:numPr>
          <w:ilvl w:val="0"/>
          <w:numId w:val="6"/>
        </w:numPr>
        <w:spacing w:after="60"/>
        <w:rPr>
          <w:rFonts w:cs="Tahoma"/>
          <w:lang w:val="sv-SE"/>
        </w:rPr>
      </w:pPr>
      <w:r w:rsidRPr="00943DCF">
        <w:rPr>
          <w:rFonts w:cs="Tahoma"/>
          <w:lang w:val="sv-SE"/>
        </w:rPr>
        <w:t xml:space="preserve">KJM. Jugendmedienschutz-Staatsvertrag – JMStV. (2021) Disponible en: </w:t>
      </w:r>
      <w:hyperlink r:id="rId51" w:history="1">
        <w:r w:rsidRPr="00943DCF">
          <w:rPr>
            <w:rStyle w:val="Hipervnculo"/>
            <w:rFonts w:cs="Tahoma"/>
            <w:lang w:val="sv-SE"/>
          </w:rPr>
          <w:t>https://www.kjm-online.de/fileadmin/user_upload/Rechtsgrundlagen/Gesetze_Staatsvertraege/JMStV/JMStV_english_version.pdf</w:t>
        </w:r>
      </w:hyperlink>
    </w:p>
    <w:p w14:paraId="41B582A3"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Ley 13/2022, de 7 de julio, General de Comunicación Audiovisual (España). BOE-A-2022-11589. (Reforma audiovisual que exige sistemas de verificación de edad y clasificación de contenidos).</w:t>
      </w:r>
    </w:p>
    <w:p w14:paraId="6B616E3F" w14:textId="79C7F601"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Microsoft. (2024). Global Online Safety Survey 2024. </w:t>
      </w:r>
      <w:r w:rsidRPr="00036970">
        <w:rPr>
          <w:rFonts w:cs="Tahoma"/>
          <w:lang w:val="es-CO"/>
        </w:rPr>
        <w:t xml:space="preserve">Disponible en: </w:t>
      </w:r>
      <w:hyperlink r:id="rId52" w:history="1">
        <w:r w:rsidRPr="00036970">
          <w:rPr>
            <w:rStyle w:val="Hipervnculo"/>
            <w:rFonts w:cs="Tahoma"/>
            <w:lang w:val="es-CO"/>
          </w:rPr>
          <w:t>https://msft.it/GlobalOnlineSafetySurvey2024</w:t>
        </w:r>
      </w:hyperlink>
    </w:p>
    <w:p w14:paraId="13CF4839" w14:textId="07357030" w:rsidR="00036970" w:rsidRPr="0008623E" w:rsidRDefault="00036970" w:rsidP="00036970">
      <w:pPr>
        <w:pStyle w:val="Prrafodelista"/>
        <w:numPr>
          <w:ilvl w:val="0"/>
          <w:numId w:val="6"/>
        </w:numPr>
        <w:spacing w:after="60"/>
        <w:rPr>
          <w:rFonts w:cs="Tahoma"/>
          <w:lang w:val="fr-FR"/>
        </w:rPr>
      </w:pPr>
      <w:r w:rsidRPr="0008623E">
        <w:rPr>
          <w:rFonts w:cs="Tahoma"/>
          <w:lang w:val="fr-FR"/>
        </w:rPr>
        <w:t xml:space="preserve">Microsoft. (s. f.). </w:t>
      </w:r>
      <w:proofErr w:type="spellStart"/>
      <w:r w:rsidRPr="0008623E">
        <w:rPr>
          <w:rFonts w:cs="Tahoma"/>
          <w:lang w:val="fr-FR"/>
        </w:rPr>
        <w:t>PhotoDNA</w:t>
      </w:r>
      <w:proofErr w:type="spellEnd"/>
      <w:r w:rsidRPr="0008623E">
        <w:rPr>
          <w:rFonts w:cs="Tahoma"/>
          <w:lang w:val="fr-FR"/>
        </w:rPr>
        <w:t xml:space="preserve">. Disponible en: </w:t>
      </w:r>
      <w:hyperlink r:id="rId53" w:history="1">
        <w:r w:rsidRPr="0008623E">
          <w:rPr>
            <w:rStyle w:val="Hipervnculo"/>
            <w:rFonts w:cs="Tahoma"/>
            <w:lang w:val="fr-FR"/>
          </w:rPr>
          <w:t>https://www.microsoft.com/en-us/photodna</w:t>
        </w:r>
      </w:hyperlink>
    </w:p>
    <w:p w14:paraId="12126463" w14:textId="281DA39A" w:rsidR="00036970" w:rsidRPr="0008623E" w:rsidRDefault="00036970" w:rsidP="00036970">
      <w:pPr>
        <w:pStyle w:val="Prrafodelista"/>
        <w:numPr>
          <w:ilvl w:val="0"/>
          <w:numId w:val="6"/>
        </w:numPr>
        <w:spacing w:after="60"/>
        <w:rPr>
          <w:rFonts w:cs="Tahoma"/>
          <w:lang w:val="fr-FR"/>
        </w:rPr>
      </w:pPr>
      <w:r w:rsidRPr="00036970">
        <w:rPr>
          <w:rFonts w:cs="Tahoma"/>
          <w:lang w:val="en-US"/>
        </w:rPr>
        <w:t xml:space="preserve">National Center for Missing &amp; Exploited Children (NCMEC). </w:t>
      </w:r>
      <w:r w:rsidRPr="0008623E">
        <w:rPr>
          <w:rFonts w:cs="Tahoma"/>
          <w:lang w:val="fr-FR"/>
        </w:rPr>
        <w:t xml:space="preserve">(s. f.). </w:t>
      </w:r>
      <w:proofErr w:type="spellStart"/>
      <w:r w:rsidRPr="0008623E">
        <w:rPr>
          <w:rFonts w:cs="Tahoma"/>
          <w:lang w:val="fr-FR"/>
        </w:rPr>
        <w:t>CyberTipline</w:t>
      </w:r>
      <w:proofErr w:type="spellEnd"/>
      <w:r w:rsidRPr="0008623E">
        <w:rPr>
          <w:rFonts w:cs="Tahoma"/>
          <w:lang w:val="fr-FR"/>
        </w:rPr>
        <w:t xml:space="preserve">. Disponible en: </w:t>
      </w:r>
      <w:hyperlink r:id="rId54" w:history="1">
        <w:r w:rsidRPr="0008623E">
          <w:rPr>
            <w:rStyle w:val="Hipervnculo"/>
            <w:rFonts w:eastAsiaTheme="majorEastAsia" w:cs="Tahoma"/>
            <w:lang w:val="fr-FR"/>
          </w:rPr>
          <w:t>https://www.missingkids.org/gethelpnow/cybertipline</w:t>
        </w:r>
      </w:hyperlink>
    </w:p>
    <w:p w14:paraId="66A1EDD9" w14:textId="77777777" w:rsidR="00036970" w:rsidRPr="00943DCF" w:rsidRDefault="00036970" w:rsidP="00036970">
      <w:pPr>
        <w:pStyle w:val="Prrafodelista"/>
        <w:numPr>
          <w:ilvl w:val="0"/>
          <w:numId w:val="6"/>
        </w:numPr>
        <w:spacing w:after="60"/>
        <w:rPr>
          <w:rFonts w:cs="Tahoma"/>
          <w:lang w:val="en-US"/>
        </w:rPr>
      </w:pPr>
      <w:r w:rsidRPr="00943DCF">
        <w:rPr>
          <w:rFonts w:cs="Tahoma"/>
          <w:lang w:val="en-US"/>
        </w:rPr>
        <w:t xml:space="preserve">OECD (2021). Children in the Digital Environment: Revised Typology of Risks. </w:t>
      </w:r>
    </w:p>
    <w:p w14:paraId="6D2E8D66"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OECD (2021). Recommendation of the Council on Children in the Digital Environment. </w:t>
      </w:r>
      <w:r w:rsidRPr="00036970">
        <w:rPr>
          <w:rFonts w:cs="Tahoma"/>
          <w:lang w:val="es-CO"/>
        </w:rPr>
        <w:t xml:space="preserve">OECD Legal </w:t>
      </w:r>
      <w:proofErr w:type="spellStart"/>
      <w:r w:rsidRPr="00036970">
        <w:rPr>
          <w:rFonts w:cs="Tahoma"/>
          <w:lang w:val="es-CO"/>
        </w:rPr>
        <w:t>Instrument</w:t>
      </w:r>
      <w:proofErr w:type="spellEnd"/>
      <w:r w:rsidRPr="00036970">
        <w:rPr>
          <w:rFonts w:cs="Tahoma"/>
          <w:lang w:val="es-CO"/>
        </w:rPr>
        <w:t xml:space="preserve"> No. OECD/LEGAL/0389. París: Organización para la Cooperación y el Desarrollo Económicos.</w:t>
      </w:r>
    </w:p>
    <w:p w14:paraId="2DF36DA7" w14:textId="3D590AD9"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OECD (2025). </w:t>
      </w:r>
      <w:proofErr w:type="spellStart"/>
      <w:r w:rsidRPr="00036970">
        <w:rPr>
          <w:rFonts w:cs="Tahoma"/>
          <w:lang w:val="es-CO"/>
        </w:rPr>
        <w:t>How’s</w:t>
      </w:r>
      <w:proofErr w:type="spellEnd"/>
      <w:r w:rsidRPr="00036970">
        <w:rPr>
          <w:rFonts w:cs="Tahoma"/>
          <w:lang w:val="es-CO"/>
        </w:rPr>
        <w:t xml:space="preserve"> </w:t>
      </w:r>
      <w:proofErr w:type="spellStart"/>
      <w:r w:rsidRPr="00036970">
        <w:rPr>
          <w:rFonts w:cs="Tahoma"/>
          <w:lang w:val="es-CO"/>
        </w:rPr>
        <w:t>Life</w:t>
      </w:r>
      <w:proofErr w:type="spellEnd"/>
      <w:r w:rsidRPr="00036970">
        <w:rPr>
          <w:rFonts w:cs="Tahoma"/>
          <w:lang w:val="es-CO"/>
        </w:rPr>
        <w:t xml:space="preserve"> </w:t>
      </w:r>
      <w:proofErr w:type="spellStart"/>
      <w:r w:rsidRPr="00036970">
        <w:rPr>
          <w:rFonts w:cs="Tahoma"/>
          <w:lang w:val="es-CO"/>
        </w:rPr>
        <w:t>for</w:t>
      </w:r>
      <w:proofErr w:type="spellEnd"/>
      <w:r w:rsidRPr="00036970">
        <w:rPr>
          <w:rFonts w:cs="Tahoma"/>
          <w:lang w:val="es-CO"/>
        </w:rPr>
        <w:t xml:space="preserve"> </w:t>
      </w:r>
      <w:proofErr w:type="spellStart"/>
      <w:r w:rsidRPr="00036970">
        <w:rPr>
          <w:rFonts w:cs="Tahoma"/>
          <w:lang w:val="es-CO"/>
        </w:rPr>
        <w:t>Children</w:t>
      </w:r>
      <w:proofErr w:type="spellEnd"/>
      <w:r w:rsidRPr="00036970">
        <w:rPr>
          <w:rFonts w:cs="Tahoma"/>
          <w:lang w:val="es-CO"/>
        </w:rPr>
        <w:t xml:space="preserve"> in </w:t>
      </w:r>
      <w:proofErr w:type="spellStart"/>
      <w:r w:rsidRPr="00036970">
        <w:rPr>
          <w:rFonts w:cs="Tahoma"/>
          <w:lang w:val="es-CO"/>
        </w:rPr>
        <w:t>the</w:t>
      </w:r>
      <w:proofErr w:type="spellEnd"/>
      <w:r w:rsidRPr="00036970">
        <w:rPr>
          <w:rFonts w:cs="Tahoma"/>
          <w:lang w:val="es-CO"/>
        </w:rPr>
        <w:t xml:space="preserve"> Digital Age? – </w:t>
      </w:r>
      <w:proofErr w:type="spellStart"/>
      <w:r w:rsidRPr="00036970">
        <w:rPr>
          <w:rFonts w:cs="Tahoma"/>
          <w:lang w:val="es-CO"/>
        </w:rPr>
        <w:t>Press</w:t>
      </w:r>
      <w:proofErr w:type="spellEnd"/>
      <w:r w:rsidRPr="00036970">
        <w:rPr>
          <w:rFonts w:cs="Tahoma"/>
          <w:lang w:val="es-CO"/>
        </w:rPr>
        <w:t xml:space="preserve"> </w:t>
      </w:r>
      <w:proofErr w:type="spellStart"/>
      <w:r w:rsidRPr="00036970">
        <w:rPr>
          <w:rFonts w:cs="Tahoma"/>
          <w:lang w:val="es-CO"/>
        </w:rPr>
        <w:t>Release</w:t>
      </w:r>
      <w:proofErr w:type="spellEnd"/>
      <w:r w:rsidRPr="00036970">
        <w:rPr>
          <w:rFonts w:cs="Tahoma"/>
          <w:lang w:val="es-CO"/>
        </w:rPr>
        <w:t xml:space="preserve"> 15 mayo 2025: “La OCDE propone un enfoque ambicioso para proteger y empoderar a los niños en Internet”</w:t>
      </w:r>
    </w:p>
    <w:p w14:paraId="28F3DB2D" w14:textId="77777777" w:rsidR="0035516A" w:rsidRDefault="00036970" w:rsidP="00036970">
      <w:pPr>
        <w:pStyle w:val="Prrafodelista"/>
        <w:numPr>
          <w:ilvl w:val="0"/>
          <w:numId w:val="6"/>
        </w:numPr>
        <w:spacing w:after="60"/>
        <w:rPr>
          <w:rFonts w:cs="Tahoma"/>
          <w:lang w:val="es-CO"/>
        </w:rPr>
      </w:pPr>
      <w:r w:rsidRPr="00943DCF">
        <w:rPr>
          <w:rFonts w:cs="Tahoma"/>
          <w:lang w:val="en-US"/>
        </w:rPr>
        <w:t xml:space="preserve">OFCOM. Protection of Children Codes. </w:t>
      </w:r>
      <w:r w:rsidRPr="00036970">
        <w:rPr>
          <w:rFonts w:cs="Tahoma"/>
          <w:lang w:val="es-CO"/>
        </w:rPr>
        <w:t xml:space="preserve">Disponible en: </w:t>
      </w:r>
      <w:hyperlink r:id="rId55" w:history="1">
        <w:r w:rsidRPr="00036970">
          <w:rPr>
            <w:rStyle w:val="Hipervnculo"/>
            <w:rFonts w:eastAsiaTheme="majorEastAsia" w:cs="Tahoma"/>
            <w:lang w:val="es-CO"/>
          </w:rPr>
          <w:t>https://www.ofcom.org.uk/online-safety/illegal-and-harmful-content/quick-guide-to-childrens-safety-codes</w:t>
        </w:r>
      </w:hyperlink>
    </w:p>
    <w:p w14:paraId="6EC27336" w14:textId="7147E3F3" w:rsidR="00036970" w:rsidRPr="00036970" w:rsidRDefault="00CB70FD" w:rsidP="00036970">
      <w:pPr>
        <w:pStyle w:val="Prrafodelista"/>
        <w:numPr>
          <w:ilvl w:val="0"/>
          <w:numId w:val="6"/>
        </w:numPr>
        <w:spacing w:after="60"/>
        <w:rPr>
          <w:rFonts w:cs="Tahoma"/>
          <w:lang w:val="es-CO"/>
        </w:rPr>
      </w:pPr>
      <w:r w:rsidRPr="00150239">
        <w:rPr>
          <w:rFonts w:cs="Tahoma"/>
          <w:lang w:eastAsia="es-ES_tradnl"/>
        </w:rPr>
        <w:t xml:space="preserve">Oficina del Alto Comisionado de las Naciones Unidas para los Derechos Humanos – ACNUDH Colombia (2025). </w:t>
      </w:r>
      <w:r w:rsidRPr="00150239">
        <w:rPr>
          <w:rFonts w:cs="Tahoma"/>
          <w:i/>
          <w:iCs/>
          <w:lang w:eastAsia="es-ES_tradnl"/>
        </w:rPr>
        <w:t>Atrapados en las redes del conflicto: aumento del reclutamiento de niñas y niños en Colombia</w:t>
      </w:r>
      <w:r w:rsidRPr="00150239">
        <w:rPr>
          <w:rFonts w:cs="Tahoma"/>
          <w:lang w:eastAsia="es-ES_tradnl"/>
        </w:rPr>
        <w:t xml:space="preserve"> (Nota informativa).</w:t>
      </w:r>
      <w:r w:rsidR="00EE146D">
        <w:rPr>
          <w:rFonts w:cs="Tahoma"/>
          <w:lang w:eastAsia="es-ES_tradnl"/>
        </w:rPr>
        <w:t xml:space="preserve"> </w:t>
      </w:r>
      <w:r w:rsidR="00594A63" w:rsidRPr="00594A63">
        <w:rPr>
          <w:rFonts w:cs="Tahoma"/>
          <w:lang w:eastAsia="es-ES_tradnl"/>
        </w:rPr>
        <w:t>https://colombia.un.org/es/297052-nota-informativa-%E2%80%9Catrapados-en-las-redes-del-conflicto-aumento-del-reclutamiento-de-ni%C3%B1as-y</w:t>
      </w:r>
      <w:r w:rsidR="00036970" w:rsidRPr="00036970">
        <w:rPr>
          <w:rFonts w:cs="Tahoma"/>
          <w:lang w:val="es-CO"/>
        </w:rPr>
        <w:t xml:space="preserve"> </w:t>
      </w:r>
    </w:p>
    <w:p w14:paraId="34CACCC3"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OHCHR. (2021). General Comment No. 25 (2021) on children’s rights in relation to the digital environment. </w:t>
      </w:r>
      <w:r w:rsidRPr="00036970">
        <w:rPr>
          <w:rFonts w:cs="Tahoma"/>
          <w:lang w:val="es-CO"/>
        </w:rPr>
        <w:t xml:space="preserve">Disponible en: </w:t>
      </w:r>
      <w:hyperlink r:id="rId56" w:history="1">
        <w:r w:rsidRPr="00036970">
          <w:rPr>
            <w:rStyle w:val="Hipervnculo"/>
            <w:rFonts w:eastAsiaTheme="majorEastAsia" w:cs="Tahoma"/>
            <w:lang w:val="es-CO"/>
          </w:rPr>
          <w:t>https://www.ohchr.org/en/documents/general-comments-and-recommendations/general-comment-no-25-2021-childrens-rights-relation</w:t>
        </w:r>
      </w:hyperlink>
    </w:p>
    <w:p w14:paraId="631E2F47" w14:textId="141A0D56" w:rsidR="00036970" w:rsidRPr="00943DCF" w:rsidRDefault="00036970" w:rsidP="00036970">
      <w:pPr>
        <w:pStyle w:val="Prrafodelista"/>
        <w:numPr>
          <w:ilvl w:val="0"/>
          <w:numId w:val="6"/>
        </w:numPr>
        <w:spacing w:after="60"/>
        <w:rPr>
          <w:rFonts w:cs="Tahoma"/>
          <w:lang w:val="en-US"/>
        </w:rPr>
      </w:pPr>
      <w:r w:rsidRPr="00943DCF">
        <w:rPr>
          <w:rFonts w:cs="Tahoma"/>
          <w:lang w:val="en-US"/>
        </w:rPr>
        <w:t xml:space="preserve">Online Safety Act (2021). Disponible </w:t>
      </w:r>
      <w:proofErr w:type="spellStart"/>
      <w:r w:rsidRPr="00943DCF">
        <w:rPr>
          <w:rFonts w:cs="Tahoma"/>
          <w:lang w:val="en-US"/>
        </w:rPr>
        <w:t>en</w:t>
      </w:r>
      <w:proofErr w:type="spellEnd"/>
      <w:r w:rsidRPr="00943DCF">
        <w:rPr>
          <w:rFonts w:cs="Tahoma"/>
          <w:lang w:val="en-US"/>
        </w:rPr>
        <w:t xml:space="preserve">: </w:t>
      </w:r>
      <w:hyperlink r:id="rId57" w:history="1">
        <w:r w:rsidRPr="00943DCF">
          <w:rPr>
            <w:rStyle w:val="Hipervnculo"/>
            <w:rFonts w:cs="Tahoma"/>
            <w:lang w:val="en-US"/>
          </w:rPr>
          <w:t>https://www.esafety.gov.au/newsroom/whats-on/online-safety-act</w:t>
        </w:r>
      </w:hyperlink>
    </w:p>
    <w:p w14:paraId="0B9CC1A0" w14:textId="77777777" w:rsidR="00036970" w:rsidRPr="00036970" w:rsidRDefault="00CF649A" w:rsidP="00036970">
      <w:pPr>
        <w:pStyle w:val="Prrafodelista"/>
        <w:numPr>
          <w:ilvl w:val="0"/>
          <w:numId w:val="6"/>
        </w:numPr>
        <w:spacing w:after="60"/>
        <w:rPr>
          <w:rFonts w:cs="Tahoma"/>
          <w:lang w:val="es-CO"/>
        </w:rPr>
      </w:pPr>
      <w:r w:rsidRPr="00943DCF">
        <w:rPr>
          <w:rFonts w:cs="Tahoma"/>
          <w:lang w:val="en-US"/>
        </w:rPr>
        <w:t xml:space="preserve">Online Safety Act (2023). Reino </w:t>
      </w:r>
      <w:proofErr w:type="spellStart"/>
      <w:r w:rsidRPr="00943DCF">
        <w:rPr>
          <w:rFonts w:cs="Tahoma"/>
          <w:lang w:val="en-US"/>
        </w:rPr>
        <w:t>Unido</w:t>
      </w:r>
      <w:proofErr w:type="spellEnd"/>
      <w:r w:rsidRPr="00943DCF">
        <w:rPr>
          <w:rFonts w:cs="Tahoma"/>
          <w:lang w:val="en-US"/>
        </w:rPr>
        <w:t xml:space="preserve">. </w:t>
      </w:r>
      <w:r w:rsidRPr="00943DCF">
        <w:rPr>
          <w:rFonts w:cs="Tahoma"/>
          <w:lang w:val="es-CO"/>
        </w:rPr>
        <w:t xml:space="preserve">Disponible en: </w:t>
      </w:r>
      <w:hyperlink r:id="rId58" w:history="1">
        <w:r w:rsidR="00036970" w:rsidRPr="00990BA3">
          <w:rPr>
            <w:rStyle w:val="Hipervnculo"/>
            <w:rFonts w:eastAsiaTheme="majorEastAsia" w:cs="Tahoma"/>
            <w:lang w:val="es-CO"/>
          </w:rPr>
          <w:t>https://www.legislation.gov.uk/ukpga/2023</w:t>
        </w:r>
      </w:hyperlink>
      <w:r w:rsidR="00036970" w:rsidRPr="00036970">
        <w:rPr>
          <w:rFonts w:cs="Tahoma"/>
          <w:lang w:val="es-CO"/>
        </w:rPr>
        <w:t xml:space="preserve"> </w:t>
      </w:r>
    </w:p>
    <w:p w14:paraId="17BCC582" w14:textId="467E4D2C" w:rsidR="00CF649A" w:rsidRPr="00CF649A" w:rsidRDefault="00CF649A" w:rsidP="00CF649A">
      <w:pPr>
        <w:pStyle w:val="Prrafodelista"/>
        <w:numPr>
          <w:ilvl w:val="0"/>
          <w:numId w:val="6"/>
        </w:numPr>
        <w:spacing w:after="60"/>
        <w:rPr>
          <w:rFonts w:cs="Tahoma"/>
          <w:lang w:val="es-CO"/>
        </w:rPr>
      </w:pPr>
      <w:r w:rsidRPr="00943DCF">
        <w:rPr>
          <w:rFonts w:cs="Tahoma"/>
          <w:lang w:val="en-US"/>
        </w:rPr>
        <w:t xml:space="preserve">Parliamentary Counsel Office. Harmful Digital Communications Act. </w:t>
      </w:r>
      <w:r w:rsidRPr="00943DCF">
        <w:rPr>
          <w:rFonts w:cs="Tahoma"/>
          <w:lang w:val="es-CO"/>
        </w:rPr>
        <w:t xml:space="preserve">(2015). Disponible en: </w:t>
      </w:r>
      <w:hyperlink r:id="rId59" w:history="1">
        <w:r w:rsidRPr="00943DCF">
          <w:rPr>
            <w:rStyle w:val="Hipervnculo"/>
            <w:rFonts w:cs="Tahoma"/>
            <w:lang w:val="es-CO"/>
          </w:rPr>
          <w:t>https://www.legislation.govt.nz/act/public/2015/0063/latest/DLM5711838.html</w:t>
        </w:r>
      </w:hyperlink>
    </w:p>
    <w:p w14:paraId="1D02F89E" w14:textId="76635BE9"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Presidencia de la República de Colombia. (2002, 24 de julio). Decreto 1524 de 2002. Disponible en: </w:t>
      </w:r>
      <w:hyperlink r:id="rId60" w:history="1">
        <w:r w:rsidRPr="00036970">
          <w:rPr>
            <w:rStyle w:val="Hipervnculo"/>
            <w:rFonts w:cs="Tahoma"/>
            <w:lang w:val="es-CO"/>
          </w:rPr>
          <w:t>https://www.funcionpublica.gov.co/eva/gestornormativo/norma.php?i=5551</w:t>
        </w:r>
      </w:hyperlink>
    </w:p>
    <w:p w14:paraId="160896A0" w14:textId="5CC9EC0F" w:rsidR="00036970" w:rsidRPr="0008623E" w:rsidRDefault="00036970" w:rsidP="00036970">
      <w:pPr>
        <w:pStyle w:val="Prrafodelista"/>
        <w:numPr>
          <w:ilvl w:val="0"/>
          <w:numId w:val="6"/>
        </w:numPr>
        <w:spacing w:after="60"/>
        <w:rPr>
          <w:rFonts w:cs="Tahoma"/>
          <w:lang w:val="fr-FR"/>
        </w:rPr>
      </w:pPr>
      <w:proofErr w:type="spellStart"/>
      <w:r w:rsidRPr="0008623E">
        <w:rPr>
          <w:rFonts w:cs="Tahoma"/>
          <w:lang w:val="fr-FR"/>
        </w:rPr>
        <w:t>Roblox</w:t>
      </w:r>
      <w:proofErr w:type="spellEnd"/>
      <w:r w:rsidRPr="0008623E">
        <w:rPr>
          <w:rFonts w:cs="Tahoma"/>
          <w:lang w:val="fr-FR"/>
        </w:rPr>
        <w:t xml:space="preserve"> Corporation. (2025). Safety Center. Disponible en: </w:t>
      </w:r>
      <w:hyperlink r:id="rId61" w:history="1">
        <w:r w:rsidRPr="0008623E">
          <w:rPr>
            <w:rStyle w:val="Hipervnculo"/>
            <w:rFonts w:cs="Tahoma"/>
            <w:lang w:val="fr-FR"/>
          </w:rPr>
          <w:t>https://corp.roblox.com/safety</w:t>
        </w:r>
      </w:hyperlink>
    </w:p>
    <w:p w14:paraId="628727B4" w14:textId="4971E360" w:rsidR="00036970" w:rsidRPr="00036970" w:rsidRDefault="00036970" w:rsidP="00036970">
      <w:pPr>
        <w:pStyle w:val="Prrafodelista"/>
        <w:numPr>
          <w:ilvl w:val="0"/>
          <w:numId w:val="6"/>
        </w:numPr>
        <w:spacing w:after="60"/>
        <w:rPr>
          <w:rFonts w:cs="Tahoma"/>
          <w:lang w:val="en-US"/>
        </w:rPr>
      </w:pPr>
      <w:r w:rsidRPr="00036970">
        <w:rPr>
          <w:rFonts w:cs="Tahoma"/>
          <w:lang w:val="es-CO"/>
        </w:rPr>
        <w:t xml:space="preserve">Rosenblat, Agrawal, Yap. (abril de 2025). </w:t>
      </w:r>
      <w:proofErr w:type="spellStart"/>
      <w:r w:rsidRPr="00036970">
        <w:rPr>
          <w:rFonts w:cs="Tahoma"/>
          <w:lang w:val="en-US"/>
        </w:rPr>
        <w:t>Obtenido</w:t>
      </w:r>
      <w:proofErr w:type="spellEnd"/>
      <w:r w:rsidRPr="00036970">
        <w:rPr>
          <w:rFonts w:cs="Tahoma"/>
          <w:lang w:val="en-US"/>
        </w:rPr>
        <w:t xml:space="preserve"> de Online Safety Regulations Around The World: The State of Play and The Way Forward – A Resource Guide: disponible </w:t>
      </w:r>
      <w:proofErr w:type="spellStart"/>
      <w:r w:rsidRPr="00036970">
        <w:rPr>
          <w:rFonts w:cs="Tahoma"/>
          <w:lang w:val="en-US"/>
        </w:rPr>
        <w:t>en</w:t>
      </w:r>
      <w:proofErr w:type="spellEnd"/>
      <w:r w:rsidRPr="00036970">
        <w:rPr>
          <w:rFonts w:cs="Tahoma"/>
          <w:lang w:val="en-US"/>
        </w:rPr>
        <w:t xml:space="preserve">: </w:t>
      </w:r>
      <w:hyperlink r:id="rId62" w:history="1">
        <w:r w:rsidRPr="00036970">
          <w:rPr>
            <w:rStyle w:val="Hipervnculo"/>
            <w:rFonts w:eastAsiaTheme="majorEastAsia" w:cs="Tahoma"/>
            <w:lang w:val="en-US"/>
          </w:rPr>
          <w:t>https://bhr.stern.nyu.edu/publication/online-safety-regulations-around-the-world-the-state-of-play-and-the-way-forward-a-resource-guide/</w:t>
        </w:r>
      </w:hyperlink>
    </w:p>
    <w:p w14:paraId="760B0B57" w14:textId="312CB13E"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Safer Internet Day. (s. f.). Home. </w:t>
      </w:r>
      <w:r w:rsidRPr="00036970">
        <w:rPr>
          <w:rFonts w:cs="Tahoma"/>
          <w:lang w:val="es-CO"/>
        </w:rPr>
        <w:t xml:space="preserve">Disponible en: </w:t>
      </w:r>
      <w:hyperlink r:id="rId63" w:history="1">
        <w:r w:rsidRPr="00036970">
          <w:rPr>
            <w:rStyle w:val="Hipervnculo"/>
            <w:rFonts w:cs="Tahoma"/>
            <w:lang w:val="es-CO"/>
          </w:rPr>
          <w:t>https://www.saferinternetday.org/</w:t>
        </w:r>
      </w:hyperlink>
    </w:p>
    <w:p w14:paraId="20BEF87A" w14:textId="1A98696C"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Sentencia SP-123-2018 (Rad. 45868). Corte Suprema de Justicia. Magistrado Ponente: José Francisco Acuña Vizcaya. Disponible en: </w:t>
      </w:r>
      <w:hyperlink r:id="rId64" w:history="1">
        <w:r w:rsidRPr="00036970">
          <w:rPr>
            <w:rStyle w:val="Hipervnculo"/>
            <w:rFonts w:cs="Tahoma"/>
            <w:lang w:val="es-CO"/>
          </w:rPr>
          <w:t>https://cortesuprema.gov.co/corte/wp-content/uploads/2018/03/SP123-201845868.pdf</w:t>
        </w:r>
      </w:hyperlink>
    </w:p>
    <w:p w14:paraId="594F1B23" w14:textId="77777777" w:rsidR="00036970" w:rsidRPr="0008623E" w:rsidRDefault="00036970" w:rsidP="00036970">
      <w:pPr>
        <w:pStyle w:val="Prrafodelista"/>
        <w:numPr>
          <w:ilvl w:val="0"/>
          <w:numId w:val="6"/>
        </w:numPr>
        <w:spacing w:after="60"/>
        <w:rPr>
          <w:rFonts w:cs="Tahoma"/>
          <w:lang w:val="pt-BR"/>
        </w:rPr>
      </w:pPr>
      <w:r w:rsidRPr="0008623E">
        <w:rPr>
          <w:rFonts w:cs="Tahoma"/>
          <w:lang w:val="pt-BR"/>
        </w:rPr>
        <w:t>Sentencia SP-370-2021 (Rad. 56659). Sala Penal de Corte Suprema de Justicia. Corte Suprema de Justicia. Magistrado Ponente: José Francisco Acuña Vizcaya.</w:t>
      </w:r>
    </w:p>
    <w:p w14:paraId="4AD0FE1B" w14:textId="64111C2A"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Sentencia SU355 de 20/19. Corte Constitucional. Magistrado Ponente: Luis Guillermo Guerrero Pérez. Disponible en: </w:t>
      </w:r>
      <w:hyperlink r:id="rId65" w:history="1">
        <w:r w:rsidRPr="00036970">
          <w:rPr>
            <w:rStyle w:val="Hipervnculo"/>
            <w:rFonts w:cs="Tahoma"/>
            <w:lang w:val="es-CO"/>
          </w:rPr>
          <w:t>https://www.corteconstitucional.gov.co/relatoria/2019/su355-19.htm</w:t>
        </w:r>
      </w:hyperlink>
    </w:p>
    <w:p w14:paraId="4EB13D55" w14:textId="7F725F7B" w:rsidR="00036970" w:rsidRPr="00036970" w:rsidRDefault="00036970" w:rsidP="00036970">
      <w:pPr>
        <w:pStyle w:val="Prrafodelista"/>
        <w:numPr>
          <w:ilvl w:val="0"/>
          <w:numId w:val="6"/>
        </w:numPr>
        <w:spacing w:after="60"/>
        <w:rPr>
          <w:rFonts w:cs="Tahoma"/>
          <w:lang w:val="es-CO"/>
        </w:rPr>
      </w:pPr>
      <w:r w:rsidRPr="00036970">
        <w:rPr>
          <w:rFonts w:cs="Tahoma"/>
          <w:lang w:val="es-CO"/>
        </w:rPr>
        <w:t xml:space="preserve">Sentencia SU420 de 20/19. Corte Constitucional. Magistrado Ponente: José Fernando Reyes Cuartas. Disponible en: </w:t>
      </w:r>
      <w:hyperlink r:id="rId66" w:history="1">
        <w:r w:rsidRPr="00036970">
          <w:rPr>
            <w:rStyle w:val="Hipervnculo"/>
            <w:rFonts w:cs="Tahoma"/>
            <w:lang w:val="es-CO"/>
          </w:rPr>
          <w:t>https://www.corteconstitucional.gov.co/relatoria/2019/su420-19.htm</w:t>
        </w:r>
      </w:hyperlink>
    </w:p>
    <w:p w14:paraId="008AB276" w14:textId="61C5E4EC" w:rsidR="00036970" w:rsidRPr="00036970" w:rsidRDefault="00036970" w:rsidP="00036970">
      <w:pPr>
        <w:pStyle w:val="Prrafodelista"/>
        <w:numPr>
          <w:ilvl w:val="0"/>
          <w:numId w:val="6"/>
        </w:numPr>
        <w:spacing w:after="60"/>
        <w:rPr>
          <w:rFonts w:cs="Tahoma"/>
          <w:lang w:val="es-CO"/>
        </w:rPr>
      </w:pPr>
      <w:r w:rsidRPr="0008623E">
        <w:rPr>
          <w:rFonts w:cs="Tahoma"/>
          <w:lang w:val="pt-BR"/>
        </w:rPr>
        <w:t xml:space="preserve">Sentencia T- 121 de 2018 Corte Constitucional. </w:t>
      </w:r>
      <w:r w:rsidRPr="00036970">
        <w:rPr>
          <w:rFonts w:cs="Tahoma"/>
          <w:lang w:val="es-CO"/>
        </w:rPr>
        <w:t xml:space="preserve">Magistrado Ponente: Carlos Bernal Pulido. Disponible en: </w:t>
      </w:r>
      <w:hyperlink r:id="rId67" w:history="1">
        <w:r w:rsidRPr="00036970">
          <w:rPr>
            <w:rStyle w:val="Hipervnculo"/>
            <w:rFonts w:cs="Tahoma"/>
            <w:lang w:val="es-CO"/>
          </w:rPr>
          <w:t>https://www.corteconstitucional.gov.co/relatoria/2018/t-121-18.htm</w:t>
        </w:r>
      </w:hyperlink>
    </w:p>
    <w:p w14:paraId="63ECFE68" w14:textId="7FEC19A8" w:rsidR="00036970" w:rsidRPr="00036970" w:rsidRDefault="00036970" w:rsidP="00036970">
      <w:pPr>
        <w:pStyle w:val="Prrafodelista"/>
        <w:numPr>
          <w:ilvl w:val="0"/>
          <w:numId w:val="6"/>
        </w:numPr>
        <w:spacing w:after="60"/>
        <w:rPr>
          <w:rFonts w:cs="Tahoma"/>
          <w:lang w:val="es-CO"/>
        </w:rPr>
      </w:pPr>
      <w:r w:rsidRPr="0008623E">
        <w:rPr>
          <w:rFonts w:cs="Tahoma"/>
          <w:lang w:val="pt-BR"/>
        </w:rPr>
        <w:t xml:space="preserve">Sentencia T-229 de 2020 Corte Constitucional. </w:t>
      </w:r>
      <w:r w:rsidRPr="00036970">
        <w:rPr>
          <w:rFonts w:cs="Tahoma"/>
          <w:lang w:val="es-CO"/>
        </w:rPr>
        <w:t xml:space="preserve">Magistrado Ponente: Luis Guillermo guerrero Pérez. Disponible en: </w:t>
      </w:r>
      <w:hyperlink r:id="rId68" w:history="1">
        <w:r w:rsidRPr="00036970">
          <w:rPr>
            <w:rStyle w:val="Hipervnculo"/>
            <w:rFonts w:cs="Tahoma"/>
            <w:lang w:val="es-CO"/>
          </w:rPr>
          <w:t>https://www.corteconstitucional.gov.co/relatoria/2020/t-229-20.htm</w:t>
        </w:r>
      </w:hyperlink>
    </w:p>
    <w:p w14:paraId="15E8B5B3" w14:textId="1FA13FC3" w:rsidR="00036970" w:rsidRPr="00036970" w:rsidRDefault="00036970" w:rsidP="00036970">
      <w:pPr>
        <w:pStyle w:val="Prrafodelista"/>
        <w:numPr>
          <w:ilvl w:val="0"/>
          <w:numId w:val="6"/>
        </w:numPr>
        <w:spacing w:after="60"/>
        <w:rPr>
          <w:rFonts w:cs="Tahoma"/>
          <w:lang w:val="es-CO"/>
        </w:rPr>
      </w:pPr>
      <w:r w:rsidRPr="0008623E">
        <w:rPr>
          <w:rFonts w:cs="Tahoma"/>
          <w:lang w:val="pt-BR"/>
        </w:rPr>
        <w:t xml:space="preserve">Sentencia T-241 de 2023. Corte Constitucional. </w:t>
      </w:r>
      <w:r w:rsidRPr="00036970">
        <w:rPr>
          <w:rFonts w:cs="Tahoma"/>
          <w:lang w:val="es-CO"/>
        </w:rPr>
        <w:t xml:space="preserve">Magistrado Ponente: Natalia Ángel Cabo. Disponible en: </w:t>
      </w:r>
      <w:hyperlink r:id="rId69" w:history="1">
        <w:r w:rsidRPr="00036970">
          <w:rPr>
            <w:rStyle w:val="Hipervnculo"/>
            <w:rFonts w:cs="Tahoma"/>
            <w:lang w:val="es-CO"/>
          </w:rPr>
          <w:t>https://www.corteconstitucional.gov.co/relatoria/2023/t-241-23.htm</w:t>
        </w:r>
      </w:hyperlink>
    </w:p>
    <w:p w14:paraId="1B8F51C5" w14:textId="0817EDE4" w:rsidR="00036970" w:rsidRPr="00036970" w:rsidRDefault="00036970" w:rsidP="00036970">
      <w:pPr>
        <w:pStyle w:val="Prrafodelista"/>
        <w:numPr>
          <w:ilvl w:val="0"/>
          <w:numId w:val="6"/>
        </w:numPr>
        <w:spacing w:after="60"/>
        <w:rPr>
          <w:rFonts w:cs="Tahoma"/>
          <w:lang w:val="es-CO"/>
        </w:rPr>
      </w:pPr>
      <w:r w:rsidRPr="0008623E">
        <w:rPr>
          <w:rFonts w:cs="Tahoma"/>
          <w:lang w:val="pt-BR"/>
        </w:rPr>
        <w:t xml:space="preserve">Sentencia T-245A de 2022. Corte Constitucional. </w:t>
      </w:r>
      <w:r w:rsidRPr="00036970">
        <w:rPr>
          <w:rFonts w:cs="Tahoma"/>
          <w:lang w:val="es-CO"/>
        </w:rPr>
        <w:t xml:space="preserve">Magistrado Ponente: Antonio José Lizarazo Ocampo. Disponible en: </w:t>
      </w:r>
      <w:hyperlink r:id="rId70" w:history="1">
        <w:r w:rsidRPr="00036970">
          <w:rPr>
            <w:rStyle w:val="Hipervnculo"/>
            <w:rFonts w:cs="Tahoma"/>
            <w:lang w:val="es-CO"/>
          </w:rPr>
          <w:t>https://www.corteconstitucional.gov.co/relatoria/2022/t-245a-22.htm</w:t>
        </w:r>
      </w:hyperlink>
    </w:p>
    <w:p w14:paraId="6440BFD1" w14:textId="190DF356" w:rsidR="00036970" w:rsidRPr="00036970" w:rsidRDefault="00036970" w:rsidP="00036970">
      <w:pPr>
        <w:pStyle w:val="Prrafodelista"/>
        <w:numPr>
          <w:ilvl w:val="0"/>
          <w:numId w:val="6"/>
        </w:numPr>
        <w:spacing w:after="60"/>
        <w:rPr>
          <w:rFonts w:cs="Tahoma"/>
          <w:lang w:val="es-CO"/>
        </w:rPr>
      </w:pPr>
      <w:r w:rsidRPr="0008623E">
        <w:rPr>
          <w:rFonts w:cs="Tahoma"/>
          <w:lang w:val="pt-BR"/>
        </w:rPr>
        <w:t xml:space="preserve">Sentencia T-260 de 2012 Corte Constitucional. </w:t>
      </w:r>
      <w:r w:rsidRPr="00A806DF">
        <w:rPr>
          <w:rFonts w:cs="Tahoma"/>
          <w:lang w:val="it-IT"/>
        </w:rPr>
        <w:t xml:space="preserve">Magistrado Ponente: Humberto Antonio Sierra Porto. </w:t>
      </w:r>
      <w:r w:rsidRPr="00036970">
        <w:rPr>
          <w:rFonts w:cs="Tahoma"/>
          <w:lang w:val="es-CO"/>
        </w:rPr>
        <w:t xml:space="preserve">Disponible en: </w:t>
      </w:r>
      <w:hyperlink r:id="rId71" w:history="1">
        <w:r w:rsidRPr="00036970">
          <w:rPr>
            <w:rStyle w:val="Hipervnculo"/>
            <w:rFonts w:cs="Tahoma"/>
            <w:lang w:val="es-CO"/>
          </w:rPr>
          <w:t>https://www.corteconstitucional.gov.co/relatoria/2012/t-260-12.htm</w:t>
        </w:r>
      </w:hyperlink>
    </w:p>
    <w:p w14:paraId="230B992F" w14:textId="473CE3DD" w:rsidR="00036970" w:rsidRPr="00036970" w:rsidRDefault="00036970" w:rsidP="00036970">
      <w:pPr>
        <w:pStyle w:val="Prrafodelista"/>
        <w:numPr>
          <w:ilvl w:val="0"/>
          <w:numId w:val="6"/>
        </w:numPr>
        <w:spacing w:after="60"/>
        <w:rPr>
          <w:rFonts w:cs="Tahoma"/>
          <w:lang w:val="es-CO"/>
        </w:rPr>
      </w:pPr>
      <w:r w:rsidRPr="0008623E">
        <w:rPr>
          <w:rFonts w:cs="Tahoma"/>
          <w:lang w:val="pt-BR"/>
        </w:rPr>
        <w:t xml:space="preserve">Sentencia T-281 de 20/21 Corte Constitucional. </w:t>
      </w:r>
      <w:r w:rsidRPr="00036970">
        <w:rPr>
          <w:rFonts w:cs="Tahoma"/>
          <w:lang w:val="es-CO"/>
        </w:rPr>
        <w:t xml:space="preserve">Magistrado Ponente: Antonio José Lizarazo Ocampo. Disponible en: </w:t>
      </w:r>
      <w:hyperlink r:id="rId72" w:history="1">
        <w:r w:rsidRPr="00036970">
          <w:rPr>
            <w:rStyle w:val="Hipervnculo"/>
            <w:rFonts w:cs="Tahoma"/>
            <w:lang w:val="es-CO"/>
          </w:rPr>
          <w:t>https://www.corteconstitucional.gov.co/relatoria/2021/t-281-21.htm</w:t>
        </w:r>
      </w:hyperlink>
    </w:p>
    <w:p w14:paraId="0F0054E7" w14:textId="05FE62EA" w:rsidR="00036970" w:rsidRPr="00C133A7" w:rsidRDefault="00036970" w:rsidP="00036970">
      <w:pPr>
        <w:pStyle w:val="Prrafodelista"/>
        <w:numPr>
          <w:ilvl w:val="0"/>
          <w:numId w:val="6"/>
        </w:numPr>
        <w:spacing w:after="60"/>
        <w:rPr>
          <w:rFonts w:cs="Tahoma"/>
          <w:lang w:val="es-CO"/>
        </w:rPr>
      </w:pPr>
      <w:r w:rsidRPr="00943DCF">
        <w:rPr>
          <w:rFonts w:cs="Tahoma"/>
          <w:lang w:val="en-US"/>
        </w:rPr>
        <w:t xml:space="preserve">Snap Inc. (s. f.). Parents – Family Center. </w:t>
      </w:r>
      <w:r w:rsidRPr="00C133A7">
        <w:rPr>
          <w:rFonts w:cs="Tahoma"/>
          <w:lang w:val="es-CO"/>
        </w:rPr>
        <w:t xml:space="preserve">Disponible en: </w:t>
      </w:r>
      <w:hyperlink r:id="rId73" w:history="1">
        <w:r w:rsidRPr="00C133A7">
          <w:rPr>
            <w:rStyle w:val="Hipervnculo"/>
            <w:rFonts w:cs="Tahoma"/>
            <w:lang w:val="es-CO"/>
          </w:rPr>
          <w:t>https://parents.snapchat.com/family-center</w:t>
        </w:r>
      </w:hyperlink>
    </w:p>
    <w:p w14:paraId="1AC5D792" w14:textId="0B256561"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Technology Coalition. (s. f.). About / Programs. </w:t>
      </w:r>
      <w:r w:rsidRPr="00036970">
        <w:rPr>
          <w:rFonts w:cs="Tahoma"/>
          <w:lang w:val="es-CO"/>
        </w:rPr>
        <w:t xml:space="preserve">Disponible en: </w:t>
      </w:r>
      <w:hyperlink r:id="rId74" w:history="1">
        <w:r w:rsidRPr="00036970">
          <w:rPr>
            <w:rStyle w:val="Hipervnculo"/>
            <w:rFonts w:cs="Tahoma"/>
            <w:lang w:val="es-CO"/>
          </w:rPr>
          <w:t>https://technologycoalition.org/</w:t>
        </w:r>
      </w:hyperlink>
    </w:p>
    <w:p w14:paraId="32EBB19D"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TikTok. (s. f.). Family Pairing. </w:t>
      </w:r>
      <w:r w:rsidRPr="00036970">
        <w:rPr>
          <w:rFonts w:cs="Tahoma"/>
          <w:lang w:val="es-CO"/>
        </w:rPr>
        <w:t xml:space="preserve">Disponible en: </w:t>
      </w:r>
      <w:hyperlink r:id="rId75" w:history="1">
        <w:r w:rsidRPr="00036970">
          <w:rPr>
            <w:rStyle w:val="Hipervnculo"/>
            <w:rFonts w:eastAsiaTheme="majorEastAsia" w:cs="Tahoma"/>
            <w:lang w:val="es-CO"/>
          </w:rPr>
          <w:t>https://support.tiktok.com/en/safety-hc/account-and-user-safety/family-pairing</w:t>
        </w:r>
      </w:hyperlink>
    </w:p>
    <w:p w14:paraId="1709A902"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UNICEF (2018). Guidelines for Industry on Child Online Protection. </w:t>
      </w:r>
      <w:r w:rsidRPr="00036970">
        <w:rPr>
          <w:rFonts w:cs="Tahoma"/>
          <w:lang w:val="es-CO"/>
        </w:rPr>
        <w:t xml:space="preserve">Nueva York: UNICEF. (Pautas para proveedores móviles, de redes sociales, desarrolladores, con </w:t>
      </w:r>
      <w:proofErr w:type="spellStart"/>
      <w:r w:rsidRPr="00036970">
        <w:rPr>
          <w:rFonts w:cs="Tahoma"/>
          <w:lang w:val="es-CO"/>
        </w:rPr>
        <w:t>checklist</w:t>
      </w:r>
      <w:proofErr w:type="spellEnd"/>
      <w:r w:rsidRPr="00036970">
        <w:rPr>
          <w:rFonts w:cs="Tahoma"/>
          <w:lang w:val="es-CO"/>
        </w:rPr>
        <w:t xml:space="preserve"> de medidas).</w:t>
      </w:r>
    </w:p>
    <w:p w14:paraId="68A56473"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UNICEF (2019). Herramientas de aseguramiento de la edad digital y derechos de los niños en línea. Documento de trabajo. Nueva York. (Explora métodos de verificación de edad y su impacto en derechos de la niñez).</w:t>
      </w:r>
    </w:p>
    <w:p w14:paraId="2C0B8EDB" w14:textId="77777777" w:rsidR="00036970" w:rsidRPr="00036970" w:rsidRDefault="00036970" w:rsidP="00036970">
      <w:pPr>
        <w:pStyle w:val="Prrafodelista"/>
        <w:numPr>
          <w:ilvl w:val="0"/>
          <w:numId w:val="6"/>
        </w:numPr>
        <w:spacing w:after="60"/>
        <w:rPr>
          <w:rFonts w:cs="Tahoma"/>
          <w:lang w:val="es-CO"/>
        </w:rPr>
      </w:pPr>
      <w:r w:rsidRPr="00036970">
        <w:rPr>
          <w:rFonts w:cs="Tahoma"/>
          <w:lang w:val="es-CO"/>
        </w:rPr>
        <w:t>Unidad para Víctimas y UNICEF Colombia (2020). Guía de orientación a empresas: Protección de la niñez en entornos digitales. Bogotá.</w:t>
      </w:r>
    </w:p>
    <w:p w14:paraId="527443CB" w14:textId="77777777" w:rsidR="00036970" w:rsidRPr="00036970" w:rsidRDefault="00036970" w:rsidP="00036970">
      <w:pPr>
        <w:pStyle w:val="Prrafodelista"/>
        <w:numPr>
          <w:ilvl w:val="0"/>
          <w:numId w:val="6"/>
        </w:numPr>
        <w:spacing w:after="60"/>
        <w:rPr>
          <w:rFonts w:cs="Tahoma"/>
          <w:lang w:val="es-CO"/>
        </w:rPr>
      </w:pPr>
      <w:r w:rsidRPr="00943DCF">
        <w:rPr>
          <w:rFonts w:cs="Tahoma"/>
          <w:lang w:val="en-US"/>
        </w:rPr>
        <w:t xml:space="preserve">United Kingdom (2023). Online Safety Act 2023. UK Public General Acts, c. 36. </w:t>
      </w:r>
      <w:r w:rsidRPr="00036970">
        <w:rPr>
          <w:rFonts w:cs="Tahoma"/>
          <w:lang w:val="es-CO"/>
        </w:rPr>
        <w:t>(Marco regulatorio de seguridad en línea, impone verificaciones de edad en ciertos servicios).</w:t>
      </w:r>
    </w:p>
    <w:p w14:paraId="5159B396" w14:textId="77777777" w:rsidR="00036970" w:rsidRPr="00036970" w:rsidRDefault="00036970" w:rsidP="00036970">
      <w:pPr>
        <w:pStyle w:val="Prrafodelista"/>
        <w:numPr>
          <w:ilvl w:val="0"/>
          <w:numId w:val="6"/>
        </w:numPr>
        <w:spacing w:after="60"/>
        <w:rPr>
          <w:rFonts w:cs="Tahoma"/>
          <w:lang w:val="es-CO"/>
        </w:rPr>
      </w:pPr>
      <w:r w:rsidRPr="00036970">
        <w:rPr>
          <w:rFonts w:cs="Tahoma"/>
          <w:lang w:val="en-US"/>
        </w:rPr>
        <w:t xml:space="preserve">United States Federal Trade Commission (FTC) (2019). </w:t>
      </w:r>
      <w:r w:rsidRPr="00943DCF">
        <w:rPr>
          <w:rFonts w:cs="Tahoma"/>
          <w:lang w:val="en-US"/>
        </w:rPr>
        <w:t xml:space="preserve">YouTube and COPPA: FTC Settlement. </w:t>
      </w:r>
      <w:r w:rsidRPr="00036970">
        <w:rPr>
          <w:rFonts w:cs="Tahoma"/>
          <w:lang w:val="es-CO"/>
        </w:rPr>
        <w:t>Washington D.C. (Información para creadores sobre contenido “</w:t>
      </w:r>
      <w:proofErr w:type="spellStart"/>
      <w:r w:rsidRPr="00036970">
        <w:rPr>
          <w:rFonts w:cs="Tahoma"/>
          <w:lang w:val="es-CO"/>
        </w:rPr>
        <w:t>made</w:t>
      </w:r>
      <w:proofErr w:type="spellEnd"/>
      <w:r w:rsidRPr="00036970">
        <w:rPr>
          <w:rFonts w:cs="Tahoma"/>
          <w:lang w:val="es-CO"/>
        </w:rPr>
        <w:t xml:space="preserve"> </w:t>
      </w:r>
      <w:proofErr w:type="spellStart"/>
      <w:r w:rsidRPr="00036970">
        <w:rPr>
          <w:rFonts w:cs="Tahoma"/>
          <w:lang w:val="es-CO"/>
        </w:rPr>
        <w:t>for</w:t>
      </w:r>
      <w:proofErr w:type="spellEnd"/>
      <w:r w:rsidRPr="00036970">
        <w:rPr>
          <w:rFonts w:cs="Tahoma"/>
          <w:lang w:val="es-CO"/>
        </w:rPr>
        <w:t xml:space="preserve"> </w:t>
      </w:r>
      <w:proofErr w:type="spellStart"/>
      <w:r w:rsidRPr="00036970">
        <w:rPr>
          <w:rFonts w:cs="Tahoma"/>
          <w:lang w:val="es-CO"/>
        </w:rPr>
        <w:t>kids</w:t>
      </w:r>
      <w:proofErr w:type="spellEnd"/>
      <w:r w:rsidRPr="00036970">
        <w:rPr>
          <w:rFonts w:cs="Tahoma"/>
          <w:lang w:val="es-CO"/>
        </w:rPr>
        <w:t>” tras caso YouTube).</w:t>
      </w:r>
    </w:p>
    <w:p w14:paraId="7AE52899" w14:textId="0675EC02" w:rsidR="004A1C66" w:rsidRPr="00036970" w:rsidRDefault="004A1C66" w:rsidP="00036970">
      <w:pPr>
        <w:pStyle w:val="Prrafodelista"/>
        <w:numPr>
          <w:ilvl w:val="0"/>
          <w:numId w:val="6"/>
        </w:numPr>
        <w:spacing w:after="60"/>
        <w:rPr>
          <w:rFonts w:cs="Tahoma"/>
          <w:lang w:val="es-CO"/>
        </w:rPr>
      </w:pPr>
      <w:r w:rsidRPr="004A1C66">
        <w:rPr>
          <w:rFonts w:cs="Tahoma"/>
          <w:lang w:val="es-CO"/>
        </w:rPr>
        <w:t>Universidad de los Andes, Tigo y Aulas en Paz. (2024). Riesgos y oportunidades del uso de Internet para niñas, niños y adolescentes en Colombia – Resumen de resultados. Disponible en: https://www.contigoconectados.com/wp-content/uploads/2024/03/RIESGOS-Y-OPORTUNIDADES-DEL-USO-DE-INTERNET-PARA-NNA-EN-COLOMBIA-RESUMEN-DE-RESULTADOS-V-FINAL.pdf</w:t>
      </w:r>
    </w:p>
    <w:p w14:paraId="794B7075" w14:textId="77777777" w:rsidR="00036970" w:rsidRPr="00036970" w:rsidRDefault="00036970" w:rsidP="00036970">
      <w:pPr>
        <w:pStyle w:val="Prrafodelista"/>
        <w:numPr>
          <w:ilvl w:val="0"/>
          <w:numId w:val="6"/>
        </w:numPr>
        <w:spacing w:after="60"/>
        <w:rPr>
          <w:rFonts w:cs="Tahoma"/>
          <w:lang w:val="es-CO"/>
        </w:rPr>
      </w:pPr>
      <w:proofErr w:type="spellStart"/>
      <w:r w:rsidRPr="0008623E">
        <w:rPr>
          <w:rFonts w:cs="Tahoma"/>
          <w:lang w:val="es-CO"/>
        </w:rPr>
        <w:t>WePROTECT</w:t>
      </w:r>
      <w:proofErr w:type="spellEnd"/>
      <w:r w:rsidRPr="0008623E">
        <w:rPr>
          <w:rFonts w:cs="Tahoma"/>
          <w:lang w:val="es-CO"/>
        </w:rPr>
        <w:t xml:space="preserve"> Global Alliance &amp; UNICEF (2022). Global Strategic Response: Age Assurance Techniques. </w:t>
      </w:r>
      <w:r w:rsidRPr="00036970">
        <w:rPr>
          <w:rFonts w:cs="Tahoma"/>
          <w:lang w:val="es-CO"/>
        </w:rPr>
        <w:t>Londres/Nueva York. (Recomendaciones sobre técnicas de verificación de edad para proteger a menores en línea).</w:t>
      </w:r>
    </w:p>
    <w:p w14:paraId="5E263914" w14:textId="34AF00D2" w:rsidR="00036970" w:rsidRPr="00943DCF" w:rsidRDefault="00036970" w:rsidP="00036970">
      <w:pPr>
        <w:pStyle w:val="Prrafodelista"/>
        <w:numPr>
          <w:ilvl w:val="0"/>
          <w:numId w:val="6"/>
        </w:numPr>
        <w:spacing w:after="60"/>
        <w:rPr>
          <w:rFonts w:cs="Tahoma"/>
          <w:lang w:val="en-US"/>
        </w:rPr>
      </w:pPr>
      <w:proofErr w:type="spellStart"/>
      <w:r w:rsidRPr="00943DCF">
        <w:rPr>
          <w:rFonts w:cs="Tahoma"/>
          <w:lang w:val="en-US"/>
        </w:rPr>
        <w:t>WeProtect</w:t>
      </w:r>
      <w:proofErr w:type="spellEnd"/>
      <w:r w:rsidRPr="00943DCF">
        <w:rPr>
          <w:rFonts w:cs="Tahoma"/>
          <w:lang w:val="en-US"/>
        </w:rPr>
        <w:t xml:space="preserve"> Global Alliance. (s. f.). Who we are / Resources. Disponible </w:t>
      </w:r>
      <w:proofErr w:type="spellStart"/>
      <w:r w:rsidRPr="00943DCF">
        <w:rPr>
          <w:rFonts w:cs="Tahoma"/>
          <w:lang w:val="en-US"/>
        </w:rPr>
        <w:t>en</w:t>
      </w:r>
      <w:proofErr w:type="spellEnd"/>
      <w:r w:rsidRPr="00943DCF">
        <w:rPr>
          <w:rFonts w:cs="Tahoma"/>
          <w:lang w:val="en-US"/>
        </w:rPr>
        <w:t xml:space="preserve">: </w:t>
      </w:r>
      <w:hyperlink r:id="rId76" w:history="1">
        <w:r w:rsidRPr="00943DCF">
          <w:rPr>
            <w:rStyle w:val="Hipervnculo"/>
            <w:rFonts w:cs="Tahoma"/>
            <w:lang w:val="en-US"/>
          </w:rPr>
          <w:t>https://www.weprotect.org/</w:t>
        </w:r>
      </w:hyperlink>
      <w:r w:rsidRPr="00943DCF">
        <w:rPr>
          <w:rFonts w:cs="Tahoma"/>
          <w:lang w:val="en-US"/>
        </w:rPr>
        <w:t xml:space="preserve"> </w:t>
      </w:r>
    </w:p>
    <w:p w14:paraId="7B68A8C7" w14:textId="38BF562D" w:rsidR="00036970" w:rsidRPr="00A806DF" w:rsidRDefault="00036970" w:rsidP="00036970">
      <w:pPr>
        <w:pStyle w:val="Prrafodelista"/>
        <w:numPr>
          <w:ilvl w:val="0"/>
          <w:numId w:val="6"/>
        </w:numPr>
        <w:spacing w:after="60"/>
        <w:rPr>
          <w:rFonts w:cs="Tahoma"/>
          <w:lang w:val="en-US"/>
        </w:rPr>
      </w:pPr>
      <w:r w:rsidRPr="00943DCF">
        <w:rPr>
          <w:rFonts w:cs="Tahoma"/>
          <w:lang w:val="en-US"/>
        </w:rPr>
        <w:t xml:space="preserve">YouTube. (2024, </w:t>
      </w:r>
      <w:proofErr w:type="spellStart"/>
      <w:r w:rsidRPr="00943DCF">
        <w:rPr>
          <w:rFonts w:cs="Tahoma"/>
          <w:lang w:val="en-US"/>
        </w:rPr>
        <w:t>septiembre</w:t>
      </w:r>
      <w:proofErr w:type="spellEnd"/>
      <w:r w:rsidRPr="00943DCF">
        <w:rPr>
          <w:rFonts w:cs="Tahoma"/>
          <w:lang w:val="en-US"/>
        </w:rPr>
        <w:t xml:space="preserve"> 4). A collaborative approach to teen supervision on YouTube. </w:t>
      </w:r>
      <w:r w:rsidRPr="00A806DF">
        <w:rPr>
          <w:rFonts w:cs="Tahoma"/>
          <w:lang w:val="en-US"/>
        </w:rPr>
        <w:t xml:space="preserve">Disponible en: </w:t>
      </w:r>
      <w:hyperlink r:id="rId77" w:history="1">
        <w:r w:rsidRPr="00A806DF">
          <w:rPr>
            <w:rStyle w:val="Hipervnculo"/>
            <w:rFonts w:cs="Tahoma"/>
            <w:lang w:val="en-US"/>
          </w:rPr>
          <w:t>https://blog.youtube/news-and-events/a-collaborative-approach-to-teen-supervision-on-youtube/</w:t>
        </w:r>
      </w:hyperlink>
      <w:r w:rsidRPr="00A806DF">
        <w:rPr>
          <w:rFonts w:cs="Tahoma"/>
          <w:lang w:val="en-US"/>
        </w:rPr>
        <w:t xml:space="preserve"> </w:t>
      </w:r>
    </w:p>
    <w:p w14:paraId="55AB51D5" w14:textId="0F3105E2" w:rsidR="00A67470" w:rsidRPr="002C3A3E" w:rsidRDefault="00036970">
      <w:pPr>
        <w:pStyle w:val="Prrafodelista"/>
        <w:numPr>
          <w:ilvl w:val="0"/>
          <w:numId w:val="6"/>
        </w:numPr>
        <w:spacing w:after="60"/>
        <w:rPr>
          <w:rFonts w:cs="Tahoma"/>
          <w:b/>
          <w:lang w:val="es-CO"/>
        </w:rPr>
      </w:pPr>
      <w:r w:rsidRPr="00943DCF">
        <w:rPr>
          <w:rFonts w:cs="Tahoma"/>
          <w:lang w:val="en-US"/>
        </w:rPr>
        <w:t xml:space="preserve">YouTube. (s. f.). YouTube Kids. </w:t>
      </w:r>
      <w:r w:rsidRPr="00036970">
        <w:rPr>
          <w:rFonts w:cs="Tahoma"/>
          <w:lang w:val="es-CO"/>
        </w:rPr>
        <w:t xml:space="preserve">Disponible en: </w:t>
      </w:r>
      <w:hyperlink r:id="rId78">
        <w:r w:rsidRPr="00036970">
          <w:rPr>
            <w:rStyle w:val="Hipervnculo"/>
            <w:rFonts w:eastAsiaTheme="majorEastAsia" w:cs="Tahoma"/>
            <w:lang w:val="es-CO"/>
          </w:rPr>
          <w:t>https://www.youtube.com/kids/</w:t>
        </w:r>
      </w:hyperlink>
    </w:p>
    <w:sectPr w:rsidR="00A67470" w:rsidRPr="002C3A3E" w:rsidSect="00F04CD9">
      <w:headerReference w:type="even" r:id="rId79"/>
      <w:headerReference w:type="default" r:id="rId80"/>
      <w:footerReference w:type="default" r:id="rId81"/>
      <w:headerReference w:type="first" r:id="rId82"/>
      <w:footerReference w:type="first" r:id="rId83"/>
      <w:type w:val="continuous"/>
      <w:pgSz w:w="12242" w:h="15842" w:code="1"/>
      <w:pgMar w:top="2410" w:right="1610" w:bottom="1560" w:left="1560"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647B" w14:textId="77777777" w:rsidR="005F2628" w:rsidRDefault="005F2628">
      <w:r>
        <w:separator/>
      </w:r>
    </w:p>
  </w:endnote>
  <w:endnote w:type="continuationSeparator" w:id="0">
    <w:p w14:paraId="6570DF06" w14:textId="77777777" w:rsidR="005F2628" w:rsidRDefault="005F2628">
      <w:r>
        <w:continuationSeparator/>
      </w:r>
    </w:p>
  </w:endnote>
  <w:endnote w:type="continuationNotice" w:id="1">
    <w:p w14:paraId="57C54658" w14:textId="77777777" w:rsidR="005F2628" w:rsidRDefault="005F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B084" w14:textId="4E60D3A2" w:rsidR="00536041" w:rsidRDefault="00E3389D" w:rsidP="00664C7A">
    <w:pPr>
      <w:pStyle w:val="Piedepgina"/>
    </w:pPr>
    <w:r w:rsidRPr="00F03A31">
      <w:rPr>
        <w:rFonts w:cs="Tahoma"/>
        <w:noProof/>
        <w:szCs w:val="16"/>
        <w:lang w:eastAsia="es-CO"/>
      </w:rPr>
      <w:drawing>
        <wp:anchor distT="0" distB="0" distL="114300" distR="114300" simplePos="0" relativeHeight="251658244" behindDoc="0" locked="0" layoutInCell="1" allowOverlap="1" wp14:anchorId="516667F3" wp14:editId="5D761072">
          <wp:simplePos x="0" y="0"/>
          <wp:positionH relativeFrom="margin">
            <wp:align>center</wp:align>
          </wp:positionH>
          <wp:positionV relativeFrom="paragraph">
            <wp:posOffset>46355</wp:posOffset>
          </wp:positionV>
          <wp:extent cx="6972300" cy="181570"/>
          <wp:effectExtent l="0" t="0" r="0" b="0"/>
          <wp:wrapNone/>
          <wp:docPr id="1770255496" name="Imagen 3" descr="Macintosh HD:Users:baterik:Desktop:crc diseños:plantillas nuevas CRC:LINEA-DOCUMENTO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aterik:Desktop:crc diseños:plantillas nuevas CRC:LINEA-DOCUMENTOS-CR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8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9EA68" w14:textId="49A90327" w:rsidR="004469AC" w:rsidRDefault="004469AC" w:rsidP="00664C7A">
    <w:pPr>
      <w:pStyle w:val="Piedepgina"/>
    </w:pPr>
  </w:p>
  <w:tbl>
    <w:tblPr>
      <w:tblStyle w:val="Cuadrculaclara-nfasis5"/>
      <w:tblW w:w="11057" w:type="dxa"/>
      <w:tblInd w:w="-979" w:type="dxa"/>
      <w:tblLayout w:type="fixed"/>
      <w:tblLook w:val="0000" w:firstRow="0" w:lastRow="0" w:firstColumn="0" w:lastColumn="0" w:noHBand="0" w:noVBand="0"/>
    </w:tblPr>
    <w:tblGrid>
      <w:gridCol w:w="2765"/>
      <w:gridCol w:w="2764"/>
      <w:gridCol w:w="2764"/>
      <w:gridCol w:w="2764"/>
    </w:tblGrid>
    <w:tr w:rsidR="00882CDA" w:rsidRPr="0033257B" w14:paraId="65B464E9" w14:textId="77777777" w:rsidTr="00695585">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0" w:type="dxa"/>
          <w:gridSpan w:val="2"/>
        </w:tcPr>
        <w:p w14:paraId="1F782754" w14:textId="5F41A619" w:rsidR="00536041" w:rsidRPr="0033257B" w:rsidRDefault="00D41DAC" w:rsidP="00536041">
          <w:pPr>
            <w:jc w:val="left"/>
            <w:rPr>
              <w:sz w:val="16"/>
            </w:rPr>
          </w:pPr>
          <w:r>
            <w:rPr>
              <w:sz w:val="16"/>
            </w:rPr>
            <w:t>Documento Soporte</w:t>
          </w:r>
          <w:r w:rsidR="00FE3719">
            <w:rPr>
              <w:sz w:val="16"/>
            </w:rPr>
            <w:t xml:space="preserve"> – Reglamentación Ley 2489 de 2025 – Entornos Digitales Seguros</w:t>
          </w:r>
        </w:p>
      </w:tc>
      <w:tc>
        <w:tcPr>
          <w:tcW w:w="0" w:type="dxa"/>
        </w:tcPr>
        <w:p w14:paraId="5F898E9E" w14:textId="5DDBFDE8" w:rsidR="00536041" w:rsidRPr="0033257B" w:rsidRDefault="00536041" w:rsidP="00536041">
          <w:pPr>
            <w:jc w:val="center"/>
            <w:cnfStyle w:val="000000100000" w:firstRow="0" w:lastRow="0" w:firstColumn="0" w:lastColumn="0" w:oddVBand="0" w:evenVBand="0" w:oddHBand="1" w:evenHBand="0" w:firstRowFirstColumn="0" w:firstRowLastColumn="0" w:lastRowFirstColumn="0" w:lastRowLastColumn="0"/>
            <w:rPr>
              <w:b/>
              <w:sz w:val="16"/>
            </w:rPr>
          </w:pPr>
        </w:p>
      </w:tc>
      <w:tc>
        <w:tcPr>
          <w:cnfStyle w:val="000010000000" w:firstRow="0" w:lastRow="0" w:firstColumn="0" w:lastColumn="0" w:oddVBand="1" w:evenVBand="0" w:oddHBand="0" w:evenHBand="0" w:firstRowFirstColumn="0" w:firstRowLastColumn="0" w:lastRowFirstColumn="0" w:lastRowLastColumn="0"/>
          <w:tcW w:w="0" w:type="dxa"/>
        </w:tcPr>
        <w:p w14:paraId="3B3119B7" w14:textId="77777777" w:rsidR="00536041" w:rsidRPr="0033257B" w:rsidRDefault="00536041" w:rsidP="00536041">
          <w:pPr>
            <w:jc w:val="right"/>
            <w:rPr>
              <w:b/>
            </w:rPr>
          </w:pPr>
          <w:r w:rsidRPr="0033257B">
            <w:rPr>
              <w:b/>
              <w:snapToGrid w:val="0"/>
              <w:lang w:eastAsia="es-ES"/>
            </w:rPr>
            <w:t>Págin</w:t>
          </w:r>
          <w:r w:rsidRPr="0033257B">
            <w:rPr>
              <w:b/>
              <w:noProof/>
              <w:snapToGrid w:val="0"/>
              <w:lang w:eastAsia="es-ES"/>
            </w:rPr>
            <w:t xml:space="preserve">a </w:t>
          </w:r>
          <w:r w:rsidRPr="0033257B">
            <w:rPr>
              <w:b/>
              <w:noProof/>
              <w:snapToGrid w:val="0"/>
              <w:lang w:eastAsia="es-ES"/>
            </w:rPr>
            <w:fldChar w:fldCharType="begin"/>
          </w:r>
          <w:r w:rsidRPr="0033257B">
            <w:rPr>
              <w:b/>
              <w:noProof/>
              <w:snapToGrid w:val="0"/>
              <w:lang w:eastAsia="es-ES"/>
            </w:rPr>
            <w:instrText xml:space="preserve"> PAGE </w:instrText>
          </w:r>
          <w:r w:rsidRPr="0033257B">
            <w:rPr>
              <w:b/>
              <w:noProof/>
              <w:snapToGrid w:val="0"/>
              <w:lang w:eastAsia="es-ES"/>
            </w:rPr>
            <w:fldChar w:fldCharType="separate"/>
          </w:r>
          <w:r>
            <w:rPr>
              <w:b/>
              <w:noProof/>
              <w:snapToGrid w:val="0"/>
              <w:lang w:eastAsia="es-ES"/>
            </w:rPr>
            <w:t>2</w:t>
          </w:r>
          <w:r w:rsidRPr="0033257B">
            <w:rPr>
              <w:b/>
              <w:noProof/>
              <w:snapToGrid w:val="0"/>
              <w:lang w:eastAsia="es-ES"/>
            </w:rPr>
            <w:fldChar w:fldCharType="end"/>
          </w:r>
          <w:r w:rsidRPr="0033257B">
            <w:rPr>
              <w:b/>
              <w:snapToGrid w:val="0"/>
              <w:lang w:eastAsia="es-ES"/>
            </w:rPr>
            <w:t xml:space="preserve"> de </w:t>
          </w:r>
          <w:r w:rsidRPr="0033257B">
            <w:rPr>
              <w:b/>
              <w:snapToGrid w:val="0"/>
              <w:lang w:eastAsia="es-ES"/>
            </w:rPr>
            <w:fldChar w:fldCharType="begin"/>
          </w:r>
          <w:r w:rsidRPr="0033257B">
            <w:rPr>
              <w:b/>
              <w:snapToGrid w:val="0"/>
              <w:lang w:eastAsia="es-ES"/>
            </w:rPr>
            <w:instrText xml:space="preserve"> NUMPAGES </w:instrText>
          </w:r>
          <w:r w:rsidRPr="0033257B">
            <w:rPr>
              <w:b/>
              <w:snapToGrid w:val="0"/>
              <w:lang w:eastAsia="es-ES"/>
            </w:rPr>
            <w:fldChar w:fldCharType="separate"/>
          </w:r>
          <w:r>
            <w:rPr>
              <w:b/>
              <w:noProof/>
              <w:snapToGrid w:val="0"/>
              <w:lang w:eastAsia="es-ES"/>
            </w:rPr>
            <w:t>7</w:t>
          </w:r>
          <w:r w:rsidRPr="0033257B">
            <w:rPr>
              <w:b/>
              <w:snapToGrid w:val="0"/>
              <w:lang w:eastAsia="es-ES"/>
            </w:rPr>
            <w:fldChar w:fldCharType="end"/>
          </w:r>
        </w:p>
      </w:tc>
    </w:tr>
    <w:tr w:rsidR="00882CDA" w:rsidRPr="0033257B" w14:paraId="0F422C05" w14:textId="77777777" w:rsidTr="00695585">
      <w:trPr>
        <w:cnfStyle w:val="000000010000" w:firstRow="0" w:lastRow="0" w:firstColumn="0" w:lastColumn="0" w:oddVBand="0" w:evenVBand="0" w:oddHBand="0" w:evenHBand="1"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0" w:type="dxa"/>
          <w:gridSpan w:val="2"/>
        </w:tcPr>
        <w:p w14:paraId="549019E8" w14:textId="0463839E" w:rsidR="00536041" w:rsidRPr="0033257B" w:rsidRDefault="003A7A32" w:rsidP="00536041">
          <w:pPr>
            <w:jc w:val="left"/>
            <w:rPr>
              <w:sz w:val="16"/>
            </w:rPr>
          </w:pPr>
          <w:r>
            <w:rPr>
              <w:sz w:val="16"/>
            </w:rPr>
            <w:t xml:space="preserve">Elaborado por: </w:t>
          </w:r>
          <w:r w:rsidR="00B4461E">
            <w:rPr>
              <w:sz w:val="16"/>
            </w:rPr>
            <w:t xml:space="preserve">John </w:t>
          </w:r>
          <w:r w:rsidR="00D73514">
            <w:rPr>
              <w:sz w:val="16"/>
            </w:rPr>
            <w:t xml:space="preserve">Sánchez, Sergio Urquijo, Dayana </w:t>
          </w:r>
          <w:r w:rsidR="004778DD">
            <w:rPr>
              <w:sz w:val="16"/>
            </w:rPr>
            <w:t>Arévalo</w:t>
          </w:r>
          <w:r w:rsidR="00D73514">
            <w:rPr>
              <w:sz w:val="16"/>
            </w:rPr>
            <w:t xml:space="preserve">, Ana Beatriz </w:t>
          </w:r>
          <w:r w:rsidR="004778DD">
            <w:rPr>
              <w:sz w:val="16"/>
            </w:rPr>
            <w:t>Ruíz y Camila Gutiérrez</w:t>
          </w:r>
        </w:p>
      </w:tc>
      <w:tc>
        <w:tcPr>
          <w:tcW w:w="0" w:type="dxa"/>
        </w:tcPr>
        <w:p w14:paraId="373EBC43" w14:textId="2C99778C" w:rsidR="00536041" w:rsidRPr="0033257B" w:rsidRDefault="00536041" w:rsidP="00536041">
          <w:pPr>
            <w:jc w:val="center"/>
            <w:cnfStyle w:val="000000010000" w:firstRow="0" w:lastRow="0" w:firstColumn="0" w:lastColumn="0" w:oddVBand="0" w:evenVBand="0" w:oddHBand="0" w:evenHBand="1" w:firstRowFirstColumn="0" w:firstRowLastColumn="0" w:lastRowFirstColumn="0" w:lastRowLastColumn="0"/>
            <w:rPr>
              <w:sz w:val="16"/>
            </w:rPr>
          </w:pPr>
        </w:p>
      </w:tc>
      <w:tc>
        <w:tcPr>
          <w:cnfStyle w:val="000010000000" w:firstRow="0" w:lastRow="0" w:firstColumn="0" w:lastColumn="0" w:oddVBand="1" w:evenVBand="0" w:oddHBand="0" w:evenHBand="0" w:firstRowFirstColumn="0" w:firstRowLastColumn="0" w:lastRowFirstColumn="0" w:lastRowLastColumn="0"/>
          <w:tcW w:w="0" w:type="dxa"/>
        </w:tcPr>
        <w:p w14:paraId="4CFC89E0" w14:textId="77777777" w:rsidR="00536041" w:rsidRPr="0033257B" w:rsidRDefault="00536041" w:rsidP="00654646">
          <w:pPr>
            <w:jc w:val="center"/>
            <w:rPr>
              <w:sz w:val="16"/>
            </w:rPr>
          </w:pPr>
        </w:p>
      </w:tc>
    </w:tr>
    <w:tr w:rsidR="00882CDA" w:rsidRPr="0033257B" w14:paraId="6D54C30D" w14:textId="77777777" w:rsidTr="004469AC">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0" w:type="dxa"/>
        </w:tcPr>
        <w:p w14:paraId="789F86E4" w14:textId="508454EA" w:rsidR="00536041" w:rsidRPr="00CA5C4B" w:rsidRDefault="00536041" w:rsidP="00536041">
          <w:pPr>
            <w:jc w:val="center"/>
            <w:rPr>
              <w:snapToGrid w:val="0"/>
              <w:sz w:val="12"/>
              <w:szCs w:val="12"/>
              <w:lang w:eastAsia="es-ES"/>
            </w:rPr>
          </w:pPr>
        </w:p>
      </w:tc>
      <w:tc>
        <w:tcPr>
          <w:tcW w:w="0" w:type="dxa"/>
        </w:tcPr>
        <w:p w14:paraId="1B06D92F" w14:textId="77777777" w:rsidR="00536041" w:rsidRPr="00CA154E" w:rsidRDefault="00536041" w:rsidP="00536041">
          <w:pPr>
            <w:jc w:val="center"/>
            <w:cnfStyle w:val="000000100000" w:firstRow="0" w:lastRow="0" w:firstColumn="0" w:lastColumn="0" w:oddVBand="0" w:evenVBand="0" w:oddHBand="1" w:evenHBand="0" w:firstRowFirstColumn="0" w:firstRowLastColumn="0" w:lastRowFirstColumn="0" w:lastRowLastColumn="0"/>
            <w:rPr>
              <w:snapToGrid w:val="0"/>
              <w:sz w:val="12"/>
              <w:szCs w:val="12"/>
              <w:lang w:eastAsia="es-ES"/>
            </w:rPr>
          </w:pPr>
          <w:r w:rsidRPr="00CA154E">
            <w:rPr>
              <w:snapToGrid w:val="0"/>
              <w:sz w:val="12"/>
              <w:szCs w:val="12"/>
              <w:lang w:eastAsia="es-ES"/>
            </w:rPr>
            <w:t xml:space="preserve">Versión No. </w:t>
          </w:r>
          <w:r>
            <w:rPr>
              <w:snapToGrid w:val="0"/>
              <w:sz w:val="12"/>
              <w:szCs w:val="12"/>
              <w:lang w:eastAsia="es-ES"/>
            </w:rPr>
            <w:t>4</w:t>
          </w:r>
        </w:p>
      </w:tc>
      <w:tc>
        <w:tcPr>
          <w:cnfStyle w:val="000010000000" w:firstRow="0" w:lastRow="0" w:firstColumn="0" w:lastColumn="0" w:oddVBand="1" w:evenVBand="0" w:oddHBand="0" w:evenHBand="0" w:firstRowFirstColumn="0" w:firstRowLastColumn="0" w:lastRowFirstColumn="0" w:lastRowLastColumn="0"/>
          <w:tcW w:w="0" w:type="dxa"/>
        </w:tcPr>
        <w:p w14:paraId="70C69964" w14:textId="2E76E9F2" w:rsidR="00536041" w:rsidRPr="00CA154E" w:rsidRDefault="00536041" w:rsidP="00536041">
          <w:pPr>
            <w:jc w:val="center"/>
            <w:rPr>
              <w:snapToGrid w:val="0"/>
              <w:sz w:val="12"/>
              <w:szCs w:val="12"/>
              <w:lang w:eastAsia="es-ES"/>
            </w:rPr>
          </w:pPr>
        </w:p>
      </w:tc>
      <w:tc>
        <w:tcPr>
          <w:tcW w:w="0" w:type="dxa"/>
        </w:tcPr>
        <w:p w14:paraId="0DF78FCF" w14:textId="77777777" w:rsidR="00536041" w:rsidRPr="00CA154E" w:rsidRDefault="00536041" w:rsidP="00536041">
          <w:pPr>
            <w:jc w:val="center"/>
            <w:cnfStyle w:val="000000100000" w:firstRow="0" w:lastRow="0" w:firstColumn="0" w:lastColumn="0" w:oddVBand="0" w:evenVBand="0" w:oddHBand="1" w:evenHBand="0" w:firstRowFirstColumn="0" w:firstRowLastColumn="0" w:lastRowFirstColumn="0" w:lastRowLastColumn="0"/>
            <w:rPr>
              <w:snapToGrid w:val="0"/>
              <w:sz w:val="12"/>
              <w:szCs w:val="12"/>
              <w:lang w:eastAsia="es-ES"/>
            </w:rPr>
          </w:pPr>
          <w:r w:rsidRPr="00CA154E">
            <w:rPr>
              <w:snapToGrid w:val="0"/>
              <w:sz w:val="12"/>
              <w:szCs w:val="12"/>
              <w:lang w:eastAsia="es-ES"/>
            </w:rPr>
            <w:t>Fecha de vigencia:</w:t>
          </w:r>
          <w:r>
            <w:rPr>
              <w:snapToGrid w:val="0"/>
              <w:sz w:val="12"/>
              <w:szCs w:val="12"/>
              <w:lang w:eastAsia="es-ES"/>
            </w:rPr>
            <w:t xml:space="preserve"> 11/02/2025</w:t>
          </w:r>
        </w:p>
      </w:tc>
    </w:tr>
  </w:tbl>
  <w:p w14:paraId="184EC758" w14:textId="2AC3D88A" w:rsidR="00664C7A" w:rsidRDefault="00664C7A" w:rsidP="00664C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86F" w14:textId="73E1F22F" w:rsidR="00071448" w:rsidRDefault="00071448">
    <w:pPr>
      <w:pStyle w:val="Piedepgina"/>
    </w:pPr>
  </w:p>
  <w:p w14:paraId="204866E0" w14:textId="47B293B7" w:rsidR="009C0FCD" w:rsidRDefault="009C0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468E" w14:textId="77777777" w:rsidR="005F2628" w:rsidRDefault="005F2628">
      <w:r>
        <w:separator/>
      </w:r>
    </w:p>
  </w:footnote>
  <w:footnote w:type="continuationSeparator" w:id="0">
    <w:p w14:paraId="2ABEF61E" w14:textId="77777777" w:rsidR="005F2628" w:rsidRDefault="005F2628">
      <w:r>
        <w:continuationSeparator/>
      </w:r>
    </w:p>
  </w:footnote>
  <w:footnote w:type="continuationNotice" w:id="1">
    <w:p w14:paraId="157E4B97" w14:textId="77777777" w:rsidR="005F2628" w:rsidRDefault="005F2628"/>
  </w:footnote>
  <w:footnote w:id="2">
    <w:p w14:paraId="2EE3856F" w14:textId="4C3A0812" w:rsidR="001F30E5" w:rsidRPr="00CF02A4" w:rsidRDefault="0089608F" w:rsidP="001F30E5">
      <w:pPr>
        <w:pStyle w:val="Textonotapie"/>
        <w:rPr>
          <w:sz w:val="16"/>
          <w:szCs w:val="16"/>
          <w:lang w:val="es-CO"/>
        </w:rPr>
      </w:pPr>
      <w:r>
        <w:rPr>
          <w:rStyle w:val="Refdenotaalpie"/>
        </w:rPr>
        <w:footnoteRef/>
      </w:r>
      <w:r w:rsidR="001F30E5">
        <w:t xml:space="preserve"> </w:t>
      </w:r>
      <w:r w:rsidR="00ED1E33" w:rsidRPr="00FF4C39">
        <w:rPr>
          <w:sz w:val="16"/>
          <w:szCs w:val="16"/>
          <w:lang w:val="es-CO"/>
        </w:rPr>
        <w:t>Artículo</w:t>
      </w:r>
      <w:r w:rsidR="00630E82">
        <w:rPr>
          <w:sz w:val="16"/>
          <w:szCs w:val="16"/>
          <w:lang w:val="es-CO"/>
        </w:rPr>
        <w:t xml:space="preserve"> </w:t>
      </w:r>
      <w:r w:rsidR="001F30E5" w:rsidRPr="00FF4C39">
        <w:rPr>
          <w:sz w:val="16"/>
          <w:szCs w:val="16"/>
          <w:lang w:val="es-CO"/>
        </w:rPr>
        <w:t>5 Ley 2489 de 2025. Responsabilidades del Ministerio de Tecnologías de Información y Comunicaciones en materia de garantizar entornos digitales sanos y seguros: (…)</w:t>
      </w:r>
    </w:p>
    <w:p w14:paraId="254C6674" w14:textId="312F0AF0" w:rsidR="001F30E5" w:rsidRPr="00CF02A4" w:rsidRDefault="00102ACB" w:rsidP="001F30E5">
      <w:pPr>
        <w:pStyle w:val="Textonotapie"/>
        <w:rPr>
          <w:sz w:val="16"/>
          <w:szCs w:val="16"/>
          <w:lang w:val="es-CO"/>
        </w:rPr>
      </w:pPr>
      <w:r w:rsidRPr="00CF02A4">
        <w:rPr>
          <w:sz w:val="16"/>
          <w:szCs w:val="16"/>
          <w:lang w:val="es-CO"/>
        </w:rPr>
        <w:t>2.</w:t>
      </w:r>
      <w:r w:rsidR="001F30E5" w:rsidRPr="00CF02A4">
        <w:rPr>
          <w:sz w:val="16"/>
          <w:szCs w:val="16"/>
          <w:lang w:val="es-CO"/>
        </w:rPr>
        <w:t xml:space="preserve"> Establecer políticas y regulaciones relacionadas con el uso seguro de las tecnologías de la información y las comunicaciones a favor de los niños, niñas y adolescentes en coordinación con la Comisión de Regulación de Comunicaciones, atendiendo las competencias previstas en la ley </w:t>
      </w:r>
      <w:hyperlink r:id="rId1" w:anchor="1341" w:tooltip="vinculo" w:history="1">
        <w:r w:rsidR="001F30E5" w:rsidRPr="00CF02A4">
          <w:rPr>
            <w:rStyle w:val="Hipervnculo"/>
            <w:sz w:val="16"/>
            <w:szCs w:val="16"/>
            <w:lang w:val="es-CO"/>
          </w:rPr>
          <w:t>1341</w:t>
        </w:r>
      </w:hyperlink>
      <w:r w:rsidR="001F30E5" w:rsidRPr="00CF02A4">
        <w:rPr>
          <w:sz w:val="16"/>
          <w:szCs w:val="16"/>
          <w:lang w:val="es-CO"/>
        </w:rPr>
        <w:t> de 2009 modificada por la ley </w:t>
      </w:r>
      <w:hyperlink r:id="rId2" w:anchor="1978" w:tooltip="vinculo" w:history="1">
        <w:r w:rsidR="001F30E5" w:rsidRPr="00CF02A4">
          <w:rPr>
            <w:rStyle w:val="Hipervnculo"/>
            <w:sz w:val="16"/>
            <w:szCs w:val="16"/>
            <w:lang w:val="es-CO"/>
          </w:rPr>
          <w:t>1978</w:t>
        </w:r>
      </w:hyperlink>
      <w:r w:rsidR="001F30E5" w:rsidRPr="00CF02A4">
        <w:rPr>
          <w:sz w:val="16"/>
          <w:szCs w:val="16"/>
          <w:lang w:val="es-CO"/>
        </w:rPr>
        <w:t> de 2019.</w:t>
      </w:r>
    </w:p>
    <w:p w14:paraId="27AF1D08" w14:textId="7F0340D6" w:rsidR="0089608F" w:rsidRDefault="0089608F" w:rsidP="0089608F">
      <w:pPr>
        <w:pStyle w:val="Textonotapie"/>
      </w:pPr>
    </w:p>
  </w:footnote>
  <w:footnote w:id="3">
    <w:p w14:paraId="170E14FA" w14:textId="2178FDEB" w:rsidR="00A70240" w:rsidRPr="00A70240" w:rsidRDefault="00A70240">
      <w:pPr>
        <w:pStyle w:val="Textonotapie"/>
      </w:pPr>
      <w:r>
        <w:rPr>
          <w:rStyle w:val="Refdenotaalpie"/>
        </w:rPr>
        <w:footnoteRef/>
      </w:r>
      <w:r>
        <w:t xml:space="preserve"> </w:t>
      </w:r>
      <w:r w:rsidRPr="00CE4DE1">
        <w:rPr>
          <w:sz w:val="16"/>
          <w:szCs w:val="16"/>
        </w:rPr>
        <w:t>Los hábitos saludables en entornos digitales son prácticas que promueven el bienestar físico, emocional, cognitivo y social al equilibrar el uso de la tecnología, evitando el exceso que puede causar fatiga, adicciones o problemas de salud.</w:t>
      </w:r>
    </w:p>
  </w:footnote>
  <w:footnote w:id="4">
    <w:p w14:paraId="64540200" w14:textId="46CD2369" w:rsidR="00685DE8" w:rsidRPr="00CE4DE1" w:rsidRDefault="00685DE8" w:rsidP="00685DE8">
      <w:pPr>
        <w:pStyle w:val="Textonotapie"/>
        <w:rPr>
          <w:lang w:val="es-CO"/>
        </w:rPr>
      </w:pPr>
      <w:r>
        <w:rPr>
          <w:rStyle w:val="Refdenotaalpie"/>
        </w:rPr>
        <w:footnoteRef/>
      </w:r>
      <w:r>
        <w:t xml:space="preserve"> </w:t>
      </w:r>
      <w:r w:rsidRPr="001B0CA6">
        <w:rPr>
          <w:sz w:val="16"/>
          <w:szCs w:val="16"/>
        </w:rPr>
        <w:t>Ley 2489 de 2025</w:t>
      </w:r>
      <w:r>
        <w:t xml:space="preserve"> </w:t>
      </w:r>
      <w:r w:rsidRPr="00F92505">
        <w:rPr>
          <w:sz w:val="16"/>
          <w:szCs w:val="16"/>
        </w:rPr>
        <w:t>«</w:t>
      </w:r>
      <w:r>
        <w:rPr>
          <w:sz w:val="16"/>
          <w:szCs w:val="16"/>
        </w:rPr>
        <w:t>P</w:t>
      </w:r>
      <w:r w:rsidRPr="00AB655D">
        <w:rPr>
          <w:sz w:val="16"/>
          <w:szCs w:val="16"/>
        </w:rPr>
        <w:t>or medio de la cual se establecen disposiciones para el desarrollo de entornos digitales sanos y seguros para los niños, niñas y adolescentes del país</w:t>
      </w:r>
      <w:r w:rsidRPr="0048236C">
        <w:rPr>
          <w:sz w:val="16"/>
          <w:szCs w:val="16"/>
        </w:rPr>
        <w:t>»</w:t>
      </w:r>
      <w:r>
        <w:rPr>
          <w:sz w:val="16"/>
          <w:szCs w:val="16"/>
        </w:rPr>
        <w:t xml:space="preserve"> </w:t>
      </w:r>
      <w:r w:rsidRPr="00CE4DE1">
        <w:rPr>
          <w:sz w:val="16"/>
          <w:szCs w:val="16"/>
          <w:lang w:val="es-CO"/>
        </w:rPr>
        <w:t>Numeral 7 y 9 de</w:t>
      </w:r>
      <w:r>
        <w:rPr>
          <w:sz w:val="16"/>
          <w:szCs w:val="16"/>
          <w:lang w:val="es-CO"/>
        </w:rPr>
        <w:t>l artículo 4 y numeral 4 del artículo 7</w:t>
      </w:r>
      <w:r w:rsidRPr="00CE4DE1">
        <w:rPr>
          <w:sz w:val="16"/>
          <w:szCs w:val="16"/>
          <w:lang w:val="es-CO"/>
        </w:rPr>
        <w:t>.</w:t>
      </w:r>
    </w:p>
  </w:footnote>
  <w:footnote w:id="5">
    <w:p w14:paraId="09377DCA" w14:textId="69548B27" w:rsidR="00AE5D8D" w:rsidRPr="00F92505" w:rsidRDefault="00AE5D8D" w:rsidP="00AE5D8D">
      <w:pPr>
        <w:pStyle w:val="Textonotapie"/>
        <w:rPr>
          <w:sz w:val="16"/>
          <w:szCs w:val="16"/>
        </w:rPr>
      </w:pPr>
      <w:r w:rsidRPr="00F92505">
        <w:rPr>
          <w:rStyle w:val="Refdenotaalpie"/>
          <w:szCs w:val="16"/>
        </w:rPr>
        <w:footnoteRef/>
      </w:r>
      <w:r w:rsidRPr="00F92505">
        <w:rPr>
          <w:sz w:val="16"/>
          <w:szCs w:val="16"/>
        </w:rPr>
        <w:t xml:space="preserve"> Ley 1098 de 2006</w:t>
      </w:r>
      <w:r w:rsidR="001A0C11">
        <w:rPr>
          <w:sz w:val="16"/>
          <w:szCs w:val="16"/>
        </w:rPr>
        <w:t xml:space="preserve"> «</w:t>
      </w:r>
      <w:r w:rsidR="001A0C11" w:rsidRPr="001A0C11">
        <w:rPr>
          <w:sz w:val="16"/>
          <w:szCs w:val="16"/>
        </w:rPr>
        <w:t>Por la cual se expide el Código de la Infancia y la Adolescencia</w:t>
      </w:r>
      <w:r w:rsidR="001A0C11">
        <w:rPr>
          <w:sz w:val="16"/>
          <w:szCs w:val="16"/>
        </w:rPr>
        <w:t>»</w:t>
      </w:r>
    </w:p>
  </w:footnote>
  <w:footnote w:id="6">
    <w:p w14:paraId="7B19B954" w14:textId="487C6741" w:rsidR="00641D56" w:rsidRPr="00F92505" w:rsidRDefault="00641D56" w:rsidP="00F92505">
      <w:pPr>
        <w:rPr>
          <w:sz w:val="16"/>
          <w:szCs w:val="16"/>
        </w:rPr>
      </w:pPr>
      <w:r w:rsidRPr="00F92505">
        <w:rPr>
          <w:rStyle w:val="Refdenotaalpie"/>
          <w:szCs w:val="16"/>
        </w:rPr>
        <w:footnoteRef/>
      </w:r>
      <w:r w:rsidRPr="00F92505">
        <w:rPr>
          <w:sz w:val="16"/>
          <w:szCs w:val="16"/>
        </w:rPr>
        <w:t xml:space="preserve"> </w:t>
      </w:r>
      <w:r w:rsidR="00B847B9" w:rsidRPr="00B847B9">
        <w:rPr>
          <w:sz w:val="16"/>
          <w:szCs w:val="16"/>
        </w:rPr>
        <w:t>Ley 985 de 2005</w:t>
      </w:r>
      <w:r w:rsidR="003A23B6">
        <w:rPr>
          <w:sz w:val="16"/>
          <w:szCs w:val="16"/>
        </w:rPr>
        <w:t xml:space="preserve"> </w:t>
      </w:r>
      <w:r w:rsidR="00CF42A5" w:rsidRPr="00F92505">
        <w:rPr>
          <w:sz w:val="16"/>
          <w:szCs w:val="16"/>
        </w:rPr>
        <w:t>«</w:t>
      </w:r>
      <w:r w:rsidR="00F92505" w:rsidRPr="00F92505">
        <w:rPr>
          <w:sz w:val="16"/>
          <w:szCs w:val="16"/>
        </w:rPr>
        <w:t>Por medio de la cual se adoptan medidas contra la trata de personas y normas para la atención y protección de las víctimas de la misma.»</w:t>
      </w:r>
    </w:p>
  </w:footnote>
  <w:footnote w:id="7">
    <w:p w14:paraId="6DF34667" w14:textId="6B81FA4A" w:rsidR="00163C17" w:rsidRPr="002C252D" w:rsidRDefault="00163C17">
      <w:pPr>
        <w:pStyle w:val="Textonotapie"/>
        <w:rPr>
          <w:lang w:val="es-CO"/>
        </w:rPr>
      </w:pPr>
      <w:r>
        <w:rPr>
          <w:rStyle w:val="Refdenotaalpie"/>
        </w:rPr>
        <w:footnoteRef/>
      </w:r>
      <w:r>
        <w:t xml:space="preserve"> </w:t>
      </w:r>
      <w:r w:rsidR="00942B01" w:rsidRPr="00F92505">
        <w:rPr>
          <w:sz w:val="16"/>
          <w:szCs w:val="16"/>
        </w:rPr>
        <w:t>«</w:t>
      </w:r>
      <w:r w:rsidR="00555AA8" w:rsidRPr="00555AA8">
        <w:rPr>
          <w:sz w:val="16"/>
          <w:szCs w:val="16"/>
        </w:rPr>
        <w:t>Por medio de la cual se adoptan medidas contra la trata de personas y normas para la atención y protección de las víctimas de la misma.</w:t>
      </w:r>
      <w:r w:rsidR="00942B01" w:rsidRPr="0048236C">
        <w:rPr>
          <w:sz w:val="16"/>
          <w:szCs w:val="16"/>
        </w:rPr>
        <w:t>»</w:t>
      </w:r>
      <w:r w:rsidR="00942B01">
        <w:rPr>
          <w:sz w:val="16"/>
          <w:szCs w:val="16"/>
        </w:rPr>
        <w:t xml:space="preserve"> </w:t>
      </w:r>
      <w:r w:rsidR="00206019" w:rsidRPr="00206019">
        <w:rPr>
          <w:sz w:val="16"/>
          <w:szCs w:val="16"/>
          <w:lang w:val="es-CO"/>
        </w:rPr>
        <w:t xml:space="preserve"> </w:t>
      </w:r>
      <w:r w:rsidR="00206019" w:rsidRPr="002C252D">
        <w:rPr>
          <w:sz w:val="16"/>
          <w:szCs w:val="16"/>
          <w:lang w:val="es-CO"/>
        </w:rPr>
        <w:t>Artículo 4.</w:t>
      </w:r>
    </w:p>
  </w:footnote>
  <w:footnote w:id="8">
    <w:p w14:paraId="73F2EDE3" w14:textId="332C1B81" w:rsidR="00040CDB" w:rsidRPr="002C252D" w:rsidRDefault="00040CDB" w:rsidP="00083EA3">
      <w:pPr>
        <w:pStyle w:val="Textonotapie"/>
        <w:rPr>
          <w:lang w:val="es-CO"/>
        </w:rPr>
      </w:pPr>
      <w:r>
        <w:rPr>
          <w:rStyle w:val="Refdenotaalpie"/>
        </w:rPr>
        <w:footnoteRef/>
      </w:r>
      <w:r>
        <w:t xml:space="preserve"> </w:t>
      </w:r>
      <w:r w:rsidR="0048236C" w:rsidRPr="002C252D">
        <w:rPr>
          <w:sz w:val="16"/>
          <w:szCs w:val="16"/>
        </w:rPr>
        <w:t>D</w:t>
      </w:r>
      <w:r w:rsidR="00083EA3" w:rsidRPr="0048236C">
        <w:rPr>
          <w:sz w:val="16"/>
          <w:szCs w:val="16"/>
        </w:rPr>
        <w:t>ecreto</w:t>
      </w:r>
      <w:r w:rsidR="00083EA3" w:rsidRPr="00083EA3">
        <w:rPr>
          <w:sz w:val="16"/>
          <w:szCs w:val="16"/>
        </w:rPr>
        <w:t xml:space="preserve"> 4786 de 2008</w:t>
      </w:r>
      <w:r w:rsidR="0048236C">
        <w:rPr>
          <w:sz w:val="16"/>
          <w:szCs w:val="16"/>
        </w:rPr>
        <w:t xml:space="preserve">, </w:t>
      </w:r>
      <w:r w:rsidR="0048236C" w:rsidRPr="00F92505">
        <w:rPr>
          <w:sz w:val="16"/>
          <w:szCs w:val="16"/>
        </w:rPr>
        <w:t>«</w:t>
      </w:r>
      <w:r w:rsidR="00083EA3" w:rsidRPr="00083EA3">
        <w:rPr>
          <w:sz w:val="16"/>
          <w:szCs w:val="16"/>
        </w:rPr>
        <w:t>Por el cual se adopta la estrategia nacional integral contra la trata de personas</w:t>
      </w:r>
      <w:r w:rsidR="0048236C" w:rsidRPr="00083EA3">
        <w:rPr>
          <w:sz w:val="16"/>
          <w:szCs w:val="16"/>
        </w:rPr>
        <w:t>.</w:t>
      </w:r>
      <w:r w:rsidR="0048236C" w:rsidRPr="0048236C">
        <w:rPr>
          <w:sz w:val="16"/>
          <w:szCs w:val="16"/>
        </w:rPr>
        <w:t>»</w:t>
      </w:r>
      <w:r w:rsidR="00EF071B">
        <w:rPr>
          <w:sz w:val="16"/>
          <w:szCs w:val="16"/>
        </w:rPr>
        <w:t xml:space="preserve"> </w:t>
      </w:r>
      <w:r w:rsidR="00D72E7B" w:rsidRPr="00F965DD">
        <w:rPr>
          <w:sz w:val="16"/>
          <w:szCs w:val="16"/>
        </w:rPr>
        <w:t>Art</w:t>
      </w:r>
      <w:r w:rsidR="007B3B8D">
        <w:rPr>
          <w:sz w:val="16"/>
          <w:szCs w:val="16"/>
        </w:rPr>
        <w:t>.</w:t>
      </w:r>
      <w:r w:rsidR="00D72E7B" w:rsidRPr="00F965DD">
        <w:rPr>
          <w:sz w:val="16"/>
          <w:szCs w:val="16"/>
        </w:rPr>
        <w:t xml:space="preserve"> 1 </w:t>
      </w:r>
      <w:r w:rsidR="00EF071B">
        <w:rPr>
          <w:sz w:val="16"/>
          <w:szCs w:val="16"/>
        </w:rPr>
        <w:t xml:space="preserve">y Decreto </w:t>
      </w:r>
      <w:r w:rsidR="00EF071B" w:rsidRPr="00EF071B">
        <w:rPr>
          <w:sz w:val="16"/>
          <w:szCs w:val="16"/>
        </w:rPr>
        <w:t xml:space="preserve">1818 </w:t>
      </w:r>
      <w:r w:rsidR="00EF071B">
        <w:rPr>
          <w:sz w:val="16"/>
          <w:szCs w:val="16"/>
        </w:rPr>
        <w:t>de</w:t>
      </w:r>
      <w:r w:rsidR="00EF071B" w:rsidRPr="00EF071B">
        <w:rPr>
          <w:sz w:val="16"/>
          <w:szCs w:val="16"/>
        </w:rPr>
        <w:t xml:space="preserve"> 2020</w:t>
      </w:r>
      <w:r w:rsidR="00EF071B">
        <w:rPr>
          <w:sz w:val="16"/>
          <w:szCs w:val="16"/>
        </w:rPr>
        <w:t xml:space="preserve">, </w:t>
      </w:r>
      <w:r w:rsidR="00EF071B" w:rsidRPr="00F92505">
        <w:rPr>
          <w:sz w:val="16"/>
          <w:szCs w:val="16"/>
        </w:rPr>
        <w:t>«</w:t>
      </w:r>
      <w:r w:rsidR="002C252D" w:rsidRPr="002C252D">
        <w:rPr>
          <w:sz w:val="16"/>
          <w:szCs w:val="16"/>
        </w:rPr>
        <w:t>Por el cual se sustituye el Capítulo 4 del Libro 2, Parte 2, Título 3 y el Anexo Técnico No. 2 del Decreto número 1066 de 2015, Único Reglamentario del Sector Interior, con el fin de adoptar la Estrategia Nacional para la Lucha Contra la Trata de Personas, 2020-2024</w:t>
      </w:r>
      <w:r w:rsidR="00EF071B" w:rsidRPr="00083EA3">
        <w:rPr>
          <w:sz w:val="16"/>
          <w:szCs w:val="16"/>
        </w:rPr>
        <w:t>.</w:t>
      </w:r>
      <w:r w:rsidR="00EF071B" w:rsidRPr="0048236C">
        <w:rPr>
          <w:sz w:val="16"/>
          <w:szCs w:val="16"/>
        </w:rPr>
        <w:t>»</w:t>
      </w:r>
      <w:r w:rsidR="00D72E7B" w:rsidRPr="00D72E7B">
        <w:rPr>
          <w:sz w:val="16"/>
          <w:szCs w:val="16"/>
        </w:rPr>
        <w:t xml:space="preserve"> </w:t>
      </w:r>
      <w:r w:rsidR="00D72E7B">
        <w:rPr>
          <w:sz w:val="16"/>
          <w:szCs w:val="16"/>
        </w:rPr>
        <w:t xml:space="preserve">el </w:t>
      </w:r>
      <w:r w:rsidR="00D72E7B" w:rsidRPr="002C252D">
        <w:rPr>
          <w:sz w:val="16"/>
          <w:szCs w:val="16"/>
        </w:rPr>
        <w:t xml:space="preserve">Anexo Técnico No. 2 </w:t>
      </w:r>
    </w:p>
  </w:footnote>
  <w:footnote w:id="9">
    <w:p w14:paraId="5BF727D1" w14:textId="4E85F061" w:rsidR="008F729B" w:rsidRPr="008F729B" w:rsidRDefault="008F729B">
      <w:pPr>
        <w:pStyle w:val="Textonotapie"/>
        <w:rPr>
          <w:lang w:val="es-ES_tradnl"/>
        </w:rPr>
      </w:pPr>
      <w:r>
        <w:rPr>
          <w:rStyle w:val="Refdenotaalpie"/>
        </w:rPr>
        <w:footnoteRef/>
      </w:r>
      <w:r>
        <w:t xml:space="preserve"> </w:t>
      </w:r>
      <w:r w:rsidR="004B0FC6" w:rsidRPr="00106C74">
        <w:rPr>
          <w:sz w:val="16"/>
          <w:szCs w:val="16"/>
        </w:rPr>
        <w:t>Ley 1336 de 2009</w:t>
      </w:r>
      <w:r w:rsidRPr="00106C74">
        <w:rPr>
          <w:sz w:val="16"/>
          <w:szCs w:val="16"/>
        </w:rPr>
        <w:t xml:space="preserve"> </w:t>
      </w:r>
      <w:r w:rsidR="003D7067" w:rsidRPr="00F92505">
        <w:rPr>
          <w:sz w:val="16"/>
          <w:szCs w:val="16"/>
        </w:rPr>
        <w:t>«</w:t>
      </w:r>
      <w:r w:rsidR="003D7067" w:rsidRPr="0057435D">
        <w:rPr>
          <w:sz w:val="16"/>
          <w:szCs w:val="16"/>
        </w:rPr>
        <w:t>Por</w:t>
      </w:r>
      <w:r w:rsidR="00540372" w:rsidRPr="00540372">
        <w:rPr>
          <w:sz w:val="16"/>
          <w:szCs w:val="16"/>
        </w:rPr>
        <w:t xml:space="preserve"> medio de la cual se adiciona y robustece la Ley 679 de 2001, de lucha contra la explotación, la pornografía y el turismo sexual con niños, niñas y adolescentes</w:t>
      </w:r>
      <w:r w:rsidR="00581081" w:rsidRPr="00083EA3">
        <w:rPr>
          <w:sz w:val="16"/>
          <w:szCs w:val="16"/>
        </w:rPr>
        <w:t>.</w:t>
      </w:r>
      <w:r w:rsidR="00581081" w:rsidRPr="0048236C">
        <w:rPr>
          <w:sz w:val="16"/>
          <w:szCs w:val="16"/>
        </w:rPr>
        <w:t>»</w:t>
      </w:r>
    </w:p>
  </w:footnote>
  <w:footnote w:id="10">
    <w:p w14:paraId="2F306EC1" w14:textId="3CAB9D3E" w:rsidR="009D52A8" w:rsidRPr="00F92505" w:rsidRDefault="009D52A8" w:rsidP="009D52A8">
      <w:pPr>
        <w:pStyle w:val="Textonotapie"/>
        <w:rPr>
          <w:sz w:val="16"/>
          <w:szCs w:val="16"/>
        </w:rPr>
      </w:pPr>
      <w:r w:rsidRPr="00F92505">
        <w:rPr>
          <w:rStyle w:val="Refdenotaalpie"/>
          <w:szCs w:val="16"/>
        </w:rPr>
        <w:footnoteRef/>
      </w:r>
      <w:r w:rsidRPr="00F92505">
        <w:rPr>
          <w:sz w:val="16"/>
          <w:szCs w:val="16"/>
        </w:rPr>
        <w:t xml:space="preserve"> </w:t>
      </w:r>
      <w:r w:rsidR="00334B27" w:rsidRPr="00F92505">
        <w:rPr>
          <w:sz w:val="16"/>
          <w:szCs w:val="16"/>
        </w:rPr>
        <w:t>«</w:t>
      </w:r>
      <w:r w:rsidR="00053CA6" w:rsidRPr="00053CA6">
        <w:rPr>
          <w:sz w:val="16"/>
          <w:szCs w:val="16"/>
        </w:rPr>
        <w:t>Por la cual se expide el Código Penal.</w:t>
      </w:r>
      <w:r w:rsidR="00334B27" w:rsidRPr="0048236C">
        <w:rPr>
          <w:sz w:val="16"/>
          <w:szCs w:val="16"/>
        </w:rPr>
        <w:t>»</w:t>
      </w:r>
      <w:r w:rsidR="00334B27">
        <w:rPr>
          <w:sz w:val="16"/>
          <w:szCs w:val="16"/>
        </w:rPr>
        <w:t xml:space="preserve"> </w:t>
      </w:r>
      <w:r w:rsidRPr="00F92505">
        <w:rPr>
          <w:sz w:val="16"/>
          <w:szCs w:val="16"/>
        </w:rPr>
        <w:t xml:space="preserve">Art. </w:t>
      </w:r>
      <w:r w:rsidR="00CB6E79">
        <w:rPr>
          <w:sz w:val="16"/>
          <w:szCs w:val="16"/>
        </w:rPr>
        <w:t xml:space="preserve">101; </w:t>
      </w:r>
      <w:r w:rsidR="000F7DC2" w:rsidRPr="00F92505">
        <w:rPr>
          <w:sz w:val="16"/>
          <w:szCs w:val="16"/>
        </w:rPr>
        <w:t>102</w:t>
      </w:r>
      <w:r w:rsidR="000F7DC2">
        <w:rPr>
          <w:sz w:val="16"/>
          <w:szCs w:val="16"/>
        </w:rPr>
        <w:t xml:space="preserve">; </w:t>
      </w:r>
      <w:r w:rsidR="000C4FBC">
        <w:rPr>
          <w:sz w:val="16"/>
          <w:szCs w:val="16"/>
        </w:rPr>
        <w:t xml:space="preserve">103 A; </w:t>
      </w:r>
      <w:r w:rsidR="00804835">
        <w:rPr>
          <w:sz w:val="16"/>
          <w:szCs w:val="16"/>
        </w:rPr>
        <w:t xml:space="preserve">110; 119; </w:t>
      </w:r>
      <w:r w:rsidR="00F4695D">
        <w:rPr>
          <w:sz w:val="16"/>
          <w:szCs w:val="16"/>
        </w:rPr>
        <w:t xml:space="preserve">188C; 211; </w:t>
      </w:r>
      <w:r w:rsidRPr="00F92505">
        <w:rPr>
          <w:sz w:val="16"/>
          <w:szCs w:val="16"/>
        </w:rPr>
        <w:t xml:space="preserve">218, 219, 219A, </w:t>
      </w:r>
      <w:r w:rsidR="000F7DC2">
        <w:rPr>
          <w:sz w:val="16"/>
          <w:szCs w:val="16"/>
        </w:rPr>
        <w:t>340; 353B</w:t>
      </w:r>
      <w:r w:rsidRPr="00F92505">
        <w:rPr>
          <w:sz w:val="16"/>
          <w:szCs w:val="16"/>
        </w:rPr>
        <w:t>.</w:t>
      </w:r>
    </w:p>
  </w:footnote>
  <w:footnote w:id="11">
    <w:p w14:paraId="1A568535" w14:textId="55ACF9FC" w:rsidR="00F547CC" w:rsidRPr="00F547CC" w:rsidRDefault="00F547CC">
      <w:pPr>
        <w:pStyle w:val="Textonotapie"/>
      </w:pPr>
      <w:r>
        <w:rPr>
          <w:rStyle w:val="Refdenotaalpie"/>
        </w:rPr>
        <w:footnoteRef/>
      </w:r>
      <w:r>
        <w:t xml:space="preserve"> </w:t>
      </w:r>
      <w:r w:rsidRPr="00F92505">
        <w:rPr>
          <w:sz w:val="16"/>
          <w:szCs w:val="16"/>
        </w:rPr>
        <w:t>«</w:t>
      </w:r>
      <w:r>
        <w:rPr>
          <w:sz w:val="16"/>
          <w:szCs w:val="16"/>
        </w:rPr>
        <w:t>P</w:t>
      </w:r>
      <w:r w:rsidRPr="0010639B">
        <w:rPr>
          <w:sz w:val="16"/>
          <w:szCs w:val="16"/>
        </w:rPr>
        <w:t>or medio de la cual se expide un estatuto para prevenir y contrarrestar la explotación, la pornografía y el turismo sexual con menores, en desarrollo del artículo 44 de la Constitución.</w:t>
      </w:r>
      <w:r w:rsidRPr="0048236C">
        <w:rPr>
          <w:sz w:val="16"/>
          <w:szCs w:val="16"/>
        </w:rPr>
        <w:t>»</w:t>
      </w:r>
      <w:r w:rsidR="00630BF5">
        <w:rPr>
          <w:sz w:val="16"/>
          <w:szCs w:val="16"/>
        </w:rPr>
        <w:t xml:space="preserve"> Art. 13; </w:t>
      </w:r>
      <w:r w:rsidR="009651F2">
        <w:rPr>
          <w:sz w:val="16"/>
          <w:szCs w:val="16"/>
        </w:rPr>
        <w:t>24; 28 y 29.</w:t>
      </w:r>
    </w:p>
  </w:footnote>
  <w:footnote w:id="12">
    <w:p w14:paraId="7015B069" w14:textId="32678E81" w:rsidR="009D52A8" w:rsidRPr="00F92505" w:rsidRDefault="009D52A8" w:rsidP="009D52A8">
      <w:pPr>
        <w:pStyle w:val="Textonotapie"/>
        <w:rPr>
          <w:sz w:val="16"/>
          <w:szCs w:val="16"/>
        </w:rPr>
      </w:pPr>
      <w:r w:rsidRPr="00F92505">
        <w:rPr>
          <w:rStyle w:val="Refdenotaalpie"/>
          <w:szCs w:val="16"/>
        </w:rPr>
        <w:footnoteRef/>
      </w:r>
      <w:r w:rsidRPr="00F92505">
        <w:rPr>
          <w:sz w:val="16"/>
          <w:szCs w:val="16"/>
        </w:rPr>
        <w:t xml:space="preserve"> </w:t>
      </w:r>
      <w:r w:rsidR="007771FB" w:rsidRPr="00F92505">
        <w:rPr>
          <w:sz w:val="16"/>
          <w:szCs w:val="16"/>
        </w:rPr>
        <w:t>«</w:t>
      </w:r>
      <w:r w:rsidR="00FC50A3" w:rsidRPr="00FC50A3">
        <w:rPr>
          <w:sz w:val="16"/>
          <w:szCs w:val="16"/>
        </w:rPr>
        <w:t>Por el cual reglamenta el artículo 5° de la Ley 679 de 2001</w:t>
      </w:r>
      <w:r w:rsidR="007771FB" w:rsidRPr="00053CA6">
        <w:rPr>
          <w:sz w:val="16"/>
          <w:szCs w:val="16"/>
        </w:rPr>
        <w:t>.</w:t>
      </w:r>
      <w:r w:rsidR="007771FB" w:rsidRPr="0048236C">
        <w:rPr>
          <w:sz w:val="16"/>
          <w:szCs w:val="16"/>
        </w:rPr>
        <w:t>»</w:t>
      </w:r>
      <w:r w:rsidR="00294935">
        <w:rPr>
          <w:sz w:val="16"/>
          <w:szCs w:val="16"/>
        </w:rPr>
        <w:t xml:space="preserve"> Art. </w:t>
      </w:r>
      <w:r w:rsidR="00E72DF9">
        <w:rPr>
          <w:sz w:val="16"/>
          <w:szCs w:val="16"/>
        </w:rPr>
        <w:t>2.</w:t>
      </w:r>
    </w:p>
  </w:footnote>
  <w:footnote w:id="13">
    <w:p w14:paraId="0B1DA53B" w14:textId="4647F67E" w:rsidR="009D52A8" w:rsidRPr="00F92505" w:rsidRDefault="009D52A8" w:rsidP="009D52A8">
      <w:pPr>
        <w:pStyle w:val="Textonotapie"/>
        <w:rPr>
          <w:sz w:val="16"/>
          <w:szCs w:val="16"/>
        </w:rPr>
      </w:pPr>
      <w:r w:rsidRPr="00F92505">
        <w:rPr>
          <w:rStyle w:val="Refdenotaalpie"/>
          <w:szCs w:val="16"/>
        </w:rPr>
        <w:footnoteRef/>
      </w:r>
      <w:r w:rsidRPr="00F92505">
        <w:rPr>
          <w:sz w:val="16"/>
          <w:szCs w:val="16"/>
        </w:rPr>
        <w:t xml:space="preserve"> </w:t>
      </w:r>
      <w:r w:rsidR="000F0E81" w:rsidRPr="00F92505">
        <w:rPr>
          <w:sz w:val="16"/>
          <w:szCs w:val="16"/>
        </w:rPr>
        <w:t>«</w:t>
      </w:r>
      <w:r w:rsidR="00106336">
        <w:rPr>
          <w:sz w:val="16"/>
          <w:szCs w:val="16"/>
        </w:rPr>
        <w:t>P</w:t>
      </w:r>
      <w:r w:rsidR="00106336" w:rsidRPr="00106336">
        <w:rPr>
          <w:sz w:val="16"/>
          <w:szCs w:val="16"/>
        </w:rPr>
        <w:t xml:space="preserve">or medio de la cual se modifica el Título IV de la Ley 599 de 2000 y se dictan otras disposiciones para contrarrestar la explotación sexual comercial de niños, niñas y </w:t>
      </w:r>
      <w:r w:rsidR="00F42027" w:rsidRPr="00106336">
        <w:rPr>
          <w:sz w:val="16"/>
          <w:szCs w:val="16"/>
        </w:rPr>
        <w:t>adolescentes.</w:t>
      </w:r>
      <w:r w:rsidR="000F0E81" w:rsidRPr="0048236C">
        <w:rPr>
          <w:sz w:val="16"/>
          <w:szCs w:val="16"/>
        </w:rPr>
        <w:t>»</w:t>
      </w:r>
      <w:r w:rsidR="000F0E81">
        <w:rPr>
          <w:sz w:val="16"/>
          <w:szCs w:val="16"/>
        </w:rPr>
        <w:t xml:space="preserve"> </w:t>
      </w:r>
      <w:r w:rsidRPr="00F92505">
        <w:rPr>
          <w:sz w:val="16"/>
          <w:szCs w:val="16"/>
        </w:rPr>
        <w:t>Art. 1–2</w:t>
      </w:r>
    </w:p>
  </w:footnote>
  <w:footnote w:id="14">
    <w:p w14:paraId="0B58904B" w14:textId="49D2B6D7" w:rsidR="009D52A8" w:rsidRPr="00F92505" w:rsidRDefault="009D52A8" w:rsidP="009D52A8">
      <w:pPr>
        <w:pStyle w:val="Textonotapie"/>
        <w:rPr>
          <w:sz w:val="16"/>
          <w:szCs w:val="16"/>
        </w:rPr>
      </w:pPr>
      <w:r w:rsidRPr="00F92505">
        <w:rPr>
          <w:rStyle w:val="Refdenotaalpie"/>
          <w:szCs w:val="16"/>
        </w:rPr>
        <w:footnoteRef/>
      </w:r>
      <w:r w:rsidRPr="00F92505">
        <w:rPr>
          <w:sz w:val="16"/>
          <w:szCs w:val="16"/>
        </w:rPr>
        <w:t xml:space="preserve"> </w:t>
      </w:r>
      <w:r w:rsidR="00F42027" w:rsidRPr="00F92505">
        <w:rPr>
          <w:sz w:val="16"/>
          <w:szCs w:val="16"/>
        </w:rPr>
        <w:t>«</w:t>
      </w:r>
      <w:r w:rsidR="00FC035F" w:rsidRPr="00FC035F">
        <w:rPr>
          <w:sz w:val="16"/>
          <w:szCs w:val="16"/>
        </w:rPr>
        <w:t>Por medio de la cual se modifica el Código Penal y se establecen otras disposiciones</w:t>
      </w:r>
      <w:r w:rsidR="00F42027" w:rsidRPr="00053CA6">
        <w:rPr>
          <w:sz w:val="16"/>
          <w:szCs w:val="16"/>
        </w:rPr>
        <w:t>.</w:t>
      </w:r>
      <w:r w:rsidR="00F42027" w:rsidRPr="0048236C">
        <w:rPr>
          <w:sz w:val="16"/>
          <w:szCs w:val="16"/>
        </w:rPr>
        <w:t>»</w:t>
      </w:r>
      <w:r w:rsidR="00F42027">
        <w:rPr>
          <w:sz w:val="16"/>
          <w:szCs w:val="16"/>
        </w:rPr>
        <w:t xml:space="preserve"> </w:t>
      </w:r>
      <w:r w:rsidRPr="00F92505">
        <w:rPr>
          <w:sz w:val="16"/>
          <w:szCs w:val="16"/>
        </w:rPr>
        <w:t>Art. 134</w:t>
      </w:r>
      <w:r w:rsidR="00B2117D">
        <w:rPr>
          <w:sz w:val="16"/>
          <w:szCs w:val="16"/>
        </w:rPr>
        <w:t>C</w:t>
      </w:r>
      <w:r w:rsidRPr="00F92505">
        <w:rPr>
          <w:sz w:val="16"/>
          <w:szCs w:val="16"/>
        </w:rPr>
        <w:t xml:space="preserve"> - adicionado al Código Penal</w:t>
      </w:r>
    </w:p>
  </w:footnote>
  <w:footnote w:id="15">
    <w:p w14:paraId="5FA44823" w14:textId="4246D699" w:rsidR="009D52A8" w:rsidRPr="009F4128" w:rsidRDefault="009D52A8" w:rsidP="009D52A8">
      <w:pPr>
        <w:pStyle w:val="Textonotapie"/>
        <w:rPr>
          <w:lang w:val="pt-BR"/>
        </w:rPr>
      </w:pPr>
      <w:r w:rsidRPr="00F92505">
        <w:rPr>
          <w:rStyle w:val="Refdenotaalpie"/>
          <w:szCs w:val="16"/>
        </w:rPr>
        <w:footnoteRef/>
      </w:r>
      <w:r w:rsidRPr="00F92505">
        <w:rPr>
          <w:sz w:val="16"/>
          <w:szCs w:val="16"/>
          <w:lang w:val="es-CO"/>
        </w:rPr>
        <w:t xml:space="preserve"> </w:t>
      </w:r>
      <w:r w:rsidR="00B31D93" w:rsidRPr="00F92505">
        <w:rPr>
          <w:sz w:val="16"/>
          <w:szCs w:val="16"/>
        </w:rPr>
        <w:t>«</w:t>
      </w:r>
      <w:r w:rsidR="00641F8B" w:rsidRPr="00641F8B">
        <w:rPr>
          <w:sz w:val="16"/>
          <w:szCs w:val="16"/>
        </w:rPr>
        <w:t>Por medio de la cual se modifica la Ley 1482 de 2011, para sancionar penalmente la discriminación contra las personas con discapacidad.</w:t>
      </w:r>
      <w:r w:rsidR="00641F8B" w:rsidRPr="0048236C">
        <w:rPr>
          <w:sz w:val="16"/>
          <w:szCs w:val="16"/>
        </w:rPr>
        <w:t>»</w:t>
      </w:r>
      <w:r w:rsidR="00641F8B" w:rsidRPr="00641F8B">
        <w:rPr>
          <w:sz w:val="16"/>
          <w:szCs w:val="16"/>
        </w:rPr>
        <w:t xml:space="preserve"> </w:t>
      </w:r>
      <w:r w:rsidRPr="009F4128">
        <w:rPr>
          <w:sz w:val="16"/>
          <w:szCs w:val="16"/>
          <w:lang w:val="pt-BR"/>
        </w:rPr>
        <w:t>Art. 1–2</w:t>
      </w:r>
    </w:p>
  </w:footnote>
  <w:footnote w:id="16">
    <w:p w14:paraId="20BD4DE3" w14:textId="18CEFE7E" w:rsidR="00171C73" w:rsidRPr="009F4128" w:rsidRDefault="00171C73">
      <w:pPr>
        <w:pStyle w:val="Textonotapie"/>
        <w:rPr>
          <w:lang w:val="pt-BR"/>
        </w:rPr>
      </w:pPr>
      <w:r>
        <w:rPr>
          <w:rStyle w:val="Refdenotaalpie"/>
        </w:rPr>
        <w:footnoteRef/>
      </w:r>
      <w:r w:rsidRPr="009F4128">
        <w:rPr>
          <w:lang w:val="pt-BR"/>
        </w:rPr>
        <w:t xml:space="preserve"> </w:t>
      </w:r>
      <w:r w:rsidRPr="009F4128">
        <w:rPr>
          <w:sz w:val="16"/>
          <w:szCs w:val="16"/>
          <w:lang w:val="pt-BR"/>
        </w:rPr>
        <w:t>Sentencia T-256 de 2025. Corte Constitucional. Magistrado Ponente: Natalia Ángel Cabo.</w:t>
      </w:r>
    </w:p>
  </w:footnote>
  <w:footnote w:id="17">
    <w:p w14:paraId="24DF6172" w14:textId="34329406" w:rsidR="00C33C20" w:rsidRPr="006619C9" w:rsidRDefault="00C33C20">
      <w:pPr>
        <w:pStyle w:val="Textonotapie"/>
        <w:rPr>
          <w:lang w:val="es-CO"/>
        </w:rPr>
      </w:pPr>
      <w:r>
        <w:rPr>
          <w:rStyle w:val="Refdenotaalpie"/>
        </w:rPr>
        <w:footnoteRef/>
      </w:r>
      <w:r>
        <w:t xml:space="preserve"> </w:t>
      </w:r>
      <w:r w:rsidRPr="006619C9">
        <w:rPr>
          <w:sz w:val="16"/>
          <w:szCs w:val="16"/>
          <w:lang w:val="es-CO"/>
        </w:rPr>
        <w:t>A luz de lo establecido en la sentencia T-256 de 2025,</w:t>
      </w:r>
      <w:r>
        <w:rPr>
          <w:sz w:val="16"/>
          <w:szCs w:val="16"/>
          <w:lang w:val="es-CO"/>
        </w:rPr>
        <w:t xml:space="preserve"> l</w:t>
      </w:r>
      <w:r w:rsidRPr="00C33C20">
        <w:rPr>
          <w:sz w:val="16"/>
          <w:szCs w:val="16"/>
          <w:lang w:val="es-CO"/>
        </w:rPr>
        <w:t>os procedimientos de moderación de contenidos son el conjunto de reglas y mecanismos que utilizan las plataformas digitales para revisar, limitar, eliminar o permitir publicaciones, con el fin de cumplir sus políticas internas y la ley</w:t>
      </w:r>
      <w:r>
        <w:rPr>
          <w:sz w:val="16"/>
          <w:szCs w:val="16"/>
          <w:lang w:val="es-CO"/>
        </w:rPr>
        <w:t>.</w:t>
      </w:r>
      <w:r w:rsidRPr="006619C9">
        <w:rPr>
          <w:sz w:val="16"/>
          <w:szCs w:val="16"/>
          <w:lang w:val="es-CO"/>
        </w:rPr>
        <w:t xml:space="preserve"> </w:t>
      </w:r>
    </w:p>
  </w:footnote>
  <w:footnote w:id="18">
    <w:p w14:paraId="30AC4ADA" w14:textId="5633E19F" w:rsidR="00E07DEE" w:rsidRPr="009F4128" w:rsidRDefault="00E07DEE">
      <w:pPr>
        <w:pStyle w:val="Textonotapie"/>
        <w:rPr>
          <w:lang w:val="pt-BR"/>
        </w:rPr>
      </w:pPr>
      <w:r>
        <w:rPr>
          <w:rStyle w:val="Refdenotaalpie"/>
        </w:rPr>
        <w:footnoteRef/>
      </w:r>
      <w:r w:rsidRPr="009F4128">
        <w:rPr>
          <w:lang w:val="pt-BR"/>
        </w:rPr>
        <w:t xml:space="preserve"> </w:t>
      </w:r>
      <w:bookmarkStart w:id="9" w:name="_Hlk215999463"/>
      <w:r w:rsidRPr="009F4128">
        <w:rPr>
          <w:sz w:val="16"/>
          <w:szCs w:val="16"/>
          <w:lang w:val="pt-BR"/>
        </w:rPr>
        <w:t>Corte Constitucional. Magistrado Ponente:</w:t>
      </w:r>
      <w:bookmarkEnd w:id="9"/>
      <w:r w:rsidRPr="009F4128">
        <w:rPr>
          <w:sz w:val="16"/>
          <w:szCs w:val="16"/>
          <w:lang w:val="pt-BR"/>
        </w:rPr>
        <w:t xml:space="preserve"> </w:t>
      </w:r>
      <w:r w:rsidR="002A7FB0" w:rsidRPr="009F4128">
        <w:rPr>
          <w:sz w:val="16"/>
          <w:szCs w:val="16"/>
          <w:lang w:val="pt-BR"/>
        </w:rPr>
        <w:t>Natalia Ángel Cabo.</w:t>
      </w:r>
    </w:p>
  </w:footnote>
  <w:footnote w:id="19">
    <w:p w14:paraId="6B83842F" w14:textId="434BAB71" w:rsidR="00CF2A46" w:rsidRPr="009F4128" w:rsidRDefault="00CF2A46">
      <w:pPr>
        <w:pStyle w:val="Textonotapie"/>
        <w:rPr>
          <w:lang w:val="pt-BR"/>
        </w:rPr>
      </w:pPr>
      <w:r>
        <w:rPr>
          <w:rStyle w:val="Refdenotaalpie"/>
        </w:rPr>
        <w:footnoteRef/>
      </w:r>
      <w:r w:rsidR="00171C73" w:rsidRPr="009F4128">
        <w:rPr>
          <w:lang w:val="pt-BR"/>
        </w:rPr>
        <w:t xml:space="preserve"> </w:t>
      </w:r>
      <w:r w:rsidR="006619C9" w:rsidRPr="009F4128">
        <w:rPr>
          <w:sz w:val="16"/>
          <w:szCs w:val="16"/>
          <w:lang w:val="pt-BR"/>
        </w:rPr>
        <w:t>Corte Constitucional. Magistrado Ponente: Manuel José Cepeda Espinosa</w:t>
      </w:r>
      <w:r w:rsidR="00284A33" w:rsidRPr="009F4128">
        <w:rPr>
          <w:sz w:val="16"/>
          <w:szCs w:val="16"/>
          <w:lang w:val="pt-BR"/>
        </w:rPr>
        <w:t>.</w:t>
      </w:r>
    </w:p>
  </w:footnote>
  <w:footnote w:id="20">
    <w:p w14:paraId="218DFE45" w14:textId="79282F65" w:rsidR="00AF59E9" w:rsidRPr="00987D8E" w:rsidRDefault="00AF4FDF" w:rsidP="00AF59E9">
      <w:pPr>
        <w:pStyle w:val="Textonotapie"/>
        <w:rPr>
          <w:sz w:val="16"/>
          <w:szCs w:val="16"/>
        </w:rPr>
      </w:pPr>
      <w:r>
        <w:rPr>
          <w:rStyle w:val="Refdenotaalpie"/>
        </w:rPr>
        <w:footnoteRef/>
      </w:r>
      <w:r>
        <w:t xml:space="preserve"> </w:t>
      </w:r>
      <w:r w:rsidR="00AF59E9" w:rsidRPr="00987D8E">
        <w:rPr>
          <w:sz w:val="16"/>
          <w:szCs w:val="16"/>
        </w:rPr>
        <w:t xml:space="preserve">En la década de 1990, las plataformas digitales generaron preocupaciones por la pornografía infantil y la violación de derechos de autor, inquietudes que se trasladaron a las redes sociales en los 2000, llevando a </w:t>
      </w:r>
      <w:r w:rsidR="00987D8E">
        <w:rPr>
          <w:sz w:val="16"/>
          <w:szCs w:val="16"/>
        </w:rPr>
        <w:t>plataformas</w:t>
      </w:r>
      <w:r w:rsidR="00AF59E9" w:rsidRPr="00987D8E">
        <w:rPr>
          <w:sz w:val="16"/>
          <w:szCs w:val="16"/>
        </w:rPr>
        <w:t xml:space="preserve"> como YouTube a establecer normas de uso desde sus inicios.</w:t>
      </w:r>
    </w:p>
    <w:p w14:paraId="5B8721D2" w14:textId="280C22CC" w:rsidR="00AF4FDF" w:rsidRPr="00987D8E" w:rsidRDefault="00AF59E9">
      <w:pPr>
        <w:pStyle w:val="Textonotapie"/>
        <w:rPr>
          <w:lang w:val="es-CO"/>
        </w:rPr>
      </w:pPr>
      <w:r w:rsidRPr="00987D8E">
        <w:rPr>
          <w:sz w:val="16"/>
          <w:szCs w:val="16"/>
        </w:rPr>
        <w:t xml:space="preserve">El caso de Megan Meier en MySpace (2006) marcó un giro: una madre de 47 años creó un perfil falso para acosar cibernéticamente a </w:t>
      </w:r>
      <w:r w:rsidR="003A4F64">
        <w:rPr>
          <w:sz w:val="16"/>
          <w:szCs w:val="16"/>
        </w:rPr>
        <w:t>una</w:t>
      </w:r>
      <w:r w:rsidRPr="00987D8E">
        <w:rPr>
          <w:sz w:val="16"/>
          <w:szCs w:val="16"/>
        </w:rPr>
        <w:t xml:space="preserve"> niña de 13 años, llevándola al suicidio. Esto desató críticas públicas contra la plataforma por permitir identidades falsas y bullying, obligando a </w:t>
      </w:r>
      <w:r w:rsidR="0086528C">
        <w:rPr>
          <w:sz w:val="16"/>
          <w:szCs w:val="16"/>
        </w:rPr>
        <w:t>los</w:t>
      </w:r>
      <w:r w:rsidRPr="00987D8E">
        <w:rPr>
          <w:sz w:val="16"/>
          <w:szCs w:val="16"/>
        </w:rPr>
        <w:t xml:space="preserve"> intermediarios a priorizar la regulación de conductas digitales, supervisión y moderación de contenidos, reconociendo el impacto offline de las redes sociales.</w:t>
      </w:r>
    </w:p>
  </w:footnote>
  <w:footnote w:id="21">
    <w:p w14:paraId="139AB0CF" w14:textId="07B98754" w:rsidR="002D522A" w:rsidRPr="009F4128" w:rsidRDefault="002D522A">
      <w:pPr>
        <w:pStyle w:val="Textonotapie"/>
        <w:rPr>
          <w:lang w:val="pt-BR"/>
        </w:rPr>
      </w:pPr>
      <w:r>
        <w:rPr>
          <w:rStyle w:val="Refdenotaalpie"/>
        </w:rPr>
        <w:footnoteRef/>
      </w:r>
      <w:r w:rsidR="00171C73" w:rsidRPr="009F4128">
        <w:rPr>
          <w:lang w:val="pt-BR"/>
        </w:rPr>
        <w:t xml:space="preserve"> </w:t>
      </w:r>
      <w:r w:rsidR="00E14208" w:rsidRPr="009F4128">
        <w:rPr>
          <w:sz w:val="16"/>
          <w:szCs w:val="16"/>
          <w:lang w:val="pt-BR"/>
        </w:rPr>
        <w:t>Corte Constitucional. Magistrado Ponente: Carlos Bernal Pulido.</w:t>
      </w:r>
    </w:p>
  </w:footnote>
  <w:footnote w:id="22">
    <w:p w14:paraId="0786D45B" w14:textId="26512819" w:rsidR="009D4691" w:rsidRPr="009F4128" w:rsidRDefault="009D4691">
      <w:pPr>
        <w:pStyle w:val="Textonotapie"/>
        <w:rPr>
          <w:lang w:val="pt-BR"/>
        </w:rPr>
      </w:pPr>
      <w:r>
        <w:rPr>
          <w:rStyle w:val="Refdenotaalpie"/>
        </w:rPr>
        <w:footnoteRef/>
      </w:r>
      <w:r w:rsidR="00171C73" w:rsidRPr="009F4128">
        <w:rPr>
          <w:lang w:val="pt-BR"/>
        </w:rPr>
        <w:t xml:space="preserve"> </w:t>
      </w:r>
      <w:r w:rsidR="00E14208" w:rsidRPr="009F4128">
        <w:rPr>
          <w:sz w:val="16"/>
          <w:szCs w:val="16"/>
          <w:lang w:val="pt-BR"/>
        </w:rPr>
        <w:t>Corte Constitucional. Magistrado Ponente: Luis Guillermo guerrero Pérez.</w:t>
      </w:r>
    </w:p>
  </w:footnote>
  <w:footnote w:id="23">
    <w:p w14:paraId="0F37B1EA" w14:textId="313166DE" w:rsidR="008C5BE4" w:rsidRPr="009F4128" w:rsidRDefault="008C5BE4">
      <w:pPr>
        <w:pStyle w:val="Textonotapie"/>
        <w:rPr>
          <w:lang w:val="pt-BR"/>
        </w:rPr>
      </w:pPr>
      <w:r>
        <w:rPr>
          <w:rStyle w:val="Refdenotaalpie"/>
        </w:rPr>
        <w:footnoteRef/>
      </w:r>
      <w:r w:rsidR="00171C73" w:rsidRPr="009F4128">
        <w:rPr>
          <w:lang w:val="pt-BR"/>
        </w:rPr>
        <w:t xml:space="preserve"> </w:t>
      </w:r>
      <w:r w:rsidR="00E14208" w:rsidRPr="009F4128">
        <w:rPr>
          <w:sz w:val="16"/>
          <w:szCs w:val="16"/>
          <w:lang w:val="pt-BR"/>
        </w:rPr>
        <w:t>Corte Constitucional. Magistrado Ponente: Natalia Ángel Cabo.</w:t>
      </w:r>
    </w:p>
  </w:footnote>
  <w:footnote w:id="24">
    <w:p w14:paraId="5E72D668" w14:textId="32A7A247" w:rsidR="00B34370" w:rsidRPr="009F4128" w:rsidRDefault="00B34370">
      <w:pPr>
        <w:pStyle w:val="Textonotapie"/>
        <w:rPr>
          <w:lang w:val="pt-BR"/>
        </w:rPr>
      </w:pPr>
      <w:r>
        <w:rPr>
          <w:rStyle w:val="Refdenotaalpie"/>
        </w:rPr>
        <w:footnoteRef/>
      </w:r>
      <w:r w:rsidR="00171C73" w:rsidRPr="009F4128">
        <w:rPr>
          <w:lang w:val="pt-BR"/>
        </w:rPr>
        <w:t xml:space="preserve"> </w:t>
      </w:r>
      <w:r w:rsidR="00E14208" w:rsidRPr="009F4128">
        <w:rPr>
          <w:sz w:val="16"/>
          <w:szCs w:val="16"/>
          <w:lang w:val="pt-BR"/>
        </w:rPr>
        <w:t xml:space="preserve">Corte Constitucional. Magistrado Ponente: </w:t>
      </w:r>
      <w:r w:rsidR="00DD7E91" w:rsidRPr="009F4128">
        <w:rPr>
          <w:sz w:val="16"/>
          <w:szCs w:val="16"/>
          <w:lang w:val="pt-BR"/>
        </w:rPr>
        <w:t>Antonio José Lizarazo Ocampo.</w:t>
      </w:r>
    </w:p>
  </w:footnote>
  <w:footnote w:id="25">
    <w:p w14:paraId="4A6CD2C7" w14:textId="7580D1F7" w:rsidR="00B5226B" w:rsidRPr="0008623E" w:rsidRDefault="00B5226B">
      <w:pPr>
        <w:pStyle w:val="Textonotapie"/>
        <w:rPr>
          <w:lang w:val="es-CO"/>
        </w:rPr>
      </w:pPr>
      <w:r>
        <w:rPr>
          <w:rStyle w:val="Refdenotaalpie"/>
        </w:rPr>
        <w:footnoteRef/>
      </w:r>
      <w:r w:rsidR="00171C73" w:rsidRPr="0008623E">
        <w:rPr>
          <w:lang w:val="es-CO"/>
        </w:rPr>
        <w:t xml:space="preserve"> </w:t>
      </w:r>
      <w:r w:rsidR="00DD7E91" w:rsidRPr="0008623E">
        <w:rPr>
          <w:sz w:val="16"/>
          <w:szCs w:val="16"/>
          <w:lang w:val="es-CO"/>
        </w:rPr>
        <w:t>Corte Constitucional. Magistrado Ponente: Luis Guillermo Guerrero Pérez.</w:t>
      </w:r>
    </w:p>
  </w:footnote>
  <w:footnote w:id="26">
    <w:p w14:paraId="7680D598" w14:textId="04E6AB2F" w:rsidR="007A1F41" w:rsidRPr="007A1F41" w:rsidRDefault="007A1F41">
      <w:pPr>
        <w:pStyle w:val="Textonotapie"/>
        <w:rPr>
          <w:lang w:val="es-ES_tradnl"/>
        </w:rPr>
      </w:pPr>
      <w:r>
        <w:rPr>
          <w:rStyle w:val="Refdenotaalpie"/>
        </w:rPr>
        <w:footnoteRef/>
      </w:r>
      <w:r w:rsidR="00171C73">
        <w:t xml:space="preserve"> </w:t>
      </w:r>
      <w:r w:rsidR="00DD7E91" w:rsidRPr="006619C9">
        <w:rPr>
          <w:sz w:val="16"/>
          <w:szCs w:val="16"/>
        </w:rPr>
        <w:t xml:space="preserve">Corte Constitucional. Magistrado Ponente: </w:t>
      </w:r>
      <w:r w:rsidR="00DD7E91" w:rsidRPr="00DD7E91">
        <w:rPr>
          <w:sz w:val="16"/>
          <w:szCs w:val="16"/>
        </w:rPr>
        <w:t xml:space="preserve">José Fernando </w:t>
      </w:r>
      <w:r w:rsidR="00DD7E91">
        <w:rPr>
          <w:sz w:val="16"/>
          <w:szCs w:val="16"/>
        </w:rPr>
        <w:t>R</w:t>
      </w:r>
      <w:r w:rsidR="00DD7E91" w:rsidRPr="00DD7E91">
        <w:rPr>
          <w:sz w:val="16"/>
          <w:szCs w:val="16"/>
        </w:rPr>
        <w:t xml:space="preserve">eyes </w:t>
      </w:r>
      <w:r w:rsidR="00DD7E91">
        <w:rPr>
          <w:sz w:val="16"/>
          <w:szCs w:val="16"/>
        </w:rPr>
        <w:t>C</w:t>
      </w:r>
      <w:r w:rsidR="00DD7E91" w:rsidRPr="00DD7E91">
        <w:rPr>
          <w:sz w:val="16"/>
          <w:szCs w:val="16"/>
        </w:rPr>
        <w:t>uartas</w:t>
      </w:r>
      <w:r w:rsidR="00DD7E91">
        <w:rPr>
          <w:sz w:val="16"/>
          <w:szCs w:val="16"/>
        </w:rPr>
        <w:t>.</w:t>
      </w:r>
    </w:p>
  </w:footnote>
  <w:footnote w:id="27">
    <w:p w14:paraId="1AFCAEF7" w14:textId="6B6B5798" w:rsidR="00DD7E91" w:rsidRPr="00DD7E91" w:rsidRDefault="00DD7E91" w:rsidP="00DD7E91">
      <w:pPr>
        <w:pStyle w:val="Textonotapie"/>
        <w:rPr>
          <w:lang w:val="es-CO"/>
        </w:rPr>
      </w:pPr>
      <w:r>
        <w:rPr>
          <w:rStyle w:val="Refdenotaalpie"/>
        </w:rPr>
        <w:footnoteRef/>
      </w:r>
      <w:r>
        <w:t xml:space="preserve"> </w:t>
      </w:r>
      <w:r w:rsidRPr="00DD7E91">
        <w:rPr>
          <w:i/>
          <w:iCs/>
          <w:sz w:val="16"/>
          <w:szCs w:val="16"/>
        </w:rPr>
        <w:t>“Los intermediarios en el uso de las nuevas tecnologías. 119. Los intermediarios en Internet son actores, en la mayoría de los casos privados, que de una u otra forma determinan y posibilitan las interacciones en línea. Existen distintos tipos de clasificaciones, pero en términos generales se dividen entre aquellos que suministran la conexión o un servicio técnico relacionado, y aquellos que alojan contenidos o prestan un servicio.”</w:t>
      </w:r>
    </w:p>
  </w:footnote>
  <w:footnote w:id="28">
    <w:p w14:paraId="0BA0B0B9" w14:textId="381BBF1F" w:rsidR="00033CCC" w:rsidRPr="00033CCC" w:rsidRDefault="00033CCC">
      <w:pPr>
        <w:pStyle w:val="Textonotapie"/>
        <w:rPr>
          <w:lang w:val="es-ES_tradnl"/>
        </w:rPr>
      </w:pPr>
      <w:r>
        <w:rPr>
          <w:rStyle w:val="Refdenotaalpie"/>
        </w:rPr>
        <w:footnoteRef/>
      </w:r>
      <w:r w:rsidR="00171C73">
        <w:t xml:space="preserve"> </w:t>
      </w:r>
      <w:bookmarkStart w:id="11" w:name="_Hlk216363795"/>
      <w:r w:rsidR="00DD7E91" w:rsidRPr="006619C9">
        <w:rPr>
          <w:sz w:val="16"/>
          <w:szCs w:val="16"/>
        </w:rPr>
        <w:t xml:space="preserve">Corte Constitucional. Magistrado Ponente: </w:t>
      </w:r>
      <w:r w:rsidR="001E0376" w:rsidRPr="001E0376">
        <w:rPr>
          <w:sz w:val="16"/>
          <w:szCs w:val="16"/>
        </w:rPr>
        <w:t xml:space="preserve">Humberto Antonio </w:t>
      </w:r>
      <w:r w:rsidR="001E0376">
        <w:rPr>
          <w:sz w:val="16"/>
          <w:szCs w:val="16"/>
        </w:rPr>
        <w:t>S</w:t>
      </w:r>
      <w:r w:rsidR="001E0376" w:rsidRPr="001E0376">
        <w:rPr>
          <w:sz w:val="16"/>
          <w:szCs w:val="16"/>
        </w:rPr>
        <w:t xml:space="preserve">ierra </w:t>
      </w:r>
      <w:r w:rsidR="001E0376">
        <w:rPr>
          <w:sz w:val="16"/>
          <w:szCs w:val="16"/>
        </w:rPr>
        <w:t>P</w:t>
      </w:r>
      <w:r w:rsidR="001E0376" w:rsidRPr="001E0376">
        <w:rPr>
          <w:sz w:val="16"/>
          <w:szCs w:val="16"/>
        </w:rPr>
        <w:t>orto</w:t>
      </w:r>
      <w:r w:rsidR="00DD7E91">
        <w:rPr>
          <w:sz w:val="16"/>
          <w:szCs w:val="16"/>
        </w:rPr>
        <w:t>.</w:t>
      </w:r>
      <w:bookmarkEnd w:id="11"/>
    </w:p>
  </w:footnote>
  <w:footnote w:id="29">
    <w:p w14:paraId="3E0BBDEA" w14:textId="65E63599" w:rsidR="00B044A8" w:rsidRPr="001E0376" w:rsidRDefault="00B044A8">
      <w:pPr>
        <w:pStyle w:val="Textonotapie"/>
        <w:rPr>
          <w:sz w:val="16"/>
          <w:szCs w:val="16"/>
        </w:rPr>
      </w:pPr>
      <w:r>
        <w:rPr>
          <w:rStyle w:val="Refdenotaalpie"/>
        </w:rPr>
        <w:footnoteRef/>
      </w:r>
      <w:r w:rsidR="001E0376" w:rsidRPr="001E0376">
        <w:rPr>
          <w:sz w:val="16"/>
          <w:szCs w:val="16"/>
        </w:rPr>
        <w:t>https://www.gub.uy/unidad-reguladora-control-datos-personales/comunicacion/publicaciones/memorandum-montevideo-redes-sociales-ninez-adolescencia.</w:t>
      </w:r>
    </w:p>
  </w:footnote>
  <w:footnote w:id="30">
    <w:p w14:paraId="74F95329" w14:textId="2C2D478E" w:rsidR="00B044A8" w:rsidRPr="009F4128" w:rsidRDefault="00B044A8">
      <w:pPr>
        <w:pStyle w:val="Textonotapie"/>
        <w:rPr>
          <w:lang w:val="pt-BR"/>
        </w:rPr>
      </w:pPr>
      <w:r>
        <w:rPr>
          <w:rStyle w:val="Refdenotaalpie"/>
        </w:rPr>
        <w:footnoteRef/>
      </w:r>
      <w:r w:rsidR="00171C73" w:rsidRPr="009F4128">
        <w:rPr>
          <w:lang w:val="pt-BR"/>
        </w:rPr>
        <w:t xml:space="preserve"> </w:t>
      </w:r>
      <w:r w:rsidR="00DD7E91" w:rsidRPr="009F4128">
        <w:rPr>
          <w:sz w:val="16"/>
          <w:szCs w:val="16"/>
          <w:lang w:val="pt-BR"/>
        </w:rPr>
        <w:t xml:space="preserve">Corte Constitucional. Magistrado Ponente: </w:t>
      </w:r>
      <w:r w:rsidR="001E0376" w:rsidRPr="009F4128">
        <w:rPr>
          <w:sz w:val="16"/>
          <w:szCs w:val="16"/>
          <w:lang w:val="pt-BR"/>
        </w:rPr>
        <w:t>Antonio José Lizarazo Ocampo</w:t>
      </w:r>
      <w:r w:rsidR="00DD7E91" w:rsidRPr="009F4128">
        <w:rPr>
          <w:sz w:val="16"/>
          <w:szCs w:val="16"/>
          <w:lang w:val="pt-BR"/>
        </w:rPr>
        <w:t>.</w:t>
      </w:r>
    </w:p>
  </w:footnote>
  <w:footnote w:id="31">
    <w:p w14:paraId="6F8A6A5B" w14:textId="4AA46C23" w:rsidR="005D393A" w:rsidRPr="009F4128" w:rsidRDefault="005D393A">
      <w:pPr>
        <w:pStyle w:val="Textonotapie"/>
        <w:rPr>
          <w:lang w:val="pt-BR"/>
        </w:rPr>
      </w:pPr>
      <w:r>
        <w:rPr>
          <w:rStyle w:val="Refdenotaalpie"/>
        </w:rPr>
        <w:footnoteRef/>
      </w:r>
      <w:r w:rsidR="00171C73" w:rsidRPr="009F4128">
        <w:rPr>
          <w:lang w:val="pt-BR"/>
        </w:rPr>
        <w:t xml:space="preserve"> </w:t>
      </w:r>
      <w:r w:rsidR="00DD7E91" w:rsidRPr="009F4128">
        <w:rPr>
          <w:sz w:val="16"/>
          <w:szCs w:val="16"/>
          <w:lang w:val="pt-BR"/>
        </w:rPr>
        <w:t xml:space="preserve">Corte </w:t>
      </w:r>
      <w:r w:rsidR="00D608D7" w:rsidRPr="009F4128">
        <w:rPr>
          <w:sz w:val="16"/>
          <w:szCs w:val="16"/>
          <w:lang w:val="pt-BR"/>
        </w:rPr>
        <w:t>Suprema de Justicia</w:t>
      </w:r>
      <w:r w:rsidR="00DD7E91" w:rsidRPr="009F4128">
        <w:rPr>
          <w:sz w:val="16"/>
          <w:szCs w:val="16"/>
          <w:lang w:val="pt-BR"/>
        </w:rPr>
        <w:t xml:space="preserve">. Magistrado Ponente: </w:t>
      </w:r>
      <w:r w:rsidR="00D608D7" w:rsidRPr="009F4128">
        <w:rPr>
          <w:sz w:val="16"/>
          <w:szCs w:val="16"/>
          <w:lang w:val="pt-BR"/>
        </w:rPr>
        <w:t>José Francisco Acuña Vizcaya</w:t>
      </w:r>
      <w:r w:rsidR="00DD7E91" w:rsidRPr="009F4128">
        <w:rPr>
          <w:sz w:val="16"/>
          <w:szCs w:val="16"/>
          <w:lang w:val="pt-BR"/>
        </w:rPr>
        <w:t>.</w:t>
      </w:r>
    </w:p>
  </w:footnote>
  <w:footnote w:id="32">
    <w:p w14:paraId="6AC7396B" w14:textId="3700B3E2" w:rsidR="005D393A" w:rsidRPr="009F4128" w:rsidRDefault="005D393A">
      <w:pPr>
        <w:pStyle w:val="Textonotapie"/>
        <w:rPr>
          <w:lang w:val="pt-BR"/>
        </w:rPr>
      </w:pPr>
      <w:r>
        <w:rPr>
          <w:rStyle w:val="Refdenotaalpie"/>
        </w:rPr>
        <w:footnoteRef/>
      </w:r>
      <w:r w:rsidR="00171C73" w:rsidRPr="009F4128">
        <w:rPr>
          <w:lang w:val="pt-BR"/>
        </w:rPr>
        <w:t xml:space="preserve"> </w:t>
      </w:r>
      <w:r w:rsidR="00D608D7" w:rsidRPr="009F4128">
        <w:rPr>
          <w:sz w:val="16"/>
          <w:szCs w:val="16"/>
          <w:lang w:val="pt-BR"/>
        </w:rPr>
        <w:t>Corte Suprema de Justicia. Magistrado Ponente: Diego Eugenio Corredor Beltrán.</w:t>
      </w:r>
    </w:p>
  </w:footnote>
  <w:footnote w:id="33">
    <w:p w14:paraId="6D0349FD" w14:textId="100C48CD" w:rsidR="00A23DC2" w:rsidRPr="0079157C" w:rsidRDefault="00A23DC2">
      <w:pPr>
        <w:pStyle w:val="Textonotapie"/>
        <w:rPr>
          <w:lang w:val="en-US"/>
        </w:rPr>
      </w:pPr>
      <w:r>
        <w:rPr>
          <w:rStyle w:val="Refdenotaalpie"/>
        </w:rPr>
        <w:footnoteRef/>
      </w:r>
      <w:r w:rsidRPr="00EA30A4">
        <w:rPr>
          <w:sz w:val="16"/>
          <w:szCs w:val="16"/>
          <w:lang w:val="es-CO"/>
        </w:rPr>
        <w:t xml:space="preserve"> </w:t>
      </w:r>
      <w:r w:rsidR="00727614">
        <w:rPr>
          <w:sz w:val="16"/>
          <w:szCs w:val="16"/>
          <w:lang w:val="es-CO"/>
        </w:rPr>
        <w:t>E</w:t>
      </w:r>
      <w:r w:rsidR="00727614" w:rsidRPr="00727614">
        <w:rPr>
          <w:sz w:val="16"/>
          <w:szCs w:val="16"/>
          <w:lang w:val="es-CO"/>
        </w:rPr>
        <w:t>ste principio establece que los productos y servicios digitales deben ser concebidos, diseñados y configurados desde su origen teniendo en cuenta las necesidades, vulnerabilidades y derechos de los menores de edad, y que todas las configuraciones predeterminadas (por defecto) deben ofrecer el máximo nivel de seguridad, privacidad y bienestar posible para ese grupo de usuarios.</w:t>
      </w:r>
      <w:r w:rsidR="00727614">
        <w:rPr>
          <w:sz w:val="16"/>
          <w:szCs w:val="16"/>
          <w:lang w:val="es-CO"/>
        </w:rPr>
        <w:t xml:space="preserve"> </w:t>
      </w:r>
      <w:r w:rsidR="0002725B" w:rsidRPr="0079157C">
        <w:rPr>
          <w:sz w:val="16"/>
          <w:szCs w:val="16"/>
          <w:lang w:val="en-US"/>
        </w:rPr>
        <w:t>Reino Unido – Age-Appropriate Design Code (Children’s Code)</w:t>
      </w:r>
      <w:r w:rsidR="00EC62B8" w:rsidRPr="0079157C">
        <w:rPr>
          <w:sz w:val="16"/>
          <w:szCs w:val="16"/>
          <w:lang w:val="en-US"/>
        </w:rPr>
        <w:t>;</w:t>
      </w:r>
      <w:r w:rsidR="0002725B" w:rsidRPr="0079157C">
        <w:rPr>
          <w:sz w:val="16"/>
          <w:szCs w:val="16"/>
          <w:lang w:val="en-US"/>
        </w:rPr>
        <w:t xml:space="preserve"> </w:t>
      </w:r>
      <w:r w:rsidR="00EC62B8" w:rsidRPr="0079157C">
        <w:rPr>
          <w:sz w:val="16"/>
          <w:szCs w:val="16"/>
          <w:lang w:val="en-US"/>
        </w:rPr>
        <w:t>Digital Services Act (Reglamento UE 2022/2065), artículos 14, 28 y 34;</w:t>
      </w:r>
      <w:r w:rsidR="00836D0B" w:rsidRPr="0079157C">
        <w:rPr>
          <w:sz w:val="16"/>
          <w:szCs w:val="16"/>
          <w:lang w:val="en-US"/>
        </w:rPr>
        <w:t xml:space="preserve"> </w:t>
      </w:r>
      <w:r w:rsidR="00D50FC8" w:rsidRPr="0079157C">
        <w:rPr>
          <w:sz w:val="16"/>
          <w:szCs w:val="16"/>
          <w:lang w:val="en-US"/>
        </w:rPr>
        <w:t xml:space="preserve">Online Safety Act 2021, Part 9 – Industry Codes and Standards; </w:t>
      </w:r>
      <w:r w:rsidR="001D023F" w:rsidRPr="0079157C">
        <w:rPr>
          <w:sz w:val="16"/>
          <w:szCs w:val="16"/>
          <w:lang w:val="en-US"/>
        </w:rPr>
        <w:t>Online Safety Act 2021, Part 9 – Industry Codes and Standards</w:t>
      </w:r>
      <w:r w:rsidR="00FB2902">
        <w:rPr>
          <w:sz w:val="16"/>
          <w:szCs w:val="16"/>
          <w:lang w:val="en-US"/>
        </w:rPr>
        <w:t>.</w:t>
      </w:r>
      <w:r w:rsidR="001D023F" w:rsidRPr="0079157C">
        <w:rPr>
          <w:sz w:val="16"/>
          <w:szCs w:val="16"/>
          <w:lang w:val="en-US"/>
        </w:rPr>
        <w:t xml:space="preserve"> </w:t>
      </w:r>
    </w:p>
  </w:footnote>
  <w:footnote w:id="34">
    <w:p w14:paraId="736E7391" w14:textId="5F1E5D80" w:rsidR="002A0143" w:rsidRPr="00943DCF" w:rsidRDefault="002A0143">
      <w:pPr>
        <w:pStyle w:val="Textonotapie"/>
        <w:rPr>
          <w:lang w:val="en-US"/>
        </w:rPr>
      </w:pPr>
      <w:r>
        <w:rPr>
          <w:rStyle w:val="Refdenotaalpie"/>
        </w:rPr>
        <w:footnoteRef/>
      </w:r>
      <w:r w:rsidRPr="00943DCF">
        <w:rPr>
          <w:lang w:val="en-US"/>
        </w:rPr>
        <w:t xml:space="preserve"> </w:t>
      </w:r>
      <w:r w:rsidR="00291E72" w:rsidRPr="00943DCF">
        <w:rPr>
          <w:sz w:val="16"/>
          <w:szCs w:val="16"/>
          <w:lang w:val="en-US"/>
        </w:rPr>
        <w:t>https://ico.org.uk/about-the-ico/research-reports-impact-and-evaluation/research-and-reports/children-s-code-research</w:t>
      </w:r>
    </w:p>
  </w:footnote>
  <w:footnote w:id="35">
    <w:p w14:paraId="7F9E6090" w14:textId="6A523CAA" w:rsidR="00945F20" w:rsidRPr="00943DCF" w:rsidRDefault="00945F20">
      <w:pPr>
        <w:pStyle w:val="Textonotapie"/>
        <w:rPr>
          <w:lang w:val="en-US"/>
        </w:rPr>
      </w:pPr>
      <w:r>
        <w:rPr>
          <w:rStyle w:val="Refdenotaalpie"/>
        </w:rPr>
        <w:footnoteRef/>
      </w:r>
      <w:r w:rsidRPr="00943DCF">
        <w:rPr>
          <w:lang w:val="en-US"/>
        </w:rPr>
        <w:t xml:space="preserve"> </w:t>
      </w:r>
      <w:r w:rsidR="00EA0AC9" w:rsidRPr="00943DCF">
        <w:rPr>
          <w:sz w:val="16"/>
          <w:szCs w:val="16"/>
          <w:lang w:val="en-US"/>
        </w:rPr>
        <w:t>https://ico.org.uk/for-organisations/uk-gdpr-guidance-and-resources/childrens-information/childrens-code-guidance-and-resources/protecting-childrens-privacy-online-our-childrens-code-strategy/children-s-code-strategy-progress-update-december-2025</w:t>
      </w:r>
    </w:p>
  </w:footnote>
  <w:footnote w:id="36">
    <w:p w14:paraId="2D6A096C" w14:textId="77777777" w:rsidR="00F55A7D" w:rsidRPr="00943DCF" w:rsidRDefault="00F55A7D" w:rsidP="00F55A7D">
      <w:pPr>
        <w:pStyle w:val="Textonotapie"/>
        <w:rPr>
          <w:rFonts w:cs="Tahoma"/>
          <w:sz w:val="16"/>
          <w:szCs w:val="16"/>
          <w:lang w:val="en-US"/>
        </w:rPr>
      </w:pPr>
      <w:r w:rsidRPr="003D4906">
        <w:rPr>
          <w:rStyle w:val="Refdenotaalpie"/>
          <w:rFonts w:cs="Tahoma"/>
          <w:szCs w:val="16"/>
        </w:rPr>
        <w:footnoteRef/>
      </w:r>
      <w:r w:rsidRPr="00943DCF">
        <w:rPr>
          <w:rFonts w:cs="Tahoma"/>
          <w:sz w:val="16"/>
          <w:szCs w:val="16"/>
          <w:lang w:val="en-US"/>
        </w:rPr>
        <w:t xml:space="preserve"> https://www.esafety.gov.au/about-us/industry-regulation/social-media-age-restrictions/which-platforms-are-age-restricted?</w:t>
      </w:r>
    </w:p>
  </w:footnote>
  <w:footnote w:id="37">
    <w:p w14:paraId="00D3D2AE" w14:textId="27DFCB4E" w:rsidR="00263AEF" w:rsidRPr="00943DCF" w:rsidRDefault="00263AEF">
      <w:pPr>
        <w:pStyle w:val="Textonotapie"/>
        <w:rPr>
          <w:lang w:val="en-US"/>
        </w:rPr>
      </w:pPr>
      <w:r>
        <w:rPr>
          <w:rStyle w:val="Refdenotaalpie"/>
        </w:rPr>
        <w:footnoteRef/>
      </w:r>
      <w:r w:rsidRPr="00943DCF">
        <w:rPr>
          <w:lang w:val="en-US"/>
        </w:rPr>
        <w:t xml:space="preserve"> </w:t>
      </w:r>
      <w:r w:rsidRPr="00943DCF">
        <w:rPr>
          <w:sz w:val="16"/>
          <w:szCs w:val="16"/>
          <w:lang w:val="en-US"/>
        </w:rPr>
        <w:t>https://www.congreso.es/public_oficiales/L15/CONG/BOCG/A/BOCG-15-A-52-1.PDF</w:t>
      </w:r>
    </w:p>
  </w:footnote>
  <w:footnote w:id="38">
    <w:p w14:paraId="054CC57D" w14:textId="55B158ED" w:rsidR="00C3472F" w:rsidRPr="0079157C" w:rsidRDefault="00C3472F">
      <w:pPr>
        <w:pStyle w:val="Textonotapie"/>
        <w:rPr>
          <w:lang w:val="en-US"/>
        </w:rPr>
      </w:pPr>
      <w:r w:rsidRPr="00E14AD4">
        <w:rPr>
          <w:rStyle w:val="Refdenotaalpie"/>
        </w:rPr>
        <w:footnoteRef/>
      </w:r>
      <w:r w:rsidRPr="0079157C">
        <w:rPr>
          <w:lang w:val="en-US"/>
        </w:rPr>
        <w:t xml:space="preserve"> </w:t>
      </w:r>
      <w:r w:rsidR="004A5E79" w:rsidRPr="004A5E79">
        <w:rPr>
          <w:sz w:val="16"/>
          <w:szCs w:val="16"/>
          <w:lang w:val="en-US"/>
        </w:rPr>
        <w:t>Federal Trade Commission (FTC)</w:t>
      </w:r>
      <w:r w:rsidR="0024100F">
        <w:rPr>
          <w:sz w:val="16"/>
          <w:szCs w:val="16"/>
          <w:lang w:val="en-US"/>
        </w:rPr>
        <w:t>.</w:t>
      </w:r>
      <w:r w:rsidR="004A5E79" w:rsidRPr="004A5E79">
        <w:rPr>
          <w:sz w:val="16"/>
          <w:szCs w:val="16"/>
          <w:lang w:val="en-US"/>
        </w:rPr>
        <w:t xml:space="preserve"> Final Rule Amending the COPPA Rule, </w:t>
      </w:r>
      <w:r w:rsidR="004A5E79" w:rsidRPr="004A5E79">
        <w:rPr>
          <w:sz w:val="16"/>
          <w:szCs w:val="16"/>
          <w:lang w:val="en-US"/>
        </w:rPr>
        <w:t>abril 2025</w:t>
      </w:r>
      <w:r w:rsidR="004A5E79" w:rsidRPr="004A5E79">
        <w:rPr>
          <w:lang w:val="en-US"/>
        </w:rPr>
        <w:t>.</w:t>
      </w:r>
    </w:p>
  </w:footnote>
  <w:footnote w:id="39">
    <w:p w14:paraId="66538E4D" w14:textId="1F4B3F60" w:rsidR="003B12CC" w:rsidRPr="0008623E" w:rsidRDefault="003B12CC" w:rsidP="00943DCF">
      <w:pPr>
        <w:pStyle w:val="Textonotapie"/>
        <w:jc w:val="left"/>
        <w:rPr>
          <w:rFonts w:cs="Tahoma"/>
          <w:lang w:val="pt-BR" w:eastAsia="es-ES_tradnl"/>
        </w:rPr>
      </w:pPr>
      <w:r>
        <w:rPr>
          <w:rStyle w:val="Refdenotaalpie"/>
        </w:rPr>
        <w:footnoteRef/>
      </w:r>
      <w:r>
        <w:t xml:space="preserve"> </w:t>
      </w:r>
      <w:r w:rsidR="001A4521" w:rsidRPr="00943DCF">
        <w:rPr>
          <w:rFonts w:cs="Tahoma"/>
          <w:sz w:val="16"/>
          <w:szCs w:val="16"/>
          <w:lang w:eastAsia="es-ES_tradnl"/>
        </w:rPr>
        <w:t xml:space="preserve">Comisión de Regulación de Comunicaciones (2025). </w:t>
      </w:r>
      <w:r w:rsidR="001A4521" w:rsidRPr="00943DCF">
        <w:rPr>
          <w:rFonts w:cs="Tahoma"/>
          <w:i/>
          <w:iCs/>
          <w:sz w:val="16"/>
          <w:szCs w:val="16"/>
          <w:lang w:eastAsia="es-ES_tradnl"/>
        </w:rPr>
        <w:t>Estudio de infancia y medios audiovisuales: consumo, mediación parental y apropiación</w:t>
      </w:r>
      <w:r w:rsidR="001A4521" w:rsidRPr="00943DCF">
        <w:rPr>
          <w:rFonts w:cs="Tahoma"/>
          <w:sz w:val="16"/>
          <w:szCs w:val="16"/>
          <w:lang w:eastAsia="es-ES_tradnl"/>
        </w:rPr>
        <w:t xml:space="preserve">. </w:t>
      </w:r>
      <w:r w:rsidR="001A4521" w:rsidRPr="0008623E">
        <w:rPr>
          <w:rFonts w:cs="Tahoma"/>
          <w:sz w:val="16"/>
          <w:szCs w:val="16"/>
          <w:lang w:val="pt-BR" w:eastAsia="es-ES_tradnl"/>
        </w:rPr>
        <w:t>Bogotá.</w:t>
      </w:r>
      <w:r w:rsidR="005F430D" w:rsidRPr="0008623E">
        <w:rPr>
          <w:rFonts w:cs="Tahoma"/>
          <w:sz w:val="16"/>
          <w:szCs w:val="16"/>
          <w:lang w:val="pt-BR" w:eastAsia="es-ES_tradnl"/>
        </w:rPr>
        <w:t xml:space="preserve"> </w:t>
      </w:r>
      <w:r w:rsidR="00843300" w:rsidRPr="0008623E">
        <w:rPr>
          <w:rFonts w:cs="Tahoma"/>
          <w:sz w:val="16"/>
          <w:szCs w:val="16"/>
          <w:lang w:val="pt-BR" w:eastAsia="es-ES_tradnl"/>
        </w:rPr>
        <w:t>https://crcom.gov.co/system/files/Biblioteca%20Virtual/Informe%20ejecutivo%20del%20Estudio%20de%20infancia%20y%20medios%20audiovisuales%202024/Informe-Ejecutivo-Estudio-Infancia-Medios-Audiovisuales-Consumo-Mediacion-Parental-Apropiaci%C3%B3n-2024.pdf</w:t>
      </w:r>
    </w:p>
  </w:footnote>
  <w:footnote w:id="40">
    <w:p w14:paraId="6C9E923F" w14:textId="5A28AB90" w:rsidR="00690335" w:rsidRDefault="00690335">
      <w:pPr>
        <w:pStyle w:val="Textonotapie"/>
      </w:pPr>
      <w:r>
        <w:rPr>
          <w:rStyle w:val="Refdenotaalpie"/>
        </w:rPr>
        <w:footnoteRef/>
      </w:r>
      <w:r>
        <w:t xml:space="preserve"> </w:t>
      </w:r>
      <w:r w:rsidR="00FA275F" w:rsidRPr="00F01A47">
        <w:rPr>
          <w:sz w:val="16"/>
          <w:szCs w:val="16"/>
        </w:rPr>
        <w:t>Consenso Nacional de Cuidado Digital</w:t>
      </w:r>
      <w:r w:rsidR="00F01A47" w:rsidRPr="00F01A47">
        <w:rPr>
          <w:sz w:val="16"/>
          <w:szCs w:val="16"/>
        </w:rPr>
        <w:t xml:space="preserve"> (2025). Riesgos, vacíos y desafíos para la protección de niñas, niños y adolescentes en entornos digitales. Contexto y fundamentos para un Consenso Nacional de Cuidado Digital.</w:t>
      </w:r>
      <w:r w:rsidR="00684C23">
        <w:rPr>
          <w:sz w:val="16"/>
          <w:szCs w:val="16"/>
        </w:rPr>
        <w:t xml:space="preserve"> </w:t>
      </w:r>
      <w:r w:rsidR="0032000B" w:rsidRPr="00CE292C">
        <w:rPr>
          <w:sz w:val="16"/>
          <w:szCs w:val="16"/>
        </w:rPr>
        <w:t>https://viguias.org/pdf/completo.pdf</w:t>
      </w:r>
    </w:p>
  </w:footnote>
  <w:footnote w:id="41">
    <w:p w14:paraId="5B28ED06" w14:textId="09B51B74" w:rsidR="004751EB" w:rsidRDefault="004751EB">
      <w:pPr>
        <w:pStyle w:val="Textonotapie"/>
      </w:pPr>
      <w:r>
        <w:rPr>
          <w:rStyle w:val="Refdenotaalpie"/>
        </w:rPr>
        <w:footnoteRef/>
      </w:r>
      <w:r>
        <w:t xml:space="preserve"> </w:t>
      </w:r>
      <w:r w:rsidR="00FF7C18" w:rsidRPr="00CE292C">
        <w:rPr>
          <w:sz w:val="16"/>
          <w:szCs w:val="16"/>
        </w:rPr>
        <w:t>Universidad de los Andes, Tigo y Aulas en Paz. (2024). Riesgos y oportunidades del uso de Internet para niñas, niños y adolescentes en Colombia – Resumen de resultados. Disponible en: https://www.contigoconectados.com/wp-content/uploads/2024/03/RIESGOS-Y-OPORTUNIDADES-DEL-USO-DE-INTERNET-PARA-NNA-EN-COLOMBIA-RESUMEN-DE-RESULTADOS-V-FINAL.pdf</w:t>
      </w:r>
    </w:p>
  </w:footnote>
  <w:footnote w:id="42">
    <w:p w14:paraId="28D448A7" w14:textId="7995565C" w:rsidR="00944344" w:rsidRPr="00943DCF" w:rsidRDefault="00944344">
      <w:pPr>
        <w:pStyle w:val="Textonotapie"/>
        <w:rPr>
          <w:lang w:val="es-CO"/>
        </w:rPr>
      </w:pPr>
      <w:r>
        <w:rPr>
          <w:rStyle w:val="Refdenotaalpie"/>
        </w:rPr>
        <w:footnoteRef/>
      </w:r>
      <w:r>
        <w:t xml:space="preserve"> </w:t>
      </w:r>
      <w:r w:rsidR="003759E4" w:rsidRPr="00943DCF">
        <w:rPr>
          <w:rFonts w:cs="Tahoma"/>
          <w:sz w:val="16"/>
          <w:szCs w:val="16"/>
          <w:lang w:eastAsia="es-ES_tradnl"/>
        </w:rPr>
        <w:t xml:space="preserve">ICBF. </w:t>
      </w:r>
      <w:r w:rsidR="003759E4" w:rsidRPr="00943DCF">
        <w:rPr>
          <w:rFonts w:cs="Tahoma"/>
          <w:i/>
          <w:sz w:val="16"/>
          <w:szCs w:val="16"/>
          <w:lang w:eastAsia="es-ES_tradnl"/>
        </w:rPr>
        <w:t>Riesgos Digitales A Los Que Se Exponen Los Niños y Cómo Prevenirlos</w:t>
      </w:r>
      <w:r w:rsidR="003759E4">
        <w:rPr>
          <w:rFonts w:cs="Tahoma"/>
          <w:sz w:val="16"/>
          <w:szCs w:val="16"/>
          <w:lang w:eastAsia="es-ES_tradnl"/>
        </w:rPr>
        <w:t>.</w:t>
      </w:r>
      <w:r>
        <w:rPr>
          <w:rFonts w:cs="Tahoma"/>
          <w:sz w:val="16"/>
          <w:szCs w:val="16"/>
          <w:lang w:eastAsia="es-ES_tradnl"/>
        </w:rPr>
        <w:t xml:space="preserve"> </w:t>
      </w:r>
      <w:r w:rsidR="009945A2" w:rsidRPr="00943DCF">
        <w:rPr>
          <w:rFonts w:cs="Tahoma"/>
          <w:sz w:val="16"/>
          <w:szCs w:val="16"/>
          <w:lang w:eastAsia="es-ES_tradnl"/>
        </w:rPr>
        <w:t>https://www.icbf.gov.co/ser-papas/riesgos-digitales-los-que-se-exponen-los-ninos-y-como-prevenirlos</w:t>
      </w:r>
    </w:p>
  </w:footnote>
  <w:footnote w:id="43">
    <w:p w14:paraId="472B0D42" w14:textId="3C5DB101" w:rsidR="00A80ECE" w:rsidRDefault="00A80ECE">
      <w:pPr>
        <w:pStyle w:val="Textonotapie"/>
      </w:pPr>
      <w:r>
        <w:rPr>
          <w:rStyle w:val="Refdenotaalpie"/>
        </w:rPr>
        <w:footnoteRef/>
      </w:r>
      <w:r>
        <w:t xml:space="preserve"> </w:t>
      </w:r>
      <w:r w:rsidR="000B39FE" w:rsidRPr="00943DCF">
        <w:rPr>
          <w:rFonts w:cs="Tahoma"/>
          <w:sz w:val="16"/>
          <w:szCs w:val="16"/>
          <w:lang w:eastAsia="es-ES_tradnl"/>
        </w:rPr>
        <w:t xml:space="preserve">Oficina del Alto Comisionado de las Naciones Unidas para los Derechos Humanos – ACNUDH Colombia (2025). </w:t>
      </w:r>
      <w:r w:rsidR="000B39FE" w:rsidRPr="00943DCF">
        <w:rPr>
          <w:rFonts w:cs="Tahoma"/>
          <w:i/>
          <w:iCs/>
          <w:sz w:val="16"/>
          <w:szCs w:val="16"/>
          <w:lang w:eastAsia="es-ES_tradnl"/>
        </w:rPr>
        <w:t>Atrapados en las redes del conflicto: aumento del reclutamiento de niñas y niños en Colombia</w:t>
      </w:r>
      <w:r w:rsidR="000B39FE" w:rsidRPr="00943DCF">
        <w:rPr>
          <w:rFonts w:cs="Tahoma"/>
          <w:sz w:val="16"/>
          <w:szCs w:val="16"/>
          <w:lang w:eastAsia="es-ES_tradnl"/>
        </w:rPr>
        <w:t xml:space="preserve"> (Nota informativa).</w:t>
      </w:r>
      <w:r w:rsidR="00E11ABF" w:rsidRPr="00943DCF">
        <w:rPr>
          <w:rFonts w:cs="Tahoma"/>
          <w:sz w:val="16"/>
          <w:szCs w:val="16"/>
          <w:lang w:eastAsia="es-ES_tradnl"/>
        </w:rPr>
        <w:t xml:space="preserve"> https://colombia.un.org/es/297052-nota-informativa-%E2%80%9Catrapados-en-las-redes-del-conflicto-aumento-del-reclutamiento-de-ni%C3%B1as-y</w:t>
      </w:r>
    </w:p>
  </w:footnote>
  <w:footnote w:id="44">
    <w:p w14:paraId="4E0955A1" w14:textId="77777777" w:rsidR="00A62EF1" w:rsidRPr="0008623E" w:rsidRDefault="00A62EF1" w:rsidP="00A62EF1">
      <w:pPr>
        <w:pStyle w:val="Textonotapie"/>
        <w:rPr>
          <w:sz w:val="16"/>
          <w:szCs w:val="16"/>
          <w:lang w:val="en-US"/>
        </w:rPr>
      </w:pPr>
      <w:r w:rsidRPr="003A163A">
        <w:rPr>
          <w:rStyle w:val="Refdenotaalpie"/>
          <w:szCs w:val="16"/>
        </w:rPr>
        <w:footnoteRef/>
      </w:r>
      <w:r>
        <w:rPr>
          <w:sz w:val="16"/>
          <w:szCs w:val="16"/>
        </w:rPr>
        <w:t xml:space="preserve"> </w:t>
      </w:r>
      <w:r w:rsidRPr="003A163A">
        <w:rPr>
          <w:sz w:val="16"/>
          <w:szCs w:val="16"/>
        </w:rPr>
        <w:t xml:space="preserve">1. Unión Europea — Digital Services Act (DSA) — 2022, 2. </w:t>
      </w:r>
      <w:r w:rsidRPr="003A163A">
        <w:rPr>
          <w:sz w:val="16"/>
          <w:szCs w:val="16"/>
          <w:lang w:val="en-US"/>
        </w:rPr>
        <w:t xml:space="preserve">Unión Europea — Regulation on Terrorist Content Online (TCOR) — 2021, 3. Irlanda — Online Safety and Media Regulation Act — 2022 (y Online Safety Code 2024 como instrumento regulatorio asociado). 4. Reino Unido — Online Safety Act (OSA) — 2023, 5. Reino Unido — Age Appropriate Design Code (Children’s Code) — 2020, 6. Australia — Online Safety Act (OSA) — 2021 (con Basic Online Safety Expectations 2022 y enmienda edad mínima 2024), 7. Australia — Sharing of Abhorrent Violent Material Act — 2019, 8. </w:t>
      </w:r>
      <w:r w:rsidRPr="00192CA5">
        <w:rPr>
          <w:sz w:val="16"/>
          <w:szCs w:val="16"/>
          <w:lang w:val="en-US"/>
        </w:rPr>
        <w:t>Fiji — Online Safety Act &amp; Online Safety Regulations — 2018 / 2019</w:t>
      </w:r>
      <w:r>
        <w:rPr>
          <w:sz w:val="16"/>
          <w:szCs w:val="16"/>
          <w:lang w:val="en-US"/>
        </w:rPr>
        <w:t xml:space="preserve">, 9. </w:t>
      </w:r>
      <w:r w:rsidRPr="00192CA5">
        <w:rPr>
          <w:sz w:val="16"/>
          <w:szCs w:val="16"/>
          <w:lang w:val="en-US"/>
        </w:rPr>
        <w:t>India — Information Technology (Intermediary Guidelines &amp; Digital Media Ethics) Rules — 2021</w:t>
      </w:r>
      <w:r>
        <w:rPr>
          <w:sz w:val="16"/>
          <w:szCs w:val="16"/>
          <w:lang w:val="en-US"/>
        </w:rPr>
        <w:t xml:space="preserve">, 10. </w:t>
      </w:r>
      <w:r w:rsidRPr="00192CA5">
        <w:rPr>
          <w:sz w:val="16"/>
          <w:szCs w:val="16"/>
          <w:lang w:val="en-US"/>
        </w:rPr>
        <w:t>Nueva Zelanda — Harmful Digital Communications Act (HDCA) — 2015</w:t>
      </w:r>
      <w:r>
        <w:rPr>
          <w:sz w:val="16"/>
          <w:szCs w:val="16"/>
          <w:lang w:val="en-US"/>
        </w:rPr>
        <w:t xml:space="preserve">, 11. </w:t>
      </w:r>
      <w:r w:rsidRPr="00192CA5">
        <w:rPr>
          <w:sz w:val="16"/>
          <w:szCs w:val="16"/>
          <w:lang w:val="en-US"/>
        </w:rPr>
        <w:t>Singapur — Online Safety (Miscellaneous Amendments) Act / Broadcasting Act provisions — 2022</w:t>
      </w:r>
      <w:r>
        <w:rPr>
          <w:sz w:val="16"/>
          <w:szCs w:val="16"/>
          <w:lang w:val="en-US"/>
        </w:rPr>
        <w:t xml:space="preserve">, 12. </w:t>
      </w:r>
      <w:r w:rsidRPr="00192CA5">
        <w:rPr>
          <w:sz w:val="16"/>
          <w:szCs w:val="16"/>
          <w:lang w:val="en-US"/>
        </w:rPr>
        <w:t>Corea del Sur — Act on Promotion of Information and Communications Network Utilization and Information Protection — 2016</w:t>
      </w:r>
      <w:r>
        <w:rPr>
          <w:sz w:val="16"/>
          <w:szCs w:val="16"/>
          <w:lang w:val="en-US"/>
        </w:rPr>
        <w:t xml:space="preserve">, 13. </w:t>
      </w:r>
      <w:r w:rsidRPr="00192CA5">
        <w:rPr>
          <w:sz w:val="16"/>
          <w:szCs w:val="16"/>
          <w:lang w:val="en-US"/>
        </w:rPr>
        <w:t>Corea del Sur — Telecommunications Business Act (mod.) — 2023</w:t>
      </w:r>
      <w:r>
        <w:rPr>
          <w:sz w:val="16"/>
          <w:szCs w:val="16"/>
          <w:lang w:val="en-US"/>
        </w:rPr>
        <w:t xml:space="preserve">, 14. </w:t>
      </w:r>
      <w:r w:rsidRPr="00192CA5">
        <w:rPr>
          <w:sz w:val="16"/>
          <w:szCs w:val="16"/>
          <w:lang w:val="en-US"/>
        </w:rPr>
        <w:t>Sudáfrica — Film and Publications Amendment Regulations — 2022</w:t>
      </w:r>
      <w:r>
        <w:rPr>
          <w:sz w:val="16"/>
          <w:szCs w:val="16"/>
          <w:lang w:val="en-US"/>
        </w:rPr>
        <w:t xml:space="preserve">, 15. </w:t>
      </w:r>
      <w:r w:rsidRPr="00D326D4">
        <w:rPr>
          <w:sz w:val="16"/>
          <w:szCs w:val="16"/>
          <w:lang w:val="es-CO"/>
        </w:rPr>
        <w:t xml:space="preserve">Brasil — Marco Civil da Internet — 2014, 16. </w:t>
      </w:r>
      <w:r w:rsidRPr="00192CA5">
        <w:rPr>
          <w:sz w:val="16"/>
          <w:szCs w:val="16"/>
          <w:lang w:val="es-CO"/>
        </w:rPr>
        <w:t>California (EE. UU.) — Age-Appropriate Design Code Act — 2021–2022, 17. California — Obligaciones sobre términos de servicio (social media companies) — 2022</w:t>
      </w:r>
      <w:r>
        <w:rPr>
          <w:sz w:val="16"/>
          <w:szCs w:val="16"/>
        </w:rPr>
        <w:t xml:space="preserve">, 18. </w:t>
      </w:r>
      <w:r w:rsidRPr="0008623E">
        <w:rPr>
          <w:sz w:val="16"/>
          <w:szCs w:val="16"/>
          <w:lang w:val="en-US"/>
        </w:rPr>
        <w:t xml:space="preserve">California — Protecting Our Kids from Social Media Addiction Act (Addiction Act) — 2024, 19. </w:t>
      </w:r>
      <w:r w:rsidRPr="00192CA5">
        <w:rPr>
          <w:sz w:val="16"/>
          <w:szCs w:val="16"/>
          <w:lang w:val="es-CO"/>
        </w:rPr>
        <w:t xml:space="preserve">Colorado (EE. UU.) — HB 24-1136 — 2024, 20. </w:t>
      </w:r>
      <w:r w:rsidRPr="00D326D4">
        <w:rPr>
          <w:sz w:val="16"/>
          <w:szCs w:val="16"/>
          <w:lang w:val="es-CO"/>
        </w:rPr>
        <w:t xml:space="preserve">Florida (EE. UU.) — SB 7072: Social Media Platforms — 2021, 21. </w:t>
      </w:r>
      <w:r w:rsidRPr="00192CA5">
        <w:rPr>
          <w:sz w:val="16"/>
          <w:szCs w:val="16"/>
          <w:lang w:val="en-US"/>
        </w:rPr>
        <w:t>Louisiana (EE. UU.) — SOCIAL Act (Secure Online Child Interaction and Age Limitation) — 2023, 22. Maryland (EE. UU.) — Age-Appropriate Design Code Act — 2024</w:t>
      </w:r>
      <w:r>
        <w:rPr>
          <w:sz w:val="16"/>
          <w:szCs w:val="16"/>
          <w:lang w:val="en-US"/>
        </w:rPr>
        <w:t xml:space="preserve">, 23. </w:t>
      </w:r>
      <w:r w:rsidRPr="00192CA5">
        <w:rPr>
          <w:sz w:val="16"/>
          <w:szCs w:val="16"/>
          <w:lang w:val="en-US"/>
        </w:rPr>
        <w:t>Nueva York (EE. UU.) — SAFE for Kids Act (Stop Addictive Feeds Exploitation) — 2023–2024</w:t>
      </w:r>
      <w:r>
        <w:rPr>
          <w:sz w:val="16"/>
          <w:szCs w:val="16"/>
          <w:lang w:val="en-US"/>
        </w:rPr>
        <w:t xml:space="preserve">, 24. </w:t>
      </w:r>
      <w:r w:rsidRPr="00192CA5">
        <w:rPr>
          <w:sz w:val="16"/>
          <w:szCs w:val="16"/>
          <w:lang w:val="en-US"/>
        </w:rPr>
        <w:t>Texas (EE. UU.) — SCOPE Act (Securing Children Online Through Parental Empowerment) — 2024</w:t>
      </w:r>
      <w:r>
        <w:rPr>
          <w:sz w:val="16"/>
          <w:szCs w:val="16"/>
          <w:lang w:val="en-US"/>
        </w:rPr>
        <w:t xml:space="preserve">, 25. </w:t>
      </w:r>
      <w:r w:rsidRPr="00192CA5">
        <w:rPr>
          <w:sz w:val="16"/>
          <w:szCs w:val="16"/>
          <w:lang w:val="es-CO"/>
        </w:rPr>
        <w:t>Texas (EE. UU.) — HB 20 (enmiendas relacionadas con moderación) — 2021,</w:t>
      </w:r>
      <w:r>
        <w:rPr>
          <w:sz w:val="16"/>
          <w:szCs w:val="16"/>
        </w:rPr>
        <w:t>y</w:t>
      </w:r>
      <w:r w:rsidRPr="00192CA5">
        <w:rPr>
          <w:sz w:val="16"/>
          <w:szCs w:val="16"/>
          <w:lang w:val="es-CO"/>
        </w:rPr>
        <w:t xml:space="preserve"> 26. Utah (EE. UU.) — Minor Protection in Social Media (MPSM) Act — 2024</w:t>
      </w:r>
      <w:r>
        <w:rPr>
          <w:sz w:val="16"/>
          <w:szCs w:val="16"/>
        </w:rPr>
        <w:t xml:space="preserve">. </w:t>
      </w:r>
      <w:r w:rsidRPr="00192CA5">
        <w:rPr>
          <w:sz w:val="16"/>
          <w:szCs w:val="16"/>
          <w:lang w:val="en-US"/>
        </w:rPr>
        <w:t>Online Safety Regulations Around The World: The State of Play and The Way Forward (NYU Stern Center for Business and Human Rights, abril 2025).</w:t>
      </w:r>
      <w:r>
        <w:rPr>
          <w:sz w:val="16"/>
          <w:szCs w:val="16"/>
          <w:lang w:val="en-US"/>
        </w:rPr>
        <w:t xml:space="preserve"> </w:t>
      </w:r>
      <w:r w:rsidRPr="0008623E">
        <w:rPr>
          <w:sz w:val="16"/>
          <w:szCs w:val="16"/>
          <w:lang w:val="en-US"/>
        </w:rPr>
        <w:t xml:space="preserve">Disponible en: </w:t>
      </w:r>
      <w:hyperlink r:id="rId3" w:history="1">
        <w:r w:rsidRPr="0008623E">
          <w:rPr>
            <w:rStyle w:val="Hipervnculo"/>
            <w:sz w:val="16"/>
            <w:szCs w:val="16"/>
            <w:lang w:val="en-US"/>
          </w:rPr>
          <w:t>https://bhr.stern.nyu.edu/publication/online-safety-regulations-around-the-world-the-state-of-play-and-the-way-forward-a-resource-guide/</w:t>
        </w:r>
      </w:hyperlink>
      <w:r w:rsidRPr="0008623E">
        <w:rPr>
          <w:sz w:val="16"/>
          <w:szCs w:val="16"/>
          <w:lang w:val="en-US"/>
        </w:rPr>
        <w:t xml:space="preserve"> </w:t>
      </w:r>
      <w:r w:rsidRPr="0008623E">
        <w:rPr>
          <w:sz w:val="16"/>
          <w:szCs w:val="16"/>
          <w:lang w:val="en-US"/>
        </w:rPr>
        <w:tab/>
      </w:r>
    </w:p>
  </w:footnote>
  <w:footnote w:id="45">
    <w:p w14:paraId="0731486A" w14:textId="72383629" w:rsidR="00925FFC" w:rsidRPr="00CE1E12" w:rsidRDefault="00925FFC">
      <w:pPr>
        <w:pStyle w:val="Textonotapie"/>
        <w:rPr>
          <w:sz w:val="16"/>
          <w:szCs w:val="16"/>
        </w:rPr>
      </w:pPr>
      <w:r w:rsidRPr="00CE1E12">
        <w:rPr>
          <w:rStyle w:val="Refdenotaalpie"/>
          <w:szCs w:val="16"/>
        </w:rPr>
        <w:footnoteRef/>
      </w:r>
      <w:r w:rsidRPr="00CE1E12">
        <w:rPr>
          <w:sz w:val="16"/>
          <w:szCs w:val="16"/>
        </w:rPr>
        <w:t xml:space="preserve"> Es una dependencia física o psicológica hacia una sustancia, actividad o comportamiento. En el contexto digital, se refiere al uso compulsivo de redes sociales, videojuegos o aplicaciones, que afecta la vida diaria y genera pérdida de control.</w:t>
      </w:r>
    </w:p>
  </w:footnote>
  <w:footnote w:id="46">
    <w:p w14:paraId="6C8020B0" w14:textId="77BD3723" w:rsidR="00A30E33" w:rsidRPr="00CE1E12" w:rsidRDefault="00A30E33">
      <w:pPr>
        <w:pStyle w:val="Textonotapie"/>
        <w:rPr>
          <w:sz w:val="16"/>
          <w:szCs w:val="16"/>
        </w:rPr>
      </w:pPr>
      <w:r w:rsidRPr="00CE1E12">
        <w:rPr>
          <w:rStyle w:val="Refdenotaalpie"/>
          <w:szCs w:val="16"/>
        </w:rPr>
        <w:footnoteRef/>
      </w:r>
      <w:r w:rsidRPr="00CE1E12">
        <w:rPr>
          <w:sz w:val="16"/>
          <w:szCs w:val="16"/>
        </w:rPr>
        <w:t xml:space="preserve"> </w:t>
      </w:r>
      <w:r w:rsidR="00186A5E" w:rsidRPr="00CE1E12">
        <w:rPr>
          <w:sz w:val="16"/>
          <w:szCs w:val="16"/>
        </w:rPr>
        <w:t xml:space="preserve">Es una práctica de acoso y manipulación en entornos digitales, donde un adulto establece contacto con un menor para ganarse su confianza y, posteriormente, explotarlo </w:t>
      </w:r>
      <w:r w:rsidR="00CE1E12" w:rsidRPr="00CE1E12">
        <w:rPr>
          <w:sz w:val="16"/>
          <w:szCs w:val="16"/>
        </w:rPr>
        <w:t>sexual o emocionalmente</w:t>
      </w:r>
      <w:r w:rsidR="00186A5E" w:rsidRPr="00CE1E12">
        <w:rPr>
          <w:sz w:val="16"/>
          <w:szCs w:val="16"/>
        </w:rPr>
        <w:t>. Es un delito y un riesgo grave en internet.</w:t>
      </w:r>
    </w:p>
  </w:footnote>
  <w:footnote w:id="47">
    <w:p w14:paraId="6555DE8E" w14:textId="05AB8CCA" w:rsidR="00623F16" w:rsidRPr="00CE1E12" w:rsidRDefault="00623F16">
      <w:pPr>
        <w:pStyle w:val="Textonotapie"/>
        <w:rPr>
          <w:sz w:val="16"/>
          <w:szCs w:val="16"/>
        </w:rPr>
      </w:pPr>
      <w:r w:rsidRPr="00CE1E12">
        <w:rPr>
          <w:rStyle w:val="Refdenotaalpie"/>
          <w:szCs w:val="16"/>
        </w:rPr>
        <w:footnoteRef/>
      </w:r>
      <w:r w:rsidRPr="00CE1E12">
        <w:rPr>
          <w:sz w:val="16"/>
          <w:szCs w:val="16"/>
        </w:rPr>
        <w:t xml:space="preserve"> Es una técnica de marketing digital que consiste en dividir audiencias en grupos muy específicos (microsegmentos) para enviar mensajes personalizados. Aunque mejora la efectividad publicitaria, puede implicar riesgos de privacidad y manipulación.</w:t>
      </w:r>
    </w:p>
  </w:footnote>
  <w:footnote w:id="48">
    <w:p w14:paraId="077F26B7" w14:textId="18020946" w:rsidR="00CE1E12" w:rsidRDefault="00CE1E12">
      <w:pPr>
        <w:pStyle w:val="Textonotapie"/>
      </w:pPr>
      <w:r w:rsidRPr="00CE1E12">
        <w:rPr>
          <w:rStyle w:val="Refdenotaalpie"/>
          <w:szCs w:val="16"/>
        </w:rPr>
        <w:footnoteRef/>
      </w:r>
      <w:r w:rsidRPr="00CE1E12">
        <w:rPr>
          <w:sz w:val="16"/>
          <w:szCs w:val="16"/>
        </w:rPr>
        <w:t xml:space="preserve"> Se refiere a la propagación masiva y rápida de contenido perjudicial en redes sociales o plataformas digitales. Puede incluir noticias falsas, discursos de odio, ciberacoso o videos que afectan la reputación o bienestar de personas o comunidades.</w:t>
      </w:r>
    </w:p>
  </w:footnote>
  <w:footnote w:id="49">
    <w:p w14:paraId="50913504" w14:textId="77777777" w:rsidR="0029433A" w:rsidRPr="00337784" w:rsidRDefault="0029433A" w:rsidP="0029433A">
      <w:pPr>
        <w:rPr>
          <w:sz w:val="16"/>
          <w:szCs w:val="16"/>
          <w:lang w:val="en-US"/>
        </w:rPr>
      </w:pPr>
      <w:r w:rsidRPr="00337784">
        <w:rPr>
          <w:sz w:val="16"/>
          <w:szCs w:val="16"/>
        </w:rPr>
        <w:footnoteRef/>
      </w:r>
      <w:r w:rsidRPr="00337784">
        <w:rPr>
          <w:sz w:val="16"/>
          <w:szCs w:val="16"/>
          <w:lang w:val="en-US"/>
        </w:rPr>
        <w:t>Be Internet Awesome / Interland.</w:t>
      </w:r>
      <w:hyperlink r:id="rId4">
        <w:r w:rsidRPr="00337784">
          <w:rPr>
            <w:sz w:val="16"/>
            <w:szCs w:val="16"/>
            <w:lang w:val="en-US"/>
          </w:rPr>
          <w:t>https://beinternetawesome.withgoogle.com/intl/es-419_all/</w:t>
        </w:r>
      </w:hyperlink>
    </w:p>
  </w:footnote>
  <w:footnote w:id="50">
    <w:p w14:paraId="6DABC8BF" w14:textId="77777777" w:rsidR="0029433A" w:rsidRPr="0029433A" w:rsidRDefault="0029433A" w:rsidP="0029433A">
      <w:pPr>
        <w:rPr>
          <w:lang w:val="sv-SE"/>
        </w:rPr>
      </w:pPr>
      <w:r w:rsidRPr="00337784">
        <w:rPr>
          <w:sz w:val="16"/>
          <w:szCs w:val="16"/>
        </w:rPr>
        <w:footnoteRef/>
      </w:r>
      <w:r w:rsidRPr="00337784">
        <w:rPr>
          <w:sz w:val="16"/>
          <w:szCs w:val="16"/>
          <w:lang w:val="sv-SE"/>
        </w:rPr>
        <w:t>Better Internet for Kids (BIK).</w:t>
      </w:r>
      <w:hyperlink r:id="rId5">
        <w:r w:rsidRPr="00337784">
          <w:rPr>
            <w:sz w:val="16"/>
            <w:szCs w:val="16"/>
            <w:lang w:val="sv-SE"/>
          </w:rPr>
          <w:t>https://better-internet-for-kids.europa.eu/en</w:t>
        </w:r>
      </w:hyperlink>
    </w:p>
  </w:footnote>
  <w:footnote w:id="51">
    <w:p w14:paraId="72412F9C" w14:textId="77777777" w:rsidR="0029433A" w:rsidRPr="00C133A7" w:rsidRDefault="0029433A" w:rsidP="0029433A">
      <w:pPr>
        <w:rPr>
          <w:sz w:val="16"/>
          <w:szCs w:val="16"/>
        </w:rPr>
      </w:pPr>
      <w:r w:rsidRPr="00625384">
        <w:rPr>
          <w:sz w:val="16"/>
          <w:szCs w:val="16"/>
        </w:rPr>
        <w:footnoteRef/>
      </w:r>
      <w:r w:rsidRPr="00625384">
        <w:rPr>
          <w:sz w:val="16"/>
          <w:szCs w:val="16"/>
          <w:lang w:val="sv-SE"/>
        </w:rPr>
        <w:t>IS4K – Safer Internet Centre.</w:t>
      </w:r>
      <w:hyperlink r:id="rId6">
        <w:r w:rsidRPr="00C133A7">
          <w:rPr>
            <w:sz w:val="16"/>
            <w:szCs w:val="16"/>
          </w:rPr>
          <w:t>https://www.is4k.es/</w:t>
        </w:r>
      </w:hyperlink>
    </w:p>
  </w:footnote>
  <w:footnote w:id="52">
    <w:p w14:paraId="49CC66FC" w14:textId="77777777" w:rsidR="0029433A" w:rsidRPr="00C133A7" w:rsidRDefault="0029433A" w:rsidP="0029433A">
      <w:pPr>
        <w:rPr>
          <w:sz w:val="16"/>
          <w:szCs w:val="16"/>
        </w:rPr>
      </w:pPr>
      <w:r w:rsidRPr="00625384">
        <w:rPr>
          <w:sz w:val="16"/>
          <w:szCs w:val="16"/>
        </w:rPr>
        <w:footnoteRef/>
      </w:r>
      <w:r w:rsidRPr="00C133A7">
        <w:rPr>
          <w:sz w:val="16"/>
          <w:szCs w:val="16"/>
        </w:rPr>
        <w:t>Google SafeSearch.</w:t>
      </w:r>
      <w:hyperlink r:id="rId7">
        <w:r w:rsidRPr="00C133A7">
          <w:rPr>
            <w:sz w:val="16"/>
            <w:szCs w:val="16"/>
          </w:rPr>
          <w:t>https://support.google.com/websearch/answer/510</w:t>
        </w:r>
      </w:hyperlink>
    </w:p>
  </w:footnote>
  <w:footnote w:id="53">
    <w:p w14:paraId="4197C05E"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YouTube Kids / Supervisión.</w:t>
      </w:r>
      <w:hyperlink r:id="rId8">
        <w:r w:rsidRPr="00625384">
          <w:rPr>
            <w:sz w:val="16"/>
            <w:szCs w:val="16"/>
            <w:lang w:val="en-US"/>
          </w:rPr>
          <w:t>https://www.youtube.com/kids/</w:t>
        </w:r>
      </w:hyperlink>
    </w:p>
  </w:footnote>
  <w:footnote w:id="54">
    <w:p w14:paraId="75BBA26C"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WeProtect Global Alliance.</w:t>
      </w:r>
      <w:hyperlink r:id="rId9">
        <w:r w:rsidRPr="00625384">
          <w:rPr>
            <w:sz w:val="16"/>
            <w:szCs w:val="16"/>
            <w:lang w:val="en-US"/>
          </w:rPr>
          <w:t>https://www.weprotect.org/</w:t>
        </w:r>
      </w:hyperlink>
    </w:p>
  </w:footnote>
  <w:footnote w:id="55">
    <w:p w14:paraId="3A5305FE"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Technology Coalition.</w:t>
      </w:r>
      <w:hyperlink r:id="rId10">
        <w:r w:rsidRPr="00625384">
          <w:rPr>
            <w:sz w:val="16"/>
            <w:szCs w:val="16"/>
            <w:lang w:val="en-US"/>
          </w:rPr>
          <w:t>https://technologycoalition.org/</w:t>
        </w:r>
      </w:hyperlink>
    </w:p>
  </w:footnote>
  <w:footnote w:id="56">
    <w:p w14:paraId="1E19A563" w14:textId="77777777" w:rsidR="0029433A" w:rsidRPr="00A806DF" w:rsidRDefault="0029433A" w:rsidP="0029433A">
      <w:pPr>
        <w:rPr>
          <w:sz w:val="16"/>
          <w:szCs w:val="16"/>
          <w:lang w:val="nn-NO"/>
        </w:rPr>
      </w:pPr>
      <w:r w:rsidRPr="00625384">
        <w:rPr>
          <w:sz w:val="16"/>
          <w:szCs w:val="16"/>
        </w:rPr>
        <w:footnoteRef/>
      </w:r>
      <w:r w:rsidRPr="00625384">
        <w:rPr>
          <w:sz w:val="16"/>
          <w:szCs w:val="16"/>
          <w:lang w:val="en-US"/>
        </w:rPr>
        <w:t>ITU–UNICEF Guidelines for Industry on Child Online Protection.</w:t>
      </w:r>
      <w:hyperlink r:id="rId11">
        <w:r w:rsidRPr="00A806DF">
          <w:rPr>
            <w:sz w:val="16"/>
            <w:szCs w:val="16"/>
            <w:lang w:val="nn-NO"/>
          </w:rPr>
          <w:t>https://www.unicef.org/media/90796/file/ITU-COP-guidelines%20for%20industry-2020.pdf</w:t>
        </w:r>
      </w:hyperlink>
    </w:p>
  </w:footnote>
  <w:footnote w:id="57">
    <w:p w14:paraId="58EA7EB6" w14:textId="77777777" w:rsidR="0029433A" w:rsidRPr="002F4454" w:rsidRDefault="0029433A" w:rsidP="0029433A">
      <w:pPr>
        <w:rPr>
          <w:lang w:val="en-US"/>
        </w:rPr>
      </w:pPr>
      <w:r w:rsidRPr="00625384">
        <w:rPr>
          <w:sz w:val="16"/>
          <w:szCs w:val="16"/>
        </w:rPr>
        <w:footnoteRef/>
      </w:r>
      <w:r w:rsidRPr="00625384">
        <w:rPr>
          <w:sz w:val="16"/>
          <w:szCs w:val="16"/>
          <w:lang w:val="en-US"/>
        </w:rPr>
        <w:t>OHCHR – General Comment No. 25 (2021).</w:t>
      </w:r>
      <w:hyperlink r:id="rId12">
        <w:r w:rsidRPr="00625384">
          <w:rPr>
            <w:sz w:val="16"/>
            <w:szCs w:val="16"/>
            <w:lang w:val="en-US"/>
          </w:rPr>
          <w:t>https://www.ohchr.org/en/documents/general-comments-and-recommendations/general-comment-no-25-2021-childrens-rights-relation</w:t>
        </w:r>
      </w:hyperlink>
    </w:p>
  </w:footnote>
  <w:footnote w:id="58">
    <w:p w14:paraId="370BEB5A"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Common Sense – Digital Citizenship.</w:t>
      </w:r>
      <w:hyperlink r:id="rId13">
        <w:r w:rsidRPr="00625384">
          <w:rPr>
            <w:sz w:val="16"/>
            <w:szCs w:val="16"/>
            <w:lang w:val="en-US"/>
          </w:rPr>
          <w:t>https://www.commonsense.org/education/digital-citizenship</w:t>
        </w:r>
      </w:hyperlink>
    </w:p>
  </w:footnote>
  <w:footnote w:id="59">
    <w:p w14:paraId="5F50B05D" w14:textId="77777777" w:rsidR="0029433A" w:rsidRPr="0008623E" w:rsidRDefault="0029433A" w:rsidP="0029433A">
      <w:pPr>
        <w:rPr>
          <w:sz w:val="16"/>
          <w:szCs w:val="16"/>
          <w:lang w:val="en-US"/>
        </w:rPr>
      </w:pPr>
      <w:r w:rsidRPr="00625384">
        <w:rPr>
          <w:sz w:val="16"/>
          <w:szCs w:val="16"/>
        </w:rPr>
        <w:footnoteRef/>
      </w:r>
      <w:r w:rsidRPr="0008623E">
        <w:rPr>
          <w:sz w:val="16"/>
          <w:szCs w:val="16"/>
          <w:lang w:val="en-US"/>
        </w:rPr>
        <w:t>BIK – Resources.</w:t>
      </w:r>
      <w:hyperlink r:id="rId14">
        <w:r w:rsidRPr="0008623E">
          <w:rPr>
            <w:sz w:val="16"/>
            <w:szCs w:val="16"/>
            <w:lang w:val="en-US"/>
          </w:rPr>
          <w:t>https://better-internet-for-kids.europa.eu/en/resources</w:t>
        </w:r>
      </w:hyperlink>
    </w:p>
  </w:footnote>
  <w:footnote w:id="60">
    <w:p w14:paraId="358AC35E"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Google Family Link.</w:t>
      </w:r>
      <w:hyperlink r:id="rId15">
        <w:r w:rsidRPr="00625384">
          <w:rPr>
            <w:sz w:val="16"/>
            <w:szCs w:val="16"/>
            <w:lang w:val="en-US"/>
          </w:rPr>
          <w:t>https://families.google/familylink/</w:t>
        </w:r>
      </w:hyperlink>
    </w:p>
  </w:footnote>
  <w:footnote w:id="61">
    <w:p w14:paraId="2775AFFC" w14:textId="77777777" w:rsidR="0029433A" w:rsidRPr="004B791C" w:rsidRDefault="0029433A" w:rsidP="0029433A">
      <w:pPr>
        <w:rPr>
          <w:sz w:val="16"/>
          <w:szCs w:val="16"/>
          <w:lang w:val="nn-NO"/>
        </w:rPr>
      </w:pPr>
      <w:r w:rsidRPr="00625384">
        <w:rPr>
          <w:sz w:val="16"/>
          <w:szCs w:val="16"/>
        </w:rPr>
        <w:footnoteRef/>
      </w:r>
      <w:r w:rsidRPr="004B791C">
        <w:rPr>
          <w:sz w:val="16"/>
          <w:szCs w:val="16"/>
          <w:lang w:val="nn-NO"/>
        </w:rPr>
        <w:t>Microsoft Family Safety.</w:t>
      </w:r>
      <w:hyperlink r:id="rId16">
        <w:r w:rsidRPr="004B791C">
          <w:rPr>
            <w:sz w:val="16"/>
            <w:szCs w:val="16"/>
            <w:lang w:val="nn-NO"/>
          </w:rPr>
          <w:t>https://www.microsoft.com/en-us/microsoft-365/family-safety</w:t>
        </w:r>
      </w:hyperlink>
    </w:p>
  </w:footnote>
  <w:footnote w:id="62">
    <w:p w14:paraId="68ED3148"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Meta Family Center.</w:t>
      </w:r>
      <w:hyperlink r:id="rId17">
        <w:r w:rsidRPr="00625384">
          <w:rPr>
            <w:sz w:val="16"/>
            <w:szCs w:val="16"/>
            <w:lang w:val="en-US"/>
          </w:rPr>
          <w:t>https://familycenter.meta.com/</w:t>
        </w:r>
      </w:hyperlink>
    </w:p>
  </w:footnote>
  <w:footnote w:id="63">
    <w:p w14:paraId="6E889615" w14:textId="77777777" w:rsidR="0029433A" w:rsidRPr="00A806DF" w:rsidRDefault="0029433A" w:rsidP="0029433A">
      <w:pPr>
        <w:rPr>
          <w:sz w:val="16"/>
          <w:szCs w:val="16"/>
          <w:lang w:val="nn-NO"/>
        </w:rPr>
      </w:pPr>
      <w:r w:rsidRPr="00625384">
        <w:rPr>
          <w:sz w:val="16"/>
          <w:szCs w:val="16"/>
        </w:rPr>
        <w:footnoteRef/>
      </w:r>
      <w:r w:rsidRPr="00625384">
        <w:rPr>
          <w:sz w:val="16"/>
          <w:szCs w:val="16"/>
          <w:lang w:val="en-US"/>
        </w:rPr>
        <w:t>TikTok – Family Pairing.</w:t>
      </w:r>
      <w:hyperlink r:id="rId18">
        <w:r w:rsidRPr="00A806DF">
          <w:rPr>
            <w:sz w:val="16"/>
            <w:szCs w:val="16"/>
            <w:lang w:val="nn-NO"/>
          </w:rPr>
          <w:t>https://support.tiktok.com/en/safety-hc/account-and-user-safety/family-pairing</w:t>
        </w:r>
      </w:hyperlink>
    </w:p>
  </w:footnote>
  <w:footnote w:id="64">
    <w:p w14:paraId="08F2984C" w14:textId="77777777" w:rsidR="0029433A" w:rsidRPr="005F1E81" w:rsidRDefault="0029433A" w:rsidP="0029433A">
      <w:pPr>
        <w:rPr>
          <w:lang w:val="fr-FR"/>
        </w:rPr>
      </w:pPr>
      <w:r w:rsidRPr="00625384">
        <w:rPr>
          <w:sz w:val="16"/>
          <w:szCs w:val="16"/>
        </w:rPr>
        <w:footnoteRef/>
      </w:r>
      <w:r w:rsidRPr="005F1E81">
        <w:rPr>
          <w:sz w:val="16"/>
          <w:szCs w:val="16"/>
          <w:lang w:val="fr-FR"/>
        </w:rPr>
        <w:t>Apple – Communication Safety.</w:t>
      </w:r>
      <w:hyperlink r:id="rId19">
        <w:r w:rsidRPr="005F1E81">
          <w:rPr>
            <w:sz w:val="16"/>
            <w:szCs w:val="16"/>
            <w:lang w:val="fr-FR"/>
          </w:rPr>
          <w:t>https://support.apple.com/en-us/105069</w:t>
        </w:r>
      </w:hyperlink>
    </w:p>
  </w:footnote>
  <w:footnote w:id="65">
    <w:p w14:paraId="6B74BF5E" w14:textId="7B667042" w:rsidR="001C391D" w:rsidRPr="005F1E81" w:rsidRDefault="001C391D">
      <w:pPr>
        <w:pStyle w:val="Textonotapie"/>
        <w:rPr>
          <w:sz w:val="18"/>
          <w:szCs w:val="18"/>
          <w:lang w:val="fr-FR"/>
        </w:rPr>
      </w:pPr>
      <w:r w:rsidRPr="001C391D">
        <w:rPr>
          <w:rStyle w:val="Refdenotaalpie"/>
          <w:szCs w:val="16"/>
        </w:rPr>
        <w:footnoteRef/>
      </w:r>
      <w:r w:rsidRPr="005F1E81">
        <w:rPr>
          <w:sz w:val="16"/>
          <w:szCs w:val="16"/>
          <w:lang w:val="fr-FR"/>
        </w:rPr>
        <w:t xml:space="preserve"> https://help.qustodio.com/hc/es/articles/360005215597--Qu%C3%A9-es-Qustodio-y-qu%C3%A9-me-permite-hacer </w:t>
      </w:r>
    </w:p>
  </w:footnote>
  <w:footnote w:id="66">
    <w:p w14:paraId="28A351AB" w14:textId="1A2DDE57" w:rsidR="001F3A8B" w:rsidRPr="005F1E81" w:rsidRDefault="001F3A8B">
      <w:pPr>
        <w:pStyle w:val="Textonotapie"/>
        <w:rPr>
          <w:sz w:val="16"/>
          <w:szCs w:val="16"/>
          <w:lang w:val="fr-FR"/>
        </w:rPr>
      </w:pPr>
      <w:r w:rsidRPr="001F3A8B">
        <w:rPr>
          <w:rStyle w:val="Refdenotaalpie"/>
          <w:szCs w:val="16"/>
        </w:rPr>
        <w:footnoteRef/>
      </w:r>
      <w:r w:rsidRPr="005F1E81">
        <w:rPr>
          <w:sz w:val="16"/>
          <w:szCs w:val="16"/>
          <w:lang w:val="fr-FR"/>
        </w:rPr>
        <w:t xml:space="preserve"> </w:t>
      </w:r>
      <w:hyperlink r:id="rId20" w:history="1">
        <w:r w:rsidRPr="005F1E81">
          <w:rPr>
            <w:rStyle w:val="Hipervnculo"/>
            <w:sz w:val="16"/>
            <w:szCs w:val="16"/>
            <w:lang w:val="fr-FR"/>
          </w:rPr>
          <w:t>https://screentimelabs.com/</w:t>
        </w:r>
      </w:hyperlink>
      <w:r w:rsidRPr="005F1E81">
        <w:rPr>
          <w:sz w:val="16"/>
          <w:szCs w:val="16"/>
          <w:lang w:val="fr-FR"/>
        </w:rPr>
        <w:t xml:space="preserve"> </w:t>
      </w:r>
    </w:p>
  </w:footnote>
  <w:footnote w:id="67">
    <w:p w14:paraId="6D24BBC6" w14:textId="45DF6BDA" w:rsidR="001576DF" w:rsidRPr="005F1E81" w:rsidRDefault="001576DF">
      <w:pPr>
        <w:pStyle w:val="Textonotapie"/>
        <w:rPr>
          <w:sz w:val="16"/>
          <w:szCs w:val="16"/>
          <w:lang w:val="fr-FR"/>
        </w:rPr>
      </w:pPr>
      <w:r w:rsidRPr="001576DF">
        <w:rPr>
          <w:rStyle w:val="Refdenotaalpie"/>
          <w:szCs w:val="16"/>
        </w:rPr>
        <w:footnoteRef/>
      </w:r>
      <w:r w:rsidRPr="005F1E81">
        <w:rPr>
          <w:sz w:val="16"/>
          <w:szCs w:val="16"/>
          <w:lang w:val="fr-FR"/>
        </w:rPr>
        <w:t xml:space="preserve"> </w:t>
      </w:r>
      <w:hyperlink r:id="rId21" w:history="1">
        <w:r w:rsidRPr="005F1E81">
          <w:rPr>
            <w:rStyle w:val="Hipervnculo"/>
            <w:sz w:val="16"/>
            <w:szCs w:val="16"/>
            <w:lang w:val="fr-FR"/>
          </w:rPr>
          <w:t>https://www.incibe.es/menores/familias/control-parental/control-parental-de-kids-place</w:t>
        </w:r>
      </w:hyperlink>
      <w:r w:rsidRPr="005F1E81">
        <w:rPr>
          <w:sz w:val="16"/>
          <w:szCs w:val="16"/>
          <w:lang w:val="fr-FR"/>
        </w:rPr>
        <w:t xml:space="preserve"> </w:t>
      </w:r>
    </w:p>
  </w:footnote>
  <w:footnote w:id="68">
    <w:p w14:paraId="5C7C13A8" w14:textId="3FC970B5" w:rsidR="00630404" w:rsidRPr="005F1E81" w:rsidRDefault="00630404">
      <w:pPr>
        <w:pStyle w:val="Textonotapie"/>
        <w:rPr>
          <w:sz w:val="16"/>
          <w:szCs w:val="16"/>
          <w:lang w:val="fr-FR"/>
        </w:rPr>
      </w:pPr>
      <w:r w:rsidRPr="00630404">
        <w:rPr>
          <w:rStyle w:val="Refdenotaalpie"/>
          <w:szCs w:val="16"/>
        </w:rPr>
        <w:footnoteRef/>
      </w:r>
      <w:r w:rsidRPr="005F1E81">
        <w:rPr>
          <w:sz w:val="16"/>
          <w:szCs w:val="16"/>
          <w:lang w:val="fr-FR"/>
        </w:rPr>
        <w:t xml:space="preserve"> </w:t>
      </w:r>
      <w:hyperlink r:id="rId22" w:history="1">
        <w:r w:rsidRPr="005F1E81">
          <w:rPr>
            <w:rStyle w:val="Hipervnculo"/>
            <w:sz w:val="16"/>
            <w:szCs w:val="16"/>
            <w:lang w:val="fr-FR"/>
          </w:rPr>
          <w:t>https://www.eset.com/bo/hogar/parental-control/</w:t>
        </w:r>
      </w:hyperlink>
      <w:r w:rsidRPr="005F1E81">
        <w:rPr>
          <w:sz w:val="16"/>
          <w:szCs w:val="16"/>
          <w:lang w:val="fr-FR"/>
        </w:rPr>
        <w:t xml:space="preserve"> </w:t>
      </w:r>
    </w:p>
  </w:footnote>
  <w:footnote w:id="69">
    <w:p w14:paraId="5DC9480A" w14:textId="77777777" w:rsidR="0029433A" w:rsidRPr="00285A6D" w:rsidRDefault="0029433A" w:rsidP="0029433A">
      <w:pPr>
        <w:rPr>
          <w:sz w:val="16"/>
          <w:szCs w:val="16"/>
          <w:lang w:val="pt-BR"/>
        </w:rPr>
      </w:pPr>
      <w:r w:rsidRPr="00625384">
        <w:rPr>
          <w:sz w:val="16"/>
          <w:szCs w:val="16"/>
        </w:rPr>
        <w:footnoteRef/>
      </w:r>
      <w:r w:rsidRPr="00285A6D">
        <w:rPr>
          <w:sz w:val="16"/>
          <w:szCs w:val="16"/>
          <w:lang w:val="pt-BR"/>
        </w:rPr>
        <w:t>Microsoft PhotoDNA.</w:t>
      </w:r>
      <w:hyperlink r:id="rId23">
        <w:r w:rsidRPr="00285A6D">
          <w:rPr>
            <w:sz w:val="16"/>
            <w:szCs w:val="16"/>
            <w:lang w:val="pt-BR"/>
          </w:rPr>
          <w:t>https://www.microsoft.com/en-us/photodna</w:t>
        </w:r>
      </w:hyperlink>
    </w:p>
  </w:footnote>
  <w:footnote w:id="70">
    <w:p w14:paraId="0DDD9CD3" w14:textId="77777777" w:rsidR="0029433A" w:rsidRPr="00625384" w:rsidRDefault="0029433A" w:rsidP="0029433A">
      <w:pPr>
        <w:rPr>
          <w:sz w:val="16"/>
          <w:szCs w:val="16"/>
        </w:rPr>
      </w:pPr>
      <w:r w:rsidRPr="00625384">
        <w:rPr>
          <w:sz w:val="16"/>
          <w:szCs w:val="16"/>
        </w:rPr>
        <w:footnoteRef/>
      </w:r>
      <w:r w:rsidRPr="00625384">
        <w:rPr>
          <w:sz w:val="16"/>
          <w:szCs w:val="16"/>
          <w:lang w:val="en-US"/>
        </w:rPr>
        <w:t>Google – Protecting Children (CSAI Match).</w:t>
      </w:r>
      <w:hyperlink r:id="rId24">
        <w:r w:rsidRPr="00625384">
          <w:rPr>
            <w:sz w:val="16"/>
            <w:szCs w:val="16"/>
          </w:rPr>
          <w:t>https://protectingchildren.google/</w:t>
        </w:r>
      </w:hyperlink>
    </w:p>
  </w:footnote>
  <w:footnote w:id="71">
    <w:p w14:paraId="09D6016E" w14:textId="77777777" w:rsidR="0029433A" w:rsidRPr="00625384" w:rsidRDefault="0029433A" w:rsidP="0029433A">
      <w:pPr>
        <w:rPr>
          <w:sz w:val="16"/>
          <w:szCs w:val="16"/>
        </w:rPr>
      </w:pPr>
      <w:r w:rsidRPr="00625384">
        <w:rPr>
          <w:sz w:val="16"/>
          <w:szCs w:val="16"/>
        </w:rPr>
        <w:footnoteRef/>
      </w:r>
      <w:r w:rsidRPr="00625384">
        <w:rPr>
          <w:sz w:val="16"/>
          <w:szCs w:val="16"/>
        </w:rPr>
        <w:t>NCMEC – CyberTipline.</w:t>
      </w:r>
      <w:hyperlink r:id="rId25">
        <w:r w:rsidRPr="00625384">
          <w:rPr>
            <w:sz w:val="16"/>
            <w:szCs w:val="16"/>
          </w:rPr>
          <w:t>https://www.missingkids.org/gethelpnow/cybertipline</w:t>
        </w:r>
      </w:hyperlink>
    </w:p>
  </w:footnote>
  <w:footnote w:id="72">
    <w:p w14:paraId="720183F8" w14:textId="77777777" w:rsidR="0029433A" w:rsidRPr="002F4454" w:rsidRDefault="0029433A" w:rsidP="0029433A">
      <w:pPr>
        <w:rPr>
          <w:lang w:val="en-US"/>
        </w:rPr>
      </w:pPr>
      <w:r w:rsidRPr="00625384">
        <w:rPr>
          <w:sz w:val="16"/>
          <w:szCs w:val="16"/>
        </w:rPr>
        <w:footnoteRef/>
      </w:r>
      <w:r w:rsidRPr="00625384">
        <w:rPr>
          <w:sz w:val="16"/>
          <w:szCs w:val="16"/>
          <w:lang w:val="en-US"/>
        </w:rPr>
        <w:t>INHOPE – Resources.</w:t>
      </w:r>
      <w:hyperlink r:id="rId26">
        <w:r w:rsidRPr="00625384">
          <w:rPr>
            <w:sz w:val="16"/>
            <w:szCs w:val="16"/>
            <w:lang w:val="en-US"/>
          </w:rPr>
          <w:t>https://www.inhope.org/EN/articles/resources</w:t>
        </w:r>
      </w:hyperlink>
    </w:p>
  </w:footnote>
  <w:footnote w:id="73">
    <w:p w14:paraId="3F30A4F9" w14:textId="77777777" w:rsidR="0029433A" w:rsidRPr="00625384" w:rsidRDefault="0029433A" w:rsidP="0029433A">
      <w:pPr>
        <w:rPr>
          <w:sz w:val="16"/>
          <w:szCs w:val="16"/>
          <w:lang w:val="sv-SE"/>
        </w:rPr>
      </w:pPr>
      <w:r w:rsidRPr="00625384">
        <w:rPr>
          <w:sz w:val="16"/>
          <w:szCs w:val="16"/>
        </w:rPr>
        <w:footnoteRef/>
      </w:r>
      <w:r w:rsidRPr="00625384">
        <w:rPr>
          <w:sz w:val="16"/>
          <w:szCs w:val="16"/>
          <w:lang w:val="sv-SE"/>
        </w:rPr>
        <w:t>Insafe / BIK – About.</w:t>
      </w:r>
      <w:hyperlink r:id="rId27">
        <w:r w:rsidRPr="00625384">
          <w:rPr>
            <w:sz w:val="16"/>
            <w:szCs w:val="16"/>
            <w:lang w:val="sv-SE"/>
          </w:rPr>
          <w:t>https://better-internet-for-kids.europa.eu/en/about/insafe</w:t>
        </w:r>
      </w:hyperlink>
    </w:p>
  </w:footnote>
  <w:footnote w:id="74">
    <w:p w14:paraId="4835C33E"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Technology Coalition.</w:t>
      </w:r>
      <w:hyperlink r:id="rId28">
        <w:r w:rsidRPr="00625384">
          <w:rPr>
            <w:sz w:val="16"/>
            <w:szCs w:val="16"/>
            <w:lang w:val="en-US"/>
          </w:rPr>
          <w:t>https://technologycoalition.org/</w:t>
        </w:r>
      </w:hyperlink>
    </w:p>
  </w:footnote>
  <w:footnote w:id="75">
    <w:p w14:paraId="518FF2BF" w14:textId="77777777" w:rsidR="0029433A" w:rsidRPr="00625384" w:rsidRDefault="0029433A" w:rsidP="0029433A">
      <w:pPr>
        <w:rPr>
          <w:sz w:val="16"/>
          <w:szCs w:val="16"/>
          <w:lang w:val="sv-SE"/>
        </w:rPr>
      </w:pPr>
      <w:r w:rsidRPr="00625384">
        <w:rPr>
          <w:sz w:val="16"/>
          <w:szCs w:val="16"/>
        </w:rPr>
        <w:footnoteRef/>
      </w:r>
      <w:r w:rsidRPr="00625384">
        <w:rPr>
          <w:sz w:val="16"/>
          <w:szCs w:val="16"/>
          <w:lang w:val="sv-SE"/>
        </w:rPr>
        <w:t>Safer Internet Day.</w:t>
      </w:r>
      <w:hyperlink r:id="rId29">
        <w:r w:rsidRPr="00625384">
          <w:rPr>
            <w:sz w:val="16"/>
            <w:szCs w:val="16"/>
            <w:lang w:val="sv-SE"/>
          </w:rPr>
          <w:t>https://www.saferinternetday.org/</w:t>
        </w:r>
      </w:hyperlink>
    </w:p>
  </w:footnote>
  <w:footnote w:id="76">
    <w:p w14:paraId="1A605F55" w14:textId="77777777" w:rsidR="0029433A" w:rsidRPr="0063613D" w:rsidRDefault="0029433A" w:rsidP="0029433A">
      <w:pPr>
        <w:rPr>
          <w:sz w:val="16"/>
          <w:szCs w:val="16"/>
          <w:lang w:val="en-US"/>
        </w:rPr>
      </w:pPr>
      <w:r w:rsidRPr="00625384">
        <w:rPr>
          <w:sz w:val="16"/>
          <w:szCs w:val="16"/>
        </w:rPr>
        <w:footnoteRef/>
      </w:r>
      <w:r w:rsidRPr="00625384">
        <w:rPr>
          <w:sz w:val="16"/>
          <w:szCs w:val="16"/>
          <w:lang w:val="en-US"/>
        </w:rPr>
        <w:t>Microsoft – Global Online Safety.</w:t>
      </w:r>
      <w:hyperlink r:id="rId30">
        <w:r w:rsidRPr="0063613D">
          <w:rPr>
            <w:sz w:val="16"/>
            <w:szCs w:val="16"/>
            <w:lang w:val="en-US"/>
          </w:rPr>
          <w:t>https://msft.it/GlobalOnlineSafetySurvey2024</w:t>
        </w:r>
      </w:hyperlink>
    </w:p>
  </w:footnote>
  <w:footnote w:id="77">
    <w:p w14:paraId="7E360077" w14:textId="77777777" w:rsidR="0029433A" w:rsidRPr="0063613D" w:rsidRDefault="0029433A" w:rsidP="0029433A">
      <w:pPr>
        <w:rPr>
          <w:sz w:val="16"/>
          <w:szCs w:val="16"/>
          <w:lang w:val="en-US"/>
        </w:rPr>
      </w:pPr>
      <w:r w:rsidRPr="00625384">
        <w:rPr>
          <w:sz w:val="16"/>
          <w:szCs w:val="16"/>
        </w:rPr>
        <w:footnoteRef/>
      </w:r>
      <w:r w:rsidRPr="0063613D">
        <w:rPr>
          <w:sz w:val="16"/>
          <w:szCs w:val="16"/>
          <w:lang w:val="en-US"/>
        </w:rPr>
        <w:t>WeProtect – Resources.</w:t>
      </w:r>
      <w:hyperlink r:id="rId31">
        <w:r w:rsidRPr="0063613D">
          <w:rPr>
            <w:sz w:val="16"/>
            <w:szCs w:val="16"/>
            <w:lang w:val="en-US"/>
          </w:rPr>
          <w:t>https://www.weprotect.org/resources/</w:t>
        </w:r>
      </w:hyperlink>
    </w:p>
  </w:footnote>
  <w:footnote w:id="78">
    <w:p w14:paraId="78BCC518" w14:textId="77777777" w:rsidR="0029433A" w:rsidRPr="005F1E81" w:rsidRDefault="0029433A" w:rsidP="0029433A">
      <w:pPr>
        <w:rPr>
          <w:sz w:val="16"/>
          <w:szCs w:val="16"/>
          <w:lang w:val="fr-FR"/>
        </w:rPr>
      </w:pPr>
      <w:r w:rsidRPr="00625384">
        <w:rPr>
          <w:sz w:val="16"/>
          <w:szCs w:val="16"/>
        </w:rPr>
        <w:footnoteRef/>
      </w:r>
      <w:r w:rsidRPr="005F1E81">
        <w:rPr>
          <w:sz w:val="16"/>
          <w:szCs w:val="16"/>
          <w:lang w:val="fr-FR"/>
        </w:rPr>
        <w:t>Technology Coalition – Pathways.</w:t>
      </w:r>
      <w:hyperlink r:id="rId32">
        <w:r w:rsidRPr="005F1E81">
          <w:rPr>
            <w:sz w:val="16"/>
            <w:szCs w:val="16"/>
            <w:lang w:val="fr-FR"/>
          </w:rPr>
          <w:t>https://technologycoalition.org/programs/pathways/</w:t>
        </w:r>
      </w:hyperlink>
    </w:p>
  </w:footnote>
  <w:footnote w:id="79">
    <w:p w14:paraId="7CE23143" w14:textId="77777777" w:rsidR="0029433A" w:rsidRPr="005F1E81" w:rsidRDefault="0029433A" w:rsidP="0029433A">
      <w:pPr>
        <w:rPr>
          <w:lang w:val="fr-FR"/>
        </w:rPr>
      </w:pPr>
      <w:r w:rsidRPr="00625384">
        <w:rPr>
          <w:sz w:val="16"/>
          <w:szCs w:val="16"/>
        </w:rPr>
        <w:footnoteRef/>
      </w:r>
      <w:r w:rsidRPr="005F1E81">
        <w:rPr>
          <w:sz w:val="16"/>
          <w:szCs w:val="16"/>
          <w:lang w:val="fr-FR"/>
        </w:rPr>
        <w:t>INHOPE – Resources.</w:t>
      </w:r>
      <w:hyperlink r:id="rId33">
        <w:r w:rsidRPr="005F1E81">
          <w:rPr>
            <w:sz w:val="16"/>
            <w:szCs w:val="16"/>
            <w:lang w:val="fr-FR"/>
          </w:rPr>
          <w:t>https://www.inhope.org/EN/articles/resources</w:t>
        </w:r>
      </w:hyperlink>
    </w:p>
  </w:footnote>
  <w:footnote w:id="80">
    <w:p w14:paraId="0C88C7D0" w14:textId="77777777" w:rsidR="0029433A" w:rsidRPr="0008623E" w:rsidRDefault="0029433A" w:rsidP="0029433A">
      <w:pPr>
        <w:rPr>
          <w:sz w:val="16"/>
          <w:szCs w:val="16"/>
        </w:rPr>
      </w:pPr>
      <w:r w:rsidRPr="00625384">
        <w:rPr>
          <w:sz w:val="16"/>
          <w:szCs w:val="16"/>
        </w:rPr>
        <w:footnoteRef/>
      </w:r>
      <w:r w:rsidRPr="005F1E81">
        <w:rPr>
          <w:sz w:val="16"/>
          <w:szCs w:val="16"/>
          <w:lang w:val="fr-FR"/>
        </w:rPr>
        <w:t>NCMEC – CyberTipline.</w:t>
      </w:r>
      <w:hyperlink r:id="rId34">
        <w:r w:rsidRPr="0008623E">
          <w:rPr>
            <w:sz w:val="16"/>
            <w:szCs w:val="16"/>
          </w:rPr>
          <w:t>https://www.missingkids.org/gethelpnow/cybertipline</w:t>
        </w:r>
      </w:hyperlink>
    </w:p>
  </w:footnote>
  <w:footnote w:id="81">
    <w:p w14:paraId="76661C66" w14:textId="77777777" w:rsidR="0029433A" w:rsidRPr="0008623E" w:rsidRDefault="0029433A" w:rsidP="0029433A">
      <w:pPr>
        <w:rPr>
          <w:sz w:val="16"/>
          <w:szCs w:val="16"/>
        </w:rPr>
      </w:pPr>
      <w:r w:rsidRPr="00625384">
        <w:rPr>
          <w:sz w:val="16"/>
          <w:szCs w:val="16"/>
        </w:rPr>
        <w:footnoteRef/>
      </w:r>
      <w:r w:rsidRPr="0008623E">
        <w:rPr>
          <w:sz w:val="16"/>
          <w:szCs w:val="16"/>
        </w:rPr>
        <w:t>BIK – Resources.</w:t>
      </w:r>
      <w:hyperlink r:id="rId35">
        <w:r w:rsidRPr="0008623E">
          <w:rPr>
            <w:sz w:val="16"/>
            <w:szCs w:val="16"/>
          </w:rPr>
          <w:t>https://better-internet-for-kids.europa.eu/en/resources</w:t>
        </w:r>
      </w:hyperlink>
    </w:p>
  </w:footnote>
  <w:footnote w:id="82">
    <w:p w14:paraId="465C6AD8" w14:textId="77777777" w:rsidR="0029433A" w:rsidRPr="00A806DF" w:rsidRDefault="0029433A" w:rsidP="0029433A">
      <w:pPr>
        <w:rPr>
          <w:sz w:val="16"/>
          <w:szCs w:val="16"/>
          <w:lang w:val="nn-NO"/>
        </w:rPr>
      </w:pPr>
      <w:r w:rsidRPr="00625384">
        <w:rPr>
          <w:sz w:val="16"/>
          <w:szCs w:val="16"/>
        </w:rPr>
        <w:footnoteRef/>
      </w:r>
      <w:r w:rsidRPr="000A1401">
        <w:rPr>
          <w:sz w:val="16"/>
          <w:szCs w:val="16"/>
          <w:lang w:val="en-US"/>
        </w:rPr>
        <w:t>Common Sense – Digital Citizenship.</w:t>
      </w:r>
      <w:hyperlink r:id="rId36">
        <w:r w:rsidRPr="00A806DF">
          <w:rPr>
            <w:sz w:val="16"/>
            <w:szCs w:val="16"/>
            <w:lang w:val="nn-NO"/>
          </w:rPr>
          <w:t>https://www.commonsense.org/education/digital-citizenship</w:t>
        </w:r>
      </w:hyperlink>
    </w:p>
  </w:footnote>
  <w:footnote w:id="83">
    <w:p w14:paraId="627BA89F" w14:textId="77777777" w:rsidR="0029433A" w:rsidRPr="0008623E" w:rsidRDefault="0029433A" w:rsidP="0029433A">
      <w:pPr>
        <w:rPr>
          <w:sz w:val="16"/>
          <w:szCs w:val="16"/>
          <w:lang w:val="en-US"/>
        </w:rPr>
      </w:pPr>
      <w:r w:rsidRPr="00625384">
        <w:rPr>
          <w:sz w:val="16"/>
          <w:szCs w:val="16"/>
        </w:rPr>
        <w:footnoteRef/>
      </w:r>
      <w:r w:rsidRPr="00A806DF">
        <w:rPr>
          <w:sz w:val="16"/>
          <w:szCs w:val="16"/>
          <w:lang w:val="nn-NO"/>
        </w:rPr>
        <w:t>Family Link.</w:t>
      </w:r>
      <w:hyperlink r:id="rId37">
        <w:r w:rsidRPr="0008623E">
          <w:rPr>
            <w:sz w:val="16"/>
            <w:szCs w:val="16"/>
            <w:lang w:val="en-US"/>
          </w:rPr>
          <w:t>https://families.google/familylink/</w:t>
        </w:r>
      </w:hyperlink>
    </w:p>
  </w:footnote>
  <w:footnote w:id="84">
    <w:p w14:paraId="3D00D8E4"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Meta Family Center.</w:t>
      </w:r>
      <w:hyperlink r:id="rId38">
        <w:r w:rsidRPr="00625384">
          <w:rPr>
            <w:sz w:val="16"/>
            <w:szCs w:val="16"/>
            <w:lang w:val="en-US"/>
          </w:rPr>
          <w:t>https://familycenter.meta.com/</w:t>
        </w:r>
      </w:hyperlink>
    </w:p>
  </w:footnote>
  <w:footnote w:id="85">
    <w:p w14:paraId="648D89B4" w14:textId="77777777" w:rsidR="0029433A" w:rsidRPr="00943DCF" w:rsidRDefault="0029433A" w:rsidP="0029433A">
      <w:pPr>
        <w:rPr>
          <w:sz w:val="16"/>
          <w:szCs w:val="16"/>
        </w:rPr>
      </w:pPr>
      <w:r w:rsidRPr="00625384">
        <w:rPr>
          <w:sz w:val="16"/>
          <w:szCs w:val="16"/>
        </w:rPr>
        <w:footnoteRef/>
      </w:r>
      <w:r w:rsidRPr="00625384">
        <w:rPr>
          <w:sz w:val="16"/>
          <w:szCs w:val="16"/>
          <w:lang w:val="en-US"/>
        </w:rPr>
        <w:t>TikTok – Family Pairing.</w:t>
      </w:r>
      <w:hyperlink r:id="rId39">
        <w:r w:rsidRPr="00943DCF">
          <w:rPr>
            <w:sz w:val="16"/>
            <w:szCs w:val="16"/>
          </w:rPr>
          <w:t>https://support.tiktok.com/en/safety-hc/account-and-user-safety/family-pairing</w:t>
        </w:r>
      </w:hyperlink>
    </w:p>
  </w:footnote>
  <w:footnote w:id="86">
    <w:p w14:paraId="24E8A74B"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Roblox – Safety.</w:t>
      </w:r>
      <w:hyperlink r:id="rId40">
        <w:r w:rsidRPr="00625384">
          <w:rPr>
            <w:sz w:val="16"/>
            <w:szCs w:val="16"/>
            <w:lang w:val="en-US"/>
          </w:rPr>
          <w:t>https://corp.roblox.com/safety</w:t>
        </w:r>
      </w:hyperlink>
    </w:p>
  </w:footnote>
  <w:footnote w:id="87">
    <w:p w14:paraId="0C66A71D" w14:textId="77777777" w:rsidR="0029433A" w:rsidRPr="00E70C6F" w:rsidRDefault="0029433A" w:rsidP="0029433A">
      <w:pPr>
        <w:rPr>
          <w:sz w:val="16"/>
          <w:szCs w:val="16"/>
          <w:lang w:val="it-IT"/>
        </w:rPr>
      </w:pPr>
      <w:r w:rsidRPr="00625384">
        <w:rPr>
          <w:sz w:val="16"/>
          <w:szCs w:val="16"/>
        </w:rPr>
        <w:footnoteRef/>
      </w:r>
      <w:r w:rsidRPr="00625384">
        <w:rPr>
          <w:sz w:val="16"/>
          <w:szCs w:val="16"/>
          <w:lang w:val="en-US"/>
        </w:rPr>
        <w:t>Discord – Family Center.</w:t>
      </w:r>
      <w:hyperlink r:id="rId41">
        <w:r w:rsidRPr="00E70C6F">
          <w:rPr>
            <w:sz w:val="16"/>
            <w:szCs w:val="16"/>
            <w:lang w:val="it-IT"/>
          </w:rPr>
          <w:t>https://support.discord.com/hc/en-us/articles/14155043715735-Family-Center-for-Parents-and-Guardians</w:t>
        </w:r>
      </w:hyperlink>
    </w:p>
  </w:footnote>
  <w:footnote w:id="88">
    <w:p w14:paraId="5925C638" w14:textId="77777777" w:rsidR="0029433A" w:rsidRPr="00625384" w:rsidRDefault="0029433A" w:rsidP="0029433A">
      <w:pPr>
        <w:rPr>
          <w:sz w:val="16"/>
          <w:szCs w:val="16"/>
          <w:lang w:val="en-US"/>
        </w:rPr>
      </w:pPr>
      <w:r w:rsidRPr="00625384">
        <w:rPr>
          <w:sz w:val="16"/>
          <w:szCs w:val="16"/>
        </w:rPr>
        <w:footnoteRef/>
      </w:r>
      <w:r w:rsidRPr="00625384">
        <w:rPr>
          <w:sz w:val="16"/>
          <w:szCs w:val="16"/>
          <w:lang w:val="en-US"/>
        </w:rPr>
        <w:t>Snapchat – Family Center.</w:t>
      </w:r>
      <w:hyperlink r:id="rId42">
        <w:r w:rsidRPr="00625384">
          <w:rPr>
            <w:sz w:val="16"/>
            <w:szCs w:val="16"/>
            <w:lang w:val="en-US"/>
          </w:rPr>
          <w:t>https://parents.snapchat.com/family-center</w:t>
        </w:r>
      </w:hyperlink>
    </w:p>
  </w:footnote>
  <w:footnote w:id="89">
    <w:p w14:paraId="19324583" w14:textId="77777777" w:rsidR="0029433A" w:rsidRPr="00C133A7" w:rsidRDefault="0029433A" w:rsidP="0029433A">
      <w:pPr>
        <w:rPr>
          <w:sz w:val="16"/>
          <w:szCs w:val="16"/>
          <w:lang w:val="en-US"/>
        </w:rPr>
      </w:pPr>
      <w:r w:rsidRPr="00625384">
        <w:rPr>
          <w:sz w:val="16"/>
          <w:szCs w:val="16"/>
        </w:rPr>
        <w:footnoteRef/>
      </w:r>
      <w:r w:rsidRPr="00625384">
        <w:rPr>
          <w:sz w:val="16"/>
          <w:szCs w:val="16"/>
          <w:lang w:val="en-US"/>
        </w:rPr>
        <w:t>Microsoft PhotoDNA / Google CSAI Match / INHOPE / NCMEC.</w:t>
      </w:r>
      <w:hyperlink r:id="rId43">
        <w:r w:rsidRPr="00C133A7">
          <w:rPr>
            <w:sz w:val="16"/>
            <w:szCs w:val="16"/>
            <w:lang w:val="en-US"/>
          </w:rPr>
          <w:t>https://www.microsoft.com/en-us/photodna</w:t>
        </w:r>
      </w:hyperlink>
    </w:p>
  </w:footnote>
  <w:footnote w:id="90">
    <w:p w14:paraId="492ECB4F" w14:textId="3FB23370" w:rsidR="009C7488" w:rsidRPr="00C133A7" w:rsidRDefault="009C7488">
      <w:pPr>
        <w:pStyle w:val="Textonotapie"/>
        <w:rPr>
          <w:sz w:val="16"/>
          <w:szCs w:val="16"/>
          <w:lang w:val="en-US"/>
        </w:rPr>
      </w:pPr>
      <w:r>
        <w:rPr>
          <w:rStyle w:val="Refdenotaalpie"/>
        </w:rPr>
        <w:footnoteRef/>
      </w:r>
      <w:r w:rsidRPr="00C133A7">
        <w:rPr>
          <w:sz w:val="16"/>
          <w:szCs w:val="16"/>
          <w:lang w:val="en-US"/>
        </w:rPr>
        <w:t xml:space="preserve"> </w:t>
      </w:r>
      <w:r w:rsidR="002F76F7" w:rsidRPr="00C133A7">
        <w:rPr>
          <w:sz w:val="16"/>
          <w:szCs w:val="16"/>
          <w:lang w:val="en-US"/>
        </w:rPr>
        <w:t>INHOPE</w:t>
      </w:r>
      <w:r w:rsidR="00ED767C" w:rsidRPr="00C133A7">
        <w:rPr>
          <w:sz w:val="16"/>
          <w:szCs w:val="16"/>
          <w:lang w:val="en-US"/>
        </w:rPr>
        <w:t>. https://inhope.org/EN/articles/inhope-annual-report-2024</w:t>
      </w:r>
    </w:p>
  </w:footnote>
  <w:footnote w:id="91">
    <w:p w14:paraId="38A16D09" w14:textId="77777777" w:rsidR="0029433A" w:rsidRPr="0008623E" w:rsidRDefault="0029433A" w:rsidP="0029433A">
      <w:pPr>
        <w:rPr>
          <w:sz w:val="16"/>
          <w:szCs w:val="16"/>
          <w:lang w:val="fr-FR"/>
        </w:rPr>
      </w:pPr>
      <w:r w:rsidRPr="00625384">
        <w:rPr>
          <w:sz w:val="16"/>
          <w:szCs w:val="16"/>
        </w:rPr>
        <w:footnoteRef/>
      </w:r>
      <w:r w:rsidRPr="0008623E">
        <w:rPr>
          <w:sz w:val="16"/>
          <w:szCs w:val="16"/>
          <w:lang w:val="fr-FR"/>
        </w:rPr>
        <w:t>ITU–UNICEF Guidelines.</w:t>
      </w:r>
      <w:hyperlink r:id="rId44">
        <w:r w:rsidRPr="0008623E">
          <w:rPr>
            <w:sz w:val="16"/>
            <w:szCs w:val="16"/>
            <w:lang w:val="fr-FR"/>
          </w:rPr>
          <w:t>https://www.unicef.org/media/90796/file/ITU-COP-guidelines%20for%20industry-2020.pdf</w:t>
        </w:r>
      </w:hyperlink>
    </w:p>
  </w:footnote>
  <w:footnote w:id="92">
    <w:p w14:paraId="4CDEB086" w14:textId="4F3FAA86" w:rsidR="00512F9F" w:rsidRPr="0008623E" w:rsidRDefault="00512F9F">
      <w:pPr>
        <w:pStyle w:val="Textonotapie"/>
        <w:rPr>
          <w:lang w:val="fr-FR"/>
        </w:rPr>
      </w:pPr>
      <w:r>
        <w:rPr>
          <w:rStyle w:val="Refdenotaalpie"/>
        </w:rPr>
        <w:footnoteRef/>
      </w:r>
      <w:r w:rsidRPr="0008623E">
        <w:rPr>
          <w:lang w:val="fr-FR"/>
        </w:rPr>
        <w:t xml:space="preserve"> </w:t>
      </w:r>
      <w:r w:rsidR="00792FFE" w:rsidRPr="0008623E">
        <w:rPr>
          <w:sz w:val="16"/>
          <w:szCs w:val="16"/>
          <w:lang w:val="fr-FR"/>
        </w:rPr>
        <w:t>UTI</w:t>
      </w:r>
      <w:r w:rsidR="00042020" w:rsidRPr="0008623E">
        <w:rPr>
          <w:sz w:val="16"/>
          <w:szCs w:val="16"/>
          <w:lang w:val="fr-FR"/>
        </w:rPr>
        <w:t xml:space="preserve">. </w:t>
      </w:r>
      <w:r w:rsidR="000267A8" w:rsidRPr="0008623E">
        <w:rPr>
          <w:sz w:val="16"/>
          <w:szCs w:val="16"/>
          <w:lang w:val="fr-FR"/>
        </w:rPr>
        <w:t>https://digitalregulation.org/the-itu-guidelines-on-child-online-protection/</w:t>
      </w:r>
    </w:p>
  </w:footnote>
  <w:footnote w:id="93">
    <w:p w14:paraId="23E0BFD3" w14:textId="77777777" w:rsidR="0029433A" w:rsidRPr="00C133A7" w:rsidRDefault="0029433A" w:rsidP="0029433A">
      <w:pPr>
        <w:rPr>
          <w:lang w:val="es-CO"/>
        </w:rPr>
      </w:pPr>
      <w:r w:rsidRPr="00625384">
        <w:rPr>
          <w:sz w:val="16"/>
          <w:szCs w:val="16"/>
        </w:rPr>
        <w:footnoteRef/>
      </w:r>
      <w:r w:rsidRPr="00625384">
        <w:rPr>
          <w:sz w:val="16"/>
          <w:szCs w:val="16"/>
          <w:lang w:val="en-US"/>
        </w:rPr>
        <w:t>Microsoft – Global Online Safety / CRC – Estudios.</w:t>
      </w:r>
      <w:hyperlink r:id="rId45">
        <w:r w:rsidRPr="00C133A7">
          <w:rPr>
            <w:sz w:val="16"/>
            <w:szCs w:val="16"/>
            <w:lang w:val="es-CO"/>
          </w:rPr>
          <w:t>https://msft.it/GlobalOnlineSafetySurvey2024</w:t>
        </w:r>
      </w:hyperlink>
    </w:p>
  </w:footnote>
  <w:footnote w:id="94">
    <w:p w14:paraId="68282F87" w14:textId="32DE675E" w:rsidR="00CC59AF" w:rsidRDefault="00CC59AF">
      <w:pPr>
        <w:pStyle w:val="Textonotapie"/>
      </w:pPr>
      <w:r>
        <w:rPr>
          <w:rStyle w:val="Refdenotaalpie"/>
        </w:rPr>
        <w:footnoteRef/>
      </w:r>
      <w:r>
        <w:t xml:space="preserve"> </w:t>
      </w:r>
      <w:r w:rsidR="00CE656F" w:rsidRPr="0063613D">
        <w:rPr>
          <w:sz w:val="16"/>
          <w:szCs w:val="16"/>
        </w:rPr>
        <w:t>Microsoft</w:t>
      </w:r>
      <w:r w:rsidR="00556DEB" w:rsidRPr="0063613D">
        <w:rPr>
          <w:sz w:val="16"/>
          <w:szCs w:val="16"/>
        </w:rPr>
        <w:t xml:space="preserve">. Resultados de la encuesta global de seguridad en línea. </w:t>
      </w:r>
      <w:r w:rsidR="00E24BCA">
        <w:rPr>
          <w:sz w:val="16"/>
          <w:szCs w:val="16"/>
        </w:rPr>
        <w:t>Disponible en:</w:t>
      </w:r>
      <w:r w:rsidR="00556DEB" w:rsidRPr="0063613D">
        <w:rPr>
          <w:sz w:val="16"/>
          <w:szCs w:val="16"/>
        </w:rPr>
        <w:t xml:space="preserve"> </w:t>
      </w:r>
      <w:hyperlink r:id="rId46" w:history="1">
        <w:r w:rsidR="00E24BCA" w:rsidRPr="00BE4D4B">
          <w:rPr>
            <w:rStyle w:val="Hipervnculo"/>
            <w:sz w:val="16"/>
            <w:szCs w:val="16"/>
          </w:rPr>
          <w:t>https://www.microsoft.com/es-es/digitalsafety/research/global-online-safety-survey</w:t>
        </w:r>
      </w:hyperlink>
      <w:r w:rsidR="00E24BCA">
        <w:rPr>
          <w:sz w:val="16"/>
          <w:szCs w:val="16"/>
        </w:rPr>
        <w:t xml:space="preserve"> </w:t>
      </w:r>
    </w:p>
  </w:footnote>
  <w:footnote w:id="95">
    <w:p w14:paraId="75C6AA11" w14:textId="140EFE21" w:rsidR="002709E7" w:rsidRPr="00E24BCA" w:rsidRDefault="002709E7">
      <w:pPr>
        <w:pStyle w:val="Textonotapie"/>
      </w:pPr>
      <w:r>
        <w:rPr>
          <w:rStyle w:val="Refdenotaalpie"/>
        </w:rPr>
        <w:footnoteRef/>
      </w:r>
      <w:r w:rsidRPr="00E24BCA">
        <w:t xml:space="preserve"> </w:t>
      </w:r>
      <w:r w:rsidR="006A1FD1" w:rsidRPr="00E24BCA">
        <w:rPr>
          <w:sz w:val="16"/>
          <w:szCs w:val="16"/>
        </w:rPr>
        <w:t>OCDE.</w:t>
      </w:r>
      <w:r w:rsidR="00E24BCA" w:rsidRPr="00E24BCA">
        <w:rPr>
          <w:sz w:val="16"/>
          <w:szCs w:val="16"/>
        </w:rPr>
        <w:t xml:space="preserve"> Disp</w:t>
      </w:r>
      <w:r w:rsidR="00E24BCA">
        <w:rPr>
          <w:sz w:val="16"/>
          <w:szCs w:val="16"/>
        </w:rPr>
        <w:t>onible en:</w:t>
      </w:r>
      <w:r w:rsidR="006A1FD1" w:rsidRPr="00E24BCA">
        <w:rPr>
          <w:sz w:val="16"/>
          <w:szCs w:val="16"/>
        </w:rPr>
        <w:t xml:space="preserve"> </w:t>
      </w:r>
      <w:hyperlink r:id="rId47" w:history="1">
        <w:r w:rsidR="00E24BCA" w:rsidRPr="00E24BCA">
          <w:rPr>
            <w:rStyle w:val="Hipervnculo"/>
            <w:sz w:val="16"/>
            <w:szCs w:val="16"/>
          </w:rPr>
          <w:t>https://www.oecd.org/content/dam/oecd/en/publications/reports/2023/09/transparency-reporting-on-child-sexual-exploitation-and-abuse-online_98fc37bb/554ad91f-en.pdf</w:t>
        </w:r>
      </w:hyperlink>
      <w:r w:rsidR="00E24BCA" w:rsidRPr="00E24BCA">
        <w:rPr>
          <w:sz w:val="16"/>
          <w:szCs w:val="16"/>
        </w:rPr>
        <w:t xml:space="preserve"> </w:t>
      </w:r>
    </w:p>
  </w:footnote>
  <w:footnote w:id="96">
    <w:p w14:paraId="65D01530" w14:textId="77777777" w:rsidR="00F813C5" w:rsidRPr="0008623E" w:rsidRDefault="00F813C5" w:rsidP="00F813C5">
      <w:pPr>
        <w:pStyle w:val="Textonotapie"/>
        <w:rPr>
          <w:sz w:val="16"/>
          <w:szCs w:val="16"/>
          <w:lang w:val="sv-SE"/>
        </w:rPr>
      </w:pPr>
      <w:r>
        <w:rPr>
          <w:rStyle w:val="Refdenotaalpie"/>
        </w:rPr>
        <w:footnoteRef/>
      </w:r>
      <w:r w:rsidRPr="0008623E">
        <w:rPr>
          <w:lang w:val="sv-SE"/>
        </w:rPr>
        <w:t xml:space="preserve"> </w:t>
      </w:r>
      <w:hyperlink r:id="rId48" w:anchor=":~:text=Este%20documento%20complementario%20pretende%20ayudar,seguridad%20infantil%20desde%20el%20dise%C3%B1o" w:tgtFrame="_blank" w:history="1">
        <w:r w:rsidRPr="0008623E">
          <w:rPr>
            <w:rStyle w:val="Hipervnculo"/>
            <w:sz w:val="16"/>
            <w:szCs w:val="16"/>
            <w:lang w:val="sv-SE"/>
          </w:rPr>
          <w:t>universoabierto.org</w:t>
        </w:r>
      </w:hyperlink>
    </w:p>
  </w:footnote>
  <w:footnote w:id="97">
    <w:p w14:paraId="7AC9CDFE" w14:textId="77777777" w:rsidR="00F813C5" w:rsidRPr="0008623E" w:rsidRDefault="00F813C5" w:rsidP="00F813C5">
      <w:pPr>
        <w:pStyle w:val="Textonotapie"/>
        <w:rPr>
          <w:sz w:val="16"/>
          <w:szCs w:val="16"/>
          <w:lang w:val="sv-SE"/>
        </w:rPr>
      </w:pPr>
      <w:r w:rsidRPr="00157395">
        <w:rPr>
          <w:rStyle w:val="Refdenotaalpie"/>
          <w:szCs w:val="16"/>
        </w:rPr>
        <w:footnoteRef/>
      </w:r>
      <w:r w:rsidRPr="0008623E">
        <w:rPr>
          <w:sz w:val="16"/>
          <w:szCs w:val="16"/>
          <w:lang w:val="sv-SE"/>
        </w:rPr>
        <w:t xml:space="preserve"> </w:t>
      </w:r>
      <w:hyperlink r:id="rId49" w:anchor=":~:text=Estos%20riesgos%20se%20pueden%20evitar,sus%20datos%20personales%20de%20un" w:tgtFrame="_blank" w:history="1">
        <w:r w:rsidRPr="0008623E">
          <w:rPr>
            <w:rStyle w:val="Hipervnculo"/>
            <w:sz w:val="16"/>
            <w:szCs w:val="16"/>
            <w:lang w:val="sv-SE"/>
          </w:rPr>
          <w:t>aepd.es</w:t>
        </w:r>
      </w:hyperlink>
    </w:p>
  </w:footnote>
  <w:footnote w:id="98">
    <w:p w14:paraId="2AF07745" w14:textId="77777777" w:rsidR="00F813C5" w:rsidRPr="0008623E" w:rsidRDefault="00F813C5" w:rsidP="00F813C5">
      <w:pPr>
        <w:pStyle w:val="Textonotapie"/>
        <w:rPr>
          <w:sz w:val="16"/>
          <w:szCs w:val="16"/>
          <w:lang w:val="sv-SE"/>
        </w:rPr>
      </w:pPr>
      <w:r w:rsidRPr="00157395">
        <w:rPr>
          <w:rStyle w:val="Refdenotaalpie"/>
          <w:szCs w:val="16"/>
        </w:rPr>
        <w:footnoteRef/>
      </w:r>
      <w:r w:rsidRPr="0008623E">
        <w:rPr>
          <w:sz w:val="16"/>
          <w:szCs w:val="16"/>
          <w:lang w:val="sv-SE"/>
        </w:rPr>
        <w:t xml:space="preserve"> </w:t>
      </w:r>
      <w:hyperlink r:id="rId50" w:anchor=":~:text=en%20el%20a%C3%B1o%202020%20en,est%C3%A1ndares%20que%20deben%20guiar%20el" w:tgtFrame="_blank" w:history="1">
        <w:r w:rsidRPr="0008623E">
          <w:rPr>
            <w:rStyle w:val="Hipervnculo"/>
            <w:sz w:val="16"/>
            <w:szCs w:val="16"/>
            <w:lang w:val="sv-SE"/>
          </w:rPr>
          <w:t>indret.com</w:t>
        </w:r>
      </w:hyperlink>
    </w:p>
  </w:footnote>
  <w:footnote w:id="99">
    <w:p w14:paraId="661C5E6B" w14:textId="77777777" w:rsidR="00F813C5" w:rsidRPr="0008623E" w:rsidRDefault="00F813C5" w:rsidP="00F813C5">
      <w:pPr>
        <w:pStyle w:val="Textonotapie"/>
        <w:rPr>
          <w:lang w:val="sv-SE"/>
        </w:rPr>
      </w:pPr>
      <w:r w:rsidRPr="00157395">
        <w:rPr>
          <w:rStyle w:val="Refdenotaalpie"/>
          <w:szCs w:val="16"/>
        </w:rPr>
        <w:footnoteRef/>
      </w:r>
      <w:r w:rsidRPr="0008623E">
        <w:rPr>
          <w:sz w:val="16"/>
          <w:szCs w:val="16"/>
          <w:lang w:val="sv-SE"/>
        </w:rPr>
        <w:t xml:space="preserve"> </w:t>
      </w:r>
      <w:hyperlink r:id="rId51" w:anchor=":~:text=Save%20The%20Children%20ha%20publicado,est%C3%A1%20provocando%20problemas%20en%20el" w:tgtFrame="_blank" w:history="1">
        <w:r w:rsidRPr="0008623E">
          <w:rPr>
            <w:rStyle w:val="Hipervnculo"/>
            <w:sz w:val="16"/>
            <w:szCs w:val="16"/>
            <w:lang w:val="sv-SE"/>
          </w:rPr>
          <w:t>aepd.es</w:t>
        </w:r>
      </w:hyperlink>
    </w:p>
  </w:footnote>
  <w:footnote w:id="100">
    <w:p w14:paraId="5C3BC93F" w14:textId="76CCF4E1" w:rsidR="00B91CCF" w:rsidRPr="0008623E" w:rsidRDefault="00B91CCF">
      <w:pPr>
        <w:pStyle w:val="Textonotapie"/>
        <w:rPr>
          <w:sz w:val="16"/>
          <w:szCs w:val="16"/>
          <w:lang w:val="sv-SE"/>
        </w:rPr>
      </w:pPr>
      <w:r>
        <w:rPr>
          <w:rStyle w:val="Refdenotaalpie"/>
        </w:rPr>
        <w:footnoteRef/>
      </w:r>
      <w:r w:rsidRPr="0008623E">
        <w:rPr>
          <w:lang w:val="sv-SE"/>
        </w:rPr>
        <w:t xml:space="preserve"> </w:t>
      </w:r>
      <w:hyperlink r:id="rId52" w:anchor=":~:text=Work%20with%20others%20in%20the,appropriate%20for" w:tgtFrame="_blank" w:history="1">
        <w:r w:rsidR="00674D0C" w:rsidRPr="0008623E">
          <w:rPr>
            <w:rStyle w:val="Hipervnculo"/>
            <w:sz w:val="16"/>
            <w:szCs w:val="16"/>
            <w:lang w:val="sv-SE"/>
          </w:rPr>
          <w:t>unicef.org</w:t>
        </w:r>
      </w:hyperlink>
    </w:p>
  </w:footnote>
  <w:footnote w:id="101">
    <w:p w14:paraId="5BDE3602" w14:textId="2BA145A9" w:rsidR="00F666D1" w:rsidRPr="0008623E" w:rsidRDefault="00F666D1">
      <w:pPr>
        <w:pStyle w:val="Textonotapie"/>
        <w:rPr>
          <w:sz w:val="16"/>
          <w:szCs w:val="16"/>
          <w:lang w:val="sv-SE"/>
        </w:rPr>
      </w:pPr>
      <w:r w:rsidRPr="00DE2503">
        <w:rPr>
          <w:rStyle w:val="Refdenotaalpie"/>
          <w:szCs w:val="16"/>
        </w:rPr>
        <w:footnoteRef/>
      </w:r>
      <w:r w:rsidRPr="0008623E">
        <w:rPr>
          <w:sz w:val="16"/>
          <w:szCs w:val="16"/>
          <w:lang w:val="sv-SE"/>
        </w:rPr>
        <w:t xml:space="preserve"> </w:t>
      </w:r>
      <w:hyperlink r:id="rId53" w:anchor=":~:text=Provide%20age,on%20processes%20to" w:tgtFrame="_blank" w:history="1">
        <w:r w:rsidRPr="0008623E">
          <w:rPr>
            <w:rStyle w:val="Hipervnculo"/>
            <w:sz w:val="16"/>
            <w:szCs w:val="16"/>
            <w:lang w:val="sv-SE"/>
          </w:rPr>
          <w:t>unicef.org</w:t>
        </w:r>
      </w:hyperlink>
      <w:hyperlink r:id="rId54" w:anchor=":~:text=A%20number%20of%20measures%20may,remove%20content%20that%20is%20illegal%2Fin" w:tgtFrame="_blank" w:history="1">
        <w:r w:rsidRPr="0008623E">
          <w:rPr>
            <w:rStyle w:val="Hipervnculo"/>
            <w:sz w:val="16"/>
            <w:szCs w:val="16"/>
            <w:lang w:val="sv-SE"/>
          </w:rPr>
          <w:t>unicef.org</w:t>
        </w:r>
      </w:hyperlink>
    </w:p>
  </w:footnote>
  <w:footnote w:id="102">
    <w:p w14:paraId="5A20726A" w14:textId="09A4135C" w:rsidR="007218FD" w:rsidRPr="0008623E" w:rsidRDefault="007218FD">
      <w:pPr>
        <w:pStyle w:val="Textonotapie"/>
        <w:rPr>
          <w:lang w:val="sv-SE"/>
        </w:rPr>
      </w:pPr>
      <w:r w:rsidRPr="00DE2503">
        <w:rPr>
          <w:rStyle w:val="Refdenotaalpie"/>
          <w:szCs w:val="16"/>
        </w:rPr>
        <w:footnoteRef/>
      </w:r>
      <w:r w:rsidRPr="0008623E">
        <w:rPr>
          <w:sz w:val="16"/>
          <w:szCs w:val="16"/>
          <w:lang w:val="sv-SE"/>
        </w:rPr>
        <w:t xml:space="preserve"> </w:t>
      </w:r>
      <w:hyperlink r:id="rId55" w:anchor=":~:text=En%20la%20siguiente%20regulaci%C3%B3n%20europea,conscientes%20de%20los%20riesgos%2C%20consecuencias" w:tgtFrame="_blank" w:history="1">
        <w:r w:rsidRPr="0008623E">
          <w:rPr>
            <w:rStyle w:val="Hipervnculo"/>
            <w:sz w:val="16"/>
            <w:szCs w:val="16"/>
            <w:lang w:val="sv-SE"/>
          </w:rPr>
          <w:t>aepd.es</w:t>
        </w:r>
      </w:hyperlink>
      <w:hyperlink r:id="rId56" w:anchor=":~:text=a%20la%20infancia%20ante%20contenidos,al%20tratamiento%20de%20datos%20personales" w:tgtFrame="_blank" w:history="1">
        <w:r w:rsidRPr="0008623E">
          <w:rPr>
            <w:rStyle w:val="Hipervnculo"/>
            <w:sz w:val="16"/>
            <w:szCs w:val="16"/>
            <w:lang w:val="sv-SE"/>
          </w:rPr>
          <w:t>aepd.es</w:t>
        </w:r>
      </w:hyperlink>
    </w:p>
  </w:footnote>
  <w:footnote w:id="103">
    <w:p w14:paraId="3DE939CD" w14:textId="7181ADCC" w:rsidR="00DE2503" w:rsidRPr="0008623E" w:rsidRDefault="00DE2503">
      <w:pPr>
        <w:pStyle w:val="Textonotapie"/>
        <w:rPr>
          <w:lang w:val="sv-SE"/>
        </w:rPr>
      </w:pPr>
      <w:r>
        <w:rPr>
          <w:rStyle w:val="Refdenotaalpie"/>
        </w:rPr>
        <w:footnoteRef/>
      </w:r>
      <w:r w:rsidRPr="0008623E">
        <w:rPr>
          <w:lang w:val="sv-SE"/>
        </w:rPr>
        <w:t xml:space="preserve"> </w:t>
      </w:r>
      <w:hyperlink r:id="rId57" w:anchor=":~:text=de%20la%20OCDE%20se%C3%B1ala%20la,hacen%20de%20las%20tecnolog%C3%ADas%20digitales" w:tgtFrame="_blank" w:history="1">
        <w:r w:rsidRPr="0008623E">
          <w:rPr>
            <w:rStyle w:val="Hipervnculo"/>
            <w:sz w:val="16"/>
            <w:szCs w:val="16"/>
            <w:lang w:val="sv-SE"/>
          </w:rPr>
          <w:t>oecd.org</w:t>
        </w:r>
      </w:hyperlink>
      <w:hyperlink r:id="rId58" w:anchor=":~:text=la%20vida%20digital%20de%20los,hacen%20de%20las%20tecnolog%C3%ADas%20digitales" w:tgtFrame="_blank" w:history="1">
        <w:r w:rsidRPr="0008623E">
          <w:rPr>
            <w:rStyle w:val="Hipervnculo"/>
            <w:sz w:val="16"/>
            <w:szCs w:val="16"/>
            <w:lang w:val="sv-SE"/>
          </w:rPr>
          <w:t>oecd.org</w:t>
        </w:r>
      </w:hyperlink>
    </w:p>
  </w:footnote>
  <w:footnote w:id="104">
    <w:p w14:paraId="2D38327C" w14:textId="1FB4B898" w:rsidR="00D63EC7" w:rsidRPr="0008623E" w:rsidRDefault="00D63EC7">
      <w:pPr>
        <w:pStyle w:val="Textonotapie"/>
        <w:rPr>
          <w:lang w:val="sv-SE"/>
        </w:rPr>
      </w:pPr>
      <w:r>
        <w:rPr>
          <w:rStyle w:val="Refdenotaalpie"/>
        </w:rPr>
        <w:footnoteRef/>
      </w:r>
      <w:r w:rsidRPr="0008623E">
        <w:rPr>
          <w:sz w:val="16"/>
          <w:szCs w:val="16"/>
          <w:lang w:val="sv-SE"/>
        </w:rPr>
        <w:t xml:space="preserve"> </w:t>
      </w:r>
      <w:hyperlink r:id="rId59" w:anchor=":~:text=La%20verificaci%C3%B3n%20de%20edad%20es,dar%20soluci%C3%B3n%20a%20todos" w:tgtFrame="_blank" w:history="1">
        <w:r w:rsidRPr="0008623E">
          <w:rPr>
            <w:rStyle w:val="Hipervnculo"/>
            <w:sz w:val="16"/>
            <w:szCs w:val="16"/>
            <w:lang w:val="sv-SE"/>
          </w:rPr>
          <w:t>aepd.es</w:t>
        </w:r>
      </w:hyperlink>
    </w:p>
  </w:footnote>
  <w:footnote w:id="105">
    <w:p w14:paraId="4638DBE4" w14:textId="35CDB306" w:rsidR="002761A7" w:rsidRPr="0008623E" w:rsidRDefault="002761A7">
      <w:pPr>
        <w:pStyle w:val="Textonotapie"/>
        <w:rPr>
          <w:lang w:val="sv-SE"/>
        </w:rPr>
      </w:pPr>
      <w:r>
        <w:rPr>
          <w:rStyle w:val="Refdenotaalpie"/>
        </w:rPr>
        <w:footnoteRef/>
      </w:r>
      <w:r w:rsidRPr="0008623E">
        <w:rPr>
          <w:sz w:val="16"/>
          <w:szCs w:val="16"/>
          <w:lang w:val="sv-SE"/>
        </w:rPr>
        <w:t xml:space="preserve"> </w:t>
      </w:r>
      <w:hyperlink r:id="rId60" w:anchor=":~:text=COPPA%20imposes%20certain%20requirements%20on,under%2013%20years%20of%20age" w:tgtFrame="_blank" w:history="1">
        <w:r w:rsidRPr="0008623E">
          <w:rPr>
            <w:rStyle w:val="Hipervnculo"/>
            <w:sz w:val="16"/>
            <w:szCs w:val="16"/>
            <w:lang w:val="sv-SE"/>
          </w:rPr>
          <w:t>ftc.gov</w:t>
        </w:r>
      </w:hyperlink>
    </w:p>
  </w:footnote>
  <w:footnote w:id="106">
    <w:p w14:paraId="57BF063B" w14:textId="01504AF2" w:rsidR="00C15DFE" w:rsidRPr="0008623E" w:rsidRDefault="00C15DFE">
      <w:pPr>
        <w:pStyle w:val="Textonotapie"/>
        <w:rPr>
          <w:lang w:val="sv-SE"/>
        </w:rPr>
      </w:pPr>
      <w:r>
        <w:rPr>
          <w:rStyle w:val="Refdenotaalpie"/>
        </w:rPr>
        <w:footnoteRef/>
      </w:r>
      <w:r w:rsidRPr="0008623E">
        <w:rPr>
          <w:lang w:val="sv-SE"/>
        </w:rPr>
        <w:t xml:space="preserve"> </w:t>
      </w:r>
      <w:hyperlink r:id="rId61" w:anchor=":~:text=Children%27s%20Online%20Privacy%3A%20Rules%20Around,verifiable%20parental%20consent%20is%20required" w:tgtFrame="_blank" w:history="1">
        <w:r w:rsidRPr="0008623E">
          <w:rPr>
            <w:rStyle w:val="Hipervnculo"/>
            <w:sz w:val="16"/>
            <w:szCs w:val="16"/>
            <w:lang w:val="sv-SE"/>
          </w:rPr>
          <w:t>pandectes.io</w:t>
        </w:r>
      </w:hyperlink>
    </w:p>
  </w:footnote>
  <w:footnote w:id="107">
    <w:p w14:paraId="654D4E2E" w14:textId="498FF5F2" w:rsidR="004E6278" w:rsidRPr="0008623E" w:rsidRDefault="004E6278">
      <w:pPr>
        <w:pStyle w:val="Textonotapie"/>
        <w:rPr>
          <w:lang w:val="sv-SE"/>
        </w:rPr>
      </w:pPr>
      <w:r>
        <w:rPr>
          <w:rStyle w:val="Refdenotaalpie"/>
        </w:rPr>
        <w:footnoteRef/>
      </w:r>
      <w:r w:rsidRPr="0008623E">
        <w:rPr>
          <w:lang w:val="sv-SE"/>
        </w:rPr>
        <w:t xml:space="preserve"> </w:t>
      </w:r>
      <w:hyperlink r:id="rId62" w:anchor=":~:text=otras%20disposiciones%2C%20KOSA%20pretende%20imponer,en%20Internet%20sin%20consentimiento%20paterno44" w:tgtFrame="_blank" w:history="1">
        <w:r w:rsidRPr="0008623E">
          <w:rPr>
            <w:rStyle w:val="Hipervnculo"/>
            <w:sz w:val="16"/>
            <w:szCs w:val="16"/>
            <w:lang w:val="sv-SE"/>
          </w:rPr>
          <w:t>indret.com</w:t>
        </w:r>
      </w:hyperlink>
    </w:p>
  </w:footnote>
  <w:footnote w:id="108">
    <w:p w14:paraId="74024648" w14:textId="039432F1" w:rsidR="00844A5E" w:rsidRPr="0008623E" w:rsidRDefault="00844A5E">
      <w:pPr>
        <w:pStyle w:val="Textonotapie"/>
        <w:rPr>
          <w:lang w:val="sv-SE"/>
        </w:rPr>
      </w:pPr>
      <w:r>
        <w:rPr>
          <w:rStyle w:val="Refdenotaalpie"/>
        </w:rPr>
        <w:footnoteRef/>
      </w:r>
      <w:r w:rsidRPr="0008623E">
        <w:rPr>
          <w:lang w:val="sv-SE"/>
        </w:rPr>
        <w:t xml:space="preserve"> </w:t>
      </w:r>
      <w:hyperlink r:id="rId63" w:anchor=":~:text=un%20punto%20adictivo%20y%20la,investigaciones%20y%20pruebas%20en%20el" w:tgtFrame="_blank" w:history="1">
        <w:r w:rsidRPr="0008623E">
          <w:rPr>
            <w:rStyle w:val="Hipervnculo"/>
            <w:sz w:val="16"/>
            <w:szCs w:val="16"/>
            <w:lang w:val="sv-SE"/>
          </w:rPr>
          <w:t>aepd.es</w:t>
        </w:r>
      </w:hyperlink>
      <w:hyperlink r:id="rId64" w:anchor=":~:text=sector%20de%20la%20salud%20p%C3%BAblica,%E2%80%9D" w:tgtFrame="_blank" w:history="1">
        <w:r w:rsidRPr="0008623E">
          <w:rPr>
            <w:rStyle w:val="Hipervnculo"/>
            <w:sz w:val="16"/>
            <w:szCs w:val="16"/>
            <w:lang w:val="sv-SE"/>
          </w:rPr>
          <w:t>aepd.es</w:t>
        </w:r>
      </w:hyperlink>
    </w:p>
  </w:footnote>
  <w:footnote w:id="109">
    <w:p w14:paraId="7B8C76D7" w14:textId="3E03D30E" w:rsidR="00B5334E" w:rsidRPr="0008623E" w:rsidRDefault="00B5334E">
      <w:pPr>
        <w:pStyle w:val="Textonotapie"/>
        <w:rPr>
          <w:lang w:val="sv-SE"/>
        </w:rPr>
      </w:pPr>
      <w:r>
        <w:rPr>
          <w:rStyle w:val="Refdenotaalpie"/>
        </w:rPr>
        <w:footnoteRef/>
      </w:r>
      <w:r w:rsidRPr="0008623E">
        <w:rPr>
          <w:lang w:val="sv-SE"/>
        </w:rPr>
        <w:t xml:space="preserve"> </w:t>
      </w:r>
      <w:hyperlink r:id="rId65" w:anchor=":~:text=brit%C3%A1nica%20Online%20Safety%20Act%202023%2C,mundo%20para%20ser%20ni%C3%B1o%20en" w:tgtFrame="_blank" w:history="1">
        <w:r w:rsidRPr="0008623E">
          <w:rPr>
            <w:rStyle w:val="Hipervnculo"/>
            <w:sz w:val="16"/>
            <w:szCs w:val="16"/>
            <w:lang w:val="sv-SE"/>
          </w:rPr>
          <w:t>indret.com</w:t>
        </w:r>
      </w:hyperlink>
      <w:hyperlink r:id="rId66" w:anchor=":~:text=Act%2C%20el%20Parlamento%20brit%C3%A1nico%20retoma,de%20potestades%20para%20garantizar%20el" w:tgtFrame="_blank" w:history="1">
        <w:r w:rsidRPr="0008623E">
          <w:rPr>
            <w:rStyle w:val="Hipervnculo"/>
            <w:sz w:val="16"/>
            <w:szCs w:val="16"/>
            <w:lang w:val="sv-SE"/>
          </w:rPr>
          <w:t>indret.com</w:t>
        </w:r>
      </w:hyperlink>
    </w:p>
  </w:footnote>
  <w:footnote w:id="110">
    <w:p w14:paraId="37AE503D" w14:textId="09F32A61" w:rsidR="000D0B3F" w:rsidRPr="0008623E" w:rsidRDefault="000D0B3F">
      <w:pPr>
        <w:pStyle w:val="Textonotapie"/>
        <w:rPr>
          <w:lang w:val="sv-SE"/>
        </w:rPr>
      </w:pPr>
      <w:r>
        <w:rPr>
          <w:rStyle w:val="Refdenotaalpie"/>
        </w:rPr>
        <w:footnoteRef/>
      </w:r>
      <w:r w:rsidRPr="0008623E">
        <w:rPr>
          <w:lang w:val="sv-SE"/>
        </w:rPr>
        <w:t xml:space="preserve"> </w:t>
      </w:r>
      <w:hyperlink r:id="rId67" w:anchor=":~:text=,de%20verificaci%C3%B3n%20de%20edad" w:tgtFrame="_blank" w:history="1">
        <w:r w:rsidRPr="0008623E">
          <w:rPr>
            <w:rStyle w:val="Hipervnculo"/>
            <w:sz w:val="16"/>
            <w:szCs w:val="16"/>
            <w:lang w:val="sv-SE"/>
          </w:rPr>
          <w:t>aepd.es</w:t>
        </w:r>
      </w:hyperlink>
      <w:hyperlink r:id="rId68" w:anchor=":~:text=Verificaci%C3%B3n%20de%20edad%20para%20la,edad%20frente%20a%20determinados" w:tgtFrame="_blank" w:history="1">
        <w:r w:rsidRPr="0008623E">
          <w:rPr>
            <w:rStyle w:val="Hipervnculo"/>
            <w:sz w:val="16"/>
            <w:szCs w:val="16"/>
            <w:lang w:val="sv-SE"/>
          </w:rPr>
          <w:t>cuatrecasas.com</w:t>
        </w:r>
      </w:hyperlink>
    </w:p>
  </w:footnote>
  <w:footnote w:id="111">
    <w:p w14:paraId="1A234E7D" w14:textId="030435AB" w:rsidR="0097057D" w:rsidRPr="0008623E" w:rsidRDefault="0097057D">
      <w:pPr>
        <w:pStyle w:val="Textonotapie"/>
        <w:rPr>
          <w:lang w:val="sv-SE"/>
        </w:rPr>
      </w:pPr>
      <w:r>
        <w:rPr>
          <w:rStyle w:val="Refdenotaalpie"/>
        </w:rPr>
        <w:footnoteRef/>
      </w:r>
      <w:r w:rsidRPr="0008623E">
        <w:rPr>
          <w:lang w:val="sv-SE"/>
        </w:rPr>
        <w:t xml:space="preserve"> </w:t>
      </w:r>
      <w:hyperlink r:id="rId69" w:anchor=":~:text=%5BPDF%5D%20NOTA%20T%C3%89CNICA%20,contenidos%20inadecuados%20para%20personas" w:tgtFrame="_blank" w:history="1">
        <w:r w:rsidRPr="0008623E">
          <w:rPr>
            <w:rStyle w:val="Hipervnculo"/>
            <w:sz w:val="16"/>
            <w:szCs w:val="16"/>
            <w:lang w:val="sv-SE"/>
          </w:rPr>
          <w:t>aepd.es</w:t>
        </w:r>
      </w:hyperlink>
    </w:p>
  </w:footnote>
  <w:footnote w:id="112">
    <w:p w14:paraId="25B0042E" w14:textId="36EAF4FC" w:rsidR="00A54E51" w:rsidRPr="0008623E" w:rsidRDefault="00A54E51">
      <w:pPr>
        <w:pStyle w:val="Textonotapie"/>
        <w:rPr>
          <w:lang w:val="sv-SE"/>
        </w:rPr>
      </w:pPr>
      <w:r>
        <w:rPr>
          <w:rStyle w:val="Refdenotaalpie"/>
        </w:rPr>
        <w:footnoteRef/>
      </w:r>
      <w:r w:rsidRPr="0008623E">
        <w:rPr>
          <w:lang w:val="sv-SE"/>
        </w:rPr>
        <w:t xml:space="preserve"> </w:t>
      </w:r>
      <w:hyperlink r:id="rId70" w:anchor=":~:text=in%20all%20media%20to%20align,for%20products%20and%20services%2C%20and" w:tgtFrame="_blank" w:history="1">
        <w:r w:rsidRPr="0008623E">
          <w:rPr>
            <w:rStyle w:val="Hipervnculo"/>
            <w:sz w:val="16"/>
            <w:szCs w:val="16"/>
            <w:lang w:val="sv-SE"/>
          </w:rPr>
          <w:t>unicef.org</w:t>
        </w:r>
      </w:hyperlink>
      <w:hyperlink r:id="rId71" w:anchor=":~:text=from%20accessing%20age,Ensure" w:tgtFrame="_blank" w:history="1">
        <w:r w:rsidRPr="0008623E">
          <w:rPr>
            <w:rStyle w:val="Hipervnculo"/>
            <w:sz w:val="16"/>
            <w:szCs w:val="16"/>
            <w:lang w:val="sv-SE"/>
          </w:rPr>
          <w:t>unicef.org</w:t>
        </w:r>
      </w:hyperlink>
    </w:p>
  </w:footnote>
  <w:footnote w:id="113">
    <w:p w14:paraId="68E95B8F" w14:textId="7F1F34AA" w:rsidR="00E268AC" w:rsidRPr="0008623E" w:rsidRDefault="00E268AC">
      <w:pPr>
        <w:pStyle w:val="Textonotapie"/>
        <w:rPr>
          <w:lang w:val="sv-SE"/>
        </w:rPr>
      </w:pPr>
      <w:r>
        <w:rPr>
          <w:rStyle w:val="Refdenotaalpie"/>
        </w:rPr>
        <w:footnoteRef/>
      </w:r>
      <w:r w:rsidRPr="0008623E">
        <w:rPr>
          <w:sz w:val="16"/>
          <w:szCs w:val="16"/>
          <w:lang w:val="sv-SE"/>
        </w:rPr>
        <w:t xml:space="preserve"> </w:t>
      </w:r>
      <w:hyperlink r:id="rId72" w:anchor=":~:text=1%20De%20acuerdo%20con%20la,menores%20frente%20a%20peligros%20provenientes" w:tgtFrame="_blank" w:history="1">
        <w:r w:rsidRPr="0008623E">
          <w:rPr>
            <w:rStyle w:val="Hipervnculo"/>
            <w:sz w:val="16"/>
            <w:szCs w:val="16"/>
            <w:lang w:val="sv-SE"/>
          </w:rPr>
          <w:t>indret.com</w:t>
        </w:r>
      </w:hyperlink>
    </w:p>
  </w:footnote>
  <w:footnote w:id="114">
    <w:p w14:paraId="438127D2" w14:textId="77777777" w:rsidR="00C53A94" w:rsidRPr="0008623E" w:rsidRDefault="00C53A94" w:rsidP="00C53A94">
      <w:pPr>
        <w:pStyle w:val="Textonotapie"/>
        <w:rPr>
          <w:lang w:val="sv-SE"/>
        </w:rPr>
      </w:pPr>
      <w:r>
        <w:rPr>
          <w:rStyle w:val="Refdenotaalpie"/>
        </w:rPr>
        <w:footnoteRef/>
      </w:r>
      <w:r w:rsidRPr="0008623E">
        <w:rPr>
          <w:lang w:val="sv-SE"/>
        </w:rPr>
        <w:t xml:space="preserve"> </w:t>
      </w:r>
      <w:hyperlink r:id="rId73" w:anchor=":~:text=El%20sistema%20de%20protecci%C3%B3n%20de,permitir%20la%20acreditaci%C3%B3n%20de%20la" w:tgtFrame="_blank" w:history="1">
        <w:r w:rsidRPr="0008623E">
          <w:rPr>
            <w:rStyle w:val="Hipervnculo"/>
            <w:sz w:val="16"/>
            <w:szCs w:val="16"/>
            <w:lang w:val="sv-SE"/>
          </w:rPr>
          <w:t>aepd.es</w:t>
        </w:r>
      </w:hyperlink>
      <w:hyperlink r:id="rId74" w:anchor=":~:text=La%20acreditaci%C3%B3n%20para%20el%20acceso,limitada%20%C3%BAnicamente%20al%20contenido%20inadecuado" w:tgtFrame="_blank" w:history="1">
        <w:r w:rsidRPr="0008623E">
          <w:rPr>
            <w:rStyle w:val="Hipervnculo"/>
            <w:sz w:val="16"/>
            <w:szCs w:val="16"/>
            <w:lang w:val="sv-SE"/>
          </w:rPr>
          <w:t>aepd.es</w:t>
        </w:r>
      </w:hyperlink>
    </w:p>
  </w:footnote>
  <w:footnote w:id="115">
    <w:p w14:paraId="01864C72" w14:textId="160FEE91" w:rsidR="0099079D" w:rsidRPr="0008623E" w:rsidRDefault="0099079D">
      <w:pPr>
        <w:pStyle w:val="Textonotapie"/>
        <w:rPr>
          <w:lang w:val="sv-SE"/>
        </w:rPr>
      </w:pPr>
      <w:r>
        <w:rPr>
          <w:rStyle w:val="Refdenotaalpie"/>
        </w:rPr>
        <w:footnoteRef/>
      </w:r>
      <w:r w:rsidRPr="0008623E">
        <w:rPr>
          <w:lang w:val="sv-SE"/>
        </w:rPr>
        <w:t xml:space="preserve"> </w:t>
      </w:r>
      <w:hyperlink r:id="rId75" w:anchor=":~:text=un%20punto%20adictivo%20y%20la,investigaciones%20y%20pruebas%20en%20el" w:tgtFrame="_blank" w:history="1">
        <w:r w:rsidRPr="0008623E">
          <w:rPr>
            <w:rStyle w:val="Hipervnculo"/>
            <w:sz w:val="16"/>
            <w:szCs w:val="16"/>
            <w:lang w:val="sv-SE"/>
          </w:rPr>
          <w:t>aepd.es</w:t>
        </w:r>
      </w:hyperlink>
      <w:hyperlink r:id="rId76" w:anchor=":~:text=sector%20de%20la%20salud%20p%C3%BAblica,%E2%80%9D" w:tgtFrame="_blank" w:history="1">
        <w:r w:rsidRPr="0008623E">
          <w:rPr>
            <w:rStyle w:val="Hipervnculo"/>
            <w:sz w:val="16"/>
            <w:szCs w:val="16"/>
            <w:lang w:val="sv-SE"/>
          </w:rPr>
          <w:t>aepd.es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317" w14:textId="2F7125F8" w:rsidR="005150E3" w:rsidRDefault="005150E3">
    <w:pPr>
      <w:pStyle w:val="Encabezado"/>
    </w:pPr>
    <w:r>
      <w:rPr>
        <w:noProof/>
      </w:rPr>
      <mc:AlternateContent>
        <mc:Choice Requires="wps">
          <w:drawing>
            <wp:anchor distT="0" distB="0" distL="0" distR="0" simplePos="0" relativeHeight="251658242" behindDoc="0" locked="0" layoutInCell="1" allowOverlap="1" wp14:anchorId="22CA674C" wp14:editId="5949CE5E">
              <wp:simplePos x="635" y="635"/>
              <wp:positionH relativeFrom="page">
                <wp:align>right</wp:align>
              </wp:positionH>
              <wp:positionV relativeFrom="page">
                <wp:align>top</wp:align>
              </wp:positionV>
              <wp:extent cx="1457325" cy="345440"/>
              <wp:effectExtent l="0" t="0" r="0" b="16510"/>
              <wp:wrapNone/>
              <wp:docPr id="490729008" name="Cuadro de texto 8" descr="Información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7325" cy="345440"/>
                      </a:xfrm>
                      <a:prstGeom prst="rect">
                        <a:avLst/>
                      </a:prstGeom>
                      <a:noFill/>
                      <a:ln>
                        <a:noFill/>
                      </a:ln>
                    </wps:spPr>
                    <wps:txbx>
                      <w:txbxContent>
                        <w:p w14:paraId="2260876D" w14:textId="6C38375D" w:rsidR="005150E3" w:rsidRPr="005150E3" w:rsidRDefault="005150E3" w:rsidP="005150E3">
                          <w:pPr>
                            <w:rPr>
                              <w:rFonts w:ascii="Calibri" w:eastAsia="Calibri" w:hAnsi="Calibri" w:cs="Calibri"/>
                              <w:noProof/>
                              <w:color w:val="FF0000"/>
                            </w:rPr>
                          </w:pPr>
                          <w:r w:rsidRPr="005150E3">
                            <w:rPr>
                              <w:rFonts w:ascii="Calibri" w:eastAsia="Calibri" w:hAnsi="Calibri" w:cs="Calibri"/>
                              <w:noProof/>
                              <w:color w:val="FF0000"/>
                            </w:rPr>
                            <w:t>Información Clasificada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CA674C" id="_x0000_t202" coordsize="21600,21600" o:spt="202" path="m,l,21600r21600,l21600,xe">
              <v:stroke joinstyle="miter"/>
              <v:path gradientshapeok="t" o:connecttype="rect"/>
            </v:shapetype>
            <v:shape id="Cuadro de texto 8" o:spid="_x0000_s1028" type="#_x0000_t202" alt="Información Clasificada" style="position:absolute;left:0;text-align:left;margin-left:63.55pt;margin-top:0;width:114.75pt;height:27.2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" filled="f" stroked="f">
              <v:textbox style="mso-fit-shape-to-text:t" inset="0,15pt,20pt,0">
                <w:txbxContent>
                  <w:p w14:paraId="2260876D" w14:textId="6C38375D" w:rsidR="005150E3" w:rsidRPr="005150E3" w:rsidRDefault="005150E3" w:rsidP="005150E3">
                    <w:pPr>
                      <w:rPr>
                        <w:rFonts w:ascii="Calibri" w:eastAsia="Calibri" w:hAnsi="Calibri" w:cs="Calibri"/>
                        <w:noProof/>
                        <w:color w:val="FF0000"/>
                      </w:rPr>
                    </w:pPr>
                    <w:r w:rsidRPr="005150E3">
                      <w:rPr>
                        <w:rFonts w:ascii="Calibri" w:eastAsia="Calibri" w:hAnsi="Calibri" w:cs="Calibri"/>
                        <w:noProof/>
                        <w:color w:val="FF0000"/>
                      </w:rPr>
                      <w:t>Información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D695" w14:textId="4069AAF5" w:rsidR="006A77A4" w:rsidRDefault="005150E3">
    <w:pPr>
      <w:pStyle w:val="Encabezado"/>
    </w:pPr>
    <w:r>
      <w:rPr>
        <w:rFonts w:cs="Tahoma"/>
        <w:noProof/>
      </w:rPr>
      <mc:AlternateContent>
        <mc:Choice Requires="wps">
          <w:drawing>
            <wp:anchor distT="0" distB="0" distL="0" distR="0" simplePos="0" relativeHeight="251658243" behindDoc="0" locked="0" layoutInCell="1" allowOverlap="1" wp14:anchorId="30D0553E" wp14:editId="79C8975B">
              <wp:simplePos x="991235" y="360680"/>
              <wp:positionH relativeFrom="page">
                <wp:align>right</wp:align>
              </wp:positionH>
              <wp:positionV relativeFrom="page">
                <wp:align>top</wp:align>
              </wp:positionV>
              <wp:extent cx="1457325" cy="345440"/>
              <wp:effectExtent l="0" t="0" r="0" b="16510"/>
              <wp:wrapNone/>
              <wp:docPr id="1482860041" name="Cuadro de texto 9" descr="Información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7325" cy="345440"/>
                      </a:xfrm>
                      <a:prstGeom prst="rect">
                        <a:avLst/>
                      </a:prstGeom>
                      <a:noFill/>
                      <a:ln>
                        <a:noFill/>
                      </a:ln>
                    </wps:spPr>
                    <wps:txbx>
                      <w:txbxContent>
                        <w:p w14:paraId="46844CF8" w14:textId="5C89A04E" w:rsidR="005150E3" w:rsidRPr="005150E3" w:rsidRDefault="005150E3" w:rsidP="005150E3">
                          <w:pPr>
                            <w:rPr>
                              <w:rFonts w:ascii="Calibri" w:eastAsia="Calibri" w:hAnsi="Calibri" w:cs="Calibri"/>
                              <w:noProof/>
                              <w:color w:val="FF0000"/>
                            </w:rPr>
                          </w:pPr>
                          <w:r w:rsidRPr="005150E3">
                            <w:rPr>
                              <w:rFonts w:ascii="Calibri" w:eastAsia="Calibri" w:hAnsi="Calibri" w:cs="Calibri"/>
                              <w:noProof/>
                              <w:color w:val="FF0000"/>
                            </w:rPr>
                            <w:t>Información Clasificada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D0553E" id="_x0000_t202" coordsize="21600,21600" o:spt="202" path="m,l,21600r21600,l21600,xe">
              <v:stroke joinstyle="miter"/>
              <v:path gradientshapeok="t" o:connecttype="rect"/>
            </v:shapetype>
            <v:shape id="Cuadro de texto 9" o:spid="_x0000_s1029" type="#_x0000_t202" alt="Información Clasificada" style="position:absolute;left:0;text-align:left;margin-left:63.55pt;margin-top:0;width:114.75pt;height:27.2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" filled="f" stroked="f">
              <v:textbox style="mso-fit-shape-to-text:t" inset="0,15pt,20pt,0">
                <w:txbxContent>
                  <w:p w14:paraId="46844CF8" w14:textId="5C89A04E" w:rsidR="005150E3" w:rsidRPr="005150E3" w:rsidRDefault="005150E3" w:rsidP="005150E3">
                    <w:pPr>
                      <w:rPr>
                        <w:rFonts w:ascii="Calibri" w:eastAsia="Calibri" w:hAnsi="Calibri" w:cs="Calibri"/>
                        <w:noProof/>
                        <w:color w:val="FF0000"/>
                      </w:rPr>
                    </w:pPr>
                    <w:r w:rsidRPr="005150E3">
                      <w:rPr>
                        <w:rFonts w:ascii="Calibri" w:eastAsia="Calibri" w:hAnsi="Calibri" w:cs="Calibri"/>
                        <w:noProof/>
                        <w:color w:val="FF0000"/>
                      </w:rPr>
                      <w:t>Información Clasificada</w:t>
                    </w:r>
                  </w:p>
                </w:txbxContent>
              </v:textbox>
              <w10:wrap anchorx="page" anchory="page"/>
            </v:shape>
          </w:pict>
        </mc:Fallback>
      </mc:AlternateContent>
    </w:r>
    <w:r w:rsidR="002456C0">
      <w:rPr>
        <w:rFonts w:cs="Tahoma"/>
        <w:noProof/>
      </w:rPr>
      <w:drawing>
        <wp:anchor distT="0" distB="0" distL="114300" distR="114300" simplePos="0" relativeHeight="251658240" behindDoc="0" locked="0" layoutInCell="1" allowOverlap="1" wp14:anchorId="7BF90741" wp14:editId="0257E6F3">
          <wp:simplePos x="0" y="0"/>
          <wp:positionH relativeFrom="column">
            <wp:posOffset>-552450</wp:posOffset>
          </wp:positionH>
          <wp:positionV relativeFrom="paragraph">
            <wp:posOffset>28575</wp:posOffset>
          </wp:positionV>
          <wp:extent cx="1789167" cy="956657"/>
          <wp:effectExtent l="0" t="0" r="1905" b="0"/>
          <wp:wrapNone/>
          <wp:docPr id="18171004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91432" name="Imagen 868891432"/>
                  <pic:cNvPicPr/>
                </pic:nvPicPr>
                <pic:blipFill>
                  <a:blip r:embed="rId1"/>
                  <a:stretch>
                    <a:fillRect/>
                  </a:stretch>
                </pic:blipFill>
                <pic:spPr>
                  <a:xfrm>
                    <a:off x="0" y="0"/>
                    <a:ext cx="1789167" cy="956657"/>
                  </a:xfrm>
                  <a:prstGeom prst="rect">
                    <a:avLst/>
                  </a:prstGeom>
                </pic:spPr>
              </pic:pic>
            </a:graphicData>
          </a:graphic>
          <wp14:sizeRelH relativeFrom="page">
            <wp14:pctWidth>0</wp14:pctWidth>
          </wp14:sizeRelH>
          <wp14:sizeRelV relativeFrom="page">
            <wp14:pctHeight>0</wp14:pctHeight>
          </wp14:sizeRelV>
        </wp:anchor>
      </w:drawing>
    </w:r>
    <w:r w:rsidR="557C24B0">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A151" w14:textId="47A19121" w:rsidR="009C0FCD" w:rsidRDefault="00CB4075">
    <w:pPr>
      <w:pStyle w:val="Encabezado"/>
    </w:pPr>
    <w:r>
      <w:rPr>
        <w:noProof/>
      </w:rPr>
      <mc:AlternateContent>
        <mc:Choice Requires="wps">
          <w:drawing>
            <wp:anchor distT="0" distB="0" distL="0" distR="0" simplePos="0" relativeHeight="251658241" behindDoc="0" locked="0" layoutInCell="1" allowOverlap="1" wp14:anchorId="4030BA50" wp14:editId="44C62D5B">
              <wp:simplePos x="0" y="0"/>
              <wp:positionH relativeFrom="page">
                <wp:posOffset>6292850</wp:posOffset>
              </wp:positionH>
              <wp:positionV relativeFrom="page">
                <wp:posOffset>120650</wp:posOffset>
              </wp:positionV>
              <wp:extent cx="1457325" cy="250190"/>
              <wp:effectExtent l="0" t="0" r="0" b="16510"/>
              <wp:wrapNone/>
              <wp:docPr id="1136310172" name="Cuadro de texto 7" descr="Información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57325" cy="250190"/>
                      </a:xfrm>
                      <a:prstGeom prst="rect">
                        <a:avLst/>
                      </a:prstGeom>
                      <a:noFill/>
                      <a:ln>
                        <a:noFill/>
                      </a:ln>
                    </wps:spPr>
                    <wps:txbx>
                      <w:txbxContent>
                        <w:p w14:paraId="4599399A" w14:textId="2243AC01" w:rsidR="005150E3" w:rsidRPr="005150E3" w:rsidRDefault="005150E3" w:rsidP="005150E3">
                          <w:pPr>
                            <w:rPr>
                              <w:rFonts w:ascii="Calibri" w:eastAsia="Calibri" w:hAnsi="Calibri" w:cs="Calibri"/>
                              <w:noProof/>
                              <w:color w:val="FF0000"/>
                            </w:rPr>
                          </w:pPr>
                          <w:r w:rsidRPr="005150E3">
                            <w:rPr>
                              <w:rFonts w:ascii="Calibri" w:eastAsia="Calibri" w:hAnsi="Calibri" w:cs="Calibri"/>
                              <w:noProof/>
                              <w:color w:val="FF0000"/>
                            </w:rPr>
                            <w:t>Información Clasificada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30BA50" id="_x0000_t202" coordsize="21600,21600" o:spt="202" path="m,l,21600r21600,l21600,xe">
              <v:stroke joinstyle="miter"/>
              <v:path gradientshapeok="t" o:connecttype="rect"/>
            </v:shapetype>
            <v:shape id="Cuadro de texto 7" o:spid="_x0000_s1030" type="#_x0000_t202" alt="Información Clasificada" style="position:absolute;left:0;text-align:left;margin-left:495.5pt;margin-top:9.5pt;width:114.75pt;height:19.7pt;z-index:251658241;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" filled="f" stroked="f">
              <v:textbox inset="0,15pt,20pt,0">
                <w:txbxContent>
                  <w:p w14:paraId="4599399A" w14:textId="2243AC01" w:rsidR="005150E3" w:rsidRPr="005150E3" w:rsidRDefault="005150E3" w:rsidP="005150E3">
                    <w:pPr>
                      <w:rPr>
                        <w:rFonts w:ascii="Calibri" w:eastAsia="Calibri" w:hAnsi="Calibri" w:cs="Calibri"/>
                        <w:noProof/>
                        <w:color w:val="FF0000"/>
                      </w:rPr>
                    </w:pPr>
                    <w:r w:rsidRPr="005150E3">
                      <w:rPr>
                        <w:rFonts w:ascii="Calibri" w:eastAsia="Calibri" w:hAnsi="Calibri" w:cs="Calibri"/>
                        <w:noProof/>
                        <w:color w:val="FF0000"/>
                      </w:rPr>
                      <w:t>Información Clasificada</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6V5o5+8MuN+Tb" int2:id="2Augoiv6">
      <int2:state int2:value="Rejected" int2:type="spell"/>
    </int2:textHash>
    <int2:textHash int2:hashCode="NGkp2K0iBG6DT5" int2:id="6yOIR4ym">
      <int2:state int2:value="Rejected" int2:type="spell"/>
    </int2:textHash>
    <int2:textHash int2:hashCode="JKGDTws05vPS3q" int2:id="ChQ38NdE">
      <int2:state int2:value="Rejected" int2:type="spell"/>
    </int2:textHash>
    <int2:textHash int2:hashCode="/gW83NxJKAEnga" int2:id="VrRfYBJ9">
      <int2:state int2:value="Rejected" int2:type="spell"/>
    </int2:textHash>
    <int2:textHash int2:hashCode="W6ph5Mm5Pz8Ggi" int2:id="Y9Vyrhi3">
      <int2:state int2:value="Rejected" int2:type="spell"/>
    </int2:textHash>
    <int2:textHash int2:hashCode="9lFEdGel3oOA+/" int2:id="ujB1XWb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15:restartNumberingAfterBreak="0">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15:restartNumberingAfterBreak="0">
    <w:nsid w:val="00B9FD2E"/>
    <w:multiLevelType w:val="hybridMultilevel"/>
    <w:tmpl w:val="FFFFFFFF"/>
    <w:lvl w:ilvl="0" w:tplc="BC7C64FA">
      <w:start w:val="1"/>
      <w:numFmt w:val="bullet"/>
      <w:lvlText w:val=""/>
      <w:lvlJc w:val="left"/>
      <w:pPr>
        <w:ind w:left="1440" w:hanging="360"/>
      </w:pPr>
      <w:rPr>
        <w:rFonts w:ascii="Symbol" w:hAnsi="Symbol" w:hint="default"/>
      </w:rPr>
    </w:lvl>
    <w:lvl w:ilvl="1" w:tplc="4AC24464">
      <w:start w:val="1"/>
      <w:numFmt w:val="bullet"/>
      <w:lvlText w:val="o"/>
      <w:lvlJc w:val="left"/>
      <w:pPr>
        <w:ind w:left="1440" w:hanging="360"/>
      </w:pPr>
      <w:rPr>
        <w:rFonts w:ascii="Courier New" w:hAnsi="Courier New" w:hint="default"/>
      </w:rPr>
    </w:lvl>
    <w:lvl w:ilvl="2" w:tplc="3518420C">
      <w:start w:val="1"/>
      <w:numFmt w:val="bullet"/>
      <w:lvlText w:val=""/>
      <w:lvlJc w:val="left"/>
      <w:pPr>
        <w:ind w:left="2160" w:hanging="360"/>
      </w:pPr>
      <w:rPr>
        <w:rFonts w:ascii="Wingdings" w:hAnsi="Wingdings" w:hint="default"/>
      </w:rPr>
    </w:lvl>
    <w:lvl w:ilvl="3" w:tplc="2782006E">
      <w:start w:val="1"/>
      <w:numFmt w:val="bullet"/>
      <w:lvlText w:val=""/>
      <w:lvlJc w:val="left"/>
      <w:pPr>
        <w:ind w:left="2880" w:hanging="360"/>
      </w:pPr>
      <w:rPr>
        <w:rFonts w:ascii="Symbol" w:hAnsi="Symbol" w:hint="default"/>
      </w:rPr>
    </w:lvl>
    <w:lvl w:ilvl="4" w:tplc="D3EED650">
      <w:start w:val="1"/>
      <w:numFmt w:val="bullet"/>
      <w:lvlText w:val="o"/>
      <w:lvlJc w:val="left"/>
      <w:pPr>
        <w:ind w:left="3600" w:hanging="360"/>
      </w:pPr>
      <w:rPr>
        <w:rFonts w:ascii="Courier New" w:hAnsi="Courier New" w:hint="default"/>
      </w:rPr>
    </w:lvl>
    <w:lvl w:ilvl="5" w:tplc="53185098">
      <w:start w:val="1"/>
      <w:numFmt w:val="bullet"/>
      <w:lvlText w:val=""/>
      <w:lvlJc w:val="left"/>
      <w:pPr>
        <w:ind w:left="4320" w:hanging="360"/>
      </w:pPr>
      <w:rPr>
        <w:rFonts w:ascii="Wingdings" w:hAnsi="Wingdings" w:hint="default"/>
      </w:rPr>
    </w:lvl>
    <w:lvl w:ilvl="6" w:tplc="3AEE2BE2">
      <w:start w:val="1"/>
      <w:numFmt w:val="bullet"/>
      <w:lvlText w:val=""/>
      <w:lvlJc w:val="left"/>
      <w:pPr>
        <w:ind w:left="5040" w:hanging="360"/>
      </w:pPr>
      <w:rPr>
        <w:rFonts w:ascii="Symbol" w:hAnsi="Symbol" w:hint="default"/>
      </w:rPr>
    </w:lvl>
    <w:lvl w:ilvl="7" w:tplc="06A65FE0">
      <w:start w:val="1"/>
      <w:numFmt w:val="bullet"/>
      <w:lvlText w:val="o"/>
      <w:lvlJc w:val="left"/>
      <w:pPr>
        <w:ind w:left="5760" w:hanging="360"/>
      </w:pPr>
      <w:rPr>
        <w:rFonts w:ascii="Courier New" w:hAnsi="Courier New" w:hint="default"/>
      </w:rPr>
    </w:lvl>
    <w:lvl w:ilvl="8" w:tplc="71E61112">
      <w:start w:val="1"/>
      <w:numFmt w:val="bullet"/>
      <w:lvlText w:val=""/>
      <w:lvlJc w:val="left"/>
      <w:pPr>
        <w:ind w:left="6480" w:hanging="360"/>
      </w:pPr>
      <w:rPr>
        <w:rFonts w:ascii="Wingdings" w:hAnsi="Wingdings" w:hint="default"/>
      </w:rPr>
    </w:lvl>
  </w:abstractNum>
  <w:abstractNum w:abstractNumId="3" w15:restartNumberingAfterBreak="0">
    <w:nsid w:val="00ED39A2"/>
    <w:multiLevelType w:val="hybridMultilevel"/>
    <w:tmpl w:val="E7F4135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1677D9C"/>
    <w:multiLevelType w:val="multilevel"/>
    <w:tmpl w:val="4E963456"/>
    <w:lvl w:ilvl="0">
      <w:start w:val="7"/>
      <w:numFmt w:val="decimal"/>
      <w:lvlText w:val="%1."/>
      <w:lvlJc w:val="left"/>
      <w:pPr>
        <w:ind w:left="380" w:hanging="3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51F1A69"/>
    <w:multiLevelType w:val="multilevel"/>
    <w:tmpl w:val="B6D6DEA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86B2188"/>
    <w:multiLevelType w:val="multilevel"/>
    <w:tmpl w:val="2B32A12E"/>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C677DF5"/>
    <w:multiLevelType w:val="multilevel"/>
    <w:tmpl w:val="D8C0BF56"/>
    <w:lvl w:ilvl="0">
      <w:start w:val="6"/>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66B3DFC"/>
    <w:multiLevelType w:val="multilevel"/>
    <w:tmpl w:val="49546EC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723605E"/>
    <w:multiLevelType w:val="multilevel"/>
    <w:tmpl w:val="A3F47B74"/>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787915B"/>
    <w:multiLevelType w:val="hybridMultilevel"/>
    <w:tmpl w:val="FFFFFFFF"/>
    <w:lvl w:ilvl="0" w:tplc="C91A9462">
      <w:start w:val="1"/>
      <w:numFmt w:val="bullet"/>
      <w:lvlText w:val=""/>
      <w:lvlJc w:val="left"/>
      <w:pPr>
        <w:ind w:left="720" w:hanging="360"/>
      </w:pPr>
      <w:rPr>
        <w:rFonts w:ascii="Symbol" w:hAnsi="Symbol" w:hint="default"/>
      </w:rPr>
    </w:lvl>
    <w:lvl w:ilvl="1" w:tplc="0C182FF4">
      <w:start w:val="1"/>
      <w:numFmt w:val="bullet"/>
      <w:lvlText w:val="o"/>
      <w:lvlJc w:val="left"/>
      <w:pPr>
        <w:ind w:left="1440" w:hanging="360"/>
      </w:pPr>
      <w:rPr>
        <w:rFonts w:ascii="Courier New" w:hAnsi="Courier New" w:hint="default"/>
      </w:rPr>
    </w:lvl>
    <w:lvl w:ilvl="2" w:tplc="21A64E32">
      <w:start w:val="1"/>
      <w:numFmt w:val="bullet"/>
      <w:lvlText w:val=""/>
      <w:lvlJc w:val="left"/>
      <w:pPr>
        <w:ind w:left="2160" w:hanging="360"/>
      </w:pPr>
      <w:rPr>
        <w:rFonts w:ascii="Wingdings" w:hAnsi="Wingdings" w:hint="default"/>
      </w:rPr>
    </w:lvl>
    <w:lvl w:ilvl="3" w:tplc="38A21E38">
      <w:start w:val="1"/>
      <w:numFmt w:val="bullet"/>
      <w:lvlText w:val=""/>
      <w:lvlJc w:val="left"/>
      <w:pPr>
        <w:ind w:left="2880" w:hanging="360"/>
      </w:pPr>
      <w:rPr>
        <w:rFonts w:ascii="Symbol" w:hAnsi="Symbol" w:hint="default"/>
      </w:rPr>
    </w:lvl>
    <w:lvl w:ilvl="4" w:tplc="9808E9BE">
      <w:start w:val="1"/>
      <w:numFmt w:val="bullet"/>
      <w:lvlText w:val="o"/>
      <w:lvlJc w:val="left"/>
      <w:pPr>
        <w:ind w:left="3600" w:hanging="360"/>
      </w:pPr>
      <w:rPr>
        <w:rFonts w:ascii="Courier New" w:hAnsi="Courier New" w:hint="default"/>
      </w:rPr>
    </w:lvl>
    <w:lvl w:ilvl="5" w:tplc="A658ED5C">
      <w:start w:val="1"/>
      <w:numFmt w:val="bullet"/>
      <w:lvlText w:val=""/>
      <w:lvlJc w:val="left"/>
      <w:pPr>
        <w:ind w:left="4320" w:hanging="360"/>
      </w:pPr>
      <w:rPr>
        <w:rFonts w:ascii="Wingdings" w:hAnsi="Wingdings" w:hint="default"/>
      </w:rPr>
    </w:lvl>
    <w:lvl w:ilvl="6" w:tplc="91584690">
      <w:start w:val="1"/>
      <w:numFmt w:val="bullet"/>
      <w:lvlText w:val=""/>
      <w:lvlJc w:val="left"/>
      <w:pPr>
        <w:ind w:left="5040" w:hanging="360"/>
      </w:pPr>
      <w:rPr>
        <w:rFonts w:ascii="Symbol" w:hAnsi="Symbol" w:hint="default"/>
      </w:rPr>
    </w:lvl>
    <w:lvl w:ilvl="7" w:tplc="89EC91EC">
      <w:start w:val="1"/>
      <w:numFmt w:val="bullet"/>
      <w:lvlText w:val="o"/>
      <w:lvlJc w:val="left"/>
      <w:pPr>
        <w:ind w:left="5760" w:hanging="360"/>
      </w:pPr>
      <w:rPr>
        <w:rFonts w:ascii="Courier New" w:hAnsi="Courier New" w:hint="default"/>
      </w:rPr>
    </w:lvl>
    <w:lvl w:ilvl="8" w:tplc="72468926">
      <w:start w:val="1"/>
      <w:numFmt w:val="bullet"/>
      <w:lvlText w:val=""/>
      <w:lvlJc w:val="left"/>
      <w:pPr>
        <w:ind w:left="6480" w:hanging="360"/>
      </w:pPr>
      <w:rPr>
        <w:rFonts w:ascii="Wingdings" w:hAnsi="Wingdings" w:hint="default"/>
      </w:rPr>
    </w:lvl>
  </w:abstractNum>
  <w:abstractNum w:abstractNumId="11" w15:restartNumberingAfterBreak="0">
    <w:nsid w:val="1C634666"/>
    <w:multiLevelType w:val="hybridMultilevel"/>
    <w:tmpl w:val="704CA31E"/>
    <w:lvl w:ilvl="0" w:tplc="DA6A9D7A">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C83C3B"/>
    <w:multiLevelType w:val="hybridMultilevel"/>
    <w:tmpl w:val="FFFFFFFF"/>
    <w:lvl w:ilvl="0" w:tplc="DCBEEA6C">
      <w:start w:val="1"/>
      <w:numFmt w:val="bullet"/>
      <w:lvlText w:val=""/>
      <w:lvlJc w:val="left"/>
      <w:pPr>
        <w:ind w:left="720" w:hanging="360"/>
      </w:pPr>
      <w:rPr>
        <w:rFonts w:ascii="Symbol" w:hAnsi="Symbol" w:hint="default"/>
      </w:rPr>
    </w:lvl>
    <w:lvl w:ilvl="1" w:tplc="B58C51F2">
      <w:start w:val="1"/>
      <w:numFmt w:val="bullet"/>
      <w:lvlText w:val="o"/>
      <w:lvlJc w:val="left"/>
      <w:pPr>
        <w:ind w:left="1440" w:hanging="360"/>
      </w:pPr>
      <w:rPr>
        <w:rFonts w:ascii="Courier New" w:hAnsi="Courier New" w:hint="default"/>
      </w:rPr>
    </w:lvl>
    <w:lvl w:ilvl="2" w:tplc="480A3242">
      <w:start w:val="1"/>
      <w:numFmt w:val="bullet"/>
      <w:lvlText w:val=""/>
      <w:lvlJc w:val="left"/>
      <w:pPr>
        <w:ind w:left="2160" w:hanging="360"/>
      </w:pPr>
      <w:rPr>
        <w:rFonts w:ascii="Wingdings" w:hAnsi="Wingdings" w:hint="default"/>
      </w:rPr>
    </w:lvl>
    <w:lvl w:ilvl="3" w:tplc="66A43ACA">
      <w:start w:val="1"/>
      <w:numFmt w:val="bullet"/>
      <w:lvlText w:val=""/>
      <w:lvlJc w:val="left"/>
      <w:pPr>
        <w:ind w:left="2880" w:hanging="360"/>
      </w:pPr>
      <w:rPr>
        <w:rFonts w:ascii="Symbol" w:hAnsi="Symbol" w:hint="default"/>
      </w:rPr>
    </w:lvl>
    <w:lvl w:ilvl="4" w:tplc="E9EC9D16">
      <w:start w:val="1"/>
      <w:numFmt w:val="bullet"/>
      <w:lvlText w:val="o"/>
      <w:lvlJc w:val="left"/>
      <w:pPr>
        <w:ind w:left="3600" w:hanging="360"/>
      </w:pPr>
      <w:rPr>
        <w:rFonts w:ascii="Courier New" w:hAnsi="Courier New" w:hint="default"/>
      </w:rPr>
    </w:lvl>
    <w:lvl w:ilvl="5" w:tplc="C5189FFC">
      <w:start w:val="1"/>
      <w:numFmt w:val="bullet"/>
      <w:lvlText w:val=""/>
      <w:lvlJc w:val="left"/>
      <w:pPr>
        <w:ind w:left="4320" w:hanging="360"/>
      </w:pPr>
      <w:rPr>
        <w:rFonts w:ascii="Wingdings" w:hAnsi="Wingdings" w:hint="default"/>
      </w:rPr>
    </w:lvl>
    <w:lvl w:ilvl="6" w:tplc="2688792E">
      <w:start w:val="1"/>
      <w:numFmt w:val="bullet"/>
      <w:lvlText w:val=""/>
      <w:lvlJc w:val="left"/>
      <w:pPr>
        <w:ind w:left="5040" w:hanging="360"/>
      </w:pPr>
      <w:rPr>
        <w:rFonts w:ascii="Symbol" w:hAnsi="Symbol" w:hint="default"/>
      </w:rPr>
    </w:lvl>
    <w:lvl w:ilvl="7" w:tplc="369C8600">
      <w:start w:val="1"/>
      <w:numFmt w:val="bullet"/>
      <w:lvlText w:val="o"/>
      <w:lvlJc w:val="left"/>
      <w:pPr>
        <w:ind w:left="5760" w:hanging="360"/>
      </w:pPr>
      <w:rPr>
        <w:rFonts w:ascii="Courier New" w:hAnsi="Courier New" w:hint="default"/>
      </w:rPr>
    </w:lvl>
    <w:lvl w:ilvl="8" w:tplc="3044181A">
      <w:start w:val="1"/>
      <w:numFmt w:val="bullet"/>
      <w:lvlText w:val=""/>
      <w:lvlJc w:val="left"/>
      <w:pPr>
        <w:ind w:left="6480" w:hanging="360"/>
      </w:pPr>
      <w:rPr>
        <w:rFonts w:ascii="Wingdings" w:hAnsi="Wingdings" w:hint="default"/>
      </w:rPr>
    </w:lvl>
  </w:abstractNum>
  <w:abstractNum w:abstractNumId="13" w15:restartNumberingAfterBreak="0">
    <w:nsid w:val="259156C4"/>
    <w:multiLevelType w:val="multilevel"/>
    <w:tmpl w:val="D4AC50F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84934C3"/>
    <w:multiLevelType w:val="multilevel"/>
    <w:tmpl w:val="9C5274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1E1220"/>
    <w:multiLevelType w:val="hybridMultilevel"/>
    <w:tmpl w:val="BDAC1E42"/>
    <w:lvl w:ilvl="0" w:tplc="0128CF92">
      <w:start w:val="1"/>
      <w:numFmt w:val="decimal"/>
      <w:pStyle w:val="Ttulo41"/>
      <w:lvlText w:val="2.1.1.1.%1"/>
      <w:lvlJc w:val="left"/>
      <w:pPr>
        <w:ind w:left="1572" w:hanging="360"/>
      </w:pPr>
      <w:rPr>
        <w:rFonts w:hint="default"/>
      </w:rPr>
    </w:lvl>
    <w:lvl w:ilvl="1" w:tplc="240A0019" w:tentative="1">
      <w:start w:val="1"/>
      <w:numFmt w:val="lowerLetter"/>
      <w:lvlText w:val="%2."/>
      <w:lvlJc w:val="left"/>
      <w:pPr>
        <w:ind w:left="2292" w:hanging="360"/>
      </w:pPr>
    </w:lvl>
    <w:lvl w:ilvl="2" w:tplc="240A001B" w:tentative="1">
      <w:start w:val="1"/>
      <w:numFmt w:val="lowerRoman"/>
      <w:lvlText w:val="%3."/>
      <w:lvlJc w:val="right"/>
      <w:pPr>
        <w:ind w:left="3012" w:hanging="180"/>
      </w:pPr>
    </w:lvl>
    <w:lvl w:ilvl="3" w:tplc="240A000F">
      <w:start w:val="1"/>
      <w:numFmt w:val="decimal"/>
      <w:pStyle w:val="Ttulo41"/>
      <w:lvlText w:val="%4."/>
      <w:lvlJc w:val="left"/>
      <w:pPr>
        <w:ind w:left="3732" w:hanging="360"/>
      </w:pPr>
    </w:lvl>
    <w:lvl w:ilvl="4" w:tplc="240A0019" w:tentative="1">
      <w:start w:val="1"/>
      <w:numFmt w:val="lowerLetter"/>
      <w:lvlText w:val="%5."/>
      <w:lvlJc w:val="left"/>
      <w:pPr>
        <w:ind w:left="4452" w:hanging="360"/>
      </w:pPr>
    </w:lvl>
    <w:lvl w:ilvl="5" w:tplc="240A001B" w:tentative="1">
      <w:start w:val="1"/>
      <w:numFmt w:val="lowerRoman"/>
      <w:lvlText w:val="%6."/>
      <w:lvlJc w:val="right"/>
      <w:pPr>
        <w:ind w:left="5172" w:hanging="180"/>
      </w:pPr>
    </w:lvl>
    <w:lvl w:ilvl="6" w:tplc="240A000F" w:tentative="1">
      <w:start w:val="1"/>
      <w:numFmt w:val="decimal"/>
      <w:lvlText w:val="%7."/>
      <w:lvlJc w:val="left"/>
      <w:pPr>
        <w:ind w:left="5892" w:hanging="360"/>
      </w:pPr>
    </w:lvl>
    <w:lvl w:ilvl="7" w:tplc="240A0019" w:tentative="1">
      <w:start w:val="1"/>
      <w:numFmt w:val="lowerLetter"/>
      <w:lvlText w:val="%8."/>
      <w:lvlJc w:val="left"/>
      <w:pPr>
        <w:ind w:left="6612" w:hanging="360"/>
      </w:pPr>
    </w:lvl>
    <w:lvl w:ilvl="8" w:tplc="240A001B" w:tentative="1">
      <w:start w:val="1"/>
      <w:numFmt w:val="lowerRoman"/>
      <w:lvlText w:val="%9."/>
      <w:lvlJc w:val="right"/>
      <w:pPr>
        <w:ind w:left="7332" w:hanging="180"/>
      </w:pPr>
    </w:lvl>
  </w:abstractNum>
  <w:abstractNum w:abstractNumId="16" w15:restartNumberingAfterBreak="0">
    <w:nsid w:val="2940290A"/>
    <w:multiLevelType w:val="hybridMultilevel"/>
    <w:tmpl w:val="555ABD80"/>
    <w:lvl w:ilvl="0" w:tplc="4DF04716">
      <w:start w:val="1"/>
      <w:numFmt w:val="lowerLetter"/>
      <w:lvlText w:val="%1)"/>
      <w:lvlJc w:val="left"/>
      <w:pPr>
        <w:ind w:left="1080" w:hanging="360"/>
      </w:pPr>
      <w:rPr>
        <w:rFonts w:hint="default"/>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BAC2BAE"/>
    <w:multiLevelType w:val="hybridMultilevel"/>
    <w:tmpl w:val="C2085E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0A307D"/>
    <w:multiLevelType w:val="multilevel"/>
    <w:tmpl w:val="6712B780"/>
    <w:lvl w:ilvl="0">
      <w:start w:val="1"/>
      <w:numFmt w:val="decimal"/>
      <w:pStyle w:val="Ttulo1"/>
      <w:lvlText w:val="%1"/>
      <w:lvlJc w:val="left"/>
      <w:pPr>
        <w:ind w:left="432" w:hanging="432"/>
      </w:pPr>
      <w:rPr>
        <w:sz w:val="24"/>
        <w:szCs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317C25C1"/>
    <w:multiLevelType w:val="hybridMultilevel"/>
    <w:tmpl w:val="48901FF6"/>
    <w:lvl w:ilvl="0" w:tplc="78C48690">
      <w:start w:val="1"/>
      <w:numFmt w:val="decimal"/>
      <w:lvlText w:val="%1."/>
      <w:lvlJc w:val="left"/>
      <w:pPr>
        <w:ind w:left="1020" w:hanging="360"/>
      </w:pPr>
    </w:lvl>
    <w:lvl w:ilvl="1" w:tplc="EA5EA89C">
      <w:start w:val="1"/>
      <w:numFmt w:val="decimal"/>
      <w:lvlText w:val="%2."/>
      <w:lvlJc w:val="left"/>
      <w:pPr>
        <w:ind w:left="1020" w:hanging="360"/>
      </w:pPr>
    </w:lvl>
    <w:lvl w:ilvl="2" w:tplc="E89A0272">
      <w:start w:val="1"/>
      <w:numFmt w:val="decimal"/>
      <w:lvlText w:val="%3."/>
      <w:lvlJc w:val="left"/>
      <w:pPr>
        <w:ind w:left="1020" w:hanging="360"/>
      </w:pPr>
    </w:lvl>
    <w:lvl w:ilvl="3" w:tplc="4CC0F712">
      <w:start w:val="1"/>
      <w:numFmt w:val="decimal"/>
      <w:lvlText w:val="%4."/>
      <w:lvlJc w:val="left"/>
      <w:pPr>
        <w:ind w:left="1020" w:hanging="360"/>
      </w:pPr>
    </w:lvl>
    <w:lvl w:ilvl="4" w:tplc="31389A9C">
      <w:start w:val="1"/>
      <w:numFmt w:val="decimal"/>
      <w:lvlText w:val="%5."/>
      <w:lvlJc w:val="left"/>
      <w:pPr>
        <w:ind w:left="1020" w:hanging="360"/>
      </w:pPr>
    </w:lvl>
    <w:lvl w:ilvl="5" w:tplc="D8605FE6">
      <w:start w:val="1"/>
      <w:numFmt w:val="decimal"/>
      <w:lvlText w:val="%6."/>
      <w:lvlJc w:val="left"/>
      <w:pPr>
        <w:ind w:left="1020" w:hanging="360"/>
      </w:pPr>
    </w:lvl>
    <w:lvl w:ilvl="6" w:tplc="80E8DE5A">
      <w:start w:val="1"/>
      <w:numFmt w:val="decimal"/>
      <w:lvlText w:val="%7."/>
      <w:lvlJc w:val="left"/>
      <w:pPr>
        <w:ind w:left="1020" w:hanging="360"/>
      </w:pPr>
    </w:lvl>
    <w:lvl w:ilvl="7" w:tplc="A0EAA2E6">
      <w:start w:val="1"/>
      <w:numFmt w:val="decimal"/>
      <w:lvlText w:val="%8."/>
      <w:lvlJc w:val="left"/>
      <w:pPr>
        <w:ind w:left="1020" w:hanging="360"/>
      </w:pPr>
    </w:lvl>
    <w:lvl w:ilvl="8" w:tplc="EFA074E6">
      <w:start w:val="1"/>
      <w:numFmt w:val="decimal"/>
      <w:lvlText w:val="%9."/>
      <w:lvlJc w:val="left"/>
      <w:pPr>
        <w:ind w:left="1020" w:hanging="360"/>
      </w:pPr>
    </w:lvl>
  </w:abstractNum>
  <w:abstractNum w:abstractNumId="20" w15:restartNumberingAfterBreak="0">
    <w:nsid w:val="31C62FB4"/>
    <w:multiLevelType w:val="hybridMultilevel"/>
    <w:tmpl w:val="6F98A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3434C1D"/>
    <w:multiLevelType w:val="hybridMultilevel"/>
    <w:tmpl w:val="6132268E"/>
    <w:lvl w:ilvl="0" w:tplc="DA6A9D7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3615C9"/>
    <w:multiLevelType w:val="hybridMultilevel"/>
    <w:tmpl w:val="AA1A5C06"/>
    <w:lvl w:ilvl="0" w:tplc="DA6A9D7A">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F941D7"/>
    <w:multiLevelType w:val="multilevel"/>
    <w:tmpl w:val="2152D26C"/>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1F803EF"/>
    <w:multiLevelType w:val="hybridMultilevel"/>
    <w:tmpl w:val="CA5837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C52004"/>
    <w:multiLevelType w:val="hybridMultilevel"/>
    <w:tmpl w:val="DE60B2C4"/>
    <w:lvl w:ilvl="0" w:tplc="7C0A232E">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077512"/>
    <w:multiLevelType w:val="multilevel"/>
    <w:tmpl w:val="FD94D354"/>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1B57CA"/>
    <w:multiLevelType w:val="hybridMultilevel"/>
    <w:tmpl w:val="A4BEACC6"/>
    <w:lvl w:ilvl="0" w:tplc="DA6A9D7A">
      <w:numFmt w:val="bullet"/>
      <w:lvlText w:val="-"/>
      <w:lvlJc w:val="left"/>
      <w:pPr>
        <w:ind w:left="108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C354E4B"/>
    <w:multiLevelType w:val="multilevel"/>
    <w:tmpl w:val="03F89EA0"/>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D4064E6"/>
    <w:multiLevelType w:val="multilevel"/>
    <w:tmpl w:val="01CC57F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DB6152A"/>
    <w:multiLevelType w:val="hybridMultilevel"/>
    <w:tmpl w:val="A29012B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0B308A"/>
    <w:multiLevelType w:val="hybridMultilevel"/>
    <w:tmpl w:val="B67C6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328639C"/>
    <w:multiLevelType w:val="multilevel"/>
    <w:tmpl w:val="2F8ECFA4"/>
    <w:lvl w:ilvl="0">
      <w:start w:val="6"/>
      <w:numFmt w:val="decimal"/>
      <w:lvlText w:val="%1."/>
      <w:lvlJc w:val="left"/>
      <w:pPr>
        <w:ind w:left="460" w:hanging="4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3168" w:hanging="144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616" w:hanging="2160"/>
      </w:pPr>
      <w:rPr>
        <w:rFonts w:hint="default"/>
      </w:rPr>
    </w:lvl>
    <w:lvl w:ilvl="7">
      <w:start w:val="1"/>
      <w:numFmt w:val="decimal"/>
      <w:lvlText w:val="%1.%2.%3.%4.%5.%6.%7.%8."/>
      <w:lvlJc w:val="left"/>
      <w:pPr>
        <w:ind w:left="6552" w:hanging="2520"/>
      </w:pPr>
      <w:rPr>
        <w:rFonts w:hint="default"/>
      </w:rPr>
    </w:lvl>
    <w:lvl w:ilvl="8">
      <w:start w:val="1"/>
      <w:numFmt w:val="decimal"/>
      <w:lvlText w:val="%1.%2.%3.%4.%5.%6.%7.%8.%9."/>
      <w:lvlJc w:val="left"/>
      <w:pPr>
        <w:ind w:left="7128" w:hanging="2520"/>
      </w:pPr>
      <w:rPr>
        <w:rFonts w:hint="default"/>
      </w:rPr>
    </w:lvl>
  </w:abstractNum>
  <w:abstractNum w:abstractNumId="33" w15:restartNumberingAfterBreak="0">
    <w:nsid w:val="59846609"/>
    <w:multiLevelType w:val="multilevel"/>
    <w:tmpl w:val="45D463C4"/>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A1F1176"/>
    <w:multiLevelType w:val="hybridMultilevel"/>
    <w:tmpl w:val="D3D8B6BA"/>
    <w:lvl w:ilvl="0" w:tplc="DA6A9D7A">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00431B2"/>
    <w:multiLevelType w:val="hybridMultilevel"/>
    <w:tmpl w:val="9836E0AA"/>
    <w:lvl w:ilvl="0" w:tplc="5D9A3D6E">
      <w:start w:val="1"/>
      <w:numFmt w:val="decimal"/>
      <w:lvlText w:val="%1."/>
      <w:lvlJc w:val="left"/>
      <w:pPr>
        <w:ind w:left="720" w:hanging="360"/>
      </w:pPr>
      <w:rPr>
        <w:rFonts w:hint="default"/>
        <w:b/>
        <w:bCs/>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6A57EE"/>
    <w:multiLevelType w:val="hybridMultilevel"/>
    <w:tmpl w:val="92B23D7C"/>
    <w:lvl w:ilvl="0" w:tplc="DA6A9D7A">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2A4675E"/>
    <w:multiLevelType w:val="hybridMultilevel"/>
    <w:tmpl w:val="A5960548"/>
    <w:lvl w:ilvl="0" w:tplc="AD8C715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3EC1001"/>
    <w:multiLevelType w:val="multilevel"/>
    <w:tmpl w:val="56E6332A"/>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8251E93"/>
    <w:multiLevelType w:val="multilevel"/>
    <w:tmpl w:val="3DFEB8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82F14C2"/>
    <w:multiLevelType w:val="hybridMultilevel"/>
    <w:tmpl w:val="CBBA39D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9A400A7"/>
    <w:multiLevelType w:val="hybridMultilevel"/>
    <w:tmpl w:val="3AF64848"/>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D80763"/>
    <w:multiLevelType w:val="hybridMultilevel"/>
    <w:tmpl w:val="24D2F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686E47"/>
    <w:multiLevelType w:val="multilevel"/>
    <w:tmpl w:val="D9788786"/>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2BD1AB8"/>
    <w:multiLevelType w:val="hybridMultilevel"/>
    <w:tmpl w:val="5B869E1E"/>
    <w:lvl w:ilvl="0" w:tplc="7E2025DA">
      <w:start w:val="1"/>
      <w:numFmt w:val="decimal"/>
      <w:lvlText w:val="%1."/>
      <w:lvlJc w:val="left"/>
      <w:pPr>
        <w:ind w:left="1020" w:hanging="360"/>
      </w:pPr>
    </w:lvl>
    <w:lvl w:ilvl="1" w:tplc="6A9A243A">
      <w:start w:val="1"/>
      <w:numFmt w:val="decimal"/>
      <w:lvlText w:val="%2."/>
      <w:lvlJc w:val="left"/>
      <w:pPr>
        <w:ind w:left="1020" w:hanging="360"/>
      </w:pPr>
    </w:lvl>
    <w:lvl w:ilvl="2" w:tplc="4C5023D0">
      <w:start w:val="1"/>
      <w:numFmt w:val="decimal"/>
      <w:lvlText w:val="%3."/>
      <w:lvlJc w:val="left"/>
      <w:pPr>
        <w:ind w:left="1020" w:hanging="360"/>
      </w:pPr>
    </w:lvl>
    <w:lvl w:ilvl="3" w:tplc="2D7AF310">
      <w:start w:val="1"/>
      <w:numFmt w:val="decimal"/>
      <w:lvlText w:val="%4."/>
      <w:lvlJc w:val="left"/>
      <w:pPr>
        <w:ind w:left="1020" w:hanging="360"/>
      </w:pPr>
    </w:lvl>
    <w:lvl w:ilvl="4" w:tplc="51580768">
      <w:start w:val="1"/>
      <w:numFmt w:val="decimal"/>
      <w:lvlText w:val="%5."/>
      <w:lvlJc w:val="left"/>
      <w:pPr>
        <w:ind w:left="1020" w:hanging="360"/>
      </w:pPr>
    </w:lvl>
    <w:lvl w:ilvl="5" w:tplc="8FCE3904">
      <w:start w:val="1"/>
      <w:numFmt w:val="decimal"/>
      <w:lvlText w:val="%6."/>
      <w:lvlJc w:val="left"/>
      <w:pPr>
        <w:ind w:left="1020" w:hanging="360"/>
      </w:pPr>
    </w:lvl>
    <w:lvl w:ilvl="6" w:tplc="9A2E53AE">
      <w:start w:val="1"/>
      <w:numFmt w:val="decimal"/>
      <w:lvlText w:val="%7."/>
      <w:lvlJc w:val="left"/>
      <w:pPr>
        <w:ind w:left="1020" w:hanging="360"/>
      </w:pPr>
    </w:lvl>
    <w:lvl w:ilvl="7" w:tplc="9D76550C">
      <w:start w:val="1"/>
      <w:numFmt w:val="decimal"/>
      <w:lvlText w:val="%8."/>
      <w:lvlJc w:val="left"/>
      <w:pPr>
        <w:ind w:left="1020" w:hanging="360"/>
      </w:pPr>
    </w:lvl>
    <w:lvl w:ilvl="8" w:tplc="14B84460">
      <w:start w:val="1"/>
      <w:numFmt w:val="decimal"/>
      <w:lvlText w:val="%9."/>
      <w:lvlJc w:val="left"/>
      <w:pPr>
        <w:ind w:left="1020" w:hanging="360"/>
      </w:pPr>
    </w:lvl>
  </w:abstractNum>
  <w:abstractNum w:abstractNumId="45" w15:restartNumberingAfterBreak="0">
    <w:nsid w:val="77BE9B16"/>
    <w:multiLevelType w:val="hybridMultilevel"/>
    <w:tmpl w:val="FFFFFFFF"/>
    <w:lvl w:ilvl="0" w:tplc="5EAE8D46">
      <w:start w:val="1"/>
      <w:numFmt w:val="bullet"/>
      <w:lvlText w:val="·"/>
      <w:lvlJc w:val="left"/>
      <w:pPr>
        <w:ind w:left="720" w:hanging="360"/>
      </w:pPr>
      <w:rPr>
        <w:rFonts w:ascii="Symbol" w:hAnsi="Symbol" w:hint="default"/>
      </w:rPr>
    </w:lvl>
    <w:lvl w:ilvl="1" w:tplc="3D4AA452">
      <w:start w:val="1"/>
      <w:numFmt w:val="bullet"/>
      <w:lvlText w:val="o"/>
      <w:lvlJc w:val="left"/>
      <w:pPr>
        <w:ind w:left="1440" w:hanging="360"/>
      </w:pPr>
      <w:rPr>
        <w:rFonts w:ascii="Courier New" w:hAnsi="Courier New" w:hint="default"/>
      </w:rPr>
    </w:lvl>
    <w:lvl w:ilvl="2" w:tplc="8D3EF384">
      <w:start w:val="1"/>
      <w:numFmt w:val="bullet"/>
      <w:lvlText w:val=""/>
      <w:lvlJc w:val="left"/>
      <w:pPr>
        <w:ind w:left="2160" w:hanging="360"/>
      </w:pPr>
      <w:rPr>
        <w:rFonts w:ascii="Wingdings" w:hAnsi="Wingdings" w:hint="default"/>
      </w:rPr>
    </w:lvl>
    <w:lvl w:ilvl="3" w:tplc="CF28D190">
      <w:start w:val="1"/>
      <w:numFmt w:val="bullet"/>
      <w:lvlText w:val=""/>
      <w:lvlJc w:val="left"/>
      <w:pPr>
        <w:ind w:left="2880" w:hanging="360"/>
      </w:pPr>
      <w:rPr>
        <w:rFonts w:ascii="Symbol" w:hAnsi="Symbol" w:hint="default"/>
      </w:rPr>
    </w:lvl>
    <w:lvl w:ilvl="4" w:tplc="FF3C3500">
      <w:start w:val="1"/>
      <w:numFmt w:val="bullet"/>
      <w:lvlText w:val="o"/>
      <w:lvlJc w:val="left"/>
      <w:pPr>
        <w:ind w:left="3600" w:hanging="360"/>
      </w:pPr>
      <w:rPr>
        <w:rFonts w:ascii="Courier New" w:hAnsi="Courier New" w:hint="default"/>
      </w:rPr>
    </w:lvl>
    <w:lvl w:ilvl="5" w:tplc="C758F984">
      <w:start w:val="1"/>
      <w:numFmt w:val="bullet"/>
      <w:lvlText w:val=""/>
      <w:lvlJc w:val="left"/>
      <w:pPr>
        <w:ind w:left="4320" w:hanging="360"/>
      </w:pPr>
      <w:rPr>
        <w:rFonts w:ascii="Wingdings" w:hAnsi="Wingdings" w:hint="default"/>
      </w:rPr>
    </w:lvl>
    <w:lvl w:ilvl="6" w:tplc="E8D27794">
      <w:start w:val="1"/>
      <w:numFmt w:val="bullet"/>
      <w:lvlText w:val=""/>
      <w:lvlJc w:val="left"/>
      <w:pPr>
        <w:ind w:left="5040" w:hanging="360"/>
      </w:pPr>
      <w:rPr>
        <w:rFonts w:ascii="Symbol" w:hAnsi="Symbol" w:hint="default"/>
      </w:rPr>
    </w:lvl>
    <w:lvl w:ilvl="7" w:tplc="EFB0C7E4">
      <w:start w:val="1"/>
      <w:numFmt w:val="bullet"/>
      <w:lvlText w:val="o"/>
      <w:lvlJc w:val="left"/>
      <w:pPr>
        <w:ind w:left="5760" w:hanging="360"/>
      </w:pPr>
      <w:rPr>
        <w:rFonts w:ascii="Courier New" w:hAnsi="Courier New" w:hint="default"/>
      </w:rPr>
    </w:lvl>
    <w:lvl w:ilvl="8" w:tplc="FD0E8CE6">
      <w:start w:val="1"/>
      <w:numFmt w:val="bullet"/>
      <w:lvlText w:val=""/>
      <w:lvlJc w:val="left"/>
      <w:pPr>
        <w:ind w:left="6480" w:hanging="360"/>
      </w:pPr>
      <w:rPr>
        <w:rFonts w:ascii="Wingdings" w:hAnsi="Wingdings" w:hint="default"/>
      </w:rPr>
    </w:lvl>
  </w:abstractNum>
  <w:abstractNum w:abstractNumId="46" w15:restartNumberingAfterBreak="0">
    <w:nsid w:val="7AE02F7B"/>
    <w:multiLevelType w:val="multilevel"/>
    <w:tmpl w:val="90EC1B2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57564154">
    <w:abstractNumId w:val="1"/>
  </w:num>
  <w:num w:numId="2" w16cid:durableId="286739737">
    <w:abstractNumId w:val="0"/>
  </w:num>
  <w:num w:numId="3" w16cid:durableId="294943948">
    <w:abstractNumId w:val="15"/>
  </w:num>
  <w:num w:numId="4" w16cid:durableId="197352762">
    <w:abstractNumId w:val="18"/>
  </w:num>
  <w:num w:numId="5" w16cid:durableId="1824852827">
    <w:abstractNumId w:val="35"/>
  </w:num>
  <w:num w:numId="6" w16cid:durableId="454448829">
    <w:abstractNumId w:val="21"/>
  </w:num>
  <w:num w:numId="7" w16cid:durableId="1754281718">
    <w:abstractNumId w:val="11"/>
  </w:num>
  <w:num w:numId="8" w16cid:durableId="2030259427">
    <w:abstractNumId w:val="22"/>
  </w:num>
  <w:num w:numId="9" w16cid:durableId="1755079662">
    <w:abstractNumId w:val="25"/>
  </w:num>
  <w:num w:numId="10" w16cid:durableId="387727632">
    <w:abstractNumId w:val="36"/>
  </w:num>
  <w:num w:numId="11" w16cid:durableId="231549058">
    <w:abstractNumId w:val="4"/>
  </w:num>
  <w:num w:numId="12" w16cid:durableId="627900556">
    <w:abstractNumId w:val="16"/>
  </w:num>
  <w:num w:numId="13" w16cid:durableId="1856574470">
    <w:abstractNumId w:val="14"/>
  </w:num>
  <w:num w:numId="14" w16cid:durableId="1067143136">
    <w:abstractNumId w:val="9"/>
  </w:num>
  <w:num w:numId="15" w16cid:durableId="1153371297">
    <w:abstractNumId w:val="43"/>
  </w:num>
  <w:num w:numId="16" w16cid:durableId="1287154417">
    <w:abstractNumId w:val="28"/>
  </w:num>
  <w:num w:numId="17" w16cid:durableId="1781758980">
    <w:abstractNumId w:val="6"/>
  </w:num>
  <w:num w:numId="18" w16cid:durableId="1765682050">
    <w:abstractNumId w:val="7"/>
  </w:num>
  <w:num w:numId="19" w16cid:durableId="676081270">
    <w:abstractNumId w:val="29"/>
  </w:num>
  <w:num w:numId="20" w16cid:durableId="876353879">
    <w:abstractNumId w:val="32"/>
  </w:num>
  <w:num w:numId="21" w16cid:durableId="1974675687">
    <w:abstractNumId w:val="24"/>
  </w:num>
  <w:num w:numId="22" w16cid:durableId="1213616236">
    <w:abstractNumId w:val="2"/>
  </w:num>
  <w:num w:numId="23" w16cid:durableId="1864393318">
    <w:abstractNumId w:val="12"/>
  </w:num>
  <w:num w:numId="24" w16cid:durableId="1838767653">
    <w:abstractNumId w:val="45"/>
  </w:num>
  <w:num w:numId="25" w16cid:durableId="17242464">
    <w:abstractNumId w:val="10"/>
  </w:num>
  <w:num w:numId="26" w16cid:durableId="820464600">
    <w:abstractNumId w:val="30"/>
  </w:num>
  <w:num w:numId="27" w16cid:durableId="797184780">
    <w:abstractNumId w:val="3"/>
  </w:num>
  <w:num w:numId="28" w16cid:durableId="1195576241">
    <w:abstractNumId w:val="20"/>
  </w:num>
  <w:num w:numId="29" w16cid:durableId="941228697">
    <w:abstractNumId w:val="27"/>
  </w:num>
  <w:num w:numId="30" w16cid:durableId="1060523473">
    <w:abstractNumId w:val="41"/>
  </w:num>
  <w:num w:numId="31" w16cid:durableId="308553882">
    <w:abstractNumId w:val="38"/>
  </w:num>
  <w:num w:numId="32" w16cid:durableId="252206587">
    <w:abstractNumId w:val="8"/>
  </w:num>
  <w:num w:numId="33" w16cid:durableId="1940290526">
    <w:abstractNumId w:val="33"/>
  </w:num>
  <w:num w:numId="34" w16cid:durableId="244725716">
    <w:abstractNumId w:val="23"/>
  </w:num>
  <w:num w:numId="35" w16cid:durableId="1307052013">
    <w:abstractNumId w:val="13"/>
  </w:num>
  <w:num w:numId="36" w16cid:durableId="1875189003">
    <w:abstractNumId w:val="26"/>
  </w:num>
  <w:num w:numId="37" w16cid:durableId="640962082">
    <w:abstractNumId w:val="5"/>
  </w:num>
  <w:num w:numId="38" w16cid:durableId="502553269">
    <w:abstractNumId w:val="19"/>
  </w:num>
  <w:num w:numId="39" w16cid:durableId="1025643105">
    <w:abstractNumId w:val="44"/>
  </w:num>
  <w:num w:numId="40" w16cid:durableId="312684164">
    <w:abstractNumId w:val="17"/>
  </w:num>
  <w:num w:numId="41" w16cid:durableId="1849523115">
    <w:abstractNumId w:val="46"/>
  </w:num>
  <w:num w:numId="42" w16cid:durableId="1838382876">
    <w:abstractNumId w:val="39"/>
  </w:num>
  <w:num w:numId="43" w16cid:durableId="412748161">
    <w:abstractNumId w:val="31"/>
  </w:num>
  <w:num w:numId="44" w16cid:durableId="424032895">
    <w:abstractNumId w:val="37"/>
  </w:num>
  <w:num w:numId="45" w16cid:durableId="305089022">
    <w:abstractNumId w:val="34"/>
  </w:num>
  <w:num w:numId="46" w16cid:durableId="722413442">
    <w:abstractNumId w:val="40"/>
  </w:num>
  <w:num w:numId="47" w16cid:durableId="1259018844">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F9"/>
    <w:rsid w:val="0000002D"/>
    <w:rsid w:val="00000053"/>
    <w:rsid w:val="000000AF"/>
    <w:rsid w:val="000000B5"/>
    <w:rsid w:val="000000CE"/>
    <w:rsid w:val="00000163"/>
    <w:rsid w:val="00000204"/>
    <w:rsid w:val="000002F6"/>
    <w:rsid w:val="0000041B"/>
    <w:rsid w:val="00000441"/>
    <w:rsid w:val="00000467"/>
    <w:rsid w:val="000004CD"/>
    <w:rsid w:val="00000547"/>
    <w:rsid w:val="00000628"/>
    <w:rsid w:val="000006B0"/>
    <w:rsid w:val="00000726"/>
    <w:rsid w:val="00000750"/>
    <w:rsid w:val="00000776"/>
    <w:rsid w:val="0000085B"/>
    <w:rsid w:val="00000920"/>
    <w:rsid w:val="00000964"/>
    <w:rsid w:val="000009EE"/>
    <w:rsid w:val="00000A7F"/>
    <w:rsid w:val="00000AC0"/>
    <w:rsid w:val="00000C02"/>
    <w:rsid w:val="00000CAF"/>
    <w:rsid w:val="00000EC1"/>
    <w:rsid w:val="00000F01"/>
    <w:rsid w:val="00000F6C"/>
    <w:rsid w:val="00001113"/>
    <w:rsid w:val="0000118E"/>
    <w:rsid w:val="0000129B"/>
    <w:rsid w:val="000012C3"/>
    <w:rsid w:val="000013A0"/>
    <w:rsid w:val="000013BE"/>
    <w:rsid w:val="00001487"/>
    <w:rsid w:val="00001544"/>
    <w:rsid w:val="00001618"/>
    <w:rsid w:val="00001623"/>
    <w:rsid w:val="000016BA"/>
    <w:rsid w:val="000016BC"/>
    <w:rsid w:val="00001803"/>
    <w:rsid w:val="00001817"/>
    <w:rsid w:val="00001855"/>
    <w:rsid w:val="000019B2"/>
    <w:rsid w:val="00001A30"/>
    <w:rsid w:val="00001B27"/>
    <w:rsid w:val="00001B2E"/>
    <w:rsid w:val="00001C21"/>
    <w:rsid w:val="00001C83"/>
    <w:rsid w:val="00001D0C"/>
    <w:rsid w:val="00001D7D"/>
    <w:rsid w:val="00001E08"/>
    <w:rsid w:val="00001E2D"/>
    <w:rsid w:val="00001EC8"/>
    <w:rsid w:val="00001EE4"/>
    <w:rsid w:val="00001F05"/>
    <w:rsid w:val="00001F55"/>
    <w:rsid w:val="00001FD3"/>
    <w:rsid w:val="000020D6"/>
    <w:rsid w:val="000020DE"/>
    <w:rsid w:val="000020E4"/>
    <w:rsid w:val="00002226"/>
    <w:rsid w:val="0000227D"/>
    <w:rsid w:val="000022E1"/>
    <w:rsid w:val="000022E5"/>
    <w:rsid w:val="00002327"/>
    <w:rsid w:val="0000261F"/>
    <w:rsid w:val="00002646"/>
    <w:rsid w:val="000027DE"/>
    <w:rsid w:val="00002957"/>
    <w:rsid w:val="00002983"/>
    <w:rsid w:val="00002993"/>
    <w:rsid w:val="000029F3"/>
    <w:rsid w:val="00002B7C"/>
    <w:rsid w:val="00002B9D"/>
    <w:rsid w:val="00002BDE"/>
    <w:rsid w:val="00002DA1"/>
    <w:rsid w:val="00002E9D"/>
    <w:rsid w:val="00002F8F"/>
    <w:rsid w:val="00002F9B"/>
    <w:rsid w:val="00002FF6"/>
    <w:rsid w:val="0000309A"/>
    <w:rsid w:val="000030C9"/>
    <w:rsid w:val="000030D3"/>
    <w:rsid w:val="000031F6"/>
    <w:rsid w:val="00003201"/>
    <w:rsid w:val="000033A7"/>
    <w:rsid w:val="00003404"/>
    <w:rsid w:val="0000357B"/>
    <w:rsid w:val="000035B5"/>
    <w:rsid w:val="00003677"/>
    <w:rsid w:val="00003694"/>
    <w:rsid w:val="000037AC"/>
    <w:rsid w:val="000037B0"/>
    <w:rsid w:val="000037E3"/>
    <w:rsid w:val="00003827"/>
    <w:rsid w:val="0000385A"/>
    <w:rsid w:val="00003890"/>
    <w:rsid w:val="000038F4"/>
    <w:rsid w:val="00003A3D"/>
    <w:rsid w:val="00003AE0"/>
    <w:rsid w:val="00003B4D"/>
    <w:rsid w:val="00003B59"/>
    <w:rsid w:val="00003BD9"/>
    <w:rsid w:val="00003CE8"/>
    <w:rsid w:val="00003CFF"/>
    <w:rsid w:val="00003DA2"/>
    <w:rsid w:val="00003DD0"/>
    <w:rsid w:val="00003E28"/>
    <w:rsid w:val="00003E5A"/>
    <w:rsid w:val="00003E8F"/>
    <w:rsid w:val="00003F0F"/>
    <w:rsid w:val="00003FB3"/>
    <w:rsid w:val="0000400B"/>
    <w:rsid w:val="00004162"/>
    <w:rsid w:val="000041AA"/>
    <w:rsid w:val="00004267"/>
    <w:rsid w:val="0000427E"/>
    <w:rsid w:val="000043D4"/>
    <w:rsid w:val="00004713"/>
    <w:rsid w:val="00004749"/>
    <w:rsid w:val="0000475A"/>
    <w:rsid w:val="00004780"/>
    <w:rsid w:val="00004864"/>
    <w:rsid w:val="0000494D"/>
    <w:rsid w:val="000049E2"/>
    <w:rsid w:val="00004A44"/>
    <w:rsid w:val="00004B3E"/>
    <w:rsid w:val="00004C75"/>
    <w:rsid w:val="00004CFD"/>
    <w:rsid w:val="00004D27"/>
    <w:rsid w:val="00004D3E"/>
    <w:rsid w:val="00004F7E"/>
    <w:rsid w:val="0000504C"/>
    <w:rsid w:val="000052FB"/>
    <w:rsid w:val="000053D9"/>
    <w:rsid w:val="00005423"/>
    <w:rsid w:val="000055ED"/>
    <w:rsid w:val="00005669"/>
    <w:rsid w:val="000056DF"/>
    <w:rsid w:val="00005792"/>
    <w:rsid w:val="000057FA"/>
    <w:rsid w:val="0000583A"/>
    <w:rsid w:val="000058DB"/>
    <w:rsid w:val="0000596B"/>
    <w:rsid w:val="000059D4"/>
    <w:rsid w:val="00005A25"/>
    <w:rsid w:val="00005B57"/>
    <w:rsid w:val="00005BA9"/>
    <w:rsid w:val="00005BB7"/>
    <w:rsid w:val="00005C6D"/>
    <w:rsid w:val="00005E88"/>
    <w:rsid w:val="00005EA4"/>
    <w:rsid w:val="00005EDD"/>
    <w:rsid w:val="00005F0E"/>
    <w:rsid w:val="00005F46"/>
    <w:rsid w:val="00005FAB"/>
    <w:rsid w:val="00005FCA"/>
    <w:rsid w:val="00005FDD"/>
    <w:rsid w:val="00006096"/>
    <w:rsid w:val="0000619C"/>
    <w:rsid w:val="00006241"/>
    <w:rsid w:val="0000625D"/>
    <w:rsid w:val="00006283"/>
    <w:rsid w:val="000063A3"/>
    <w:rsid w:val="000063D5"/>
    <w:rsid w:val="0000645A"/>
    <w:rsid w:val="00006567"/>
    <w:rsid w:val="000065C5"/>
    <w:rsid w:val="0000660F"/>
    <w:rsid w:val="00006637"/>
    <w:rsid w:val="000066C4"/>
    <w:rsid w:val="0000670E"/>
    <w:rsid w:val="00006755"/>
    <w:rsid w:val="000067AD"/>
    <w:rsid w:val="000069C3"/>
    <w:rsid w:val="000069D3"/>
    <w:rsid w:val="00006A08"/>
    <w:rsid w:val="00006AC2"/>
    <w:rsid w:val="00006BCA"/>
    <w:rsid w:val="00006BE3"/>
    <w:rsid w:val="00006C4B"/>
    <w:rsid w:val="00006D1F"/>
    <w:rsid w:val="00006D5A"/>
    <w:rsid w:val="00006D9C"/>
    <w:rsid w:val="000070AD"/>
    <w:rsid w:val="0000719C"/>
    <w:rsid w:val="00007230"/>
    <w:rsid w:val="0000725E"/>
    <w:rsid w:val="000072B8"/>
    <w:rsid w:val="000072CF"/>
    <w:rsid w:val="0000732B"/>
    <w:rsid w:val="00007351"/>
    <w:rsid w:val="00007386"/>
    <w:rsid w:val="000073DC"/>
    <w:rsid w:val="0000750B"/>
    <w:rsid w:val="000075AE"/>
    <w:rsid w:val="0000760F"/>
    <w:rsid w:val="000076B1"/>
    <w:rsid w:val="00007778"/>
    <w:rsid w:val="00007781"/>
    <w:rsid w:val="000077BE"/>
    <w:rsid w:val="000078B2"/>
    <w:rsid w:val="000079BB"/>
    <w:rsid w:val="00007A02"/>
    <w:rsid w:val="00007AAD"/>
    <w:rsid w:val="00007ADE"/>
    <w:rsid w:val="00007C62"/>
    <w:rsid w:val="00007C72"/>
    <w:rsid w:val="00007D2F"/>
    <w:rsid w:val="00007D47"/>
    <w:rsid w:val="00007E70"/>
    <w:rsid w:val="00007EDA"/>
    <w:rsid w:val="00007EEF"/>
    <w:rsid w:val="00007F4C"/>
    <w:rsid w:val="00007FBF"/>
    <w:rsid w:val="00007FE1"/>
    <w:rsid w:val="00007FF3"/>
    <w:rsid w:val="0001019B"/>
    <w:rsid w:val="0001027B"/>
    <w:rsid w:val="000102EC"/>
    <w:rsid w:val="000103F9"/>
    <w:rsid w:val="0001040F"/>
    <w:rsid w:val="0001052F"/>
    <w:rsid w:val="00010537"/>
    <w:rsid w:val="00010742"/>
    <w:rsid w:val="00010893"/>
    <w:rsid w:val="00010A37"/>
    <w:rsid w:val="00010A53"/>
    <w:rsid w:val="00010A96"/>
    <w:rsid w:val="00010AB0"/>
    <w:rsid w:val="00010B7B"/>
    <w:rsid w:val="00010C41"/>
    <w:rsid w:val="00010C8E"/>
    <w:rsid w:val="00010CF9"/>
    <w:rsid w:val="00010D97"/>
    <w:rsid w:val="00010DAA"/>
    <w:rsid w:val="00010DAE"/>
    <w:rsid w:val="00010E74"/>
    <w:rsid w:val="00010E98"/>
    <w:rsid w:val="00010F44"/>
    <w:rsid w:val="00010FC2"/>
    <w:rsid w:val="00011059"/>
    <w:rsid w:val="000110B3"/>
    <w:rsid w:val="000110DF"/>
    <w:rsid w:val="0001115E"/>
    <w:rsid w:val="000111B6"/>
    <w:rsid w:val="00011244"/>
    <w:rsid w:val="0001131D"/>
    <w:rsid w:val="00011380"/>
    <w:rsid w:val="0001159A"/>
    <w:rsid w:val="000115B9"/>
    <w:rsid w:val="000115FE"/>
    <w:rsid w:val="0001164A"/>
    <w:rsid w:val="000117BB"/>
    <w:rsid w:val="000117F3"/>
    <w:rsid w:val="000117FA"/>
    <w:rsid w:val="00011939"/>
    <w:rsid w:val="00011983"/>
    <w:rsid w:val="00011AB1"/>
    <w:rsid w:val="00011B87"/>
    <w:rsid w:val="00011C30"/>
    <w:rsid w:val="00011D19"/>
    <w:rsid w:val="00011D3D"/>
    <w:rsid w:val="00011DC4"/>
    <w:rsid w:val="00011E1D"/>
    <w:rsid w:val="00011E74"/>
    <w:rsid w:val="00011EE9"/>
    <w:rsid w:val="00011F1B"/>
    <w:rsid w:val="00011FF2"/>
    <w:rsid w:val="000120CA"/>
    <w:rsid w:val="00012147"/>
    <w:rsid w:val="00012180"/>
    <w:rsid w:val="00012307"/>
    <w:rsid w:val="00012394"/>
    <w:rsid w:val="0001239B"/>
    <w:rsid w:val="000123B5"/>
    <w:rsid w:val="00012425"/>
    <w:rsid w:val="00012647"/>
    <w:rsid w:val="0001269D"/>
    <w:rsid w:val="00012715"/>
    <w:rsid w:val="00012797"/>
    <w:rsid w:val="000127BF"/>
    <w:rsid w:val="000127E1"/>
    <w:rsid w:val="000127FF"/>
    <w:rsid w:val="000128A6"/>
    <w:rsid w:val="000128E1"/>
    <w:rsid w:val="0001295D"/>
    <w:rsid w:val="00012969"/>
    <w:rsid w:val="00012A90"/>
    <w:rsid w:val="00012B24"/>
    <w:rsid w:val="00012B66"/>
    <w:rsid w:val="00012B7F"/>
    <w:rsid w:val="00012CDC"/>
    <w:rsid w:val="00012CE3"/>
    <w:rsid w:val="00012DCE"/>
    <w:rsid w:val="00012F78"/>
    <w:rsid w:val="00012FDF"/>
    <w:rsid w:val="00012FFB"/>
    <w:rsid w:val="000133A0"/>
    <w:rsid w:val="00013480"/>
    <w:rsid w:val="000134AC"/>
    <w:rsid w:val="000136D1"/>
    <w:rsid w:val="0001380A"/>
    <w:rsid w:val="0001390D"/>
    <w:rsid w:val="0001396D"/>
    <w:rsid w:val="00013A97"/>
    <w:rsid w:val="00013ABB"/>
    <w:rsid w:val="00013B74"/>
    <w:rsid w:val="00013D2B"/>
    <w:rsid w:val="00013D7D"/>
    <w:rsid w:val="00013E13"/>
    <w:rsid w:val="00013EB2"/>
    <w:rsid w:val="00014034"/>
    <w:rsid w:val="0001404A"/>
    <w:rsid w:val="000140B4"/>
    <w:rsid w:val="000140C7"/>
    <w:rsid w:val="00014290"/>
    <w:rsid w:val="0001431D"/>
    <w:rsid w:val="00014495"/>
    <w:rsid w:val="000144A5"/>
    <w:rsid w:val="0001450C"/>
    <w:rsid w:val="00014554"/>
    <w:rsid w:val="0001459C"/>
    <w:rsid w:val="000145A2"/>
    <w:rsid w:val="00014693"/>
    <w:rsid w:val="00014725"/>
    <w:rsid w:val="000147FD"/>
    <w:rsid w:val="00014919"/>
    <w:rsid w:val="00014964"/>
    <w:rsid w:val="000149C8"/>
    <w:rsid w:val="000149F0"/>
    <w:rsid w:val="00014A29"/>
    <w:rsid w:val="00014A51"/>
    <w:rsid w:val="00014A62"/>
    <w:rsid w:val="00014AAE"/>
    <w:rsid w:val="00014B64"/>
    <w:rsid w:val="00014B93"/>
    <w:rsid w:val="00014BBF"/>
    <w:rsid w:val="00014C92"/>
    <w:rsid w:val="00014EE2"/>
    <w:rsid w:val="00014F27"/>
    <w:rsid w:val="00014F2F"/>
    <w:rsid w:val="00014F95"/>
    <w:rsid w:val="00015032"/>
    <w:rsid w:val="0001503C"/>
    <w:rsid w:val="00015051"/>
    <w:rsid w:val="00015076"/>
    <w:rsid w:val="0001509D"/>
    <w:rsid w:val="00015156"/>
    <w:rsid w:val="0001520A"/>
    <w:rsid w:val="0001525C"/>
    <w:rsid w:val="000152CD"/>
    <w:rsid w:val="000152DC"/>
    <w:rsid w:val="00015415"/>
    <w:rsid w:val="0001549F"/>
    <w:rsid w:val="00015515"/>
    <w:rsid w:val="00015565"/>
    <w:rsid w:val="000155BB"/>
    <w:rsid w:val="000156A3"/>
    <w:rsid w:val="000156C7"/>
    <w:rsid w:val="00015733"/>
    <w:rsid w:val="0001577A"/>
    <w:rsid w:val="000157D8"/>
    <w:rsid w:val="00015802"/>
    <w:rsid w:val="00015997"/>
    <w:rsid w:val="00015B14"/>
    <w:rsid w:val="00015CAC"/>
    <w:rsid w:val="00015CDE"/>
    <w:rsid w:val="00015CF4"/>
    <w:rsid w:val="00015D10"/>
    <w:rsid w:val="00015E86"/>
    <w:rsid w:val="00015E9C"/>
    <w:rsid w:val="00015EBC"/>
    <w:rsid w:val="00015ED7"/>
    <w:rsid w:val="00015FF8"/>
    <w:rsid w:val="00016142"/>
    <w:rsid w:val="000161DD"/>
    <w:rsid w:val="00016241"/>
    <w:rsid w:val="0001629C"/>
    <w:rsid w:val="000162FD"/>
    <w:rsid w:val="00016349"/>
    <w:rsid w:val="000163A3"/>
    <w:rsid w:val="00016408"/>
    <w:rsid w:val="00016448"/>
    <w:rsid w:val="00016496"/>
    <w:rsid w:val="000164FA"/>
    <w:rsid w:val="00016506"/>
    <w:rsid w:val="00016630"/>
    <w:rsid w:val="0001666B"/>
    <w:rsid w:val="0001668A"/>
    <w:rsid w:val="000167BD"/>
    <w:rsid w:val="00016895"/>
    <w:rsid w:val="000168D3"/>
    <w:rsid w:val="000169F7"/>
    <w:rsid w:val="00016A4E"/>
    <w:rsid w:val="00016AE3"/>
    <w:rsid w:val="00016B4D"/>
    <w:rsid w:val="00016B73"/>
    <w:rsid w:val="00016B7F"/>
    <w:rsid w:val="00016C01"/>
    <w:rsid w:val="00016CBD"/>
    <w:rsid w:val="00016D5D"/>
    <w:rsid w:val="00016D76"/>
    <w:rsid w:val="00016D8D"/>
    <w:rsid w:val="00016E0A"/>
    <w:rsid w:val="00016E31"/>
    <w:rsid w:val="00016E4F"/>
    <w:rsid w:val="00016E89"/>
    <w:rsid w:val="00016FD6"/>
    <w:rsid w:val="0001703C"/>
    <w:rsid w:val="000170A4"/>
    <w:rsid w:val="0001714F"/>
    <w:rsid w:val="000171C8"/>
    <w:rsid w:val="000171EE"/>
    <w:rsid w:val="00017294"/>
    <w:rsid w:val="000172FB"/>
    <w:rsid w:val="00017458"/>
    <w:rsid w:val="00017459"/>
    <w:rsid w:val="000174CC"/>
    <w:rsid w:val="00017532"/>
    <w:rsid w:val="000175C2"/>
    <w:rsid w:val="00017650"/>
    <w:rsid w:val="000176B6"/>
    <w:rsid w:val="000176DA"/>
    <w:rsid w:val="00017795"/>
    <w:rsid w:val="00017880"/>
    <w:rsid w:val="00017A50"/>
    <w:rsid w:val="00017AEA"/>
    <w:rsid w:val="00017B5E"/>
    <w:rsid w:val="00017BA6"/>
    <w:rsid w:val="00017BC1"/>
    <w:rsid w:val="00017D28"/>
    <w:rsid w:val="00017E7B"/>
    <w:rsid w:val="00017F2B"/>
    <w:rsid w:val="00017F83"/>
    <w:rsid w:val="00017FD4"/>
    <w:rsid w:val="00020065"/>
    <w:rsid w:val="000200F3"/>
    <w:rsid w:val="000201BA"/>
    <w:rsid w:val="0002021B"/>
    <w:rsid w:val="0002028C"/>
    <w:rsid w:val="00020359"/>
    <w:rsid w:val="000203FA"/>
    <w:rsid w:val="000206E0"/>
    <w:rsid w:val="00020754"/>
    <w:rsid w:val="0002076B"/>
    <w:rsid w:val="000207DE"/>
    <w:rsid w:val="000208FD"/>
    <w:rsid w:val="000209B4"/>
    <w:rsid w:val="00020A5A"/>
    <w:rsid w:val="00020AF9"/>
    <w:rsid w:val="00020BA8"/>
    <w:rsid w:val="00020BA9"/>
    <w:rsid w:val="00020BEC"/>
    <w:rsid w:val="00020BEF"/>
    <w:rsid w:val="00020C06"/>
    <w:rsid w:val="00020C18"/>
    <w:rsid w:val="00020C98"/>
    <w:rsid w:val="00020CBE"/>
    <w:rsid w:val="00020E60"/>
    <w:rsid w:val="00020F94"/>
    <w:rsid w:val="00020FD2"/>
    <w:rsid w:val="000210B0"/>
    <w:rsid w:val="0002111A"/>
    <w:rsid w:val="000213A1"/>
    <w:rsid w:val="000213EC"/>
    <w:rsid w:val="00021414"/>
    <w:rsid w:val="0002152C"/>
    <w:rsid w:val="000215ED"/>
    <w:rsid w:val="00021772"/>
    <w:rsid w:val="000217C6"/>
    <w:rsid w:val="00021836"/>
    <w:rsid w:val="000219BC"/>
    <w:rsid w:val="000219EF"/>
    <w:rsid w:val="00021A01"/>
    <w:rsid w:val="00021AFE"/>
    <w:rsid w:val="00021BD8"/>
    <w:rsid w:val="00021C13"/>
    <w:rsid w:val="00021C9F"/>
    <w:rsid w:val="00021CEA"/>
    <w:rsid w:val="00021DDF"/>
    <w:rsid w:val="00021DE8"/>
    <w:rsid w:val="00021E49"/>
    <w:rsid w:val="00021E7B"/>
    <w:rsid w:val="00021E87"/>
    <w:rsid w:val="00021F4F"/>
    <w:rsid w:val="00021FF3"/>
    <w:rsid w:val="00022008"/>
    <w:rsid w:val="00022039"/>
    <w:rsid w:val="0002209E"/>
    <w:rsid w:val="0002215E"/>
    <w:rsid w:val="000221AA"/>
    <w:rsid w:val="00022208"/>
    <w:rsid w:val="00022225"/>
    <w:rsid w:val="00022266"/>
    <w:rsid w:val="000222B7"/>
    <w:rsid w:val="00022307"/>
    <w:rsid w:val="000223E9"/>
    <w:rsid w:val="00022418"/>
    <w:rsid w:val="00022463"/>
    <w:rsid w:val="0002251B"/>
    <w:rsid w:val="00022555"/>
    <w:rsid w:val="000225B7"/>
    <w:rsid w:val="000225DB"/>
    <w:rsid w:val="000226BE"/>
    <w:rsid w:val="000226F0"/>
    <w:rsid w:val="00022713"/>
    <w:rsid w:val="0002272B"/>
    <w:rsid w:val="0002273C"/>
    <w:rsid w:val="00022765"/>
    <w:rsid w:val="000227D0"/>
    <w:rsid w:val="000227E1"/>
    <w:rsid w:val="0002282E"/>
    <w:rsid w:val="000228F0"/>
    <w:rsid w:val="0002291B"/>
    <w:rsid w:val="00022A43"/>
    <w:rsid w:val="00022A70"/>
    <w:rsid w:val="00022C23"/>
    <w:rsid w:val="00022C28"/>
    <w:rsid w:val="00022C4D"/>
    <w:rsid w:val="00022CC5"/>
    <w:rsid w:val="000230AE"/>
    <w:rsid w:val="000231AA"/>
    <w:rsid w:val="000231FA"/>
    <w:rsid w:val="000232A3"/>
    <w:rsid w:val="00023320"/>
    <w:rsid w:val="00023400"/>
    <w:rsid w:val="00023437"/>
    <w:rsid w:val="000234B4"/>
    <w:rsid w:val="00023518"/>
    <w:rsid w:val="00023519"/>
    <w:rsid w:val="00023547"/>
    <w:rsid w:val="0002359E"/>
    <w:rsid w:val="00023719"/>
    <w:rsid w:val="00023755"/>
    <w:rsid w:val="000237E2"/>
    <w:rsid w:val="0002383B"/>
    <w:rsid w:val="00023846"/>
    <w:rsid w:val="000238B8"/>
    <w:rsid w:val="0002390D"/>
    <w:rsid w:val="000239C1"/>
    <w:rsid w:val="000239C5"/>
    <w:rsid w:val="00023A81"/>
    <w:rsid w:val="00023AC9"/>
    <w:rsid w:val="00023B2C"/>
    <w:rsid w:val="00023CA2"/>
    <w:rsid w:val="00023E0D"/>
    <w:rsid w:val="00023EB7"/>
    <w:rsid w:val="00023EE9"/>
    <w:rsid w:val="00023F75"/>
    <w:rsid w:val="00023F7B"/>
    <w:rsid w:val="00023FB0"/>
    <w:rsid w:val="0002402E"/>
    <w:rsid w:val="000241CC"/>
    <w:rsid w:val="00024273"/>
    <w:rsid w:val="000242A7"/>
    <w:rsid w:val="000242D6"/>
    <w:rsid w:val="00024574"/>
    <w:rsid w:val="00024699"/>
    <w:rsid w:val="0002480D"/>
    <w:rsid w:val="00024966"/>
    <w:rsid w:val="00024A88"/>
    <w:rsid w:val="00024B01"/>
    <w:rsid w:val="00024B0A"/>
    <w:rsid w:val="00024B17"/>
    <w:rsid w:val="00024C2D"/>
    <w:rsid w:val="00024D59"/>
    <w:rsid w:val="00025113"/>
    <w:rsid w:val="0002512A"/>
    <w:rsid w:val="000252FD"/>
    <w:rsid w:val="000253C7"/>
    <w:rsid w:val="000253EC"/>
    <w:rsid w:val="0002564C"/>
    <w:rsid w:val="00025664"/>
    <w:rsid w:val="000257E5"/>
    <w:rsid w:val="00025860"/>
    <w:rsid w:val="00025888"/>
    <w:rsid w:val="000259BA"/>
    <w:rsid w:val="00025BEE"/>
    <w:rsid w:val="00025C57"/>
    <w:rsid w:val="00025D5D"/>
    <w:rsid w:val="00025DC1"/>
    <w:rsid w:val="00025EE7"/>
    <w:rsid w:val="00025F4F"/>
    <w:rsid w:val="00025F87"/>
    <w:rsid w:val="000260CB"/>
    <w:rsid w:val="00026161"/>
    <w:rsid w:val="000261F0"/>
    <w:rsid w:val="000261F8"/>
    <w:rsid w:val="0002622C"/>
    <w:rsid w:val="000263F1"/>
    <w:rsid w:val="00026493"/>
    <w:rsid w:val="00026508"/>
    <w:rsid w:val="00026678"/>
    <w:rsid w:val="000267A8"/>
    <w:rsid w:val="000269D8"/>
    <w:rsid w:val="00026A7C"/>
    <w:rsid w:val="00026A89"/>
    <w:rsid w:val="00026AEE"/>
    <w:rsid w:val="00026C5B"/>
    <w:rsid w:val="00026CEA"/>
    <w:rsid w:val="00026D32"/>
    <w:rsid w:val="00026D4C"/>
    <w:rsid w:val="00026EB8"/>
    <w:rsid w:val="00026ECE"/>
    <w:rsid w:val="00026F48"/>
    <w:rsid w:val="00027073"/>
    <w:rsid w:val="0002707E"/>
    <w:rsid w:val="000270B0"/>
    <w:rsid w:val="000270B1"/>
    <w:rsid w:val="000270F8"/>
    <w:rsid w:val="000270FE"/>
    <w:rsid w:val="0002715A"/>
    <w:rsid w:val="0002725B"/>
    <w:rsid w:val="0002734D"/>
    <w:rsid w:val="0002739B"/>
    <w:rsid w:val="00027423"/>
    <w:rsid w:val="00027451"/>
    <w:rsid w:val="000274BA"/>
    <w:rsid w:val="0002753A"/>
    <w:rsid w:val="0002754C"/>
    <w:rsid w:val="00027577"/>
    <w:rsid w:val="00027607"/>
    <w:rsid w:val="00027634"/>
    <w:rsid w:val="0002768D"/>
    <w:rsid w:val="000276A4"/>
    <w:rsid w:val="00027711"/>
    <w:rsid w:val="0002784D"/>
    <w:rsid w:val="0002784E"/>
    <w:rsid w:val="0002797F"/>
    <w:rsid w:val="00027ACA"/>
    <w:rsid w:val="00027B14"/>
    <w:rsid w:val="00027B2D"/>
    <w:rsid w:val="00027BA1"/>
    <w:rsid w:val="00027CAA"/>
    <w:rsid w:val="00027D0B"/>
    <w:rsid w:val="00027D43"/>
    <w:rsid w:val="00027D74"/>
    <w:rsid w:val="00027D7A"/>
    <w:rsid w:val="00027D90"/>
    <w:rsid w:val="00027F81"/>
    <w:rsid w:val="00027F98"/>
    <w:rsid w:val="00030109"/>
    <w:rsid w:val="0003015A"/>
    <w:rsid w:val="00030168"/>
    <w:rsid w:val="0003016D"/>
    <w:rsid w:val="00030199"/>
    <w:rsid w:val="0003020E"/>
    <w:rsid w:val="0003027A"/>
    <w:rsid w:val="0003031B"/>
    <w:rsid w:val="0003033E"/>
    <w:rsid w:val="000303C9"/>
    <w:rsid w:val="000303D9"/>
    <w:rsid w:val="0003046B"/>
    <w:rsid w:val="000304B3"/>
    <w:rsid w:val="000304C1"/>
    <w:rsid w:val="00030504"/>
    <w:rsid w:val="00030694"/>
    <w:rsid w:val="000306A0"/>
    <w:rsid w:val="00030773"/>
    <w:rsid w:val="0003077E"/>
    <w:rsid w:val="000307DF"/>
    <w:rsid w:val="000307FF"/>
    <w:rsid w:val="00030892"/>
    <w:rsid w:val="0003097B"/>
    <w:rsid w:val="000309C6"/>
    <w:rsid w:val="00030A05"/>
    <w:rsid w:val="00030A58"/>
    <w:rsid w:val="00030B17"/>
    <w:rsid w:val="00030BFA"/>
    <w:rsid w:val="00030CBB"/>
    <w:rsid w:val="00030CD4"/>
    <w:rsid w:val="00030CFF"/>
    <w:rsid w:val="00030D1C"/>
    <w:rsid w:val="00030DB6"/>
    <w:rsid w:val="00030DCC"/>
    <w:rsid w:val="00030DF2"/>
    <w:rsid w:val="00030E3D"/>
    <w:rsid w:val="00030F93"/>
    <w:rsid w:val="00030FE5"/>
    <w:rsid w:val="0003105C"/>
    <w:rsid w:val="00031061"/>
    <w:rsid w:val="00031103"/>
    <w:rsid w:val="00031126"/>
    <w:rsid w:val="00031161"/>
    <w:rsid w:val="00031226"/>
    <w:rsid w:val="00031276"/>
    <w:rsid w:val="00031288"/>
    <w:rsid w:val="000312DB"/>
    <w:rsid w:val="0003132F"/>
    <w:rsid w:val="0003140C"/>
    <w:rsid w:val="00031424"/>
    <w:rsid w:val="0003155A"/>
    <w:rsid w:val="00031644"/>
    <w:rsid w:val="00031651"/>
    <w:rsid w:val="00031687"/>
    <w:rsid w:val="00031757"/>
    <w:rsid w:val="0003177D"/>
    <w:rsid w:val="0003179E"/>
    <w:rsid w:val="000318C3"/>
    <w:rsid w:val="0003190D"/>
    <w:rsid w:val="00031ABD"/>
    <w:rsid w:val="00031C3B"/>
    <w:rsid w:val="00031D4D"/>
    <w:rsid w:val="00031DC3"/>
    <w:rsid w:val="00031DC6"/>
    <w:rsid w:val="00031E29"/>
    <w:rsid w:val="00031E39"/>
    <w:rsid w:val="00031E41"/>
    <w:rsid w:val="00031F8E"/>
    <w:rsid w:val="00031F91"/>
    <w:rsid w:val="00031FA9"/>
    <w:rsid w:val="000320A3"/>
    <w:rsid w:val="000322B2"/>
    <w:rsid w:val="00032408"/>
    <w:rsid w:val="00032459"/>
    <w:rsid w:val="00032490"/>
    <w:rsid w:val="0003253E"/>
    <w:rsid w:val="0003255C"/>
    <w:rsid w:val="0003263E"/>
    <w:rsid w:val="000326C1"/>
    <w:rsid w:val="00032753"/>
    <w:rsid w:val="00032857"/>
    <w:rsid w:val="00032858"/>
    <w:rsid w:val="000328B0"/>
    <w:rsid w:val="0003290F"/>
    <w:rsid w:val="00032950"/>
    <w:rsid w:val="00032A3A"/>
    <w:rsid w:val="00032A86"/>
    <w:rsid w:val="00032A8F"/>
    <w:rsid w:val="00032B48"/>
    <w:rsid w:val="00032B7D"/>
    <w:rsid w:val="00032BD6"/>
    <w:rsid w:val="00032C08"/>
    <w:rsid w:val="00032C0C"/>
    <w:rsid w:val="00032D3A"/>
    <w:rsid w:val="00032D75"/>
    <w:rsid w:val="00032DCB"/>
    <w:rsid w:val="00032DD4"/>
    <w:rsid w:val="00032DE5"/>
    <w:rsid w:val="00032E29"/>
    <w:rsid w:val="00032EB1"/>
    <w:rsid w:val="00032F18"/>
    <w:rsid w:val="00032F94"/>
    <w:rsid w:val="00032FED"/>
    <w:rsid w:val="00032FEF"/>
    <w:rsid w:val="00033011"/>
    <w:rsid w:val="000330C3"/>
    <w:rsid w:val="000330D1"/>
    <w:rsid w:val="00033184"/>
    <w:rsid w:val="00033200"/>
    <w:rsid w:val="00033222"/>
    <w:rsid w:val="000332E2"/>
    <w:rsid w:val="00033343"/>
    <w:rsid w:val="0003337B"/>
    <w:rsid w:val="00033394"/>
    <w:rsid w:val="000333BD"/>
    <w:rsid w:val="00033543"/>
    <w:rsid w:val="000336C4"/>
    <w:rsid w:val="000337F8"/>
    <w:rsid w:val="00033841"/>
    <w:rsid w:val="000339A0"/>
    <w:rsid w:val="00033A24"/>
    <w:rsid w:val="00033B02"/>
    <w:rsid w:val="00033B12"/>
    <w:rsid w:val="00033BC5"/>
    <w:rsid w:val="00033BF6"/>
    <w:rsid w:val="00033CCC"/>
    <w:rsid w:val="00033D8D"/>
    <w:rsid w:val="00033E51"/>
    <w:rsid w:val="00033EB4"/>
    <w:rsid w:val="00033F37"/>
    <w:rsid w:val="00033F7A"/>
    <w:rsid w:val="00033FA5"/>
    <w:rsid w:val="00033FA6"/>
    <w:rsid w:val="00033FE3"/>
    <w:rsid w:val="0003405A"/>
    <w:rsid w:val="00034068"/>
    <w:rsid w:val="00034076"/>
    <w:rsid w:val="00034091"/>
    <w:rsid w:val="000340ED"/>
    <w:rsid w:val="0003416A"/>
    <w:rsid w:val="00034188"/>
    <w:rsid w:val="0003419B"/>
    <w:rsid w:val="00034288"/>
    <w:rsid w:val="000342B0"/>
    <w:rsid w:val="00034308"/>
    <w:rsid w:val="00034323"/>
    <w:rsid w:val="00034365"/>
    <w:rsid w:val="00034399"/>
    <w:rsid w:val="000343D6"/>
    <w:rsid w:val="000343EE"/>
    <w:rsid w:val="00034430"/>
    <w:rsid w:val="0003452C"/>
    <w:rsid w:val="00034597"/>
    <w:rsid w:val="000345D8"/>
    <w:rsid w:val="0003466D"/>
    <w:rsid w:val="00034696"/>
    <w:rsid w:val="000346B3"/>
    <w:rsid w:val="00034743"/>
    <w:rsid w:val="000347A2"/>
    <w:rsid w:val="000348A0"/>
    <w:rsid w:val="000348E7"/>
    <w:rsid w:val="00034942"/>
    <w:rsid w:val="00034983"/>
    <w:rsid w:val="00034A22"/>
    <w:rsid w:val="00034A79"/>
    <w:rsid w:val="00034C15"/>
    <w:rsid w:val="00034C45"/>
    <w:rsid w:val="00034CF0"/>
    <w:rsid w:val="00034D6F"/>
    <w:rsid w:val="00034DBD"/>
    <w:rsid w:val="00034DEA"/>
    <w:rsid w:val="00034E65"/>
    <w:rsid w:val="00034F0C"/>
    <w:rsid w:val="00034FF0"/>
    <w:rsid w:val="00035098"/>
    <w:rsid w:val="000350E9"/>
    <w:rsid w:val="000350EC"/>
    <w:rsid w:val="0003525F"/>
    <w:rsid w:val="00035294"/>
    <w:rsid w:val="000352B1"/>
    <w:rsid w:val="0003530C"/>
    <w:rsid w:val="000353F1"/>
    <w:rsid w:val="0003544C"/>
    <w:rsid w:val="000354B9"/>
    <w:rsid w:val="000354C6"/>
    <w:rsid w:val="00035535"/>
    <w:rsid w:val="000355FD"/>
    <w:rsid w:val="00035676"/>
    <w:rsid w:val="0003576D"/>
    <w:rsid w:val="00035821"/>
    <w:rsid w:val="00035873"/>
    <w:rsid w:val="000358AF"/>
    <w:rsid w:val="00035924"/>
    <w:rsid w:val="0003598E"/>
    <w:rsid w:val="00035A48"/>
    <w:rsid w:val="00035A5C"/>
    <w:rsid w:val="00035A60"/>
    <w:rsid w:val="00035AF8"/>
    <w:rsid w:val="00035C05"/>
    <w:rsid w:val="00035C2D"/>
    <w:rsid w:val="00035C4C"/>
    <w:rsid w:val="00035CA5"/>
    <w:rsid w:val="00035CA8"/>
    <w:rsid w:val="00035D36"/>
    <w:rsid w:val="00035D41"/>
    <w:rsid w:val="00035D49"/>
    <w:rsid w:val="00035F08"/>
    <w:rsid w:val="00035FFC"/>
    <w:rsid w:val="0003600F"/>
    <w:rsid w:val="0003616B"/>
    <w:rsid w:val="0003616E"/>
    <w:rsid w:val="0003617F"/>
    <w:rsid w:val="00036465"/>
    <w:rsid w:val="00036475"/>
    <w:rsid w:val="000364E1"/>
    <w:rsid w:val="00036615"/>
    <w:rsid w:val="00036733"/>
    <w:rsid w:val="0003677A"/>
    <w:rsid w:val="00036798"/>
    <w:rsid w:val="000368B8"/>
    <w:rsid w:val="000368DF"/>
    <w:rsid w:val="000368E3"/>
    <w:rsid w:val="000368E6"/>
    <w:rsid w:val="00036914"/>
    <w:rsid w:val="0003694C"/>
    <w:rsid w:val="00036951"/>
    <w:rsid w:val="00036970"/>
    <w:rsid w:val="00036AEB"/>
    <w:rsid w:val="00036B3F"/>
    <w:rsid w:val="00036B92"/>
    <w:rsid w:val="00036BA4"/>
    <w:rsid w:val="00036D8B"/>
    <w:rsid w:val="00036DCF"/>
    <w:rsid w:val="00036E33"/>
    <w:rsid w:val="00036E52"/>
    <w:rsid w:val="00036E6B"/>
    <w:rsid w:val="00036F06"/>
    <w:rsid w:val="00036FF8"/>
    <w:rsid w:val="0003703F"/>
    <w:rsid w:val="00037099"/>
    <w:rsid w:val="000370B9"/>
    <w:rsid w:val="00037279"/>
    <w:rsid w:val="000372BE"/>
    <w:rsid w:val="000372C6"/>
    <w:rsid w:val="000372F0"/>
    <w:rsid w:val="000373AE"/>
    <w:rsid w:val="0003741D"/>
    <w:rsid w:val="000374A5"/>
    <w:rsid w:val="000374C4"/>
    <w:rsid w:val="0003771C"/>
    <w:rsid w:val="00037789"/>
    <w:rsid w:val="000378E9"/>
    <w:rsid w:val="00037A09"/>
    <w:rsid w:val="00037A1C"/>
    <w:rsid w:val="00037A88"/>
    <w:rsid w:val="00037BF2"/>
    <w:rsid w:val="00037C22"/>
    <w:rsid w:val="00037C4C"/>
    <w:rsid w:val="00037D1F"/>
    <w:rsid w:val="00037DAB"/>
    <w:rsid w:val="00037EEC"/>
    <w:rsid w:val="00037F1F"/>
    <w:rsid w:val="00037FF6"/>
    <w:rsid w:val="000401E6"/>
    <w:rsid w:val="0004028B"/>
    <w:rsid w:val="00040311"/>
    <w:rsid w:val="00040363"/>
    <w:rsid w:val="00040376"/>
    <w:rsid w:val="000404F2"/>
    <w:rsid w:val="000404F6"/>
    <w:rsid w:val="0004050D"/>
    <w:rsid w:val="000405AA"/>
    <w:rsid w:val="00040714"/>
    <w:rsid w:val="000407D4"/>
    <w:rsid w:val="000407FA"/>
    <w:rsid w:val="000408FD"/>
    <w:rsid w:val="000409B1"/>
    <w:rsid w:val="000409F4"/>
    <w:rsid w:val="00040A1A"/>
    <w:rsid w:val="00040AD8"/>
    <w:rsid w:val="00040AE9"/>
    <w:rsid w:val="00040BAF"/>
    <w:rsid w:val="00040C17"/>
    <w:rsid w:val="00040C1F"/>
    <w:rsid w:val="00040C2F"/>
    <w:rsid w:val="00040CDB"/>
    <w:rsid w:val="00040D37"/>
    <w:rsid w:val="00040D3E"/>
    <w:rsid w:val="00040E44"/>
    <w:rsid w:val="00040E4A"/>
    <w:rsid w:val="00040ED8"/>
    <w:rsid w:val="00040F48"/>
    <w:rsid w:val="00040FD0"/>
    <w:rsid w:val="00040FF0"/>
    <w:rsid w:val="00041042"/>
    <w:rsid w:val="00041066"/>
    <w:rsid w:val="0004108C"/>
    <w:rsid w:val="0004109B"/>
    <w:rsid w:val="000410D5"/>
    <w:rsid w:val="000411BF"/>
    <w:rsid w:val="00041223"/>
    <w:rsid w:val="000412E2"/>
    <w:rsid w:val="000413DC"/>
    <w:rsid w:val="00041436"/>
    <w:rsid w:val="0004144E"/>
    <w:rsid w:val="0004147A"/>
    <w:rsid w:val="000414B1"/>
    <w:rsid w:val="000414F5"/>
    <w:rsid w:val="00041504"/>
    <w:rsid w:val="0004157C"/>
    <w:rsid w:val="000415BE"/>
    <w:rsid w:val="0004160A"/>
    <w:rsid w:val="000416A0"/>
    <w:rsid w:val="0004170D"/>
    <w:rsid w:val="0004177E"/>
    <w:rsid w:val="0004179C"/>
    <w:rsid w:val="0004179D"/>
    <w:rsid w:val="000417FA"/>
    <w:rsid w:val="00041848"/>
    <w:rsid w:val="00041880"/>
    <w:rsid w:val="000418BC"/>
    <w:rsid w:val="00041A0E"/>
    <w:rsid w:val="00041A1C"/>
    <w:rsid w:val="00041A4C"/>
    <w:rsid w:val="00041AEB"/>
    <w:rsid w:val="00041B1A"/>
    <w:rsid w:val="00041B51"/>
    <w:rsid w:val="00041B6B"/>
    <w:rsid w:val="00041B85"/>
    <w:rsid w:val="00041CD1"/>
    <w:rsid w:val="00041CE6"/>
    <w:rsid w:val="00041D24"/>
    <w:rsid w:val="00041D48"/>
    <w:rsid w:val="00041D55"/>
    <w:rsid w:val="00041D56"/>
    <w:rsid w:val="00041DB2"/>
    <w:rsid w:val="00041DC6"/>
    <w:rsid w:val="00041FA6"/>
    <w:rsid w:val="00041FE1"/>
    <w:rsid w:val="0004200A"/>
    <w:rsid w:val="0004201E"/>
    <w:rsid w:val="00042020"/>
    <w:rsid w:val="0004217A"/>
    <w:rsid w:val="00042189"/>
    <w:rsid w:val="000421C1"/>
    <w:rsid w:val="00042275"/>
    <w:rsid w:val="00042378"/>
    <w:rsid w:val="00042444"/>
    <w:rsid w:val="000424AC"/>
    <w:rsid w:val="0004255B"/>
    <w:rsid w:val="00042586"/>
    <w:rsid w:val="000425BD"/>
    <w:rsid w:val="000426C2"/>
    <w:rsid w:val="00042812"/>
    <w:rsid w:val="0004284A"/>
    <w:rsid w:val="000428BC"/>
    <w:rsid w:val="00042947"/>
    <w:rsid w:val="00042AA1"/>
    <w:rsid w:val="00042AF9"/>
    <w:rsid w:val="00042C36"/>
    <w:rsid w:val="00042C73"/>
    <w:rsid w:val="00042CA8"/>
    <w:rsid w:val="00042CD3"/>
    <w:rsid w:val="00042CF3"/>
    <w:rsid w:val="00042D78"/>
    <w:rsid w:val="00042E29"/>
    <w:rsid w:val="00042E9D"/>
    <w:rsid w:val="00042EA6"/>
    <w:rsid w:val="00042EE5"/>
    <w:rsid w:val="00042EEA"/>
    <w:rsid w:val="00042F5A"/>
    <w:rsid w:val="00042F7F"/>
    <w:rsid w:val="00042F92"/>
    <w:rsid w:val="00042FF2"/>
    <w:rsid w:val="000430BA"/>
    <w:rsid w:val="000430E6"/>
    <w:rsid w:val="00043182"/>
    <w:rsid w:val="00043214"/>
    <w:rsid w:val="000432A4"/>
    <w:rsid w:val="0004332C"/>
    <w:rsid w:val="0004333B"/>
    <w:rsid w:val="00043384"/>
    <w:rsid w:val="00043391"/>
    <w:rsid w:val="000433F0"/>
    <w:rsid w:val="0004341A"/>
    <w:rsid w:val="00043483"/>
    <w:rsid w:val="000434EC"/>
    <w:rsid w:val="00043516"/>
    <w:rsid w:val="0004355F"/>
    <w:rsid w:val="000435A6"/>
    <w:rsid w:val="00043613"/>
    <w:rsid w:val="00043650"/>
    <w:rsid w:val="00043661"/>
    <w:rsid w:val="000436A2"/>
    <w:rsid w:val="000436C1"/>
    <w:rsid w:val="000436CA"/>
    <w:rsid w:val="00043920"/>
    <w:rsid w:val="00043939"/>
    <w:rsid w:val="00043983"/>
    <w:rsid w:val="00043AFA"/>
    <w:rsid w:val="00043B00"/>
    <w:rsid w:val="00043B36"/>
    <w:rsid w:val="00043CDE"/>
    <w:rsid w:val="00043D6C"/>
    <w:rsid w:val="00043D7F"/>
    <w:rsid w:val="00043E63"/>
    <w:rsid w:val="00043FC3"/>
    <w:rsid w:val="0004404A"/>
    <w:rsid w:val="000440CD"/>
    <w:rsid w:val="000440DF"/>
    <w:rsid w:val="000441F5"/>
    <w:rsid w:val="00044277"/>
    <w:rsid w:val="000444EE"/>
    <w:rsid w:val="00044509"/>
    <w:rsid w:val="00044610"/>
    <w:rsid w:val="00044645"/>
    <w:rsid w:val="00044677"/>
    <w:rsid w:val="0004468B"/>
    <w:rsid w:val="00044691"/>
    <w:rsid w:val="000446F1"/>
    <w:rsid w:val="00044731"/>
    <w:rsid w:val="00044776"/>
    <w:rsid w:val="000448E1"/>
    <w:rsid w:val="00044909"/>
    <w:rsid w:val="00044939"/>
    <w:rsid w:val="00044A26"/>
    <w:rsid w:val="00044B47"/>
    <w:rsid w:val="00044C0B"/>
    <w:rsid w:val="00044D8A"/>
    <w:rsid w:val="00044E6D"/>
    <w:rsid w:val="00044FA1"/>
    <w:rsid w:val="00045019"/>
    <w:rsid w:val="00045077"/>
    <w:rsid w:val="00045099"/>
    <w:rsid w:val="000450AF"/>
    <w:rsid w:val="00045142"/>
    <w:rsid w:val="0004516E"/>
    <w:rsid w:val="000451C0"/>
    <w:rsid w:val="0004525D"/>
    <w:rsid w:val="00045348"/>
    <w:rsid w:val="00045356"/>
    <w:rsid w:val="00045357"/>
    <w:rsid w:val="000453F0"/>
    <w:rsid w:val="00045438"/>
    <w:rsid w:val="00045466"/>
    <w:rsid w:val="0004554D"/>
    <w:rsid w:val="000455A6"/>
    <w:rsid w:val="000456D5"/>
    <w:rsid w:val="000456DD"/>
    <w:rsid w:val="00045707"/>
    <w:rsid w:val="0004570E"/>
    <w:rsid w:val="00045806"/>
    <w:rsid w:val="0004597B"/>
    <w:rsid w:val="00045989"/>
    <w:rsid w:val="0004598F"/>
    <w:rsid w:val="00045A32"/>
    <w:rsid w:val="00045A45"/>
    <w:rsid w:val="00045A4E"/>
    <w:rsid w:val="00045AB1"/>
    <w:rsid w:val="00045BC8"/>
    <w:rsid w:val="00045C3C"/>
    <w:rsid w:val="00045D24"/>
    <w:rsid w:val="00045EAB"/>
    <w:rsid w:val="00045F3F"/>
    <w:rsid w:val="0004600D"/>
    <w:rsid w:val="00046014"/>
    <w:rsid w:val="0004603F"/>
    <w:rsid w:val="00046043"/>
    <w:rsid w:val="00046051"/>
    <w:rsid w:val="0004605F"/>
    <w:rsid w:val="00046070"/>
    <w:rsid w:val="00046158"/>
    <w:rsid w:val="000461C6"/>
    <w:rsid w:val="000461FB"/>
    <w:rsid w:val="0004620A"/>
    <w:rsid w:val="00046248"/>
    <w:rsid w:val="0004630F"/>
    <w:rsid w:val="000464AA"/>
    <w:rsid w:val="000464C7"/>
    <w:rsid w:val="000464CF"/>
    <w:rsid w:val="0004666F"/>
    <w:rsid w:val="000466FC"/>
    <w:rsid w:val="00046737"/>
    <w:rsid w:val="0004680A"/>
    <w:rsid w:val="00046905"/>
    <w:rsid w:val="0004695A"/>
    <w:rsid w:val="00046A70"/>
    <w:rsid w:val="00046AA5"/>
    <w:rsid w:val="00046B2A"/>
    <w:rsid w:val="00046D16"/>
    <w:rsid w:val="00046D87"/>
    <w:rsid w:val="00046EA6"/>
    <w:rsid w:val="00046EEE"/>
    <w:rsid w:val="000471A1"/>
    <w:rsid w:val="00047259"/>
    <w:rsid w:val="000472C6"/>
    <w:rsid w:val="0004740E"/>
    <w:rsid w:val="00047468"/>
    <w:rsid w:val="000474CA"/>
    <w:rsid w:val="00047604"/>
    <w:rsid w:val="0004760E"/>
    <w:rsid w:val="00047638"/>
    <w:rsid w:val="00047785"/>
    <w:rsid w:val="000477ED"/>
    <w:rsid w:val="0004781C"/>
    <w:rsid w:val="00047901"/>
    <w:rsid w:val="000479FB"/>
    <w:rsid w:val="00047BE9"/>
    <w:rsid w:val="00047C4F"/>
    <w:rsid w:val="00047C8A"/>
    <w:rsid w:val="00047CBD"/>
    <w:rsid w:val="00047CDB"/>
    <w:rsid w:val="00047D59"/>
    <w:rsid w:val="00047E3B"/>
    <w:rsid w:val="00047F53"/>
    <w:rsid w:val="00047FD9"/>
    <w:rsid w:val="0005001B"/>
    <w:rsid w:val="00050061"/>
    <w:rsid w:val="0005006B"/>
    <w:rsid w:val="00050169"/>
    <w:rsid w:val="00050261"/>
    <w:rsid w:val="00050464"/>
    <w:rsid w:val="00050491"/>
    <w:rsid w:val="00050510"/>
    <w:rsid w:val="000505E9"/>
    <w:rsid w:val="00050627"/>
    <w:rsid w:val="000507D6"/>
    <w:rsid w:val="000507EE"/>
    <w:rsid w:val="0005082C"/>
    <w:rsid w:val="00050849"/>
    <w:rsid w:val="0005087C"/>
    <w:rsid w:val="000508ED"/>
    <w:rsid w:val="0005092B"/>
    <w:rsid w:val="0005093C"/>
    <w:rsid w:val="00050998"/>
    <w:rsid w:val="000509C9"/>
    <w:rsid w:val="00050AF7"/>
    <w:rsid w:val="00050B22"/>
    <w:rsid w:val="00050B8F"/>
    <w:rsid w:val="00050BE2"/>
    <w:rsid w:val="00050BF1"/>
    <w:rsid w:val="00050C07"/>
    <w:rsid w:val="00050C8D"/>
    <w:rsid w:val="00050DF4"/>
    <w:rsid w:val="00050E7A"/>
    <w:rsid w:val="00050EEE"/>
    <w:rsid w:val="00050EFB"/>
    <w:rsid w:val="00050FD7"/>
    <w:rsid w:val="00051281"/>
    <w:rsid w:val="00051282"/>
    <w:rsid w:val="0005135E"/>
    <w:rsid w:val="000514E4"/>
    <w:rsid w:val="0005150A"/>
    <w:rsid w:val="00051520"/>
    <w:rsid w:val="000516DE"/>
    <w:rsid w:val="000516E9"/>
    <w:rsid w:val="00051711"/>
    <w:rsid w:val="00051970"/>
    <w:rsid w:val="00051998"/>
    <w:rsid w:val="000519A1"/>
    <w:rsid w:val="000519C5"/>
    <w:rsid w:val="000519D0"/>
    <w:rsid w:val="00051BAE"/>
    <w:rsid w:val="00051BFA"/>
    <w:rsid w:val="00051C19"/>
    <w:rsid w:val="00051C6D"/>
    <w:rsid w:val="00051D9B"/>
    <w:rsid w:val="00051DA3"/>
    <w:rsid w:val="00051DAC"/>
    <w:rsid w:val="00051DCA"/>
    <w:rsid w:val="00051E61"/>
    <w:rsid w:val="00051EC2"/>
    <w:rsid w:val="0005200C"/>
    <w:rsid w:val="00052027"/>
    <w:rsid w:val="0005219D"/>
    <w:rsid w:val="000522BB"/>
    <w:rsid w:val="000522C9"/>
    <w:rsid w:val="0005236E"/>
    <w:rsid w:val="000524DC"/>
    <w:rsid w:val="000524E0"/>
    <w:rsid w:val="000525C6"/>
    <w:rsid w:val="000525CB"/>
    <w:rsid w:val="000525FF"/>
    <w:rsid w:val="00052609"/>
    <w:rsid w:val="00052654"/>
    <w:rsid w:val="00052718"/>
    <w:rsid w:val="00052A11"/>
    <w:rsid w:val="00052A2A"/>
    <w:rsid w:val="00052B06"/>
    <w:rsid w:val="00052C07"/>
    <w:rsid w:val="00052CAF"/>
    <w:rsid w:val="00052CD2"/>
    <w:rsid w:val="00052D5E"/>
    <w:rsid w:val="00052D84"/>
    <w:rsid w:val="00052EC6"/>
    <w:rsid w:val="00052ED5"/>
    <w:rsid w:val="00052F1F"/>
    <w:rsid w:val="0005301E"/>
    <w:rsid w:val="000530F7"/>
    <w:rsid w:val="00053173"/>
    <w:rsid w:val="000532AB"/>
    <w:rsid w:val="000532CC"/>
    <w:rsid w:val="000533DE"/>
    <w:rsid w:val="00053475"/>
    <w:rsid w:val="000534F7"/>
    <w:rsid w:val="0005359D"/>
    <w:rsid w:val="00053737"/>
    <w:rsid w:val="00053805"/>
    <w:rsid w:val="000539DA"/>
    <w:rsid w:val="00053A20"/>
    <w:rsid w:val="00053A21"/>
    <w:rsid w:val="00053A2A"/>
    <w:rsid w:val="00053A3D"/>
    <w:rsid w:val="00053B3B"/>
    <w:rsid w:val="00053C8D"/>
    <w:rsid w:val="00053CA6"/>
    <w:rsid w:val="00053CDB"/>
    <w:rsid w:val="00053DBD"/>
    <w:rsid w:val="00053DD8"/>
    <w:rsid w:val="00053E2F"/>
    <w:rsid w:val="00054019"/>
    <w:rsid w:val="00054263"/>
    <w:rsid w:val="00054286"/>
    <w:rsid w:val="000542BE"/>
    <w:rsid w:val="0005435F"/>
    <w:rsid w:val="000543BF"/>
    <w:rsid w:val="00054401"/>
    <w:rsid w:val="0005444E"/>
    <w:rsid w:val="00054584"/>
    <w:rsid w:val="000547B6"/>
    <w:rsid w:val="00054924"/>
    <w:rsid w:val="0005496D"/>
    <w:rsid w:val="0005497D"/>
    <w:rsid w:val="000549D8"/>
    <w:rsid w:val="000549E3"/>
    <w:rsid w:val="00054A7D"/>
    <w:rsid w:val="00054AE5"/>
    <w:rsid w:val="00054BFB"/>
    <w:rsid w:val="00054C22"/>
    <w:rsid w:val="00054C98"/>
    <w:rsid w:val="00054E36"/>
    <w:rsid w:val="00054E90"/>
    <w:rsid w:val="00054F07"/>
    <w:rsid w:val="00054F0D"/>
    <w:rsid w:val="00054FA3"/>
    <w:rsid w:val="00054FE8"/>
    <w:rsid w:val="00055146"/>
    <w:rsid w:val="0005517A"/>
    <w:rsid w:val="00055181"/>
    <w:rsid w:val="00055319"/>
    <w:rsid w:val="00055370"/>
    <w:rsid w:val="00055393"/>
    <w:rsid w:val="00055494"/>
    <w:rsid w:val="00055503"/>
    <w:rsid w:val="000558C2"/>
    <w:rsid w:val="00055A82"/>
    <w:rsid w:val="00055AC6"/>
    <w:rsid w:val="00055B99"/>
    <w:rsid w:val="00055C1B"/>
    <w:rsid w:val="00055C32"/>
    <w:rsid w:val="00055C72"/>
    <w:rsid w:val="00055D1E"/>
    <w:rsid w:val="00055DA8"/>
    <w:rsid w:val="00055DAC"/>
    <w:rsid w:val="00055E31"/>
    <w:rsid w:val="00055EAF"/>
    <w:rsid w:val="00056018"/>
    <w:rsid w:val="0005602A"/>
    <w:rsid w:val="00056088"/>
    <w:rsid w:val="000560D3"/>
    <w:rsid w:val="000560EB"/>
    <w:rsid w:val="00056104"/>
    <w:rsid w:val="00056209"/>
    <w:rsid w:val="00056210"/>
    <w:rsid w:val="00056308"/>
    <w:rsid w:val="00056361"/>
    <w:rsid w:val="00056382"/>
    <w:rsid w:val="000563AC"/>
    <w:rsid w:val="00056498"/>
    <w:rsid w:val="00056556"/>
    <w:rsid w:val="0005658C"/>
    <w:rsid w:val="00056628"/>
    <w:rsid w:val="0005662D"/>
    <w:rsid w:val="000566E1"/>
    <w:rsid w:val="00056960"/>
    <w:rsid w:val="000569ED"/>
    <w:rsid w:val="00056AC5"/>
    <w:rsid w:val="00056AD9"/>
    <w:rsid w:val="00056AEA"/>
    <w:rsid w:val="00056B4B"/>
    <w:rsid w:val="00056CBA"/>
    <w:rsid w:val="00056CD5"/>
    <w:rsid w:val="00056D7F"/>
    <w:rsid w:val="00056D81"/>
    <w:rsid w:val="00056DC0"/>
    <w:rsid w:val="00056E06"/>
    <w:rsid w:val="00056EBC"/>
    <w:rsid w:val="00057020"/>
    <w:rsid w:val="00057066"/>
    <w:rsid w:val="00057095"/>
    <w:rsid w:val="000570B9"/>
    <w:rsid w:val="00057168"/>
    <w:rsid w:val="000571ED"/>
    <w:rsid w:val="00057241"/>
    <w:rsid w:val="00057275"/>
    <w:rsid w:val="000572F6"/>
    <w:rsid w:val="00057346"/>
    <w:rsid w:val="00057364"/>
    <w:rsid w:val="00057468"/>
    <w:rsid w:val="000574EC"/>
    <w:rsid w:val="0005750E"/>
    <w:rsid w:val="000575E9"/>
    <w:rsid w:val="00057644"/>
    <w:rsid w:val="00057657"/>
    <w:rsid w:val="00057786"/>
    <w:rsid w:val="000577A3"/>
    <w:rsid w:val="000577B6"/>
    <w:rsid w:val="000577E6"/>
    <w:rsid w:val="00057A46"/>
    <w:rsid w:val="00057A4A"/>
    <w:rsid w:val="00057A7B"/>
    <w:rsid w:val="00057AD8"/>
    <w:rsid w:val="00057B82"/>
    <w:rsid w:val="00057B98"/>
    <w:rsid w:val="00057BFC"/>
    <w:rsid w:val="00057C7A"/>
    <w:rsid w:val="00057F53"/>
    <w:rsid w:val="00057F68"/>
    <w:rsid w:val="00057FB9"/>
    <w:rsid w:val="0006003D"/>
    <w:rsid w:val="0006010E"/>
    <w:rsid w:val="00060176"/>
    <w:rsid w:val="00060192"/>
    <w:rsid w:val="0006019D"/>
    <w:rsid w:val="00060263"/>
    <w:rsid w:val="000602AB"/>
    <w:rsid w:val="0006044C"/>
    <w:rsid w:val="000604A3"/>
    <w:rsid w:val="000605EC"/>
    <w:rsid w:val="0006062C"/>
    <w:rsid w:val="000606A2"/>
    <w:rsid w:val="0006074E"/>
    <w:rsid w:val="000607BB"/>
    <w:rsid w:val="000608B7"/>
    <w:rsid w:val="000608D8"/>
    <w:rsid w:val="000608F8"/>
    <w:rsid w:val="000609AA"/>
    <w:rsid w:val="00060A5B"/>
    <w:rsid w:val="00060A65"/>
    <w:rsid w:val="00060B6D"/>
    <w:rsid w:val="00060B77"/>
    <w:rsid w:val="00060BD5"/>
    <w:rsid w:val="00060CCA"/>
    <w:rsid w:val="00060D7A"/>
    <w:rsid w:val="00060E00"/>
    <w:rsid w:val="00060EEA"/>
    <w:rsid w:val="00060F39"/>
    <w:rsid w:val="00060F89"/>
    <w:rsid w:val="00061050"/>
    <w:rsid w:val="000610AE"/>
    <w:rsid w:val="0006125C"/>
    <w:rsid w:val="00061366"/>
    <w:rsid w:val="00061522"/>
    <w:rsid w:val="000615F5"/>
    <w:rsid w:val="00061872"/>
    <w:rsid w:val="000618D3"/>
    <w:rsid w:val="00061915"/>
    <w:rsid w:val="00061AF9"/>
    <w:rsid w:val="00061BED"/>
    <w:rsid w:val="00061C07"/>
    <w:rsid w:val="00061C2B"/>
    <w:rsid w:val="00061C85"/>
    <w:rsid w:val="00061D58"/>
    <w:rsid w:val="00061D5F"/>
    <w:rsid w:val="00061D65"/>
    <w:rsid w:val="00061DF1"/>
    <w:rsid w:val="00061E40"/>
    <w:rsid w:val="00061F00"/>
    <w:rsid w:val="00062032"/>
    <w:rsid w:val="0006206D"/>
    <w:rsid w:val="0006208A"/>
    <w:rsid w:val="000620FB"/>
    <w:rsid w:val="00062122"/>
    <w:rsid w:val="000621F8"/>
    <w:rsid w:val="00062228"/>
    <w:rsid w:val="000622C8"/>
    <w:rsid w:val="000623C9"/>
    <w:rsid w:val="000623F4"/>
    <w:rsid w:val="000623FF"/>
    <w:rsid w:val="00062455"/>
    <w:rsid w:val="000624A7"/>
    <w:rsid w:val="000626E6"/>
    <w:rsid w:val="00062789"/>
    <w:rsid w:val="0006280B"/>
    <w:rsid w:val="0006287C"/>
    <w:rsid w:val="000628A6"/>
    <w:rsid w:val="000628E4"/>
    <w:rsid w:val="00062A0D"/>
    <w:rsid w:val="00062AAF"/>
    <w:rsid w:val="00062C3B"/>
    <w:rsid w:val="00062C45"/>
    <w:rsid w:val="00062C5C"/>
    <w:rsid w:val="00062C95"/>
    <w:rsid w:val="00062F3F"/>
    <w:rsid w:val="000630D4"/>
    <w:rsid w:val="000632A9"/>
    <w:rsid w:val="000632D3"/>
    <w:rsid w:val="0006355A"/>
    <w:rsid w:val="000635CA"/>
    <w:rsid w:val="000635F6"/>
    <w:rsid w:val="00063632"/>
    <w:rsid w:val="00063686"/>
    <w:rsid w:val="000636B4"/>
    <w:rsid w:val="00063718"/>
    <w:rsid w:val="00063721"/>
    <w:rsid w:val="0006374F"/>
    <w:rsid w:val="000637D7"/>
    <w:rsid w:val="00063895"/>
    <w:rsid w:val="000639B8"/>
    <w:rsid w:val="00063A0B"/>
    <w:rsid w:val="00063A5E"/>
    <w:rsid w:val="00063B9A"/>
    <w:rsid w:val="00063D16"/>
    <w:rsid w:val="00063D3B"/>
    <w:rsid w:val="00063D67"/>
    <w:rsid w:val="00063D68"/>
    <w:rsid w:val="00063D90"/>
    <w:rsid w:val="00063DD2"/>
    <w:rsid w:val="00063E0F"/>
    <w:rsid w:val="00063E47"/>
    <w:rsid w:val="00063E86"/>
    <w:rsid w:val="00063F02"/>
    <w:rsid w:val="00063FD5"/>
    <w:rsid w:val="00064034"/>
    <w:rsid w:val="0006409D"/>
    <w:rsid w:val="00064129"/>
    <w:rsid w:val="00064143"/>
    <w:rsid w:val="0006414B"/>
    <w:rsid w:val="0006419C"/>
    <w:rsid w:val="00064327"/>
    <w:rsid w:val="0006435D"/>
    <w:rsid w:val="0006435E"/>
    <w:rsid w:val="00064373"/>
    <w:rsid w:val="00064552"/>
    <w:rsid w:val="0006457A"/>
    <w:rsid w:val="000645E3"/>
    <w:rsid w:val="00064671"/>
    <w:rsid w:val="00064977"/>
    <w:rsid w:val="000649B3"/>
    <w:rsid w:val="00064A1E"/>
    <w:rsid w:val="00064BB7"/>
    <w:rsid w:val="00064C6D"/>
    <w:rsid w:val="00064CB9"/>
    <w:rsid w:val="00064D14"/>
    <w:rsid w:val="00064D15"/>
    <w:rsid w:val="00064D2A"/>
    <w:rsid w:val="00064EF7"/>
    <w:rsid w:val="00064F95"/>
    <w:rsid w:val="00065002"/>
    <w:rsid w:val="00065059"/>
    <w:rsid w:val="00065159"/>
    <w:rsid w:val="00065177"/>
    <w:rsid w:val="00065259"/>
    <w:rsid w:val="000652B7"/>
    <w:rsid w:val="0006531F"/>
    <w:rsid w:val="000653E2"/>
    <w:rsid w:val="000653F9"/>
    <w:rsid w:val="00065491"/>
    <w:rsid w:val="00065526"/>
    <w:rsid w:val="000655EB"/>
    <w:rsid w:val="0006562C"/>
    <w:rsid w:val="00065676"/>
    <w:rsid w:val="0006573A"/>
    <w:rsid w:val="0006574D"/>
    <w:rsid w:val="0006579D"/>
    <w:rsid w:val="000657F1"/>
    <w:rsid w:val="00065837"/>
    <w:rsid w:val="000658B9"/>
    <w:rsid w:val="000659EA"/>
    <w:rsid w:val="00065A73"/>
    <w:rsid w:val="00065B15"/>
    <w:rsid w:val="00065B91"/>
    <w:rsid w:val="00065BD3"/>
    <w:rsid w:val="00065C70"/>
    <w:rsid w:val="00065DD7"/>
    <w:rsid w:val="00065EFD"/>
    <w:rsid w:val="00065F18"/>
    <w:rsid w:val="00065F79"/>
    <w:rsid w:val="00065F9C"/>
    <w:rsid w:val="0006604B"/>
    <w:rsid w:val="0006606B"/>
    <w:rsid w:val="00066156"/>
    <w:rsid w:val="0006615A"/>
    <w:rsid w:val="00066381"/>
    <w:rsid w:val="000664E7"/>
    <w:rsid w:val="00066545"/>
    <w:rsid w:val="00066558"/>
    <w:rsid w:val="00066595"/>
    <w:rsid w:val="00066644"/>
    <w:rsid w:val="00066662"/>
    <w:rsid w:val="00066695"/>
    <w:rsid w:val="000666A1"/>
    <w:rsid w:val="000666FB"/>
    <w:rsid w:val="00066748"/>
    <w:rsid w:val="000669AB"/>
    <w:rsid w:val="00066A33"/>
    <w:rsid w:val="00066A6E"/>
    <w:rsid w:val="00066ACA"/>
    <w:rsid w:val="00066B05"/>
    <w:rsid w:val="00066B4A"/>
    <w:rsid w:val="00066B4F"/>
    <w:rsid w:val="00066B86"/>
    <w:rsid w:val="00066C4D"/>
    <w:rsid w:val="00066C61"/>
    <w:rsid w:val="00066E24"/>
    <w:rsid w:val="00066F06"/>
    <w:rsid w:val="0006706A"/>
    <w:rsid w:val="000670B5"/>
    <w:rsid w:val="00067174"/>
    <w:rsid w:val="000671F8"/>
    <w:rsid w:val="00067230"/>
    <w:rsid w:val="000672C7"/>
    <w:rsid w:val="0006731A"/>
    <w:rsid w:val="0006734A"/>
    <w:rsid w:val="000673A8"/>
    <w:rsid w:val="0006740D"/>
    <w:rsid w:val="00067453"/>
    <w:rsid w:val="00067521"/>
    <w:rsid w:val="00067553"/>
    <w:rsid w:val="000675C8"/>
    <w:rsid w:val="000676CD"/>
    <w:rsid w:val="000678CE"/>
    <w:rsid w:val="00067938"/>
    <w:rsid w:val="00067A82"/>
    <w:rsid w:val="00067BC8"/>
    <w:rsid w:val="00067C2F"/>
    <w:rsid w:val="00067C72"/>
    <w:rsid w:val="00067D3E"/>
    <w:rsid w:val="00067D64"/>
    <w:rsid w:val="00067D69"/>
    <w:rsid w:val="00067F09"/>
    <w:rsid w:val="00067F2E"/>
    <w:rsid w:val="00070027"/>
    <w:rsid w:val="0007024C"/>
    <w:rsid w:val="00070387"/>
    <w:rsid w:val="00070439"/>
    <w:rsid w:val="000704AE"/>
    <w:rsid w:val="000705BC"/>
    <w:rsid w:val="000705F7"/>
    <w:rsid w:val="0007064D"/>
    <w:rsid w:val="0007073C"/>
    <w:rsid w:val="000708E3"/>
    <w:rsid w:val="0007090B"/>
    <w:rsid w:val="000709C0"/>
    <w:rsid w:val="000709F7"/>
    <w:rsid w:val="00070A70"/>
    <w:rsid w:val="00070A87"/>
    <w:rsid w:val="00070AA3"/>
    <w:rsid w:val="00070ADC"/>
    <w:rsid w:val="00070BDA"/>
    <w:rsid w:val="00070CFF"/>
    <w:rsid w:val="00070D9E"/>
    <w:rsid w:val="00070E10"/>
    <w:rsid w:val="00070E46"/>
    <w:rsid w:val="00070F57"/>
    <w:rsid w:val="00070F9D"/>
    <w:rsid w:val="0007109D"/>
    <w:rsid w:val="000713C7"/>
    <w:rsid w:val="0007142D"/>
    <w:rsid w:val="00071448"/>
    <w:rsid w:val="0007158B"/>
    <w:rsid w:val="000715D6"/>
    <w:rsid w:val="00071636"/>
    <w:rsid w:val="0007164F"/>
    <w:rsid w:val="00071712"/>
    <w:rsid w:val="00071787"/>
    <w:rsid w:val="0007184A"/>
    <w:rsid w:val="000718DE"/>
    <w:rsid w:val="000719A0"/>
    <w:rsid w:val="00071A25"/>
    <w:rsid w:val="00071A68"/>
    <w:rsid w:val="00071A9A"/>
    <w:rsid w:val="00071B8B"/>
    <w:rsid w:val="00071B8C"/>
    <w:rsid w:val="00071C08"/>
    <w:rsid w:val="00071C39"/>
    <w:rsid w:val="00071D58"/>
    <w:rsid w:val="00071E3C"/>
    <w:rsid w:val="00071EAD"/>
    <w:rsid w:val="00071EBA"/>
    <w:rsid w:val="00071EF8"/>
    <w:rsid w:val="00071EFD"/>
    <w:rsid w:val="00071F4E"/>
    <w:rsid w:val="00071FE3"/>
    <w:rsid w:val="000720DA"/>
    <w:rsid w:val="000720DD"/>
    <w:rsid w:val="0007211D"/>
    <w:rsid w:val="00072189"/>
    <w:rsid w:val="0007219D"/>
    <w:rsid w:val="0007224B"/>
    <w:rsid w:val="000722F2"/>
    <w:rsid w:val="000723A8"/>
    <w:rsid w:val="0007241A"/>
    <w:rsid w:val="000724A3"/>
    <w:rsid w:val="000726BC"/>
    <w:rsid w:val="00072728"/>
    <w:rsid w:val="0007273E"/>
    <w:rsid w:val="0007278E"/>
    <w:rsid w:val="00072992"/>
    <w:rsid w:val="00072A10"/>
    <w:rsid w:val="00072A13"/>
    <w:rsid w:val="00072A4E"/>
    <w:rsid w:val="00072A56"/>
    <w:rsid w:val="00072A7A"/>
    <w:rsid w:val="00072AC1"/>
    <w:rsid w:val="00072AC6"/>
    <w:rsid w:val="00072AFB"/>
    <w:rsid w:val="00072B06"/>
    <w:rsid w:val="00072B75"/>
    <w:rsid w:val="00072C39"/>
    <w:rsid w:val="00072C43"/>
    <w:rsid w:val="00072D63"/>
    <w:rsid w:val="00072E10"/>
    <w:rsid w:val="00072E41"/>
    <w:rsid w:val="000730CF"/>
    <w:rsid w:val="00073129"/>
    <w:rsid w:val="0007314A"/>
    <w:rsid w:val="00073204"/>
    <w:rsid w:val="00073261"/>
    <w:rsid w:val="000732C3"/>
    <w:rsid w:val="00073334"/>
    <w:rsid w:val="0007341C"/>
    <w:rsid w:val="000734EA"/>
    <w:rsid w:val="00073524"/>
    <w:rsid w:val="000735A4"/>
    <w:rsid w:val="0007383F"/>
    <w:rsid w:val="0007385A"/>
    <w:rsid w:val="00073A37"/>
    <w:rsid w:val="00073ABF"/>
    <w:rsid w:val="00073C45"/>
    <w:rsid w:val="00073C6A"/>
    <w:rsid w:val="00073CA2"/>
    <w:rsid w:val="00073D85"/>
    <w:rsid w:val="00073E53"/>
    <w:rsid w:val="00073EEA"/>
    <w:rsid w:val="00073F16"/>
    <w:rsid w:val="00073F3E"/>
    <w:rsid w:val="00073F65"/>
    <w:rsid w:val="00073F98"/>
    <w:rsid w:val="00074034"/>
    <w:rsid w:val="000740C5"/>
    <w:rsid w:val="000740E0"/>
    <w:rsid w:val="000740F1"/>
    <w:rsid w:val="000742F3"/>
    <w:rsid w:val="000743DC"/>
    <w:rsid w:val="0007442C"/>
    <w:rsid w:val="0007468D"/>
    <w:rsid w:val="00074778"/>
    <w:rsid w:val="000747CE"/>
    <w:rsid w:val="0007488C"/>
    <w:rsid w:val="0007489F"/>
    <w:rsid w:val="00074BF8"/>
    <w:rsid w:val="00074D32"/>
    <w:rsid w:val="00074D7E"/>
    <w:rsid w:val="00074E0A"/>
    <w:rsid w:val="00074E94"/>
    <w:rsid w:val="00074E99"/>
    <w:rsid w:val="000751CF"/>
    <w:rsid w:val="0007533D"/>
    <w:rsid w:val="0007539B"/>
    <w:rsid w:val="000753C9"/>
    <w:rsid w:val="000753E8"/>
    <w:rsid w:val="000754FA"/>
    <w:rsid w:val="0007551D"/>
    <w:rsid w:val="0007553A"/>
    <w:rsid w:val="0007555C"/>
    <w:rsid w:val="000755C9"/>
    <w:rsid w:val="000755D1"/>
    <w:rsid w:val="000755F0"/>
    <w:rsid w:val="000755F7"/>
    <w:rsid w:val="000756B2"/>
    <w:rsid w:val="00075805"/>
    <w:rsid w:val="0007583F"/>
    <w:rsid w:val="00075893"/>
    <w:rsid w:val="000759CA"/>
    <w:rsid w:val="00075BF0"/>
    <w:rsid w:val="00075D53"/>
    <w:rsid w:val="00075F39"/>
    <w:rsid w:val="00076155"/>
    <w:rsid w:val="0007615D"/>
    <w:rsid w:val="000761B2"/>
    <w:rsid w:val="0007620F"/>
    <w:rsid w:val="00076222"/>
    <w:rsid w:val="0007626F"/>
    <w:rsid w:val="00076297"/>
    <w:rsid w:val="00076348"/>
    <w:rsid w:val="0007637B"/>
    <w:rsid w:val="00076446"/>
    <w:rsid w:val="00076498"/>
    <w:rsid w:val="00076532"/>
    <w:rsid w:val="000765AF"/>
    <w:rsid w:val="000765FF"/>
    <w:rsid w:val="00076665"/>
    <w:rsid w:val="0007668F"/>
    <w:rsid w:val="000766E5"/>
    <w:rsid w:val="000767C2"/>
    <w:rsid w:val="00076908"/>
    <w:rsid w:val="00076997"/>
    <w:rsid w:val="000769B3"/>
    <w:rsid w:val="00076A13"/>
    <w:rsid w:val="00076A25"/>
    <w:rsid w:val="00076A2F"/>
    <w:rsid w:val="00076A56"/>
    <w:rsid w:val="00076B7E"/>
    <w:rsid w:val="00076C27"/>
    <w:rsid w:val="00076C90"/>
    <w:rsid w:val="00076D0C"/>
    <w:rsid w:val="00076DE4"/>
    <w:rsid w:val="00076E2F"/>
    <w:rsid w:val="00076E49"/>
    <w:rsid w:val="00076FEF"/>
    <w:rsid w:val="00076FF1"/>
    <w:rsid w:val="00077016"/>
    <w:rsid w:val="0007716C"/>
    <w:rsid w:val="000771B4"/>
    <w:rsid w:val="000771B9"/>
    <w:rsid w:val="0007721C"/>
    <w:rsid w:val="00077266"/>
    <w:rsid w:val="00077505"/>
    <w:rsid w:val="0007758D"/>
    <w:rsid w:val="000775D3"/>
    <w:rsid w:val="00077643"/>
    <w:rsid w:val="00077651"/>
    <w:rsid w:val="000776D9"/>
    <w:rsid w:val="0007782B"/>
    <w:rsid w:val="000779DF"/>
    <w:rsid w:val="00077A11"/>
    <w:rsid w:val="00077A3C"/>
    <w:rsid w:val="00077A74"/>
    <w:rsid w:val="00077AFD"/>
    <w:rsid w:val="00077B0A"/>
    <w:rsid w:val="00077C5E"/>
    <w:rsid w:val="00077D9C"/>
    <w:rsid w:val="00077F7C"/>
    <w:rsid w:val="00077F95"/>
    <w:rsid w:val="00080072"/>
    <w:rsid w:val="00080095"/>
    <w:rsid w:val="000800CF"/>
    <w:rsid w:val="000800FA"/>
    <w:rsid w:val="0008014A"/>
    <w:rsid w:val="000802A3"/>
    <w:rsid w:val="00080325"/>
    <w:rsid w:val="00080395"/>
    <w:rsid w:val="0008047F"/>
    <w:rsid w:val="00080497"/>
    <w:rsid w:val="00080518"/>
    <w:rsid w:val="0008059B"/>
    <w:rsid w:val="000806CD"/>
    <w:rsid w:val="0008073C"/>
    <w:rsid w:val="0008075B"/>
    <w:rsid w:val="000807B3"/>
    <w:rsid w:val="000808CA"/>
    <w:rsid w:val="000809BC"/>
    <w:rsid w:val="00080A9B"/>
    <w:rsid w:val="00080B30"/>
    <w:rsid w:val="00080C47"/>
    <w:rsid w:val="00080D16"/>
    <w:rsid w:val="00080DBB"/>
    <w:rsid w:val="00080DC9"/>
    <w:rsid w:val="00080E34"/>
    <w:rsid w:val="00080E50"/>
    <w:rsid w:val="00080EBE"/>
    <w:rsid w:val="00080F0B"/>
    <w:rsid w:val="00080F96"/>
    <w:rsid w:val="00080FC6"/>
    <w:rsid w:val="00081003"/>
    <w:rsid w:val="00081144"/>
    <w:rsid w:val="0008118B"/>
    <w:rsid w:val="0008126B"/>
    <w:rsid w:val="000812E8"/>
    <w:rsid w:val="00081407"/>
    <w:rsid w:val="000815B3"/>
    <w:rsid w:val="000815E0"/>
    <w:rsid w:val="00081600"/>
    <w:rsid w:val="0008166C"/>
    <w:rsid w:val="00081729"/>
    <w:rsid w:val="000817D1"/>
    <w:rsid w:val="0008182F"/>
    <w:rsid w:val="00081866"/>
    <w:rsid w:val="00081879"/>
    <w:rsid w:val="000818C8"/>
    <w:rsid w:val="00081904"/>
    <w:rsid w:val="0008191C"/>
    <w:rsid w:val="000819A6"/>
    <w:rsid w:val="000819A9"/>
    <w:rsid w:val="000819AB"/>
    <w:rsid w:val="000819EC"/>
    <w:rsid w:val="00081A20"/>
    <w:rsid w:val="00081A5C"/>
    <w:rsid w:val="00081A78"/>
    <w:rsid w:val="00081AD5"/>
    <w:rsid w:val="00081C22"/>
    <w:rsid w:val="00081CD0"/>
    <w:rsid w:val="00081D91"/>
    <w:rsid w:val="00081F47"/>
    <w:rsid w:val="00081FDC"/>
    <w:rsid w:val="0008202B"/>
    <w:rsid w:val="00082062"/>
    <w:rsid w:val="00082105"/>
    <w:rsid w:val="000821E3"/>
    <w:rsid w:val="00082347"/>
    <w:rsid w:val="000823DC"/>
    <w:rsid w:val="00082517"/>
    <w:rsid w:val="0008268D"/>
    <w:rsid w:val="0008276B"/>
    <w:rsid w:val="00082851"/>
    <w:rsid w:val="00082857"/>
    <w:rsid w:val="00082894"/>
    <w:rsid w:val="000828DF"/>
    <w:rsid w:val="00082919"/>
    <w:rsid w:val="00082998"/>
    <w:rsid w:val="000829CC"/>
    <w:rsid w:val="00082A6E"/>
    <w:rsid w:val="00082BC7"/>
    <w:rsid w:val="00082C29"/>
    <w:rsid w:val="00082D12"/>
    <w:rsid w:val="00082D61"/>
    <w:rsid w:val="00082D65"/>
    <w:rsid w:val="00082DEF"/>
    <w:rsid w:val="000831AA"/>
    <w:rsid w:val="000831F1"/>
    <w:rsid w:val="000831F4"/>
    <w:rsid w:val="0008328D"/>
    <w:rsid w:val="000832C1"/>
    <w:rsid w:val="000833B3"/>
    <w:rsid w:val="0008344F"/>
    <w:rsid w:val="00083568"/>
    <w:rsid w:val="00083848"/>
    <w:rsid w:val="00083882"/>
    <w:rsid w:val="00083885"/>
    <w:rsid w:val="000839D6"/>
    <w:rsid w:val="00083AC9"/>
    <w:rsid w:val="00083AE1"/>
    <w:rsid w:val="00083DB0"/>
    <w:rsid w:val="00083E93"/>
    <w:rsid w:val="00083EA3"/>
    <w:rsid w:val="000840E7"/>
    <w:rsid w:val="00084116"/>
    <w:rsid w:val="000843A3"/>
    <w:rsid w:val="000843C5"/>
    <w:rsid w:val="000843D8"/>
    <w:rsid w:val="000844AC"/>
    <w:rsid w:val="000844AD"/>
    <w:rsid w:val="0008452B"/>
    <w:rsid w:val="00084663"/>
    <w:rsid w:val="000846A4"/>
    <w:rsid w:val="000847A1"/>
    <w:rsid w:val="000847CF"/>
    <w:rsid w:val="0008494F"/>
    <w:rsid w:val="00084A1F"/>
    <w:rsid w:val="00084BD5"/>
    <w:rsid w:val="00084C4F"/>
    <w:rsid w:val="00084DCD"/>
    <w:rsid w:val="00084DD2"/>
    <w:rsid w:val="00084F1E"/>
    <w:rsid w:val="00084F6D"/>
    <w:rsid w:val="00084F84"/>
    <w:rsid w:val="00085085"/>
    <w:rsid w:val="00085096"/>
    <w:rsid w:val="0008509B"/>
    <w:rsid w:val="000850C1"/>
    <w:rsid w:val="000850CA"/>
    <w:rsid w:val="000850F1"/>
    <w:rsid w:val="000851D8"/>
    <w:rsid w:val="00085277"/>
    <w:rsid w:val="00085291"/>
    <w:rsid w:val="0008539D"/>
    <w:rsid w:val="00085408"/>
    <w:rsid w:val="0008556D"/>
    <w:rsid w:val="0008558B"/>
    <w:rsid w:val="0008566D"/>
    <w:rsid w:val="0008578B"/>
    <w:rsid w:val="000857FB"/>
    <w:rsid w:val="000858B4"/>
    <w:rsid w:val="0008597D"/>
    <w:rsid w:val="000859DF"/>
    <w:rsid w:val="00085AEB"/>
    <w:rsid w:val="00085B31"/>
    <w:rsid w:val="00085B57"/>
    <w:rsid w:val="00085BF0"/>
    <w:rsid w:val="00085BF7"/>
    <w:rsid w:val="00085C25"/>
    <w:rsid w:val="00085C28"/>
    <w:rsid w:val="00085C5B"/>
    <w:rsid w:val="00085D9A"/>
    <w:rsid w:val="00085EEE"/>
    <w:rsid w:val="00085F39"/>
    <w:rsid w:val="00085F52"/>
    <w:rsid w:val="00085FC4"/>
    <w:rsid w:val="000860A7"/>
    <w:rsid w:val="00086107"/>
    <w:rsid w:val="0008616D"/>
    <w:rsid w:val="000861BF"/>
    <w:rsid w:val="000861D2"/>
    <w:rsid w:val="0008623E"/>
    <w:rsid w:val="00086295"/>
    <w:rsid w:val="000862B6"/>
    <w:rsid w:val="000862F3"/>
    <w:rsid w:val="00086306"/>
    <w:rsid w:val="00086428"/>
    <w:rsid w:val="00086484"/>
    <w:rsid w:val="0008655C"/>
    <w:rsid w:val="000865C8"/>
    <w:rsid w:val="000865D5"/>
    <w:rsid w:val="00086682"/>
    <w:rsid w:val="00086685"/>
    <w:rsid w:val="0008685F"/>
    <w:rsid w:val="00086873"/>
    <w:rsid w:val="000868CD"/>
    <w:rsid w:val="00086949"/>
    <w:rsid w:val="00086A60"/>
    <w:rsid w:val="00086B18"/>
    <w:rsid w:val="00086BDD"/>
    <w:rsid w:val="00086BEC"/>
    <w:rsid w:val="00086CEA"/>
    <w:rsid w:val="00086D1B"/>
    <w:rsid w:val="00086D89"/>
    <w:rsid w:val="00086D8F"/>
    <w:rsid w:val="00086FBC"/>
    <w:rsid w:val="00086FFB"/>
    <w:rsid w:val="00087123"/>
    <w:rsid w:val="000871C1"/>
    <w:rsid w:val="0008723A"/>
    <w:rsid w:val="00087240"/>
    <w:rsid w:val="000872A3"/>
    <w:rsid w:val="000873A4"/>
    <w:rsid w:val="0008742F"/>
    <w:rsid w:val="00087553"/>
    <w:rsid w:val="0008765D"/>
    <w:rsid w:val="0008766E"/>
    <w:rsid w:val="00087700"/>
    <w:rsid w:val="00087775"/>
    <w:rsid w:val="000878D8"/>
    <w:rsid w:val="00087925"/>
    <w:rsid w:val="0008796E"/>
    <w:rsid w:val="00087A61"/>
    <w:rsid w:val="00087B24"/>
    <w:rsid w:val="00087B85"/>
    <w:rsid w:val="00087C5F"/>
    <w:rsid w:val="00087CEB"/>
    <w:rsid w:val="00087DD7"/>
    <w:rsid w:val="00087DF3"/>
    <w:rsid w:val="00087E90"/>
    <w:rsid w:val="00087F63"/>
    <w:rsid w:val="00087F7C"/>
    <w:rsid w:val="0008978A"/>
    <w:rsid w:val="0008FB4F"/>
    <w:rsid w:val="0009026B"/>
    <w:rsid w:val="00090291"/>
    <w:rsid w:val="00090382"/>
    <w:rsid w:val="00090430"/>
    <w:rsid w:val="000904D2"/>
    <w:rsid w:val="00090515"/>
    <w:rsid w:val="0009060E"/>
    <w:rsid w:val="00090611"/>
    <w:rsid w:val="0009063A"/>
    <w:rsid w:val="0009067D"/>
    <w:rsid w:val="000906E3"/>
    <w:rsid w:val="00090790"/>
    <w:rsid w:val="00090948"/>
    <w:rsid w:val="00090967"/>
    <w:rsid w:val="00090A3A"/>
    <w:rsid w:val="00090AE4"/>
    <w:rsid w:val="00090B32"/>
    <w:rsid w:val="00090B6B"/>
    <w:rsid w:val="00090E53"/>
    <w:rsid w:val="00091038"/>
    <w:rsid w:val="0009109E"/>
    <w:rsid w:val="000910C5"/>
    <w:rsid w:val="000910C7"/>
    <w:rsid w:val="000910D9"/>
    <w:rsid w:val="00091113"/>
    <w:rsid w:val="000911EC"/>
    <w:rsid w:val="00091216"/>
    <w:rsid w:val="000912F3"/>
    <w:rsid w:val="0009134B"/>
    <w:rsid w:val="00091433"/>
    <w:rsid w:val="0009144E"/>
    <w:rsid w:val="00091450"/>
    <w:rsid w:val="000914BD"/>
    <w:rsid w:val="00091579"/>
    <w:rsid w:val="000917BB"/>
    <w:rsid w:val="00091801"/>
    <w:rsid w:val="0009192C"/>
    <w:rsid w:val="00091980"/>
    <w:rsid w:val="000919A3"/>
    <w:rsid w:val="000919DC"/>
    <w:rsid w:val="000919E7"/>
    <w:rsid w:val="00091A0B"/>
    <w:rsid w:val="00091AE3"/>
    <w:rsid w:val="00091BB0"/>
    <w:rsid w:val="00091D02"/>
    <w:rsid w:val="00091DE9"/>
    <w:rsid w:val="00091E95"/>
    <w:rsid w:val="00091F15"/>
    <w:rsid w:val="000920C6"/>
    <w:rsid w:val="00092105"/>
    <w:rsid w:val="00092141"/>
    <w:rsid w:val="0009222F"/>
    <w:rsid w:val="000922F1"/>
    <w:rsid w:val="00092421"/>
    <w:rsid w:val="000924B7"/>
    <w:rsid w:val="000924C5"/>
    <w:rsid w:val="000925A4"/>
    <w:rsid w:val="0009270E"/>
    <w:rsid w:val="0009289F"/>
    <w:rsid w:val="000929DE"/>
    <w:rsid w:val="00092BA8"/>
    <w:rsid w:val="00092D9F"/>
    <w:rsid w:val="00092DD9"/>
    <w:rsid w:val="00092E17"/>
    <w:rsid w:val="00092FE5"/>
    <w:rsid w:val="0009325B"/>
    <w:rsid w:val="00093325"/>
    <w:rsid w:val="00093334"/>
    <w:rsid w:val="00093381"/>
    <w:rsid w:val="00093443"/>
    <w:rsid w:val="000935B7"/>
    <w:rsid w:val="00093763"/>
    <w:rsid w:val="00093776"/>
    <w:rsid w:val="00093795"/>
    <w:rsid w:val="00093823"/>
    <w:rsid w:val="0009382D"/>
    <w:rsid w:val="00093866"/>
    <w:rsid w:val="00093897"/>
    <w:rsid w:val="000938D0"/>
    <w:rsid w:val="000938FB"/>
    <w:rsid w:val="00093984"/>
    <w:rsid w:val="000939A8"/>
    <w:rsid w:val="00093A96"/>
    <w:rsid w:val="00093A9B"/>
    <w:rsid w:val="00093ADF"/>
    <w:rsid w:val="00093B1A"/>
    <w:rsid w:val="00093B87"/>
    <w:rsid w:val="00093BA3"/>
    <w:rsid w:val="00093BBE"/>
    <w:rsid w:val="00093BC2"/>
    <w:rsid w:val="00093C7B"/>
    <w:rsid w:val="00093C8F"/>
    <w:rsid w:val="00093C94"/>
    <w:rsid w:val="00093E5D"/>
    <w:rsid w:val="00093E9F"/>
    <w:rsid w:val="00093FC1"/>
    <w:rsid w:val="00093FDC"/>
    <w:rsid w:val="000940C5"/>
    <w:rsid w:val="0009414E"/>
    <w:rsid w:val="00094177"/>
    <w:rsid w:val="00094282"/>
    <w:rsid w:val="0009442C"/>
    <w:rsid w:val="0009458B"/>
    <w:rsid w:val="000946A8"/>
    <w:rsid w:val="00094797"/>
    <w:rsid w:val="000947DF"/>
    <w:rsid w:val="0009488E"/>
    <w:rsid w:val="00094956"/>
    <w:rsid w:val="00094A73"/>
    <w:rsid w:val="00094CF1"/>
    <w:rsid w:val="00094D5F"/>
    <w:rsid w:val="00094F6F"/>
    <w:rsid w:val="00094FB9"/>
    <w:rsid w:val="00095080"/>
    <w:rsid w:val="000951FE"/>
    <w:rsid w:val="00095256"/>
    <w:rsid w:val="000953C5"/>
    <w:rsid w:val="000953D9"/>
    <w:rsid w:val="000953F3"/>
    <w:rsid w:val="00095402"/>
    <w:rsid w:val="000954FF"/>
    <w:rsid w:val="00095595"/>
    <w:rsid w:val="000955F5"/>
    <w:rsid w:val="00095641"/>
    <w:rsid w:val="00095671"/>
    <w:rsid w:val="00095726"/>
    <w:rsid w:val="000957A1"/>
    <w:rsid w:val="000957E1"/>
    <w:rsid w:val="00095862"/>
    <w:rsid w:val="00095963"/>
    <w:rsid w:val="00095A6B"/>
    <w:rsid w:val="00095AAA"/>
    <w:rsid w:val="00095B98"/>
    <w:rsid w:val="00095C48"/>
    <w:rsid w:val="00095CFD"/>
    <w:rsid w:val="00095D24"/>
    <w:rsid w:val="00095E38"/>
    <w:rsid w:val="00095EBA"/>
    <w:rsid w:val="00095F1B"/>
    <w:rsid w:val="00095F7D"/>
    <w:rsid w:val="0009613E"/>
    <w:rsid w:val="000963C2"/>
    <w:rsid w:val="00096421"/>
    <w:rsid w:val="0009643B"/>
    <w:rsid w:val="00096495"/>
    <w:rsid w:val="000964B3"/>
    <w:rsid w:val="0009651B"/>
    <w:rsid w:val="000965A9"/>
    <w:rsid w:val="00096608"/>
    <w:rsid w:val="0009666B"/>
    <w:rsid w:val="000967B3"/>
    <w:rsid w:val="00096867"/>
    <w:rsid w:val="000969A6"/>
    <w:rsid w:val="000969CA"/>
    <w:rsid w:val="00096A30"/>
    <w:rsid w:val="00096A5F"/>
    <w:rsid w:val="00096B2E"/>
    <w:rsid w:val="00096BC1"/>
    <w:rsid w:val="00096D8A"/>
    <w:rsid w:val="00096ED1"/>
    <w:rsid w:val="00096F0C"/>
    <w:rsid w:val="00096F5A"/>
    <w:rsid w:val="00096F5D"/>
    <w:rsid w:val="00096FCC"/>
    <w:rsid w:val="00097047"/>
    <w:rsid w:val="00097071"/>
    <w:rsid w:val="000970A0"/>
    <w:rsid w:val="000971C7"/>
    <w:rsid w:val="00097209"/>
    <w:rsid w:val="000972AE"/>
    <w:rsid w:val="000972CD"/>
    <w:rsid w:val="00097332"/>
    <w:rsid w:val="0009741D"/>
    <w:rsid w:val="00097426"/>
    <w:rsid w:val="00097466"/>
    <w:rsid w:val="00097484"/>
    <w:rsid w:val="0009760C"/>
    <w:rsid w:val="00097640"/>
    <w:rsid w:val="0009771B"/>
    <w:rsid w:val="00097720"/>
    <w:rsid w:val="00097874"/>
    <w:rsid w:val="00097889"/>
    <w:rsid w:val="00097A8E"/>
    <w:rsid w:val="00097D2C"/>
    <w:rsid w:val="00097DAF"/>
    <w:rsid w:val="00097E2B"/>
    <w:rsid w:val="00097E93"/>
    <w:rsid w:val="00097E98"/>
    <w:rsid w:val="00097FC2"/>
    <w:rsid w:val="00097FDB"/>
    <w:rsid w:val="000A006B"/>
    <w:rsid w:val="000A00D3"/>
    <w:rsid w:val="000A00E1"/>
    <w:rsid w:val="000A0134"/>
    <w:rsid w:val="000A01D2"/>
    <w:rsid w:val="000A025D"/>
    <w:rsid w:val="000A0508"/>
    <w:rsid w:val="000A05F2"/>
    <w:rsid w:val="000A0631"/>
    <w:rsid w:val="000A0688"/>
    <w:rsid w:val="000A06CB"/>
    <w:rsid w:val="000A070D"/>
    <w:rsid w:val="000A074D"/>
    <w:rsid w:val="000A07E4"/>
    <w:rsid w:val="000A07EE"/>
    <w:rsid w:val="000A0878"/>
    <w:rsid w:val="000A096E"/>
    <w:rsid w:val="000A09DB"/>
    <w:rsid w:val="000A0A91"/>
    <w:rsid w:val="000A0B48"/>
    <w:rsid w:val="000A0B8B"/>
    <w:rsid w:val="000A0C93"/>
    <w:rsid w:val="000A0CAB"/>
    <w:rsid w:val="000A0D2A"/>
    <w:rsid w:val="000A0D5B"/>
    <w:rsid w:val="000A0E7D"/>
    <w:rsid w:val="000A0FA1"/>
    <w:rsid w:val="000A105C"/>
    <w:rsid w:val="000A10DA"/>
    <w:rsid w:val="000A1271"/>
    <w:rsid w:val="000A132B"/>
    <w:rsid w:val="000A134C"/>
    <w:rsid w:val="000A136D"/>
    <w:rsid w:val="000A13E9"/>
    <w:rsid w:val="000A1401"/>
    <w:rsid w:val="000A143F"/>
    <w:rsid w:val="000A1444"/>
    <w:rsid w:val="000A1469"/>
    <w:rsid w:val="000A14C2"/>
    <w:rsid w:val="000A14C6"/>
    <w:rsid w:val="000A150F"/>
    <w:rsid w:val="000A15D2"/>
    <w:rsid w:val="000A1615"/>
    <w:rsid w:val="000A18C1"/>
    <w:rsid w:val="000A18EC"/>
    <w:rsid w:val="000A1901"/>
    <w:rsid w:val="000A1AFB"/>
    <w:rsid w:val="000A1BD9"/>
    <w:rsid w:val="000A1DE6"/>
    <w:rsid w:val="000A1EA3"/>
    <w:rsid w:val="000A1FDB"/>
    <w:rsid w:val="000A201C"/>
    <w:rsid w:val="000A20B6"/>
    <w:rsid w:val="000A20E5"/>
    <w:rsid w:val="000A2172"/>
    <w:rsid w:val="000A223C"/>
    <w:rsid w:val="000A2269"/>
    <w:rsid w:val="000A229F"/>
    <w:rsid w:val="000A23CA"/>
    <w:rsid w:val="000A23FD"/>
    <w:rsid w:val="000A2592"/>
    <w:rsid w:val="000A25FC"/>
    <w:rsid w:val="000A267A"/>
    <w:rsid w:val="000A26B1"/>
    <w:rsid w:val="000A2710"/>
    <w:rsid w:val="000A275B"/>
    <w:rsid w:val="000A2899"/>
    <w:rsid w:val="000A2911"/>
    <w:rsid w:val="000A2935"/>
    <w:rsid w:val="000A2A73"/>
    <w:rsid w:val="000A2BB1"/>
    <w:rsid w:val="000A2C65"/>
    <w:rsid w:val="000A2CE5"/>
    <w:rsid w:val="000A2D52"/>
    <w:rsid w:val="000A2DA6"/>
    <w:rsid w:val="000A2DF4"/>
    <w:rsid w:val="000A2F1B"/>
    <w:rsid w:val="000A2F5C"/>
    <w:rsid w:val="000A3085"/>
    <w:rsid w:val="000A3100"/>
    <w:rsid w:val="000A317A"/>
    <w:rsid w:val="000A31E4"/>
    <w:rsid w:val="000A324D"/>
    <w:rsid w:val="000A3284"/>
    <w:rsid w:val="000A33D4"/>
    <w:rsid w:val="000A3414"/>
    <w:rsid w:val="000A3451"/>
    <w:rsid w:val="000A346F"/>
    <w:rsid w:val="000A348E"/>
    <w:rsid w:val="000A34AF"/>
    <w:rsid w:val="000A34C6"/>
    <w:rsid w:val="000A34F4"/>
    <w:rsid w:val="000A3534"/>
    <w:rsid w:val="000A3600"/>
    <w:rsid w:val="000A3615"/>
    <w:rsid w:val="000A37C8"/>
    <w:rsid w:val="000A3830"/>
    <w:rsid w:val="000A3889"/>
    <w:rsid w:val="000A3B86"/>
    <w:rsid w:val="000A3B8D"/>
    <w:rsid w:val="000A3C0F"/>
    <w:rsid w:val="000A3D90"/>
    <w:rsid w:val="000A3DE7"/>
    <w:rsid w:val="000A3E57"/>
    <w:rsid w:val="000A3EE3"/>
    <w:rsid w:val="000A3F73"/>
    <w:rsid w:val="000A3FA0"/>
    <w:rsid w:val="000A4024"/>
    <w:rsid w:val="000A41F0"/>
    <w:rsid w:val="000A4211"/>
    <w:rsid w:val="000A42C8"/>
    <w:rsid w:val="000A42E8"/>
    <w:rsid w:val="000A4399"/>
    <w:rsid w:val="000A4404"/>
    <w:rsid w:val="000A45CA"/>
    <w:rsid w:val="000A4721"/>
    <w:rsid w:val="000A47BB"/>
    <w:rsid w:val="000A4865"/>
    <w:rsid w:val="000A4875"/>
    <w:rsid w:val="000A48AA"/>
    <w:rsid w:val="000A4929"/>
    <w:rsid w:val="000A4A3B"/>
    <w:rsid w:val="000A4AE5"/>
    <w:rsid w:val="000A4BA6"/>
    <w:rsid w:val="000A4C23"/>
    <w:rsid w:val="000A4C43"/>
    <w:rsid w:val="000A4DD6"/>
    <w:rsid w:val="000A4E36"/>
    <w:rsid w:val="000A4E82"/>
    <w:rsid w:val="000A4F63"/>
    <w:rsid w:val="000A5073"/>
    <w:rsid w:val="000A50AD"/>
    <w:rsid w:val="000A5185"/>
    <w:rsid w:val="000A51A0"/>
    <w:rsid w:val="000A535E"/>
    <w:rsid w:val="000A5545"/>
    <w:rsid w:val="000A5562"/>
    <w:rsid w:val="000A55A9"/>
    <w:rsid w:val="000A55AB"/>
    <w:rsid w:val="000A57CD"/>
    <w:rsid w:val="000A57FE"/>
    <w:rsid w:val="000A5874"/>
    <w:rsid w:val="000A58B7"/>
    <w:rsid w:val="000A594D"/>
    <w:rsid w:val="000A59D3"/>
    <w:rsid w:val="000A5A35"/>
    <w:rsid w:val="000A5AC7"/>
    <w:rsid w:val="000A5B57"/>
    <w:rsid w:val="000A5B79"/>
    <w:rsid w:val="000A5BF9"/>
    <w:rsid w:val="000A5CFA"/>
    <w:rsid w:val="000A5E80"/>
    <w:rsid w:val="000A5E84"/>
    <w:rsid w:val="000A5FAB"/>
    <w:rsid w:val="000A60E4"/>
    <w:rsid w:val="000A6150"/>
    <w:rsid w:val="000A61DB"/>
    <w:rsid w:val="000A6215"/>
    <w:rsid w:val="000A6231"/>
    <w:rsid w:val="000A627F"/>
    <w:rsid w:val="000A62ED"/>
    <w:rsid w:val="000A62F5"/>
    <w:rsid w:val="000A63E8"/>
    <w:rsid w:val="000A67F3"/>
    <w:rsid w:val="000A681E"/>
    <w:rsid w:val="000A68DE"/>
    <w:rsid w:val="000A6948"/>
    <w:rsid w:val="000A6992"/>
    <w:rsid w:val="000A6ACA"/>
    <w:rsid w:val="000A6AFA"/>
    <w:rsid w:val="000A6CCF"/>
    <w:rsid w:val="000A6E38"/>
    <w:rsid w:val="000A6E48"/>
    <w:rsid w:val="000A6F1C"/>
    <w:rsid w:val="000A6F4E"/>
    <w:rsid w:val="000A6FFF"/>
    <w:rsid w:val="000A707C"/>
    <w:rsid w:val="000A70EE"/>
    <w:rsid w:val="000A7162"/>
    <w:rsid w:val="000A7178"/>
    <w:rsid w:val="000A71DA"/>
    <w:rsid w:val="000A738B"/>
    <w:rsid w:val="000A738C"/>
    <w:rsid w:val="000A73A1"/>
    <w:rsid w:val="000A73C2"/>
    <w:rsid w:val="000A73D7"/>
    <w:rsid w:val="000A74F9"/>
    <w:rsid w:val="000A752E"/>
    <w:rsid w:val="000A75FA"/>
    <w:rsid w:val="000A7657"/>
    <w:rsid w:val="000A76BD"/>
    <w:rsid w:val="000A78A9"/>
    <w:rsid w:val="000A7988"/>
    <w:rsid w:val="000A79EA"/>
    <w:rsid w:val="000A79F0"/>
    <w:rsid w:val="000A7AEE"/>
    <w:rsid w:val="000A7AFF"/>
    <w:rsid w:val="000A7B35"/>
    <w:rsid w:val="000A7B7C"/>
    <w:rsid w:val="000A7BAC"/>
    <w:rsid w:val="000A7BF3"/>
    <w:rsid w:val="000A7C2A"/>
    <w:rsid w:val="000A7CF0"/>
    <w:rsid w:val="000A7D70"/>
    <w:rsid w:val="000A7E74"/>
    <w:rsid w:val="000A7E84"/>
    <w:rsid w:val="000A7EC0"/>
    <w:rsid w:val="000A7F6C"/>
    <w:rsid w:val="000A7FA1"/>
    <w:rsid w:val="000A7FBB"/>
    <w:rsid w:val="000B003E"/>
    <w:rsid w:val="000B021B"/>
    <w:rsid w:val="000B0240"/>
    <w:rsid w:val="000B0407"/>
    <w:rsid w:val="000B04C0"/>
    <w:rsid w:val="000B056D"/>
    <w:rsid w:val="000B057C"/>
    <w:rsid w:val="000B0598"/>
    <w:rsid w:val="000B060D"/>
    <w:rsid w:val="000B061B"/>
    <w:rsid w:val="000B06D3"/>
    <w:rsid w:val="000B06DC"/>
    <w:rsid w:val="000B0713"/>
    <w:rsid w:val="000B0822"/>
    <w:rsid w:val="000B0B81"/>
    <w:rsid w:val="000B0BCC"/>
    <w:rsid w:val="000B0C24"/>
    <w:rsid w:val="000B0D30"/>
    <w:rsid w:val="000B0DC8"/>
    <w:rsid w:val="000B0EB2"/>
    <w:rsid w:val="000B0EC3"/>
    <w:rsid w:val="000B0F75"/>
    <w:rsid w:val="000B0FC2"/>
    <w:rsid w:val="000B0FE8"/>
    <w:rsid w:val="000B1131"/>
    <w:rsid w:val="000B11DF"/>
    <w:rsid w:val="000B1288"/>
    <w:rsid w:val="000B134F"/>
    <w:rsid w:val="000B140A"/>
    <w:rsid w:val="000B143A"/>
    <w:rsid w:val="000B14D6"/>
    <w:rsid w:val="000B14E0"/>
    <w:rsid w:val="000B1565"/>
    <w:rsid w:val="000B172A"/>
    <w:rsid w:val="000B1798"/>
    <w:rsid w:val="000B186F"/>
    <w:rsid w:val="000B19D5"/>
    <w:rsid w:val="000B1A07"/>
    <w:rsid w:val="000B1BD7"/>
    <w:rsid w:val="000B1CC3"/>
    <w:rsid w:val="000B1D03"/>
    <w:rsid w:val="000B1D1F"/>
    <w:rsid w:val="000B1E6C"/>
    <w:rsid w:val="000B1EB2"/>
    <w:rsid w:val="000B1F63"/>
    <w:rsid w:val="000B1F80"/>
    <w:rsid w:val="000B2198"/>
    <w:rsid w:val="000B21BE"/>
    <w:rsid w:val="000B222C"/>
    <w:rsid w:val="000B2276"/>
    <w:rsid w:val="000B2309"/>
    <w:rsid w:val="000B2391"/>
    <w:rsid w:val="000B23AC"/>
    <w:rsid w:val="000B2536"/>
    <w:rsid w:val="000B271F"/>
    <w:rsid w:val="000B2737"/>
    <w:rsid w:val="000B28BE"/>
    <w:rsid w:val="000B2946"/>
    <w:rsid w:val="000B2996"/>
    <w:rsid w:val="000B29AE"/>
    <w:rsid w:val="000B2A48"/>
    <w:rsid w:val="000B2AA1"/>
    <w:rsid w:val="000B2B39"/>
    <w:rsid w:val="000B2C17"/>
    <w:rsid w:val="000B2E1D"/>
    <w:rsid w:val="000B302D"/>
    <w:rsid w:val="000B30A7"/>
    <w:rsid w:val="000B30B6"/>
    <w:rsid w:val="000B30E9"/>
    <w:rsid w:val="000B30F4"/>
    <w:rsid w:val="000B311D"/>
    <w:rsid w:val="000B3297"/>
    <w:rsid w:val="000B336C"/>
    <w:rsid w:val="000B33B7"/>
    <w:rsid w:val="000B33F4"/>
    <w:rsid w:val="000B3404"/>
    <w:rsid w:val="000B3484"/>
    <w:rsid w:val="000B34CC"/>
    <w:rsid w:val="000B359F"/>
    <w:rsid w:val="000B361F"/>
    <w:rsid w:val="000B3665"/>
    <w:rsid w:val="000B3667"/>
    <w:rsid w:val="000B37C9"/>
    <w:rsid w:val="000B38DD"/>
    <w:rsid w:val="000B39FE"/>
    <w:rsid w:val="000B3A5E"/>
    <w:rsid w:val="000B3ADD"/>
    <w:rsid w:val="000B3B2A"/>
    <w:rsid w:val="000B3B60"/>
    <w:rsid w:val="000B3B65"/>
    <w:rsid w:val="000B3BE2"/>
    <w:rsid w:val="000B3CB5"/>
    <w:rsid w:val="000B3E45"/>
    <w:rsid w:val="000B3F6B"/>
    <w:rsid w:val="000B3F9A"/>
    <w:rsid w:val="000B404B"/>
    <w:rsid w:val="000B41BD"/>
    <w:rsid w:val="000B41CB"/>
    <w:rsid w:val="000B42E5"/>
    <w:rsid w:val="000B4382"/>
    <w:rsid w:val="000B43CD"/>
    <w:rsid w:val="000B440F"/>
    <w:rsid w:val="000B44B7"/>
    <w:rsid w:val="000B44E4"/>
    <w:rsid w:val="000B4538"/>
    <w:rsid w:val="000B4604"/>
    <w:rsid w:val="000B4671"/>
    <w:rsid w:val="000B4722"/>
    <w:rsid w:val="000B4780"/>
    <w:rsid w:val="000B48F5"/>
    <w:rsid w:val="000B4A17"/>
    <w:rsid w:val="000B4B3F"/>
    <w:rsid w:val="000B4B40"/>
    <w:rsid w:val="000B4BE3"/>
    <w:rsid w:val="000B4C3D"/>
    <w:rsid w:val="000B4C43"/>
    <w:rsid w:val="000B4C4D"/>
    <w:rsid w:val="000B4C8A"/>
    <w:rsid w:val="000B4C9A"/>
    <w:rsid w:val="000B4D62"/>
    <w:rsid w:val="000B4EBF"/>
    <w:rsid w:val="000B4ECE"/>
    <w:rsid w:val="000B4F16"/>
    <w:rsid w:val="000B4F56"/>
    <w:rsid w:val="000B4F8C"/>
    <w:rsid w:val="000B5012"/>
    <w:rsid w:val="000B504A"/>
    <w:rsid w:val="000B5059"/>
    <w:rsid w:val="000B50AD"/>
    <w:rsid w:val="000B51BC"/>
    <w:rsid w:val="000B523D"/>
    <w:rsid w:val="000B5244"/>
    <w:rsid w:val="000B52F0"/>
    <w:rsid w:val="000B5351"/>
    <w:rsid w:val="000B5370"/>
    <w:rsid w:val="000B55BE"/>
    <w:rsid w:val="000B5818"/>
    <w:rsid w:val="000B59FA"/>
    <w:rsid w:val="000B5BF5"/>
    <w:rsid w:val="000B5C50"/>
    <w:rsid w:val="000B5C5B"/>
    <w:rsid w:val="000B5CDA"/>
    <w:rsid w:val="000B5CFA"/>
    <w:rsid w:val="000B5D1F"/>
    <w:rsid w:val="000B5D6F"/>
    <w:rsid w:val="000B5DE8"/>
    <w:rsid w:val="000B5E72"/>
    <w:rsid w:val="000B5F31"/>
    <w:rsid w:val="000B5F73"/>
    <w:rsid w:val="000B5FCA"/>
    <w:rsid w:val="000B608B"/>
    <w:rsid w:val="000B60E8"/>
    <w:rsid w:val="000B610D"/>
    <w:rsid w:val="000B6138"/>
    <w:rsid w:val="000B634F"/>
    <w:rsid w:val="000B63AD"/>
    <w:rsid w:val="000B63B8"/>
    <w:rsid w:val="000B63E1"/>
    <w:rsid w:val="000B6470"/>
    <w:rsid w:val="000B6473"/>
    <w:rsid w:val="000B65E6"/>
    <w:rsid w:val="000B674A"/>
    <w:rsid w:val="000B6797"/>
    <w:rsid w:val="000B681D"/>
    <w:rsid w:val="000B68AB"/>
    <w:rsid w:val="000B691C"/>
    <w:rsid w:val="000B69DB"/>
    <w:rsid w:val="000B6AC5"/>
    <w:rsid w:val="000B6AE6"/>
    <w:rsid w:val="000B6B37"/>
    <w:rsid w:val="000B6B6D"/>
    <w:rsid w:val="000B6C61"/>
    <w:rsid w:val="000B6CD8"/>
    <w:rsid w:val="000B6D92"/>
    <w:rsid w:val="000B6EBF"/>
    <w:rsid w:val="000B6FA6"/>
    <w:rsid w:val="000B701E"/>
    <w:rsid w:val="000B7029"/>
    <w:rsid w:val="000B7047"/>
    <w:rsid w:val="000B7054"/>
    <w:rsid w:val="000B70C8"/>
    <w:rsid w:val="000B7305"/>
    <w:rsid w:val="000B73C9"/>
    <w:rsid w:val="000B7407"/>
    <w:rsid w:val="000B7423"/>
    <w:rsid w:val="000B74C7"/>
    <w:rsid w:val="000B75B7"/>
    <w:rsid w:val="000B75D2"/>
    <w:rsid w:val="000B764E"/>
    <w:rsid w:val="000B7663"/>
    <w:rsid w:val="000B77FF"/>
    <w:rsid w:val="000B7839"/>
    <w:rsid w:val="000B785A"/>
    <w:rsid w:val="000B7873"/>
    <w:rsid w:val="000B78CA"/>
    <w:rsid w:val="000B78FA"/>
    <w:rsid w:val="000B7998"/>
    <w:rsid w:val="000B79A7"/>
    <w:rsid w:val="000B7A29"/>
    <w:rsid w:val="000B7A8B"/>
    <w:rsid w:val="000B7AA6"/>
    <w:rsid w:val="000B7B83"/>
    <w:rsid w:val="000B7DEE"/>
    <w:rsid w:val="000B7EC8"/>
    <w:rsid w:val="000C0035"/>
    <w:rsid w:val="000C0054"/>
    <w:rsid w:val="000C005C"/>
    <w:rsid w:val="000C0174"/>
    <w:rsid w:val="000C01CE"/>
    <w:rsid w:val="000C029C"/>
    <w:rsid w:val="000C02B0"/>
    <w:rsid w:val="000C03CE"/>
    <w:rsid w:val="000C0479"/>
    <w:rsid w:val="000C0537"/>
    <w:rsid w:val="000C05B8"/>
    <w:rsid w:val="000C05FE"/>
    <w:rsid w:val="000C0653"/>
    <w:rsid w:val="000C070B"/>
    <w:rsid w:val="000C075D"/>
    <w:rsid w:val="000C0760"/>
    <w:rsid w:val="000C079B"/>
    <w:rsid w:val="000C07B0"/>
    <w:rsid w:val="000C0839"/>
    <w:rsid w:val="000C0847"/>
    <w:rsid w:val="000C08AE"/>
    <w:rsid w:val="000C0939"/>
    <w:rsid w:val="000C09E4"/>
    <w:rsid w:val="000C0B53"/>
    <w:rsid w:val="000C0BD8"/>
    <w:rsid w:val="000C0C18"/>
    <w:rsid w:val="000C0C27"/>
    <w:rsid w:val="000C0C35"/>
    <w:rsid w:val="000C0C47"/>
    <w:rsid w:val="000C0DCC"/>
    <w:rsid w:val="000C0E07"/>
    <w:rsid w:val="000C0FB9"/>
    <w:rsid w:val="000C0FDC"/>
    <w:rsid w:val="000C105A"/>
    <w:rsid w:val="000C1089"/>
    <w:rsid w:val="000C10F4"/>
    <w:rsid w:val="000C10F6"/>
    <w:rsid w:val="000C10F7"/>
    <w:rsid w:val="000C113A"/>
    <w:rsid w:val="000C11CB"/>
    <w:rsid w:val="000C124E"/>
    <w:rsid w:val="000C13E9"/>
    <w:rsid w:val="000C145F"/>
    <w:rsid w:val="000C14B4"/>
    <w:rsid w:val="000C1550"/>
    <w:rsid w:val="000C1597"/>
    <w:rsid w:val="000C15A6"/>
    <w:rsid w:val="000C16C2"/>
    <w:rsid w:val="000C16D8"/>
    <w:rsid w:val="000C177F"/>
    <w:rsid w:val="000C17C7"/>
    <w:rsid w:val="000C1848"/>
    <w:rsid w:val="000C190C"/>
    <w:rsid w:val="000C19A5"/>
    <w:rsid w:val="000C1AF4"/>
    <w:rsid w:val="000C1B79"/>
    <w:rsid w:val="000C1CB7"/>
    <w:rsid w:val="000C1DFD"/>
    <w:rsid w:val="000C1E62"/>
    <w:rsid w:val="000C1F0A"/>
    <w:rsid w:val="000C1F61"/>
    <w:rsid w:val="000C1F90"/>
    <w:rsid w:val="000C1FB6"/>
    <w:rsid w:val="000C1FEB"/>
    <w:rsid w:val="000C21C0"/>
    <w:rsid w:val="000C21C3"/>
    <w:rsid w:val="000C21F7"/>
    <w:rsid w:val="000C22DC"/>
    <w:rsid w:val="000C23EE"/>
    <w:rsid w:val="000C24AA"/>
    <w:rsid w:val="000C2645"/>
    <w:rsid w:val="000C2650"/>
    <w:rsid w:val="000C276E"/>
    <w:rsid w:val="000C281D"/>
    <w:rsid w:val="000C2880"/>
    <w:rsid w:val="000C28A6"/>
    <w:rsid w:val="000C2AE9"/>
    <w:rsid w:val="000C2AF1"/>
    <w:rsid w:val="000C2BC3"/>
    <w:rsid w:val="000C2BFB"/>
    <w:rsid w:val="000C2E5A"/>
    <w:rsid w:val="000C2E6B"/>
    <w:rsid w:val="000C2F0E"/>
    <w:rsid w:val="000C3050"/>
    <w:rsid w:val="000C31D3"/>
    <w:rsid w:val="000C3220"/>
    <w:rsid w:val="000C32AE"/>
    <w:rsid w:val="000C3343"/>
    <w:rsid w:val="000C33DA"/>
    <w:rsid w:val="000C33FE"/>
    <w:rsid w:val="000C352D"/>
    <w:rsid w:val="000C3549"/>
    <w:rsid w:val="000C3558"/>
    <w:rsid w:val="000C364A"/>
    <w:rsid w:val="000C367A"/>
    <w:rsid w:val="000C36C0"/>
    <w:rsid w:val="000C38AD"/>
    <w:rsid w:val="000C3901"/>
    <w:rsid w:val="000C390A"/>
    <w:rsid w:val="000C39AC"/>
    <w:rsid w:val="000C3A06"/>
    <w:rsid w:val="000C3A1A"/>
    <w:rsid w:val="000C3A3B"/>
    <w:rsid w:val="000C3BF1"/>
    <w:rsid w:val="000C3C9D"/>
    <w:rsid w:val="000C3CF0"/>
    <w:rsid w:val="000C3D09"/>
    <w:rsid w:val="000C3D5A"/>
    <w:rsid w:val="000C3D6B"/>
    <w:rsid w:val="000C3D93"/>
    <w:rsid w:val="000C3DA5"/>
    <w:rsid w:val="000C3DFC"/>
    <w:rsid w:val="000C3E4C"/>
    <w:rsid w:val="000C3E52"/>
    <w:rsid w:val="000C3E61"/>
    <w:rsid w:val="000C3ED2"/>
    <w:rsid w:val="000C408B"/>
    <w:rsid w:val="000C40B3"/>
    <w:rsid w:val="000C413F"/>
    <w:rsid w:val="000C4226"/>
    <w:rsid w:val="000C4261"/>
    <w:rsid w:val="000C4372"/>
    <w:rsid w:val="000C458E"/>
    <w:rsid w:val="000C464E"/>
    <w:rsid w:val="000C4692"/>
    <w:rsid w:val="000C4727"/>
    <w:rsid w:val="000C4749"/>
    <w:rsid w:val="000C4899"/>
    <w:rsid w:val="000C48AF"/>
    <w:rsid w:val="000C48BE"/>
    <w:rsid w:val="000C48F4"/>
    <w:rsid w:val="000C48F9"/>
    <w:rsid w:val="000C495B"/>
    <w:rsid w:val="000C4982"/>
    <w:rsid w:val="000C498E"/>
    <w:rsid w:val="000C4A15"/>
    <w:rsid w:val="000C4C2D"/>
    <w:rsid w:val="000C4C50"/>
    <w:rsid w:val="000C4C80"/>
    <w:rsid w:val="000C4CD8"/>
    <w:rsid w:val="000C4EEA"/>
    <w:rsid w:val="000C4F86"/>
    <w:rsid w:val="000C4FBC"/>
    <w:rsid w:val="000C50A3"/>
    <w:rsid w:val="000C50DC"/>
    <w:rsid w:val="000C5106"/>
    <w:rsid w:val="000C5187"/>
    <w:rsid w:val="000C5219"/>
    <w:rsid w:val="000C5254"/>
    <w:rsid w:val="000C526B"/>
    <w:rsid w:val="000C52DF"/>
    <w:rsid w:val="000C538D"/>
    <w:rsid w:val="000C5460"/>
    <w:rsid w:val="000C56D5"/>
    <w:rsid w:val="000C5785"/>
    <w:rsid w:val="000C5973"/>
    <w:rsid w:val="000C59FC"/>
    <w:rsid w:val="000C5A45"/>
    <w:rsid w:val="000C5A62"/>
    <w:rsid w:val="000C5C41"/>
    <w:rsid w:val="000C5CF7"/>
    <w:rsid w:val="000C5D17"/>
    <w:rsid w:val="000C5D5B"/>
    <w:rsid w:val="000C5D82"/>
    <w:rsid w:val="000C5DCF"/>
    <w:rsid w:val="000C5E89"/>
    <w:rsid w:val="000C5EFA"/>
    <w:rsid w:val="000C5FB3"/>
    <w:rsid w:val="000C60A2"/>
    <w:rsid w:val="000C61FD"/>
    <w:rsid w:val="000C636A"/>
    <w:rsid w:val="000C63BB"/>
    <w:rsid w:val="000C63EA"/>
    <w:rsid w:val="000C6491"/>
    <w:rsid w:val="000C64D7"/>
    <w:rsid w:val="000C64E6"/>
    <w:rsid w:val="000C650C"/>
    <w:rsid w:val="000C6631"/>
    <w:rsid w:val="000C680B"/>
    <w:rsid w:val="000C683C"/>
    <w:rsid w:val="000C69C6"/>
    <w:rsid w:val="000C6A83"/>
    <w:rsid w:val="000C6B4F"/>
    <w:rsid w:val="000C6B6E"/>
    <w:rsid w:val="000C6B87"/>
    <w:rsid w:val="000C6C23"/>
    <w:rsid w:val="000C6C76"/>
    <w:rsid w:val="000C6D03"/>
    <w:rsid w:val="000C6E4F"/>
    <w:rsid w:val="000C6F2E"/>
    <w:rsid w:val="000C6F65"/>
    <w:rsid w:val="000C7050"/>
    <w:rsid w:val="000C7061"/>
    <w:rsid w:val="000C7067"/>
    <w:rsid w:val="000C70AB"/>
    <w:rsid w:val="000C713C"/>
    <w:rsid w:val="000C730E"/>
    <w:rsid w:val="000C7369"/>
    <w:rsid w:val="000C73B9"/>
    <w:rsid w:val="000C7450"/>
    <w:rsid w:val="000C748A"/>
    <w:rsid w:val="000C7499"/>
    <w:rsid w:val="000C74A2"/>
    <w:rsid w:val="000C7639"/>
    <w:rsid w:val="000C7644"/>
    <w:rsid w:val="000C7649"/>
    <w:rsid w:val="000C76CA"/>
    <w:rsid w:val="000C77F7"/>
    <w:rsid w:val="000C7918"/>
    <w:rsid w:val="000C7968"/>
    <w:rsid w:val="000C79AF"/>
    <w:rsid w:val="000C79B6"/>
    <w:rsid w:val="000C7B22"/>
    <w:rsid w:val="000C7B30"/>
    <w:rsid w:val="000C7B42"/>
    <w:rsid w:val="000C7B95"/>
    <w:rsid w:val="000C7BD3"/>
    <w:rsid w:val="000C7CA3"/>
    <w:rsid w:val="000C7CB2"/>
    <w:rsid w:val="000C7CC5"/>
    <w:rsid w:val="000C7CF7"/>
    <w:rsid w:val="000C7EB0"/>
    <w:rsid w:val="000D007C"/>
    <w:rsid w:val="000D0080"/>
    <w:rsid w:val="000D00B2"/>
    <w:rsid w:val="000D0139"/>
    <w:rsid w:val="000D01BA"/>
    <w:rsid w:val="000D02AE"/>
    <w:rsid w:val="000D02B4"/>
    <w:rsid w:val="000D033C"/>
    <w:rsid w:val="000D03B4"/>
    <w:rsid w:val="000D03E0"/>
    <w:rsid w:val="000D0624"/>
    <w:rsid w:val="000D0659"/>
    <w:rsid w:val="000D0662"/>
    <w:rsid w:val="000D066A"/>
    <w:rsid w:val="000D06E8"/>
    <w:rsid w:val="000D06F5"/>
    <w:rsid w:val="000D0753"/>
    <w:rsid w:val="000D077D"/>
    <w:rsid w:val="000D07F5"/>
    <w:rsid w:val="000D08FA"/>
    <w:rsid w:val="000D0906"/>
    <w:rsid w:val="000D095D"/>
    <w:rsid w:val="000D0964"/>
    <w:rsid w:val="000D09D7"/>
    <w:rsid w:val="000D0A4B"/>
    <w:rsid w:val="000D0B17"/>
    <w:rsid w:val="000D0B28"/>
    <w:rsid w:val="000D0B3F"/>
    <w:rsid w:val="000D0BE2"/>
    <w:rsid w:val="000D0C96"/>
    <w:rsid w:val="000D0CD2"/>
    <w:rsid w:val="000D0D31"/>
    <w:rsid w:val="000D0E04"/>
    <w:rsid w:val="000D0E6A"/>
    <w:rsid w:val="000D0EF0"/>
    <w:rsid w:val="000D0F00"/>
    <w:rsid w:val="000D0F29"/>
    <w:rsid w:val="000D0F40"/>
    <w:rsid w:val="000D109B"/>
    <w:rsid w:val="000D1165"/>
    <w:rsid w:val="000D11A7"/>
    <w:rsid w:val="000D130E"/>
    <w:rsid w:val="000D13E8"/>
    <w:rsid w:val="000D1400"/>
    <w:rsid w:val="000D1409"/>
    <w:rsid w:val="000D1420"/>
    <w:rsid w:val="000D154D"/>
    <w:rsid w:val="000D16F3"/>
    <w:rsid w:val="000D1704"/>
    <w:rsid w:val="000D1775"/>
    <w:rsid w:val="000D183C"/>
    <w:rsid w:val="000D1862"/>
    <w:rsid w:val="000D1881"/>
    <w:rsid w:val="000D18F9"/>
    <w:rsid w:val="000D1A4B"/>
    <w:rsid w:val="000D1B02"/>
    <w:rsid w:val="000D1B3B"/>
    <w:rsid w:val="000D1BC6"/>
    <w:rsid w:val="000D1C57"/>
    <w:rsid w:val="000D1C6D"/>
    <w:rsid w:val="000D1D6B"/>
    <w:rsid w:val="000D1FE6"/>
    <w:rsid w:val="000D2064"/>
    <w:rsid w:val="000D2067"/>
    <w:rsid w:val="000D2234"/>
    <w:rsid w:val="000D2410"/>
    <w:rsid w:val="000D2419"/>
    <w:rsid w:val="000D24D7"/>
    <w:rsid w:val="000D2532"/>
    <w:rsid w:val="000D2591"/>
    <w:rsid w:val="000D25DD"/>
    <w:rsid w:val="000D25F5"/>
    <w:rsid w:val="000D260D"/>
    <w:rsid w:val="000D2645"/>
    <w:rsid w:val="000D2692"/>
    <w:rsid w:val="000D2785"/>
    <w:rsid w:val="000D278D"/>
    <w:rsid w:val="000D27A9"/>
    <w:rsid w:val="000D27D9"/>
    <w:rsid w:val="000D2930"/>
    <w:rsid w:val="000D2952"/>
    <w:rsid w:val="000D2A9D"/>
    <w:rsid w:val="000D2C2E"/>
    <w:rsid w:val="000D2C52"/>
    <w:rsid w:val="000D2D97"/>
    <w:rsid w:val="000D2DB3"/>
    <w:rsid w:val="000D2E32"/>
    <w:rsid w:val="000D2EC0"/>
    <w:rsid w:val="000D2EFF"/>
    <w:rsid w:val="000D2F5D"/>
    <w:rsid w:val="000D2FC5"/>
    <w:rsid w:val="000D308A"/>
    <w:rsid w:val="000D30D3"/>
    <w:rsid w:val="000D30D7"/>
    <w:rsid w:val="000D317D"/>
    <w:rsid w:val="000D322D"/>
    <w:rsid w:val="000D32D8"/>
    <w:rsid w:val="000D3414"/>
    <w:rsid w:val="000D357B"/>
    <w:rsid w:val="000D3595"/>
    <w:rsid w:val="000D3773"/>
    <w:rsid w:val="000D37A6"/>
    <w:rsid w:val="000D37CC"/>
    <w:rsid w:val="000D386C"/>
    <w:rsid w:val="000D388A"/>
    <w:rsid w:val="000D39B4"/>
    <w:rsid w:val="000D3AD5"/>
    <w:rsid w:val="000D3B43"/>
    <w:rsid w:val="000D3CE5"/>
    <w:rsid w:val="000D3DF1"/>
    <w:rsid w:val="000D3E43"/>
    <w:rsid w:val="000D3F11"/>
    <w:rsid w:val="000D3F96"/>
    <w:rsid w:val="000D4089"/>
    <w:rsid w:val="000D4090"/>
    <w:rsid w:val="000D40F1"/>
    <w:rsid w:val="000D422D"/>
    <w:rsid w:val="000D44DF"/>
    <w:rsid w:val="000D45C2"/>
    <w:rsid w:val="000D4627"/>
    <w:rsid w:val="000D4632"/>
    <w:rsid w:val="000D464E"/>
    <w:rsid w:val="000D4684"/>
    <w:rsid w:val="000D479C"/>
    <w:rsid w:val="000D47EF"/>
    <w:rsid w:val="000D4A32"/>
    <w:rsid w:val="000D4AD9"/>
    <w:rsid w:val="000D4AEA"/>
    <w:rsid w:val="000D4B8F"/>
    <w:rsid w:val="000D4BB7"/>
    <w:rsid w:val="000D4C69"/>
    <w:rsid w:val="000D4E33"/>
    <w:rsid w:val="000D4E51"/>
    <w:rsid w:val="000D4E83"/>
    <w:rsid w:val="000D503F"/>
    <w:rsid w:val="000D50A6"/>
    <w:rsid w:val="000D51D5"/>
    <w:rsid w:val="000D5221"/>
    <w:rsid w:val="000D524F"/>
    <w:rsid w:val="000D532B"/>
    <w:rsid w:val="000D5368"/>
    <w:rsid w:val="000D53A0"/>
    <w:rsid w:val="000D53DF"/>
    <w:rsid w:val="000D54B9"/>
    <w:rsid w:val="000D55E7"/>
    <w:rsid w:val="000D5728"/>
    <w:rsid w:val="000D577E"/>
    <w:rsid w:val="000D580A"/>
    <w:rsid w:val="000D5846"/>
    <w:rsid w:val="000D588D"/>
    <w:rsid w:val="000D58E0"/>
    <w:rsid w:val="000D58F7"/>
    <w:rsid w:val="000D5949"/>
    <w:rsid w:val="000D5A72"/>
    <w:rsid w:val="000D5A91"/>
    <w:rsid w:val="000D5AC2"/>
    <w:rsid w:val="000D5AF5"/>
    <w:rsid w:val="000D5B19"/>
    <w:rsid w:val="000D5E85"/>
    <w:rsid w:val="000D5EA0"/>
    <w:rsid w:val="000D6101"/>
    <w:rsid w:val="000D62C7"/>
    <w:rsid w:val="000D6477"/>
    <w:rsid w:val="000D64FA"/>
    <w:rsid w:val="000D6505"/>
    <w:rsid w:val="000D6640"/>
    <w:rsid w:val="000D66B3"/>
    <w:rsid w:val="000D66BD"/>
    <w:rsid w:val="000D66D6"/>
    <w:rsid w:val="000D6790"/>
    <w:rsid w:val="000D67A9"/>
    <w:rsid w:val="000D681F"/>
    <w:rsid w:val="000D688F"/>
    <w:rsid w:val="000D6926"/>
    <w:rsid w:val="000D69E2"/>
    <w:rsid w:val="000D69F3"/>
    <w:rsid w:val="000D6A8D"/>
    <w:rsid w:val="000D6BF6"/>
    <w:rsid w:val="000D6C08"/>
    <w:rsid w:val="000D6D6B"/>
    <w:rsid w:val="000D6E19"/>
    <w:rsid w:val="000D6E32"/>
    <w:rsid w:val="000D6F05"/>
    <w:rsid w:val="000D702D"/>
    <w:rsid w:val="000D7083"/>
    <w:rsid w:val="000D709D"/>
    <w:rsid w:val="000D7182"/>
    <w:rsid w:val="000D7190"/>
    <w:rsid w:val="000D7231"/>
    <w:rsid w:val="000D725C"/>
    <w:rsid w:val="000D7332"/>
    <w:rsid w:val="000D7445"/>
    <w:rsid w:val="000D7453"/>
    <w:rsid w:val="000D7498"/>
    <w:rsid w:val="000D74E5"/>
    <w:rsid w:val="000D7542"/>
    <w:rsid w:val="000D76FB"/>
    <w:rsid w:val="000D787E"/>
    <w:rsid w:val="000D78DB"/>
    <w:rsid w:val="000D7944"/>
    <w:rsid w:val="000D795F"/>
    <w:rsid w:val="000D79CA"/>
    <w:rsid w:val="000D79DF"/>
    <w:rsid w:val="000D7A0B"/>
    <w:rsid w:val="000D7A18"/>
    <w:rsid w:val="000D7A1E"/>
    <w:rsid w:val="000D7A9B"/>
    <w:rsid w:val="000D7AAB"/>
    <w:rsid w:val="000D7BC5"/>
    <w:rsid w:val="000D7DFC"/>
    <w:rsid w:val="000D7E07"/>
    <w:rsid w:val="000D7E17"/>
    <w:rsid w:val="000D7E26"/>
    <w:rsid w:val="000D7ECA"/>
    <w:rsid w:val="000D7F3A"/>
    <w:rsid w:val="000D7F40"/>
    <w:rsid w:val="000E0040"/>
    <w:rsid w:val="000E00C2"/>
    <w:rsid w:val="000E01DA"/>
    <w:rsid w:val="000E0244"/>
    <w:rsid w:val="000E0290"/>
    <w:rsid w:val="000E03C1"/>
    <w:rsid w:val="000E0539"/>
    <w:rsid w:val="000E056A"/>
    <w:rsid w:val="000E064A"/>
    <w:rsid w:val="000E06A9"/>
    <w:rsid w:val="000E06BE"/>
    <w:rsid w:val="000E06CE"/>
    <w:rsid w:val="000E0720"/>
    <w:rsid w:val="000E090D"/>
    <w:rsid w:val="000E0923"/>
    <w:rsid w:val="000E0924"/>
    <w:rsid w:val="000E0A28"/>
    <w:rsid w:val="000E0CBE"/>
    <w:rsid w:val="000E0D3F"/>
    <w:rsid w:val="000E0D63"/>
    <w:rsid w:val="000E0DA5"/>
    <w:rsid w:val="000E0DE8"/>
    <w:rsid w:val="000E0EA3"/>
    <w:rsid w:val="000E0F48"/>
    <w:rsid w:val="000E0F4F"/>
    <w:rsid w:val="000E1046"/>
    <w:rsid w:val="000E104D"/>
    <w:rsid w:val="000E107D"/>
    <w:rsid w:val="000E111E"/>
    <w:rsid w:val="000E11D5"/>
    <w:rsid w:val="000E11DD"/>
    <w:rsid w:val="000E125B"/>
    <w:rsid w:val="000E131A"/>
    <w:rsid w:val="000E1451"/>
    <w:rsid w:val="000E15A0"/>
    <w:rsid w:val="000E15C2"/>
    <w:rsid w:val="000E16DE"/>
    <w:rsid w:val="000E17DC"/>
    <w:rsid w:val="000E18D5"/>
    <w:rsid w:val="000E190C"/>
    <w:rsid w:val="000E1924"/>
    <w:rsid w:val="000E1953"/>
    <w:rsid w:val="000E1A4C"/>
    <w:rsid w:val="000E1B56"/>
    <w:rsid w:val="000E1C49"/>
    <w:rsid w:val="000E1C9D"/>
    <w:rsid w:val="000E1D11"/>
    <w:rsid w:val="000E1D19"/>
    <w:rsid w:val="000E1DB2"/>
    <w:rsid w:val="000E1E17"/>
    <w:rsid w:val="000E1E80"/>
    <w:rsid w:val="000E1EC3"/>
    <w:rsid w:val="000E1EDC"/>
    <w:rsid w:val="000E1FC3"/>
    <w:rsid w:val="000E2037"/>
    <w:rsid w:val="000E212C"/>
    <w:rsid w:val="000E2224"/>
    <w:rsid w:val="000E2253"/>
    <w:rsid w:val="000E2412"/>
    <w:rsid w:val="000E2465"/>
    <w:rsid w:val="000E257B"/>
    <w:rsid w:val="000E2612"/>
    <w:rsid w:val="000E26B3"/>
    <w:rsid w:val="000E2728"/>
    <w:rsid w:val="000E274C"/>
    <w:rsid w:val="000E2791"/>
    <w:rsid w:val="000E27C5"/>
    <w:rsid w:val="000E2904"/>
    <w:rsid w:val="000E294D"/>
    <w:rsid w:val="000E2974"/>
    <w:rsid w:val="000E2A21"/>
    <w:rsid w:val="000E2B20"/>
    <w:rsid w:val="000E2BC4"/>
    <w:rsid w:val="000E2C17"/>
    <w:rsid w:val="000E2CFE"/>
    <w:rsid w:val="000E2DDA"/>
    <w:rsid w:val="000E2E82"/>
    <w:rsid w:val="000E2F2F"/>
    <w:rsid w:val="000E308F"/>
    <w:rsid w:val="000E312D"/>
    <w:rsid w:val="000E329F"/>
    <w:rsid w:val="000E3349"/>
    <w:rsid w:val="000E33EA"/>
    <w:rsid w:val="000E34C0"/>
    <w:rsid w:val="000E3500"/>
    <w:rsid w:val="000E3607"/>
    <w:rsid w:val="000E367F"/>
    <w:rsid w:val="000E369E"/>
    <w:rsid w:val="000E3705"/>
    <w:rsid w:val="000E37C7"/>
    <w:rsid w:val="000E3A31"/>
    <w:rsid w:val="000E3B8A"/>
    <w:rsid w:val="000E3BF6"/>
    <w:rsid w:val="000E3E11"/>
    <w:rsid w:val="000E3E5B"/>
    <w:rsid w:val="000E3ED5"/>
    <w:rsid w:val="000E3EF1"/>
    <w:rsid w:val="000E407E"/>
    <w:rsid w:val="000E41EE"/>
    <w:rsid w:val="000E4272"/>
    <w:rsid w:val="000E42CB"/>
    <w:rsid w:val="000E43AA"/>
    <w:rsid w:val="000E43ED"/>
    <w:rsid w:val="000E4442"/>
    <w:rsid w:val="000E4478"/>
    <w:rsid w:val="000E45DC"/>
    <w:rsid w:val="000E45E0"/>
    <w:rsid w:val="000E461A"/>
    <w:rsid w:val="000E46CB"/>
    <w:rsid w:val="000E47BE"/>
    <w:rsid w:val="000E49E8"/>
    <w:rsid w:val="000E4AF1"/>
    <w:rsid w:val="000E4B03"/>
    <w:rsid w:val="000E4B35"/>
    <w:rsid w:val="000E4BBC"/>
    <w:rsid w:val="000E4BCF"/>
    <w:rsid w:val="000E4C4E"/>
    <w:rsid w:val="000E4C61"/>
    <w:rsid w:val="000E4CCF"/>
    <w:rsid w:val="000E4DE6"/>
    <w:rsid w:val="000E4E0B"/>
    <w:rsid w:val="000E4E48"/>
    <w:rsid w:val="000E4E51"/>
    <w:rsid w:val="000E4EE9"/>
    <w:rsid w:val="000E4FE2"/>
    <w:rsid w:val="000E500F"/>
    <w:rsid w:val="000E51BF"/>
    <w:rsid w:val="000E51E5"/>
    <w:rsid w:val="000E5238"/>
    <w:rsid w:val="000E5264"/>
    <w:rsid w:val="000E527B"/>
    <w:rsid w:val="000E5296"/>
    <w:rsid w:val="000E52DC"/>
    <w:rsid w:val="000E52E4"/>
    <w:rsid w:val="000E5369"/>
    <w:rsid w:val="000E53DA"/>
    <w:rsid w:val="000E5551"/>
    <w:rsid w:val="000E5614"/>
    <w:rsid w:val="000E5684"/>
    <w:rsid w:val="000E57B0"/>
    <w:rsid w:val="000E57BF"/>
    <w:rsid w:val="000E57DC"/>
    <w:rsid w:val="000E5809"/>
    <w:rsid w:val="000E5892"/>
    <w:rsid w:val="000E596E"/>
    <w:rsid w:val="000E5A78"/>
    <w:rsid w:val="000E5B40"/>
    <w:rsid w:val="000E5BCE"/>
    <w:rsid w:val="000E5BE7"/>
    <w:rsid w:val="000E5BEB"/>
    <w:rsid w:val="000E5C63"/>
    <w:rsid w:val="000E5D6E"/>
    <w:rsid w:val="000E5DA2"/>
    <w:rsid w:val="000E5DEC"/>
    <w:rsid w:val="000E611A"/>
    <w:rsid w:val="000E624C"/>
    <w:rsid w:val="000E6498"/>
    <w:rsid w:val="000E64B4"/>
    <w:rsid w:val="000E6504"/>
    <w:rsid w:val="000E662C"/>
    <w:rsid w:val="000E6792"/>
    <w:rsid w:val="000E6883"/>
    <w:rsid w:val="000E6984"/>
    <w:rsid w:val="000E6ABE"/>
    <w:rsid w:val="000E6B40"/>
    <w:rsid w:val="000E6BA1"/>
    <w:rsid w:val="000E6BE5"/>
    <w:rsid w:val="000E6C06"/>
    <w:rsid w:val="000E6C07"/>
    <w:rsid w:val="000E6C2A"/>
    <w:rsid w:val="000E6CD5"/>
    <w:rsid w:val="000E6DA5"/>
    <w:rsid w:val="000E6DE4"/>
    <w:rsid w:val="000E6E38"/>
    <w:rsid w:val="000E6EE4"/>
    <w:rsid w:val="000E6F8C"/>
    <w:rsid w:val="000E6F91"/>
    <w:rsid w:val="000E6FD6"/>
    <w:rsid w:val="000E7075"/>
    <w:rsid w:val="000E7166"/>
    <w:rsid w:val="000E71E4"/>
    <w:rsid w:val="000E71EF"/>
    <w:rsid w:val="000E71FB"/>
    <w:rsid w:val="000E7327"/>
    <w:rsid w:val="000E73CE"/>
    <w:rsid w:val="000E7452"/>
    <w:rsid w:val="000E74A7"/>
    <w:rsid w:val="000E752A"/>
    <w:rsid w:val="000E7619"/>
    <w:rsid w:val="000E764D"/>
    <w:rsid w:val="000E76D8"/>
    <w:rsid w:val="000E774B"/>
    <w:rsid w:val="000E787D"/>
    <w:rsid w:val="000E797A"/>
    <w:rsid w:val="000E797F"/>
    <w:rsid w:val="000E7B8B"/>
    <w:rsid w:val="000E7BFD"/>
    <w:rsid w:val="000E7CF6"/>
    <w:rsid w:val="000E7D3D"/>
    <w:rsid w:val="000E7D87"/>
    <w:rsid w:val="000E7E50"/>
    <w:rsid w:val="000E7FE7"/>
    <w:rsid w:val="000F0005"/>
    <w:rsid w:val="000F014C"/>
    <w:rsid w:val="000F0190"/>
    <w:rsid w:val="000F0216"/>
    <w:rsid w:val="000F02AC"/>
    <w:rsid w:val="000F0316"/>
    <w:rsid w:val="000F035A"/>
    <w:rsid w:val="000F0707"/>
    <w:rsid w:val="000F080D"/>
    <w:rsid w:val="000F0875"/>
    <w:rsid w:val="000F08A7"/>
    <w:rsid w:val="000F08D4"/>
    <w:rsid w:val="000F0996"/>
    <w:rsid w:val="000F09B3"/>
    <w:rsid w:val="000F09B4"/>
    <w:rsid w:val="000F0A24"/>
    <w:rsid w:val="000F0A81"/>
    <w:rsid w:val="000F0A9E"/>
    <w:rsid w:val="000F0ADF"/>
    <w:rsid w:val="000F0AE5"/>
    <w:rsid w:val="000F0B29"/>
    <w:rsid w:val="000F0DE1"/>
    <w:rsid w:val="000F0E81"/>
    <w:rsid w:val="000F0EC2"/>
    <w:rsid w:val="000F0FCA"/>
    <w:rsid w:val="000F121E"/>
    <w:rsid w:val="000F13B4"/>
    <w:rsid w:val="000F1407"/>
    <w:rsid w:val="000F1445"/>
    <w:rsid w:val="000F1623"/>
    <w:rsid w:val="000F16B6"/>
    <w:rsid w:val="000F17A7"/>
    <w:rsid w:val="000F19E2"/>
    <w:rsid w:val="000F1A2E"/>
    <w:rsid w:val="000F1AB5"/>
    <w:rsid w:val="000F1C0F"/>
    <w:rsid w:val="000F1CA1"/>
    <w:rsid w:val="000F1DB0"/>
    <w:rsid w:val="000F1E6C"/>
    <w:rsid w:val="000F1F3D"/>
    <w:rsid w:val="000F1F84"/>
    <w:rsid w:val="000F2049"/>
    <w:rsid w:val="000F217F"/>
    <w:rsid w:val="000F2288"/>
    <w:rsid w:val="000F22D8"/>
    <w:rsid w:val="000F2485"/>
    <w:rsid w:val="000F24BF"/>
    <w:rsid w:val="000F2515"/>
    <w:rsid w:val="000F2521"/>
    <w:rsid w:val="000F2576"/>
    <w:rsid w:val="000F25A3"/>
    <w:rsid w:val="000F26C4"/>
    <w:rsid w:val="000F26CA"/>
    <w:rsid w:val="000F2721"/>
    <w:rsid w:val="000F278A"/>
    <w:rsid w:val="000F2797"/>
    <w:rsid w:val="000F2866"/>
    <w:rsid w:val="000F2868"/>
    <w:rsid w:val="000F28EB"/>
    <w:rsid w:val="000F29A5"/>
    <w:rsid w:val="000F2A72"/>
    <w:rsid w:val="000F2B91"/>
    <w:rsid w:val="000F2CE0"/>
    <w:rsid w:val="000F2CEF"/>
    <w:rsid w:val="000F2D44"/>
    <w:rsid w:val="000F2EB6"/>
    <w:rsid w:val="000F2F49"/>
    <w:rsid w:val="000F3037"/>
    <w:rsid w:val="000F30AC"/>
    <w:rsid w:val="000F3207"/>
    <w:rsid w:val="000F321F"/>
    <w:rsid w:val="000F328B"/>
    <w:rsid w:val="000F3447"/>
    <w:rsid w:val="000F347A"/>
    <w:rsid w:val="000F34B7"/>
    <w:rsid w:val="000F34CA"/>
    <w:rsid w:val="000F3501"/>
    <w:rsid w:val="000F3503"/>
    <w:rsid w:val="000F354D"/>
    <w:rsid w:val="000F360C"/>
    <w:rsid w:val="000F361C"/>
    <w:rsid w:val="000F3643"/>
    <w:rsid w:val="000F371B"/>
    <w:rsid w:val="000F375C"/>
    <w:rsid w:val="000F3810"/>
    <w:rsid w:val="000F385C"/>
    <w:rsid w:val="000F3BAE"/>
    <w:rsid w:val="000F3BF9"/>
    <w:rsid w:val="000F3C05"/>
    <w:rsid w:val="000F3D5E"/>
    <w:rsid w:val="000F3F4B"/>
    <w:rsid w:val="000F3FA0"/>
    <w:rsid w:val="000F4151"/>
    <w:rsid w:val="000F418C"/>
    <w:rsid w:val="000F41D2"/>
    <w:rsid w:val="000F41DC"/>
    <w:rsid w:val="000F4317"/>
    <w:rsid w:val="000F43D9"/>
    <w:rsid w:val="000F444A"/>
    <w:rsid w:val="000F444D"/>
    <w:rsid w:val="000F4469"/>
    <w:rsid w:val="000F4565"/>
    <w:rsid w:val="000F45A8"/>
    <w:rsid w:val="000F4620"/>
    <w:rsid w:val="000F466B"/>
    <w:rsid w:val="000F4680"/>
    <w:rsid w:val="000F46B9"/>
    <w:rsid w:val="000F46BD"/>
    <w:rsid w:val="000F47B2"/>
    <w:rsid w:val="000F4870"/>
    <w:rsid w:val="000F498E"/>
    <w:rsid w:val="000F4997"/>
    <w:rsid w:val="000F49DA"/>
    <w:rsid w:val="000F4B0A"/>
    <w:rsid w:val="000F4B25"/>
    <w:rsid w:val="000F4D26"/>
    <w:rsid w:val="000F4D3E"/>
    <w:rsid w:val="000F4E9F"/>
    <w:rsid w:val="000F4EDF"/>
    <w:rsid w:val="000F4FAE"/>
    <w:rsid w:val="000F4FD4"/>
    <w:rsid w:val="000F5005"/>
    <w:rsid w:val="000F50AC"/>
    <w:rsid w:val="000F5170"/>
    <w:rsid w:val="000F5198"/>
    <w:rsid w:val="000F524D"/>
    <w:rsid w:val="000F531A"/>
    <w:rsid w:val="000F536D"/>
    <w:rsid w:val="000F537F"/>
    <w:rsid w:val="000F545E"/>
    <w:rsid w:val="000F550A"/>
    <w:rsid w:val="000F5548"/>
    <w:rsid w:val="000F55F9"/>
    <w:rsid w:val="000F5601"/>
    <w:rsid w:val="000F585F"/>
    <w:rsid w:val="000F5A91"/>
    <w:rsid w:val="000F5AE6"/>
    <w:rsid w:val="000F5BA5"/>
    <w:rsid w:val="000F5C92"/>
    <w:rsid w:val="000F5CE7"/>
    <w:rsid w:val="000F5D96"/>
    <w:rsid w:val="000F5E77"/>
    <w:rsid w:val="000F5E8D"/>
    <w:rsid w:val="000F5EF5"/>
    <w:rsid w:val="000F5F84"/>
    <w:rsid w:val="000F601A"/>
    <w:rsid w:val="000F6034"/>
    <w:rsid w:val="000F60EA"/>
    <w:rsid w:val="000F6177"/>
    <w:rsid w:val="000F6495"/>
    <w:rsid w:val="000F64F8"/>
    <w:rsid w:val="000F655A"/>
    <w:rsid w:val="000F65F5"/>
    <w:rsid w:val="000F6610"/>
    <w:rsid w:val="000F667C"/>
    <w:rsid w:val="000F6699"/>
    <w:rsid w:val="000F669D"/>
    <w:rsid w:val="000F66FC"/>
    <w:rsid w:val="000F66FE"/>
    <w:rsid w:val="000F67B8"/>
    <w:rsid w:val="000F6862"/>
    <w:rsid w:val="000F68AB"/>
    <w:rsid w:val="000F6987"/>
    <w:rsid w:val="000F698A"/>
    <w:rsid w:val="000F69A6"/>
    <w:rsid w:val="000F6AEE"/>
    <w:rsid w:val="000F6AFC"/>
    <w:rsid w:val="000F6B43"/>
    <w:rsid w:val="000F6BC3"/>
    <w:rsid w:val="000F6BEB"/>
    <w:rsid w:val="000F6C11"/>
    <w:rsid w:val="000F6C24"/>
    <w:rsid w:val="000F6CA4"/>
    <w:rsid w:val="000F6EE0"/>
    <w:rsid w:val="000F6F18"/>
    <w:rsid w:val="000F6F1D"/>
    <w:rsid w:val="000F6F8F"/>
    <w:rsid w:val="000F7062"/>
    <w:rsid w:val="000F7158"/>
    <w:rsid w:val="000F718B"/>
    <w:rsid w:val="000F724F"/>
    <w:rsid w:val="000F7271"/>
    <w:rsid w:val="000F73BF"/>
    <w:rsid w:val="000F73F5"/>
    <w:rsid w:val="000F743F"/>
    <w:rsid w:val="000F744A"/>
    <w:rsid w:val="000F74E5"/>
    <w:rsid w:val="000F7549"/>
    <w:rsid w:val="000F754E"/>
    <w:rsid w:val="000F75EA"/>
    <w:rsid w:val="000F7659"/>
    <w:rsid w:val="000F76C3"/>
    <w:rsid w:val="000F771C"/>
    <w:rsid w:val="000F77DD"/>
    <w:rsid w:val="000F7835"/>
    <w:rsid w:val="000F7A43"/>
    <w:rsid w:val="000F7A47"/>
    <w:rsid w:val="000F7B4C"/>
    <w:rsid w:val="000F7B9C"/>
    <w:rsid w:val="000F7C25"/>
    <w:rsid w:val="000F7C99"/>
    <w:rsid w:val="000F7CEF"/>
    <w:rsid w:val="000F7DC2"/>
    <w:rsid w:val="000F7DEB"/>
    <w:rsid w:val="0010001E"/>
    <w:rsid w:val="00100188"/>
    <w:rsid w:val="001001D8"/>
    <w:rsid w:val="00100273"/>
    <w:rsid w:val="00100284"/>
    <w:rsid w:val="00100355"/>
    <w:rsid w:val="0010046E"/>
    <w:rsid w:val="00100525"/>
    <w:rsid w:val="0010056A"/>
    <w:rsid w:val="001005EB"/>
    <w:rsid w:val="001006AD"/>
    <w:rsid w:val="0010071C"/>
    <w:rsid w:val="0010072E"/>
    <w:rsid w:val="00100761"/>
    <w:rsid w:val="00100794"/>
    <w:rsid w:val="001007A3"/>
    <w:rsid w:val="001007C5"/>
    <w:rsid w:val="001008D5"/>
    <w:rsid w:val="0010091D"/>
    <w:rsid w:val="00100947"/>
    <w:rsid w:val="00100954"/>
    <w:rsid w:val="001009CD"/>
    <w:rsid w:val="00100A46"/>
    <w:rsid w:val="00100BAF"/>
    <w:rsid w:val="00100D00"/>
    <w:rsid w:val="00100DC8"/>
    <w:rsid w:val="00100DCD"/>
    <w:rsid w:val="00100E0B"/>
    <w:rsid w:val="00100E41"/>
    <w:rsid w:val="00100EDA"/>
    <w:rsid w:val="00100EED"/>
    <w:rsid w:val="0010108D"/>
    <w:rsid w:val="001011CC"/>
    <w:rsid w:val="0010121C"/>
    <w:rsid w:val="001012A1"/>
    <w:rsid w:val="001012DA"/>
    <w:rsid w:val="00101434"/>
    <w:rsid w:val="0010143D"/>
    <w:rsid w:val="00101489"/>
    <w:rsid w:val="0010155E"/>
    <w:rsid w:val="00101632"/>
    <w:rsid w:val="00101699"/>
    <w:rsid w:val="001016EF"/>
    <w:rsid w:val="0010173F"/>
    <w:rsid w:val="00101776"/>
    <w:rsid w:val="0010177F"/>
    <w:rsid w:val="0010190C"/>
    <w:rsid w:val="00101920"/>
    <w:rsid w:val="001019D4"/>
    <w:rsid w:val="00101B76"/>
    <w:rsid w:val="00101B85"/>
    <w:rsid w:val="00101BA9"/>
    <w:rsid w:val="00101CCB"/>
    <w:rsid w:val="00101EDA"/>
    <w:rsid w:val="00101F12"/>
    <w:rsid w:val="00101F4D"/>
    <w:rsid w:val="00102128"/>
    <w:rsid w:val="001021F6"/>
    <w:rsid w:val="001023B6"/>
    <w:rsid w:val="001024CD"/>
    <w:rsid w:val="001024E8"/>
    <w:rsid w:val="0010257F"/>
    <w:rsid w:val="00102728"/>
    <w:rsid w:val="00102731"/>
    <w:rsid w:val="0010288B"/>
    <w:rsid w:val="0010297E"/>
    <w:rsid w:val="001029B7"/>
    <w:rsid w:val="00102A07"/>
    <w:rsid w:val="00102ACB"/>
    <w:rsid w:val="00102B4E"/>
    <w:rsid w:val="00102C96"/>
    <w:rsid w:val="00102D75"/>
    <w:rsid w:val="00102DB6"/>
    <w:rsid w:val="00102E00"/>
    <w:rsid w:val="00102E90"/>
    <w:rsid w:val="00102EF1"/>
    <w:rsid w:val="00102F0A"/>
    <w:rsid w:val="001030D1"/>
    <w:rsid w:val="00103202"/>
    <w:rsid w:val="0010326E"/>
    <w:rsid w:val="001032B6"/>
    <w:rsid w:val="001033CA"/>
    <w:rsid w:val="001033DF"/>
    <w:rsid w:val="00103575"/>
    <w:rsid w:val="00103741"/>
    <w:rsid w:val="001037C4"/>
    <w:rsid w:val="001038D5"/>
    <w:rsid w:val="0010398B"/>
    <w:rsid w:val="00103990"/>
    <w:rsid w:val="00103A33"/>
    <w:rsid w:val="00103A3F"/>
    <w:rsid w:val="00103AB0"/>
    <w:rsid w:val="00103B2F"/>
    <w:rsid w:val="00103B97"/>
    <w:rsid w:val="00103BAD"/>
    <w:rsid w:val="00103BB8"/>
    <w:rsid w:val="00103D21"/>
    <w:rsid w:val="00103D2E"/>
    <w:rsid w:val="00103D37"/>
    <w:rsid w:val="00103D7C"/>
    <w:rsid w:val="00103DA8"/>
    <w:rsid w:val="00103DB3"/>
    <w:rsid w:val="00103DCB"/>
    <w:rsid w:val="00103ED2"/>
    <w:rsid w:val="00103F12"/>
    <w:rsid w:val="00103FB5"/>
    <w:rsid w:val="00104194"/>
    <w:rsid w:val="00104259"/>
    <w:rsid w:val="0010428C"/>
    <w:rsid w:val="001042B6"/>
    <w:rsid w:val="001044A0"/>
    <w:rsid w:val="001044DE"/>
    <w:rsid w:val="001044EE"/>
    <w:rsid w:val="001044FD"/>
    <w:rsid w:val="0010451F"/>
    <w:rsid w:val="00104732"/>
    <w:rsid w:val="001048EC"/>
    <w:rsid w:val="00104900"/>
    <w:rsid w:val="00104A00"/>
    <w:rsid w:val="00104B3C"/>
    <w:rsid w:val="00104B6E"/>
    <w:rsid w:val="00104C5D"/>
    <w:rsid w:val="00104C7F"/>
    <w:rsid w:val="00104CF7"/>
    <w:rsid w:val="00104D2D"/>
    <w:rsid w:val="00104DE4"/>
    <w:rsid w:val="00104E6C"/>
    <w:rsid w:val="00104F3B"/>
    <w:rsid w:val="00104F9D"/>
    <w:rsid w:val="0010508C"/>
    <w:rsid w:val="001050A5"/>
    <w:rsid w:val="001050DF"/>
    <w:rsid w:val="0010513D"/>
    <w:rsid w:val="001051AE"/>
    <w:rsid w:val="0010524D"/>
    <w:rsid w:val="001052CE"/>
    <w:rsid w:val="001053B8"/>
    <w:rsid w:val="001054B4"/>
    <w:rsid w:val="001055BA"/>
    <w:rsid w:val="001055DD"/>
    <w:rsid w:val="0010566D"/>
    <w:rsid w:val="001058ED"/>
    <w:rsid w:val="001059B1"/>
    <w:rsid w:val="00105A86"/>
    <w:rsid w:val="00105B7E"/>
    <w:rsid w:val="00105C22"/>
    <w:rsid w:val="00105D39"/>
    <w:rsid w:val="00105E8A"/>
    <w:rsid w:val="00105F6F"/>
    <w:rsid w:val="0010612B"/>
    <w:rsid w:val="00106192"/>
    <w:rsid w:val="001062C6"/>
    <w:rsid w:val="00106336"/>
    <w:rsid w:val="0010639B"/>
    <w:rsid w:val="001063B6"/>
    <w:rsid w:val="00106417"/>
    <w:rsid w:val="00106448"/>
    <w:rsid w:val="001064BA"/>
    <w:rsid w:val="001064DB"/>
    <w:rsid w:val="0010651D"/>
    <w:rsid w:val="00106592"/>
    <w:rsid w:val="001065BD"/>
    <w:rsid w:val="0010664E"/>
    <w:rsid w:val="001066A0"/>
    <w:rsid w:val="00106726"/>
    <w:rsid w:val="001067E7"/>
    <w:rsid w:val="001067F9"/>
    <w:rsid w:val="00106865"/>
    <w:rsid w:val="0010688D"/>
    <w:rsid w:val="001068BF"/>
    <w:rsid w:val="001068F0"/>
    <w:rsid w:val="00106903"/>
    <w:rsid w:val="00106976"/>
    <w:rsid w:val="001069E7"/>
    <w:rsid w:val="00106A70"/>
    <w:rsid w:val="00106AE3"/>
    <w:rsid w:val="00106B21"/>
    <w:rsid w:val="00106BCD"/>
    <w:rsid w:val="00106C58"/>
    <w:rsid w:val="00106C74"/>
    <w:rsid w:val="00106C76"/>
    <w:rsid w:val="00106CB2"/>
    <w:rsid w:val="00106DEB"/>
    <w:rsid w:val="00106ED9"/>
    <w:rsid w:val="00106EEF"/>
    <w:rsid w:val="00106F72"/>
    <w:rsid w:val="00106F8C"/>
    <w:rsid w:val="00107050"/>
    <w:rsid w:val="00107056"/>
    <w:rsid w:val="00107108"/>
    <w:rsid w:val="00107154"/>
    <w:rsid w:val="0010715A"/>
    <w:rsid w:val="00107170"/>
    <w:rsid w:val="001072CA"/>
    <w:rsid w:val="00107383"/>
    <w:rsid w:val="00107390"/>
    <w:rsid w:val="00107688"/>
    <w:rsid w:val="001076F7"/>
    <w:rsid w:val="00107705"/>
    <w:rsid w:val="001077F4"/>
    <w:rsid w:val="0010788C"/>
    <w:rsid w:val="001078A5"/>
    <w:rsid w:val="001078D3"/>
    <w:rsid w:val="00107929"/>
    <w:rsid w:val="00107959"/>
    <w:rsid w:val="001079BA"/>
    <w:rsid w:val="001079E8"/>
    <w:rsid w:val="00107A29"/>
    <w:rsid w:val="00107A5D"/>
    <w:rsid w:val="00107B1D"/>
    <w:rsid w:val="00107BEF"/>
    <w:rsid w:val="00107C7E"/>
    <w:rsid w:val="00107D3B"/>
    <w:rsid w:val="00107D49"/>
    <w:rsid w:val="00107DBB"/>
    <w:rsid w:val="00107E16"/>
    <w:rsid w:val="00107E60"/>
    <w:rsid w:val="00107FAE"/>
    <w:rsid w:val="00110038"/>
    <w:rsid w:val="0011036C"/>
    <w:rsid w:val="001105FE"/>
    <w:rsid w:val="0011065E"/>
    <w:rsid w:val="001106C3"/>
    <w:rsid w:val="001106E6"/>
    <w:rsid w:val="001106FB"/>
    <w:rsid w:val="00110761"/>
    <w:rsid w:val="0011077B"/>
    <w:rsid w:val="001107CC"/>
    <w:rsid w:val="001107D3"/>
    <w:rsid w:val="00110919"/>
    <w:rsid w:val="00110994"/>
    <w:rsid w:val="001109E7"/>
    <w:rsid w:val="00110AA2"/>
    <w:rsid w:val="00110AB1"/>
    <w:rsid w:val="00110BC6"/>
    <w:rsid w:val="00110D6E"/>
    <w:rsid w:val="00110DF1"/>
    <w:rsid w:val="00110E16"/>
    <w:rsid w:val="00110F43"/>
    <w:rsid w:val="00110FA1"/>
    <w:rsid w:val="00110FBA"/>
    <w:rsid w:val="0011104D"/>
    <w:rsid w:val="00111094"/>
    <w:rsid w:val="001110BC"/>
    <w:rsid w:val="00111149"/>
    <w:rsid w:val="0011116E"/>
    <w:rsid w:val="001111D1"/>
    <w:rsid w:val="00111339"/>
    <w:rsid w:val="001114F7"/>
    <w:rsid w:val="0011161E"/>
    <w:rsid w:val="0011169B"/>
    <w:rsid w:val="00111717"/>
    <w:rsid w:val="001117B8"/>
    <w:rsid w:val="001117BA"/>
    <w:rsid w:val="001117BD"/>
    <w:rsid w:val="001117E1"/>
    <w:rsid w:val="00111A34"/>
    <w:rsid w:val="00111ADF"/>
    <w:rsid w:val="00111B5D"/>
    <w:rsid w:val="00111CBB"/>
    <w:rsid w:val="00111CC1"/>
    <w:rsid w:val="00111CE1"/>
    <w:rsid w:val="00111D2E"/>
    <w:rsid w:val="00111DA1"/>
    <w:rsid w:val="00111F1D"/>
    <w:rsid w:val="00111FB5"/>
    <w:rsid w:val="00111FF9"/>
    <w:rsid w:val="00112080"/>
    <w:rsid w:val="00112172"/>
    <w:rsid w:val="001121BD"/>
    <w:rsid w:val="001121D4"/>
    <w:rsid w:val="001123F9"/>
    <w:rsid w:val="001124A4"/>
    <w:rsid w:val="001125E5"/>
    <w:rsid w:val="001125EB"/>
    <w:rsid w:val="00112796"/>
    <w:rsid w:val="00112881"/>
    <w:rsid w:val="001129B3"/>
    <w:rsid w:val="001129CF"/>
    <w:rsid w:val="001129DB"/>
    <w:rsid w:val="00112B53"/>
    <w:rsid w:val="00112B7A"/>
    <w:rsid w:val="00112BE5"/>
    <w:rsid w:val="00112C90"/>
    <w:rsid w:val="00112C9F"/>
    <w:rsid w:val="00112D62"/>
    <w:rsid w:val="00112DB7"/>
    <w:rsid w:val="00112DD4"/>
    <w:rsid w:val="00112F33"/>
    <w:rsid w:val="00112F7B"/>
    <w:rsid w:val="00112FFA"/>
    <w:rsid w:val="00113026"/>
    <w:rsid w:val="00113134"/>
    <w:rsid w:val="001131C5"/>
    <w:rsid w:val="00113205"/>
    <w:rsid w:val="00113250"/>
    <w:rsid w:val="0011337A"/>
    <w:rsid w:val="001133E7"/>
    <w:rsid w:val="00113441"/>
    <w:rsid w:val="00113464"/>
    <w:rsid w:val="00113693"/>
    <w:rsid w:val="001136A3"/>
    <w:rsid w:val="001136E3"/>
    <w:rsid w:val="0011386B"/>
    <w:rsid w:val="00113878"/>
    <w:rsid w:val="001138EC"/>
    <w:rsid w:val="0011392E"/>
    <w:rsid w:val="00113AB3"/>
    <w:rsid w:val="00113B27"/>
    <w:rsid w:val="00113C03"/>
    <w:rsid w:val="00113C1F"/>
    <w:rsid w:val="00113C21"/>
    <w:rsid w:val="00113C50"/>
    <w:rsid w:val="00113EF3"/>
    <w:rsid w:val="00114141"/>
    <w:rsid w:val="0011418B"/>
    <w:rsid w:val="001142DF"/>
    <w:rsid w:val="0011435B"/>
    <w:rsid w:val="00114475"/>
    <w:rsid w:val="00114647"/>
    <w:rsid w:val="00114752"/>
    <w:rsid w:val="001147E4"/>
    <w:rsid w:val="00114948"/>
    <w:rsid w:val="0011495A"/>
    <w:rsid w:val="001149CC"/>
    <w:rsid w:val="00114A14"/>
    <w:rsid w:val="00114A98"/>
    <w:rsid w:val="00114B29"/>
    <w:rsid w:val="00114BDB"/>
    <w:rsid w:val="00114C08"/>
    <w:rsid w:val="00114C19"/>
    <w:rsid w:val="00114C4C"/>
    <w:rsid w:val="00114C52"/>
    <w:rsid w:val="00114D48"/>
    <w:rsid w:val="00114DBB"/>
    <w:rsid w:val="00114E45"/>
    <w:rsid w:val="00114FCA"/>
    <w:rsid w:val="00115117"/>
    <w:rsid w:val="0011511F"/>
    <w:rsid w:val="001151CD"/>
    <w:rsid w:val="0011533A"/>
    <w:rsid w:val="00115438"/>
    <w:rsid w:val="0011548E"/>
    <w:rsid w:val="0011559B"/>
    <w:rsid w:val="001155AA"/>
    <w:rsid w:val="001155C0"/>
    <w:rsid w:val="001155EE"/>
    <w:rsid w:val="001155FC"/>
    <w:rsid w:val="00115600"/>
    <w:rsid w:val="00115615"/>
    <w:rsid w:val="00115695"/>
    <w:rsid w:val="00115849"/>
    <w:rsid w:val="00115861"/>
    <w:rsid w:val="001158A3"/>
    <w:rsid w:val="00115905"/>
    <w:rsid w:val="00115953"/>
    <w:rsid w:val="00115969"/>
    <w:rsid w:val="00115AA4"/>
    <w:rsid w:val="00115B0E"/>
    <w:rsid w:val="00115C40"/>
    <w:rsid w:val="00115C5B"/>
    <w:rsid w:val="00115DF3"/>
    <w:rsid w:val="00115F9A"/>
    <w:rsid w:val="00115FE8"/>
    <w:rsid w:val="00116257"/>
    <w:rsid w:val="00116283"/>
    <w:rsid w:val="001162E7"/>
    <w:rsid w:val="0011639F"/>
    <w:rsid w:val="0011640D"/>
    <w:rsid w:val="0011640F"/>
    <w:rsid w:val="001164D0"/>
    <w:rsid w:val="0011651E"/>
    <w:rsid w:val="00116548"/>
    <w:rsid w:val="0011669D"/>
    <w:rsid w:val="001166BE"/>
    <w:rsid w:val="001166DE"/>
    <w:rsid w:val="00116717"/>
    <w:rsid w:val="00116898"/>
    <w:rsid w:val="00116A32"/>
    <w:rsid w:val="00116A43"/>
    <w:rsid w:val="00116AB3"/>
    <w:rsid w:val="00116B40"/>
    <w:rsid w:val="00116CAC"/>
    <w:rsid w:val="00116D20"/>
    <w:rsid w:val="00116D4D"/>
    <w:rsid w:val="00116D4F"/>
    <w:rsid w:val="00116E3A"/>
    <w:rsid w:val="00116E89"/>
    <w:rsid w:val="00116EE2"/>
    <w:rsid w:val="00117099"/>
    <w:rsid w:val="00117162"/>
    <w:rsid w:val="00117198"/>
    <w:rsid w:val="00117206"/>
    <w:rsid w:val="001172A9"/>
    <w:rsid w:val="0011731A"/>
    <w:rsid w:val="0011733E"/>
    <w:rsid w:val="0011736F"/>
    <w:rsid w:val="001173C3"/>
    <w:rsid w:val="001173FB"/>
    <w:rsid w:val="0011741F"/>
    <w:rsid w:val="00117440"/>
    <w:rsid w:val="001174F2"/>
    <w:rsid w:val="001174F7"/>
    <w:rsid w:val="00117567"/>
    <w:rsid w:val="001175A4"/>
    <w:rsid w:val="0011764C"/>
    <w:rsid w:val="0011766A"/>
    <w:rsid w:val="0011769E"/>
    <w:rsid w:val="0011778D"/>
    <w:rsid w:val="00117800"/>
    <w:rsid w:val="0011785B"/>
    <w:rsid w:val="00117925"/>
    <w:rsid w:val="0011794B"/>
    <w:rsid w:val="0011797D"/>
    <w:rsid w:val="001179AE"/>
    <w:rsid w:val="001179C9"/>
    <w:rsid w:val="00117A2C"/>
    <w:rsid w:val="00117D81"/>
    <w:rsid w:val="00117D89"/>
    <w:rsid w:val="00117DD6"/>
    <w:rsid w:val="00117DF6"/>
    <w:rsid w:val="00117F82"/>
    <w:rsid w:val="00117FBB"/>
    <w:rsid w:val="001200EF"/>
    <w:rsid w:val="00120105"/>
    <w:rsid w:val="00120136"/>
    <w:rsid w:val="0012014E"/>
    <w:rsid w:val="001201F8"/>
    <w:rsid w:val="00120233"/>
    <w:rsid w:val="0012028D"/>
    <w:rsid w:val="00120293"/>
    <w:rsid w:val="001202F4"/>
    <w:rsid w:val="00120359"/>
    <w:rsid w:val="0012037D"/>
    <w:rsid w:val="00120455"/>
    <w:rsid w:val="001204B8"/>
    <w:rsid w:val="001204EC"/>
    <w:rsid w:val="0012054F"/>
    <w:rsid w:val="00120583"/>
    <w:rsid w:val="00120625"/>
    <w:rsid w:val="001206A7"/>
    <w:rsid w:val="001206B7"/>
    <w:rsid w:val="001206FD"/>
    <w:rsid w:val="00120739"/>
    <w:rsid w:val="00120864"/>
    <w:rsid w:val="0012095D"/>
    <w:rsid w:val="00120A02"/>
    <w:rsid w:val="00120C2F"/>
    <w:rsid w:val="00120C5D"/>
    <w:rsid w:val="00120CA0"/>
    <w:rsid w:val="00120D13"/>
    <w:rsid w:val="00120D18"/>
    <w:rsid w:val="00120DAA"/>
    <w:rsid w:val="00120DAF"/>
    <w:rsid w:val="00120E37"/>
    <w:rsid w:val="00121008"/>
    <w:rsid w:val="00121026"/>
    <w:rsid w:val="00121064"/>
    <w:rsid w:val="001211B6"/>
    <w:rsid w:val="00121315"/>
    <w:rsid w:val="0012139B"/>
    <w:rsid w:val="001213CB"/>
    <w:rsid w:val="0012143D"/>
    <w:rsid w:val="001215CA"/>
    <w:rsid w:val="001216D7"/>
    <w:rsid w:val="00121710"/>
    <w:rsid w:val="00121808"/>
    <w:rsid w:val="0012180D"/>
    <w:rsid w:val="001218F0"/>
    <w:rsid w:val="001219F0"/>
    <w:rsid w:val="00121AE7"/>
    <w:rsid w:val="00121C4D"/>
    <w:rsid w:val="00121C6C"/>
    <w:rsid w:val="00121D4C"/>
    <w:rsid w:val="00121DB2"/>
    <w:rsid w:val="00121F98"/>
    <w:rsid w:val="0012213C"/>
    <w:rsid w:val="001222D5"/>
    <w:rsid w:val="0012236B"/>
    <w:rsid w:val="0012242D"/>
    <w:rsid w:val="00122532"/>
    <w:rsid w:val="001225C6"/>
    <w:rsid w:val="00122682"/>
    <w:rsid w:val="0012269E"/>
    <w:rsid w:val="001227D0"/>
    <w:rsid w:val="0012296E"/>
    <w:rsid w:val="0012297E"/>
    <w:rsid w:val="001229C7"/>
    <w:rsid w:val="00122AA6"/>
    <w:rsid w:val="00122AF9"/>
    <w:rsid w:val="00122BEA"/>
    <w:rsid w:val="00122BEF"/>
    <w:rsid w:val="00122C50"/>
    <w:rsid w:val="00122C9F"/>
    <w:rsid w:val="00122CE7"/>
    <w:rsid w:val="00122D3D"/>
    <w:rsid w:val="00122D63"/>
    <w:rsid w:val="00122E90"/>
    <w:rsid w:val="0012300C"/>
    <w:rsid w:val="00123048"/>
    <w:rsid w:val="0012306B"/>
    <w:rsid w:val="0012307D"/>
    <w:rsid w:val="00123110"/>
    <w:rsid w:val="0012317E"/>
    <w:rsid w:val="00123186"/>
    <w:rsid w:val="001231EA"/>
    <w:rsid w:val="0012328F"/>
    <w:rsid w:val="00123342"/>
    <w:rsid w:val="0012336C"/>
    <w:rsid w:val="0012338E"/>
    <w:rsid w:val="001234B2"/>
    <w:rsid w:val="0012359F"/>
    <w:rsid w:val="001236BD"/>
    <w:rsid w:val="0012377E"/>
    <w:rsid w:val="00123859"/>
    <w:rsid w:val="001238B3"/>
    <w:rsid w:val="001238D9"/>
    <w:rsid w:val="001238E7"/>
    <w:rsid w:val="001239BD"/>
    <w:rsid w:val="00123A18"/>
    <w:rsid w:val="00123A1D"/>
    <w:rsid w:val="00123C4E"/>
    <w:rsid w:val="00123DB7"/>
    <w:rsid w:val="00123DD2"/>
    <w:rsid w:val="00123E22"/>
    <w:rsid w:val="00123E78"/>
    <w:rsid w:val="00123F87"/>
    <w:rsid w:val="00124075"/>
    <w:rsid w:val="0012418B"/>
    <w:rsid w:val="00124192"/>
    <w:rsid w:val="00124211"/>
    <w:rsid w:val="0012422D"/>
    <w:rsid w:val="00124323"/>
    <w:rsid w:val="001243A2"/>
    <w:rsid w:val="001243D5"/>
    <w:rsid w:val="001244BE"/>
    <w:rsid w:val="001245BF"/>
    <w:rsid w:val="001245D5"/>
    <w:rsid w:val="00124604"/>
    <w:rsid w:val="0012473C"/>
    <w:rsid w:val="00124753"/>
    <w:rsid w:val="001249C8"/>
    <w:rsid w:val="00124AD4"/>
    <w:rsid w:val="00124B82"/>
    <w:rsid w:val="00124C60"/>
    <w:rsid w:val="00124CC7"/>
    <w:rsid w:val="00124DAB"/>
    <w:rsid w:val="00124DC1"/>
    <w:rsid w:val="00124E69"/>
    <w:rsid w:val="00124E82"/>
    <w:rsid w:val="00124FD5"/>
    <w:rsid w:val="0012501B"/>
    <w:rsid w:val="00125143"/>
    <w:rsid w:val="00125181"/>
    <w:rsid w:val="00125225"/>
    <w:rsid w:val="00125246"/>
    <w:rsid w:val="00125288"/>
    <w:rsid w:val="0012531B"/>
    <w:rsid w:val="0012535D"/>
    <w:rsid w:val="00125497"/>
    <w:rsid w:val="001254DF"/>
    <w:rsid w:val="00125581"/>
    <w:rsid w:val="001255E6"/>
    <w:rsid w:val="00125645"/>
    <w:rsid w:val="0012567F"/>
    <w:rsid w:val="001256E5"/>
    <w:rsid w:val="001257D6"/>
    <w:rsid w:val="001257D9"/>
    <w:rsid w:val="0012584E"/>
    <w:rsid w:val="00125937"/>
    <w:rsid w:val="001259D1"/>
    <w:rsid w:val="00125A20"/>
    <w:rsid w:val="00125B35"/>
    <w:rsid w:val="00125B36"/>
    <w:rsid w:val="00125BF2"/>
    <w:rsid w:val="00125CCE"/>
    <w:rsid w:val="00125EF8"/>
    <w:rsid w:val="00125F0C"/>
    <w:rsid w:val="00125F39"/>
    <w:rsid w:val="00125FC7"/>
    <w:rsid w:val="00126040"/>
    <w:rsid w:val="00126059"/>
    <w:rsid w:val="00126184"/>
    <w:rsid w:val="0012625A"/>
    <w:rsid w:val="001262C7"/>
    <w:rsid w:val="00126372"/>
    <w:rsid w:val="00126393"/>
    <w:rsid w:val="00126443"/>
    <w:rsid w:val="0012650A"/>
    <w:rsid w:val="0012650D"/>
    <w:rsid w:val="001265D6"/>
    <w:rsid w:val="0012661E"/>
    <w:rsid w:val="00126741"/>
    <w:rsid w:val="00126764"/>
    <w:rsid w:val="00126772"/>
    <w:rsid w:val="00126827"/>
    <w:rsid w:val="0012692D"/>
    <w:rsid w:val="0012698D"/>
    <w:rsid w:val="00126B25"/>
    <w:rsid w:val="00126B55"/>
    <w:rsid w:val="00126B5B"/>
    <w:rsid w:val="00126C8B"/>
    <w:rsid w:val="00126D08"/>
    <w:rsid w:val="00126D31"/>
    <w:rsid w:val="00126D71"/>
    <w:rsid w:val="00126E5C"/>
    <w:rsid w:val="00126E65"/>
    <w:rsid w:val="00126EA2"/>
    <w:rsid w:val="00126ECB"/>
    <w:rsid w:val="00126FD5"/>
    <w:rsid w:val="0012717F"/>
    <w:rsid w:val="00127402"/>
    <w:rsid w:val="00127409"/>
    <w:rsid w:val="001275AC"/>
    <w:rsid w:val="0012763C"/>
    <w:rsid w:val="00127692"/>
    <w:rsid w:val="001276E9"/>
    <w:rsid w:val="00127707"/>
    <w:rsid w:val="00127739"/>
    <w:rsid w:val="001277E3"/>
    <w:rsid w:val="001277ED"/>
    <w:rsid w:val="00127819"/>
    <w:rsid w:val="0012796E"/>
    <w:rsid w:val="00127A1D"/>
    <w:rsid w:val="00127A60"/>
    <w:rsid w:val="00127ACA"/>
    <w:rsid w:val="00127B58"/>
    <w:rsid w:val="00127CFA"/>
    <w:rsid w:val="00127DC9"/>
    <w:rsid w:val="00127DF9"/>
    <w:rsid w:val="00127E8C"/>
    <w:rsid w:val="00127FE8"/>
    <w:rsid w:val="0012ED60"/>
    <w:rsid w:val="00130014"/>
    <w:rsid w:val="00130058"/>
    <w:rsid w:val="00130117"/>
    <w:rsid w:val="00130195"/>
    <w:rsid w:val="001301E6"/>
    <w:rsid w:val="00130372"/>
    <w:rsid w:val="0013038F"/>
    <w:rsid w:val="0013039A"/>
    <w:rsid w:val="001303DB"/>
    <w:rsid w:val="001304C6"/>
    <w:rsid w:val="00130525"/>
    <w:rsid w:val="0013064D"/>
    <w:rsid w:val="0013077F"/>
    <w:rsid w:val="0013080F"/>
    <w:rsid w:val="00130979"/>
    <w:rsid w:val="001309E2"/>
    <w:rsid w:val="00130A25"/>
    <w:rsid w:val="00130A87"/>
    <w:rsid w:val="00130B1A"/>
    <w:rsid w:val="00130B5E"/>
    <w:rsid w:val="00130C1D"/>
    <w:rsid w:val="00130CC1"/>
    <w:rsid w:val="00130CF8"/>
    <w:rsid w:val="00130E2A"/>
    <w:rsid w:val="00130FA7"/>
    <w:rsid w:val="00131044"/>
    <w:rsid w:val="00131101"/>
    <w:rsid w:val="0013110D"/>
    <w:rsid w:val="00131180"/>
    <w:rsid w:val="00131334"/>
    <w:rsid w:val="0013155F"/>
    <w:rsid w:val="001315BE"/>
    <w:rsid w:val="00131613"/>
    <w:rsid w:val="0013162A"/>
    <w:rsid w:val="0013163C"/>
    <w:rsid w:val="00131754"/>
    <w:rsid w:val="00131820"/>
    <w:rsid w:val="00131854"/>
    <w:rsid w:val="00131893"/>
    <w:rsid w:val="001318C7"/>
    <w:rsid w:val="00131ACD"/>
    <w:rsid w:val="00131BD1"/>
    <w:rsid w:val="00131D13"/>
    <w:rsid w:val="00131DED"/>
    <w:rsid w:val="00131E42"/>
    <w:rsid w:val="00131E4E"/>
    <w:rsid w:val="00131E9F"/>
    <w:rsid w:val="00131ECE"/>
    <w:rsid w:val="00131F94"/>
    <w:rsid w:val="00131FDF"/>
    <w:rsid w:val="00132130"/>
    <w:rsid w:val="001321E1"/>
    <w:rsid w:val="001323B6"/>
    <w:rsid w:val="0013242C"/>
    <w:rsid w:val="0013262A"/>
    <w:rsid w:val="001326DA"/>
    <w:rsid w:val="001327BE"/>
    <w:rsid w:val="001327C6"/>
    <w:rsid w:val="0013289B"/>
    <w:rsid w:val="001328B6"/>
    <w:rsid w:val="001328C0"/>
    <w:rsid w:val="00132987"/>
    <w:rsid w:val="00132AAD"/>
    <w:rsid w:val="00132ABD"/>
    <w:rsid w:val="00132D53"/>
    <w:rsid w:val="00132D9E"/>
    <w:rsid w:val="00132DFE"/>
    <w:rsid w:val="00132EF5"/>
    <w:rsid w:val="00132F56"/>
    <w:rsid w:val="00132F57"/>
    <w:rsid w:val="00133040"/>
    <w:rsid w:val="001331BA"/>
    <w:rsid w:val="001331C8"/>
    <w:rsid w:val="001331D6"/>
    <w:rsid w:val="0013320C"/>
    <w:rsid w:val="0013323F"/>
    <w:rsid w:val="00133269"/>
    <w:rsid w:val="00133302"/>
    <w:rsid w:val="0013332C"/>
    <w:rsid w:val="001333A6"/>
    <w:rsid w:val="001333AA"/>
    <w:rsid w:val="001333B1"/>
    <w:rsid w:val="00133460"/>
    <w:rsid w:val="0013357A"/>
    <w:rsid w:val="001335F1"/>
    <w:rsid w:val="00133622"/>
    <w:rsid w:val="0013369B"/>
    <w:rsid w:val="0013371D"/>
    <w:rsid w:val="001337BD"/>
    <w:rsid w:val="001337D0"/>
    <w:rsid w:val="0013383A"/>
    <w:rsid w:val="00133980"/>
    <w:rsid w:val="001339AF"/>
    <w:rsid w:val="00133A5D"/>
    <w:rsid w:val="00133ACE"/>
    <w:rsid w:val="00133AEB"/>
    <w:rsid w:val="00133AF5"/>
    <w:rsid w:val="00133B23"/>
    <w:rsid w:val="00133BA6"/>
    <w:rsid w:val="00133BD1"/>
    <w:rsid w:val="00133BE8"/>
    <w:rsid w:val="00133C6C"/>
    <w:rsid w:val="00133D2D"/>
    <w:rsid w:val="00133D4E"/>
    <w:rsid w:val="00133E27"/>
    <w:rsid w:val="00133F17"/>
    <w:rsid w:val="00133F92"/>
    <w:rsid w:val="00133FE7"/>
    <w:rsid w:val="0013401E"/>
    <w:rsid w:val="0013409A"/>
    <w:rsid w:val="00134219"/>
    <w:rsid w:val="0013424D"/>
    <w:rsid w:val="0013439A"/>
    <w:rsid w:val="001343CC"/>
    <w:rsid w:val="00134453"/>
    <w:rsid w:val="001344D7"/>
    <w:rsid w:val="00134540"/>
    <w:rsid w:val="00134562"/>
    <w:rsid w:val="00134586"/>
    <w:rsid w:val="001345CC"/>
    <w:rsid w:val="0013460A"/>
    <w:rsid w:val="001346CF"/>
    <w:rsid w:val="001346DF"/>
    <w:rsid w:val="001346E8"/>
    <w:rsid w:val="00134704"/>
    <w:rsid w:val="00134746"/>
    <w:rsid w:val="00134758"/>
    <w:rsid w:val="0013475C"/>
    <w:rsid w:val="0013479D"/>
    <w:rsid w:val="001347F9"/>
    <w:rsid w:val="0013481C"/>
    <w:rsid w:val="00134893"/>
    <w:rsid w:val="00134922"/>
    <w:rsid w:val="0013498C"/>
    <w:rsid w:val="001349BE"/>
    <w:rsid w:val="00134ABA"/>
    <w:rsid w:val="00134B06"/>
    <w:rsid w:val="00134B2C"/>
    <w:rsid w:val="00134B6D"/>
    <w:rsid w:val="00134C04"/>
    <w:rsid w:val="00134C6C"/>
    <w:rsid w:val="00134CC6"/>
    <w:rsid w:val="00134DDF"/>
    <w:rsid w:val="00134E0B"/>
    <w:rsid w:val="00134E9D"/>
    <w:rsid w:val="00134F43"/>
    <w:rsid w:val="00135001"/>
    <w:rsid w:val="0013510C"/>
    <w:rsid w:val="00135305"/>
    <w:rsid w:val="00135311"/>
    <w:rsid w:val="0013540F"/>
    <w:rsid w:val="001354D7"/>
    <w:rsid w:val="001355AE"/>
    <w:rsid w:val="00135667"/>
    <w:rsid w:val="00135679"/>
    <w:rsid w:val="00135695"/>
    <w:rsid w:val="001356A5"/>
    <w:rsid w:val="001356CE"/>
    <w:rsid w:val="00135720"/>
    <w:rsid w:val="001357BF"/>
    <w:rsid w:val="001357F9"/>
    <w:rsid w:val="00135853"/>
    <w:rsid w:val="001358F0"/>
    <w:rsid w:val="0013592A"/>
    <w:rsid w:val="00135A1B"/>
    <w:rsid w:val="00135A39"/>
    <w:rsid w:val="00135A4A"/>
    <w:rsid w:val="00135A7C"/>
    <w:rsid w:val="00135AC0"/>
    <w:rsid w:val="00135ADF"/>
    <w:rsid w:val="00135AF7"/>
    <w:rsid w:val="00135BAB"/>
    <w:rsid w:val="00135BEF"/>
    <w:rsid w:val="00135C28"/>
    <w:rsid w:val="00135CA1"/>
    <w:rsid w:val="00135D49"/>
    <w:rsid w:val="00135E76"/>
    <w:rsid w:val="00135EE8"/>
    <w:rsid w:val="00135F5F"/>
    <w:rsid w:val="00135F67"/>
    <w:rsid w:val="00135F75"/>
    <w:rsid w:val="00136208"/>
    <w:rsid w:val="0013620F"/>
    <w:rsid w:val="001362AE"/>
    <w:rsid w:val="001362C2"/>
    <w:rsid w:val="0013677A"/>
    <w:rsid w:val="00136848"/>
    <w:rsid w:val="001368D8"/>
    <w:rsid w:val="00136910"/>
    <w:rsid w:val="001369B2"/>
    <w:rsid w:val="00136A20"/>
    <w:rsid w:val="00136A2C"/>
    <w:rsid w:val="00136A5F"/>
    <w:rsid w:val="00136AC5"/>
    <w:rsid w:val="00136B46"/>
    <w:rsid w:val="00136B55"/>
    <w:rsid w:val="00136BD4"/>
    <w:rsid w:val="00136BF2"/>
    <w:rsid w:val="00136C3E"/>
    <w:rsid w:val="00136CD6"/>
    <w:rsid w:val="00136F55"/>
    <w:rsid w:val="00136F57"/>
    <w:rsid w:val="00136F89"/>
    <w:rsid w:val="00136F9B"/>
    <w:rsid w:val="00137073"/>
    <w:rsid w:val="00137074"/>
    <w:rsid w:val="001371BB"/>
    <w:rsid w:val="001371EE"/>
    <w:rsid w:val="00137206"/>
    <w:rsid w:val="0013727A"/>
    <w:rsid w:val="0013729D"/>
    <w:rsid w:val="001373E4"/>
    <w:rsid w:val="001374B8"/>
    <w:rsid w:val="001374F5"/>
    <w:rsid w:val="0013760B"/>
    <w:rsid w:val="00137619"/>
    <w:rsid w:val="00137693"/>
    <w:rsid w:val="0013770B"/>
    <w:rsid w:val="00137799"/>
    <w:rsid w:val="001377A3"/>
    <w:rsid w:val="00137815"/>
    <w:rsid w:val="00137826"/>
    <w:rsid w:val="00137837"/>
    <w:rsid w:val="00137873"/>
    <w:rsid w:val="00137924"/>
    <w:rsid w:val="00137963"/>
    <w:rsid w:val="00137A67"/>
    <w:rsid w:val="00137A6D"/>
    <w:rsid w:val="00137A74"/>
    <w:rsid w:val="00137B3B"/>
    <w:rsid w:val="00137B43"/>
    <w:rsid w:val="00137BC1"/>
    <w:rsid w:val="00137C07"/>
    <w:rsid w:val="00137E1B"/>
    <w:rsid w:val="001400F5"/>
    <w:rsid w:val="0014016F"/>
    <w:rsid w:val="001401F0"/>
    <w:rsid w:val="001402D0"/>
    <w:rsid w:val="0014032F"/>
    <w:rsid w:val="0014038E"/>
    <w:rsid w:val="001403BB"/>
    <w:rsid w:val="0014041F"/>
    <w:rsid w:val="001404DD"/>
    <w:rsid w:val="00140555"/>
    <w:rsid w:val="00140687"/>
    <w:rsid w:val="001408E0"/>
    <w:rsid w:val="0014090C"/>
    <w:rsid w:val="00140919"/>
    <w:rsid w:val="00140A87"/>
    <w:rsid w:val="00140AA7"/>
    <w:rsid w:val="00140ADE"/>
    <w:rsid w:val="00140AE5"/>
    <w:rsid w:val="00140B3F"/>
    <w:rsid w:val="00140B47"/>
    <w:rsid w:val="00140B50"/>
    <w:rsid w:val="00140CE6"/>
    <w:rsid w:val="00140CF2"/>
    <w:rsid w:val="00140CFB"/>
    <w:rsid w:val="00140DFE"/>
    <w:rsid w:val="00140F7E"/>
    <w:rsid w:val="00140F87"/>
    <w:rsid w:val="00140F9B"/>
    <w:rsid w:val="00141069"/>
    <w:rsid w:val="001410FD"/>
    <w:rsid w:val="00141175"/>
    <w:rsid w:val="001411FA"/>
    <w:rsid w:val="00141375"/>
    <w:rsid w:val="00141398"/>
    <w:rsid w:val="00141406"/>
    <w:rsid w:val="00141421"/>
    <w:rsid w:val="001416B3"/>
    <w:rsid w:val="00141781"/>
    <w:rsid w:val="001418C5"/>
    <w:rsid w:val="00141917"/>
    <w:rsid w:val="00141981"/>
    <w:rsid w:val="00141A3C"/>
    <w:rsid w:val="00141B68"/>
    <w:rsid w:val="00141B70"/>
    <w:rsid w:val="00141B7E"/>
    <w:rsid w:val="00141B92"/>
    <w:rsid w:val="00141BF0"/>
    <w:rsid w:val="00141CC4"/>
    <w:rsid w:val="00141CD9"/>
    <w:rsid w:val="00141D60"/>
    <w:rsid w:val="00141DDA"/>
    <w:rsid w:val="00141E3A"/>
    <w:rsid w:val="00141F29"/>
    <w:rsid w:val="00141F53"/>
    <w:rsid w:val="00142012"/>
    <w:rsid w:val="00142188"/>
    <w:rsid w:val="00142218"/>
    <w:rsid w:val="001422A9"/>
    <w:rsid w:val="001422F7"/>
    <w:rsid w:val="00142360"/>
    <w:rsid w:val="0014236B"/>
    <w:rsid w:val="00142371"/>
    <w:rsid w:val="001423E9"/>
    <w:rsid w:val="00142494"/>
    <w:rsid w:val="00142574"/>
    <w:rsid w:val="00142596"/>
    <w:rsid w:val="0014263C"/>
    <w:rsid w:val="001426AA"/>
    <w:rsid w:val="00142709"/>
    <w:rsid w:val="00142765"/>
    <w:rsid w:val="00142778"/>
    <w:rsid w:val="00142803"/>
    <w:rsid w:val="00142977"/>
    <w:rsid w:val="00142A3A"/>
    <w:rsid w:val="00142A9F"/>
    <w:rsid w:val="00142AA1"/>
    <w:rsid w:val="00142B39"/>
    <w:rsid w:val="00142B60"/>
    <w:rsid w:val="00142BCE"/>
    <w:rsid w:val="00142BE7"/>
    <w:rsid w:val="00142C00"/>
    <w:rsid w:val="00142CD7"/>
    <w:rsid w:val="00142E10"/>
    <w:rsid w:val="00142E5B"/>
    <w:rsid w:val="00142FDD"/>
    <w:rsid w:val="0014307E"/>
    <w:rsid w:val="001430F0"/>
    <w:rsid w:val="00143157"/>
    <w:rsid w:val="00143197"/>
    <w:rsid w:val="00143364"/>
    <w:rsid w:val="0014337D"/>
    <w:rsid w:val="00143385"/>
    <w:rsid w:val="00143398"/>
    <w:rsid w:val="001433F9"/>
    <w:rsid w:val="00143419"/>
    <w:rsid w:val="00143474"/>
    <w:rsid w:val="001434B0"/>
    <w:rsid w:val="00143729"/>
    <w:rsid w:val="00143749"/>
    <w:rsid w:val="00143792"/>
    <w:rsid w:val="00143799"/>
    <w:rsid w:val="001437C8"/>
    <w:rsid w:val="00143863"/>
    <w:rsid w:val="00143A0D"/>
    <w:rsid w:val="00143A4F"/>
    <w:rsid w:val="00143A78"/>
    <w:rsid w:val="00143B2F"/>
    <w:rsid w:val="00143BB4"/>
    <w:rsid w:val="00143BED"/>
    <w:rsid w:val="00143C64"/>
    <w:rsid w:val="00143D56"/>
    <w:rsid w:val="00143DF4"/>
    <w:rsid w:val="00143E1B"/>
    <w:rsid w:val="00143EF7"/>
    <w:rsid w:val="00143F8F"/>
    <w:rsid w:val="001442C1"/>
    <w:rsid w:val="00144383"/>
    <w:rsid w:val="001443B5"/>
    <w:rsid w:val="0014444D"/>
    <w:rsid w:val="00144464"/>
    <w:rsid w:val="00144468"/>
    <w:rsid w:val="00144542"/>
    <w:rsid w:val="0014460A"/>
    <w:rsid w:val="00144694"/>
    <w:rsid w:val="0014481F"/>
    <w:rsid w:val="001448BC"/>
    <w:rsid w:val="00144950"/>
    <w:rsid w:val="00144973"/>
    <w:rsid w:val="001449B6"/>
    <w:rsid w:val="001449F2"/>
    <w:rsid w:val="00144A05"/>
    <w:rsid w:val="00144AE7"/>
    <w:rsid w:val="00144C66"/>
    <w:rsid w:val="00144CE3"/>
    <w:rsid w:val="00144CE9"/>
    <w:rsid w:val="00144D0F"/>
    <w:rsid w:val="00144D52"/>
    <w:rsid w:val="00144DEB"/>
    <w:rsid w:val="00144E5C"/>
    <w:rsid w:val="00144E61"/>
    <w:rsid w:val="00144F5C"/>
    <w:rsid w:val="00144F9F"/>
    <w:rsid w:val="0014510A"/>
    <w:rsid w:val="0014518B"/>
    <w:rsid w:val="001451CB"/>
    <w:rsid w:val="0014524F"/>
    <w:rsid w:val="00145267"/>
    <w:rsid w:val="00145323"/>
    <w:rsid w:val="0014552B"/>
    <w:rsid w:val="001455D3"/>
    <w:rsid w:val="0014567F"/>
    <w:rsid w:val="001456B3"/>
    <w:rsid w:val="001456B8"/>
    <w:rsid w:val="001456C8"/>
    <w:rsid w:val="00145779"/>
    <w:rsid w:val="0014579E"/>
    <w:rsid w:val="001457BA"/>
    <w:rsid w:val="00145816"/>
    <w:rsid w:val="0014581A"/>
    <w:rsid w:val="00145883"/>
    <w:rsid w:val="0014598D"/>
    <w:rsid w:val="001459CC"/>
    <w:rsid w:val="001459CD"/>
    <w:rsid w:val="00145B57"/>
    <w:rsid w:val="00145BC2"/>
    <w:rsid w:val="00145C0F"/>
    <w:rsid w:val="00145C4E"/>
    <w:rsid w:val="00145D97"/>
    <w:rsid w:val="00145DBB"/>
    <w:rsid w:val="00145E29"/>
    <w:rsid w:val="00145EB6"/>
    <w:rsid w:val="00145ED2"/>
    <w:rsid w:val="00145EF5"/>
    <w:rsid w:val="00145F6D"/>
    <w:rsid w:val="0014601A"/>
    <w:rsid w:val="00146029"/>
    <w:rsid w:val="001460AD"/>
    <w:rsid w:val="001460BA"/>
    <w:rsid w:val="001460E3"/>
    <w:rsid w:val="00146199"/>
    <w:rsid w:val="00146204"/>
    <w:rsid w:val="00146246"/>
    <w:rsid w:val="0014629F"/>
    <w:rsid w:val="00146303"/>
    <w:rsid w:val="001463B4"/>
    <w:rsid w:val="0014643D"/>
    <w:rsid w:val="00146586"/>
    <w:rsid w:val="001466E4"/>
    <w:rsid w:val="00146864"/>
    <w:rsid w:val="00146911"/>
    <w:rsid w:val="00146944"/>
    <w:rsid w:val="0014697C"/>
    <w:rsid w:val="00146A7F"/>
    <w:rsid w:val="00146B4A"/>
    <w:rsid w:val="00146B6F"/>
    <w:rsid w:val="00146C25"/>
    <w:rsid w:val="00146CD6"/>
    <w:rsid w:val="00146D69"/>
    <w:rsid w:val="00146F52"/>
    <w:rsid w:val="00146FE7"/>
    <w:rsid w:val="0014703F"/>
    <w:rsid w:val="00147130"/>
    <w:rsid w:val="0014720B"/>
    <w:rsid w:val="00147330"/>
    <w:rsid w:val="001473B3"/>
    <w:rsid w:val="00147620"/>
    <w:rsid w:val="001478A9"/>
    <w:rsid w:val="001478B9"/>
    <w:rsid w:val="001478C7"/>
    <w:rsid w:val="001478E2"/>
    <w:rsid w:val="001479D5"/>
    <w:rsid w:val="00147B69"/>
    <w:rsid w:val="00147BCF"/>
    <w:rsid w:val="00147BE6"/>
    <w:rsid w:val="00147C03"/>
    <w:rsid w:val="00147C11"/>
    <w:rsid w:val="00147C9D"/>
    <w:rsid w:val="00147D64"/>
    <w:rsid w:val="00147D74"/>
    <w:rsid w:val="00147D98"/>
    <w:rsid w:val="00150018"/>
    <w:rsid w:val="0015005A"/>
    <w:rsid w:val="00150116"/>
    <w:rsid w:val="0015028B"/>
    <w:rsid w:val="001502B7"/>
    <w:rsid w:val="00150347"/>
    <w:rsid w:val="001503B9"/>
    <w:rsid w:val="001503BA"/>
    <w:rsid w:val="001504B7"/>
    <w:rsid w:val="00150598"/>
    <w:rsid w:val="001505A4"/>
    <w:rsid w:val="00150618"/>
    <w:rsid w:val="00150645"/>
    <w:rsid w:val="001506EF"/>
    <w:rsid w:val="001507E0"/>
    <w:rsid w:val="001507F6"/>
    <w:rsid w:val="001509AB"/>
    <w:rsid w:val="00150A73"/>
    <w:rsid w:val="00150AB7"/>
    <w:rsid w:val="00150B8F"/>
    <w:rsid w:val="00150BDC"/>
    <w:rsid w:val="00150C74"/>
    <w:rsid w:val="00150C9C"/>
    <w:rsid w:val="00150CDD"/>
    <w:rsid w:val="00150CEB"/>
    <w:rsid w:val="00150CF1"/>
    <w:rsid w:val="00150CFA"/>
    <w:rsid w:val="00150D41"/>
    <w:rsid w:val="00150DB3"/>
    <w:rsid w:val="00150E13"/>
    <w:rsid w:val="00150E21"/>
    <w:rsid w:val="00150E4D"/>
    <w:rsid w:val="00150F13"/>
    <w:rsid w:val="0015103C"/>
    <w:rsid w:val="00151058"/>
    <w:rsid w:val="00151071"/>
    <w:rsid w:val="00151159"/>
    <w:rsid w:val="001511F6"/>
    <w:rsid w:val="0015128B"/>
    <w:rsid w:val="001512EF"/>
    <w:rsid w:val="0015136D"/>
    <w:rsid w:val="001513B0"/>
    <w:rsid w:val="00151406"/>
    <w:rsid w:val="001515CF"/>
    <w:rsid w:val="0015163F"/>
    <w:rsid w:val="00151669"/>
    <w:rsid w:val="001516BB"/>
    <w:rsid w:val="0015174F"/>
    <w:rsid w:val="00151757"/>
    <w:rsid w:val="00151882"/>
    <w:rsid w:val="001518E1"/>
    <w:rsid w:val="00151913"/>
    <w:rsid w:val="001519AA"/>
    <w:rsid w:val="00151B48"/>
    <w:rsid w:val="00151C81"/>
    <w:rsid w:val="00151CC7"/>
    <w:rsid w:val="00151E07"/>
    <w:rsid w:val="00151EE1"/>
    <w:rsid w:val="00151F01"/>
    <w:rsid w:val="00151F6C"/>
    <w:rsid w:val="001521B1"/>
    <w:rsid w:val="001521C2"/>
    <w:rsid w:val="001521F2"/>
    <w:rsid w:val="00152230"/>
    <w:rsid w:val="0015227B"/>
    <w:rsid w:val="001522BD"/>
    <w:rsid w:val="001522E6"/>
    <w:rsid w:val="001523F5"/>
    <w:rsid w:val="001525FD"/>
    <w:rsid w:val="0015260D"/>
    <w:rsid w:val="0015262B"/>
    <w:rsid w:val="00152673"/>
    <w:rsid w:val="001527CF"/>
    <w:rsid w:val="001527E0"/>
    <w:rsid w:val="0015287D"/>
    <w:rsid w:val="00152AF6"/>
    <w:rsid w:val="00152B2C"/>
    <w:rsid w:val="00152BBC"/>
    <w:rsid w:val="00152CB8"/>
    <w:rsid w:val="00152DAA"/>
    <w:rsid w:val="00152DD8"/>
    <w:rsid w:val="00152E8E"/>
    <w:rsid w:val="00152E97"/>
    <w:rsid w:val="00152F0B"/>
    <w:rsid w:val="00152F1D"/>
    <w:rsid w:val="00152FFB"/>
    <w:rsid w:val="001530CC"/>
    <w:rsid w:val="001531C4"/>
    <w:rsid w:val="001531CA"/>
    <w:rsid w:val="001531F1"/>
    <w:rsid w:val="00153290"/>
    <w:rsid w:val="001532A8"/>
    <w:rsid w:val="00153415"/>
    <w:rsid w:val="001535A8"/>
    <w:rsid w:val="001535B7"/>
    <w:rsid w:val="0015369D"/>
    <w:rsid w:val="001536E9"/>
    <w:rsid w:val="0015376E"/>
    <w:rsid w:val="00153784"/>
    <w:rsid w:val="001537A2"/>
    <w:rsid w:val="001537A5"/>
    <w:rsid w:val="0015387E"/>
    <w:rsid w:val="0015398C"/>
    <w:rsid w:val="0015398F"/>
    <w:rsid w:val="001539BE"/>
    <w:rsid w:val="00153AEA"/>
    <w:rsid w:val="00153CD5"/>
    <w:rsid w:val="00153D4A"/>
    <w:rsid w:val="00153DDB"/>
    <w:rsid w:val="00153E62"/>
    <w:rsid w:val="00153EC0"/>
    <w:rsid w:val="00153EE4"/>
    <w:rsid w:val="00153F0D"/>
    <w:rsid w:val="00153F16"/>
    <w:rsid w:val="00153F68"/>
    <w:rsid w:val="00153FE3"/>
    <w:rsid w:val="0015411B"/>
    <w:rsid w:val="00154267"/>
    <w:rsid w:val="001542D6"/>
    <w:rsid w:val="001542EF"/>
    <w:rsid w:val="00154330"/>
    <w:rsid w:val="001543AB"/>
    <w:rsid w:val="00154401"/>
    <w:rsid w:val="00154608"/>
    <w:rsid w:val="00154637"/>
    <w:rsid w:val="001547E2"/>
    <w:rsid w:val="00154823"/>
    <w:rsid w:val="00154840"/>
    <w:rsid w:val="001548ED"/>
    <w:rsid w:val="00154A0D"/>
    <w:rsid w:val="00154A12"/>
    <w:rsid w:val="00154C3B"/>
    <w:rsid w:val="00154C84"/>
    <w:rsid w:val="00154CF1"/>
    <w:rsid w:val="00154D01"/>
    <w:rsid w:val="00154D22"/>
    <w:rsid w:val="00154DB5"/>
    <w:rsid w:val="00154E3A"/>
    <w:rsid w:val="00154E40"/>
    <w:rsid w:val="00154E7E"/>
    <w:rsid w:val="00154E9C"/>
    <w:rsid w:val="00154ED8"/>
    <w:rsid w:val="00154F6B"/>
    <w:rsid w:val="00155000"/>
    <w:rsid w:val="0015522F"/>
    <w:rsid w:val="001553D6"/>
    <w:rsid w:val="0015546D"/>
    <w:rsid w:val="0015547A"/>
    <w:rsid w:val="0015547D"/>
    <w:rsid w:val="0015555B"/>
    <w:rsid w:val="0015573D"/>
    <w:rsid w:val="001557F6"/>
    <w:rsid w:val="00155885"/>
    <w:rsid w:val="001558A1"/>
    <w:rsid w:val="001558C9"/>
    <w:rsid w:val="001558E6"/>
    <w:rsid w:val="00155B79"/>
    <w:rsid w:val="00155B9C"/>
    <w:rsid w:val="00155D20"/>
    <w:rsid w:val="00155D58"/>
    <w:rsid w:val="00155E30"/>
    <w:rsid w:val="00155EB8"/>
    <w:rsid w:val="00155F79"/>
    <w:rsid w:val="0015608C"/>
    <w:rsid w:val="001560D8"/>
    <w:rsid w:val="00156170"/>
    <w:rsid w:val="00156214"/>
    <w:rsid w:val="0015633C"/>
    <w:rsid w:val="00156362"/>
    <w:rsid w:val="0015678E"/>
    <w:rsid w:val="001567BF"/>
    <w:rsid w:val="001568CC"/>
    <w:rsid w:val="00156934"/>
    <w:rsid w:val="00156977"/>
    <w:rsid w:val="001569A1"/>
    <w:rsid w:val="00156A30"/>
    <w:rsid w:val="00156A49"/>
    <w:rsid w:val="00156A9C"/>
    <w:rsid w:val="00156ABA"/>
    <w:rsid w:val="00156C2B"/>
    <w:rsid w:val="00156C37"/>
    <w:rsid w:val="00156C5E"/>
    <w:rsid w:val="00156D65"/>
    <w:rsid w:val="00156E90"/>
    <w:rsid w:val="00156EC7"/>
    <w:rsid w:val="00156F31"/>
    <w:rsid w:val="00156F37"/>
    <w:rsid w:val="00157009"/>
    <w:rsid w:val="001570E7"/>
    <w:rsid w:val="00157169"/>
    <w:rsid w:val="00157220"/>
    <w:rsid w:val="00157301"/>
    <w:rsid w:val="00157692"/>
    <w:rsid w:val="00157695"/>
    <w:rsid w:val="001576DF"/>
    <w:rsid w:val="00157737"/>
    <w:rsid w:val="0015784E"/>
    <w:rsid w:val="001579B9"/>
    <w:rsid w:val="00157B03"/>
    <w:rsid w:val="00157BE7"/>
    <w:rsid w:val="00157C86"/>
    <w:rsid w:val="00157D4A"/>
    <w:rsid w:val="00157D81"/>
    <w:rsid w:val="00157E4C"/>
    <w:rsid w:val="00157EE8"/>
    <w:rsid w:val="0016002D"/>
    <w:rsid w:val="0016007F"/>
    <w:rsid w:val="001600D7"/>
    <w:rsid w:val="0016010C"/>
    <w:rsid w:val="0016023B"/>
    <w:rsid w:val="0016025B"/>
    <w:rsid w:val="0016028C"/>
    <w:rsid w:val="001602A5"/>
    <w:rsid w:val="00160418"/>
    <w:rsid w:val="00160432"/>
    <w:rsid w:val="001604E1"/>
    <w:rsid w:val="001604F2"/>
    <w:rsid w:val="0016051E"/>
    <w:rsid w:val="0016052D"/>
    <w:rsid w:val="00160634"/>
    <w:rsid w:val="001606AD"/>
    <w:rsid w:val="00160854"/>
    <w:rsid w:val="00160A76"/>
    <w:rsid w:val="00160AF1"/>
    <w:rsid w:val="00160C70"/>
    <w:rsid w:val="00160CA8"/>
    <w:rsid w:val="00160CBE"/>
    <w:rsid w:val="00160CEC"/>
    <w:rsid w:val="00160D04"/>
    <w:rsid w:val="00160D8A"/>
    <w:rsid w:val="00160DD5"/>
    <w:rsid w:val="00160F43"/>
    <w:rsid w:val="00160F67"/>
    <w:rsid w:val="00160FBD"/>
    <w:rsid w:val="00161074"/>
    <w:rsid w:val="001611B0"/>
    <w:rsid w:val="00161246"/>
    <w:rsid w:val="0016126D"/>
    <w:rsid w:val="00161394"/>
    <w:rsid w:val="001613A2"/>
    <w:rsid w:val="00161648"/>
    <w:rsid w:val="00161678"/>
    <w:rsid w:val="001616F1"/>
    <w:rsid w:val="00161759"/>
    <w:rsid w:val="00161998"/>
    <w:rsid w:val="00161999"/>
    <w:rsid w:val="00161A30"/>
    <w:rsid w:val="00161A8F"/>
    <w:rsid w:val="00161B64"/>
    <w:rsid w:val="00161B89"/>
    <w:rsid w:val="00161BB9"/>
    <w:rsid w:val="00161BEC"/>
    <w:rsid w:val="00161C17"/>
    <w:rsid w:val="00161D99"/>
    <w:rsid w:val="00161DA7"/>
    <w:rsid w:val="00161EEE"/>
    <w:rsid w:val="00161EF0"/>
    <w:rsid w:val="00161F8D"/>
    <w:rsid w:val="00161FAC"/>
    <w:rsid w:val="00161FCE"/>
    <w:rsid w:val="00162009"/>
    <w:rsid w:val="00162147"/>
    <w:rsid w:val="00162196"/>
    <w:rsid w:val="001621B0"/>
    <w:rsid w:val="001623C4"/>
    <w:rsid w:val="0016266C"/>
    <w:rsid w:val="00162691"/>
    <w:rsid w:val="00162765"/>
    <w:rsid w:val="0016279D"/>
    <w:rsid w:val="001627B4"/>
    <w:rsid w:val="001627B6"/>
    <w:rsid w:val="001627BB"/>
    <w:rsid w:val="00162A2A"/>
    <w:rsid w:val="00162A48"/>
    <w:rsid w:val="00162B11"/>
    <w:rsid w:val="00162B25"/>
    <w:rsid w:val="00162B38"/>
    <w:rsid w:val="00162C1D"/>
    <w:rsid w:val="00162C72"/>
    <w:rsid w:val="00162C9B"/>
    <w:rsid w:val="00162DD8"/>
    <w:rsid w:val="00162EEE"/>
    <w:rsid w:val="00162F1E"/>
    <w:rsid w:val="00162F40"/>
    <w:rsid w:val="00162F7D"/>
    <w:rsid w:val="00163016"/>
    <w:rsid w:val="0016327D"/>
    <w:rsid w:val="00163287"/>
    <w:rsid w:val="00163388"/>
    <w:rsid w:val="00163395"/>
    <w:rsid w:val="00163417"/>
    <w:rsid w:val="00163450"/>
    <w:rsid w:val="00163525"/>
    <w:rsid w:val="001635B1"/>
    <w:rsid w:val="001636B8"/>
    <w:rsid w:val="001639EA"/>
    <w:rsid w:val="00163BAA"/>
    <w:rsid w:val="00163BC5"/>
    <w:rsid w:val="00163C14"/>
    <w:rsid w:val="00163C17"/>
    <w:rsid w:val="00163C5B"/>
    <w:rsid w:val="00163CE4"/>
    <w:rsid w:val="00163DBD"/>
    <w:rsid w:val="00163DFD"/>
    <w:rsid w:val="00163E1E"/>
    <w:rsid w:val="00163E47"/>
    <w:rsid w:val="00163EA6"/>
    <w:rsid w:val="00163F44"/>
    <w:rsid w:val="00163F69"/>
    <w:rsid w:val="00164024"/>
    <w:rsid w:val="001641A5"/>
    <w:rsid w:val="001641A8"/>
    <w:rsid w:val="00164346"/>
    <w:rsid w:val="001643B2"/>
    <w:rsid w:val="00164564"/>
    <w:rsid w:val="00164578"/>
    <w:rsid w:val="001646CD"/>
    <w:rsid w:val="001647DD"/>
    <w:rsid w:val="00164823"/>
    <w:rsid w:val="001648FA"/>
    <w:rsid w:val="00164914"/>
    <w:rsid w:val="00164918"/>
    <w:rsid w:val="00164A0F"/>
    <w:rsid w:val="00164A59"/>
    <w:rsid w:val="00164A7F"/>
    <w:rsid w:val="00164AB3"/>
    <w:rsid w:val="00164BA9"/>
    <w:rsid w:val="00164C1C"/>
    <w:rsid w:val="00164D3A"/>
    <w:rsid w:val="00164E2E"/>
    <w:rsid w:val="00164E4E"/>
    <w:rsid w:val="00164F87"/>
    <w:rsid w:val="00164FD0"/>
    <w:rsid w:val="0016505E"/>
    <w:rsid w:val="001651CF"/>
    <w:rsid w:val="001651D9"/>
    <w:rsid w:val="0016523E"/>
    <w:rsid w:val="0016527B"/>
    <w:rsid w:val="00165334"/>
    <w:rsid w:val="0016536B"/>
    <w:rsid w:val="00165427"/>
    <w:rsid w:val="00165428"/>
    <w:rsid w:val="0016558D"/>
    <w:rsid w:val="0016561D"/>
    <w:rsid w:val="0016570B"/>
    <w:rsid w:val="0016571F"/>
    <w:rsid w:val="0016573D"/>
    <w:rsid w:val="0016577F"/>
    <w:rsid w:val="001657BD"/>
    <w:rsid w:val="001657F7"/>
    <w:rsid w:val="001658E5"/>
    <w:rsid w:val="001658E8"/>
    <w:rsid w:val="00165952"/>
    <w:rsid w:val="00165A24"/>
    <w:rsid w:val="00165AC8"/>
    <w:rsid w:val="00165AF3"/>
    <w:rsid w:val="00165AFF"/>
    <w:rsid w:val="00165B80"/>
    <w:rsid w:val="00165BBA"/>
    <w:rsid w:val="00165D21"/>
    <w:rsid w:val="00165D29"/>
    <w:rsid w:val="00165D98"/>
    <w:rsid w:val="00165D9E"/>
    <w:rsid w:val="00165EE6"/>
    <w:rsid w:val="00165F17"/>
    <w:rsid w:val="00165F2A"/>
    <w:rsid w:val="00165FC1"/>
    <w:rsid w:val="0016628C"/>
    <w:rsid w:val="0016644C"/>
    <w:rsid w:val="0016648C"/>
    <w:rsid w:val="001666F2"/>
    <w:rsid w:val="0016680D"/>
    <w:rsid w:val="00166985"/>
    <w:rsid w:val="00166BF6"/>
    <w:rsid w:val="00166DC3"/>
    <w:rsid w:val="00166E0D"/>
    <w:rsid w:val="00166FE8"/>
    <w:rsid w:val="001673B1"/>
    <w:rsid w:val="001674E6"/>
    <w:rsid w:val="00167547"/>
    <w:rsid w:val="00167623"/>
    <w:rsid w:val="00167758"/>
    <w:rsid w:val="00167774"/>
    <w:rsid w:val="0016778A"/>
    <w:rsid w:val="001677A5"/>
    <w:rsid w:val="00167814"/>
    <w:rsid w:val="00167825"/>
    <w:rsid w:val="00167876"/>
    <w:rsid w:val="00167941"/>
    <w:rsid w:val="0016794E"/>
    <w:rsid w:val="001679F2"/>
    <w:rsid w:val="00167A1D"/>
    <w:rsid w:val="00167A55"/>
    <w:rsid w:val="00167B21"/>
    <w:rsid w:val="00167B31"/>
    <w:rsid w:val="00167BA0"/>
    <w:rsid w:val="00167D70"/>
    <w:rsid w:val="00167D93"/>
    <w:rsid w:val="00167DFB"/>
    <w:rsid w:val="00167E6C"/>
    <w:rsid w:val="00167EAB"/>
    <w:rsid w:val="00167F39"/>
    <w:rsid w:val="00167F65"/>
    <w:rsid w:val="0016F6BE"/>
    <w:rsid w:val="00170089"/>
    <w:rsid w:val="00170132"/>
    <w:rsid w:val="0017027D"/>
    <w:rsid w:val="00170408"/>
    <w:rsid w:val="00170442"/>
    <w:rsid w:val="00170542"/>
    <w:rsid w:val="0017054A"/>
    <w:rsid w:val="00170565"/>
    <w:rsid w:val="001705F4"/>
    <w:rsid w:val="001707B5"/>
    <w:rsid w:val="001707C0"/>
    <w:rsid w:val="00170809"/>
    <w:rsid w:val="00170815"/>
    <w:rsid w:val="00170837"/>
    <w:rsid w:val="0017094F"/>
    <w:rsid w:val="0017099C"/>
    <w:rsid w:val="00170A6D"/>
    <w:rsid w:val="00170B1A"/>
    <w:rsid w:val="00170BDB"/>
    <w:rsid w:val="00170D13"/>
    <w:rsid w:val="00170D27"/>
    <w:rsid w:val="00170DF5"/>
    <w:rsid w:val="00170E56"/>
    <w:rsid w:val="00170EB0"/>
    <w:rsid w:val="00170FFF"/>
    <w:rsid w:val="00171011"/>
    <w:rsid w:val="001712D2"/>
    <w:rsid w:val="00171311"/>
    <w:rsid w:val="0017131E"/>
    <w:rsid w:val="00171325"/>
    <w:rsid w:val="00171391"/>
    <w:rsid w:val="00171396"/>
    <w:rsid w:val="001713AD"/>
    <w:rsid w:val="00171417"/>
    <w:rsid w:val="0017144C"/>
    <w:rsid w:val="00171476"/>
    <w:rsid w:val="001714D4"/>
    <w:rsid w:val="001715D2"/>
    <w:rsid w:val="001715FC"/>
    <w:rsid w:val="00171611"/>
    <w:rsid w:val="001717C7"/>
    <w:rsid w:val="0017188C"/>
    <w:rsid w:val="001718C6"/>
    <w:rsid w:val="00171B16"/>
    <w:rsid w:val="00171B80"/>
    <w:rsid w:val="00171BEF"/>
    <w:rsid w:val="00171C73"/>
    <w:rsid w:val="00171CF9"/>
    <w:rsid w:val="00171D2C"/>
    <w:rsid w:val="00171D69"/>
    <w:rsid w:val="00171D72"/>
    <w:rsid w:val="00171E06"/>
    <w:rsid w:val="00171E2A"/>
    <w:rsid w:val="00171F04"/>
    <w:rsid w:val="00171F4E"/>
    <w:rsid w:val="0017200B"/>
    <w:rsid w:val="0017208A"/>
    <w:rsid w:val="00172093"/>
    <w:rsid w:val="00172327"/>
    <w:rsid w:val="0017232F"/>
    <w:rsid w:val="001725AC"/>
    <w:rsid w:val="001725C0"/>
    <w:rsid w:val="001725E9"/>
    <w:rsid w:val="00172760"/>
    <w:rsid w:val="0017277B"/>
    <w:rsid w:val="0017279A"/>
    <w:rsid w:val="001727A3"/>
    <w:rsid w:val="00172878"/>
    <w:rsid w:val="00172884"/>
    <w:rsid w:val="0017291F"/>
    <w:rsid w:val="00172962"/>
    <w:rsid w:val="00172A7D"/>
    <w:rsid w:val="00172ABD"/>
    <w:rsid w:val="00172B07"/>
    <w:rsid w:val="00172B34"/>
    <w:rsid w:val="00172B8E"/>
    <w:rsid w:val="00172C60"/>
    <w:rsid w:val="00172CFB"/>
    <w:rsid w:val="00172E0A"/>
    <w:rsid w:val="00172E9E"/>
    <w:rsid w:val="00172EFB"/>
    <w:rsid w:val="00172FA1"/>
    <w:rsid w:val="00172FA6"/>
    <w:rsid w:val="00172FB2"/>
    <w:rsid w:val="00173121"/>
    <w:rsid w:val="001731A8"/>
    <w:rsid w:val="001731D3"/>
    <w:rsid w:val="0017334F"/>
    <w:rsid w:val="00173394"/>
    <w:rsid w:val="001733B1"/>
    <w:rsid w:val="0017357B"/>
    <w:rsid w:val="00173658"/>
    <w:rsid w:val="001736DC"/>
    <w:rsid w:val="001736F3"/>
    <w:rsid w:val="0017391A"/>
    <w:rsid w:val="00173960"/>
    <w:rsid w:val="00173C33"/>
    <w:rsid w:val="00173C7B"/>
    <w:rsid w:val="00173C99"/>
    <w:rsid w:val="00173D28"/>
    <w:rsid w:val="00173D3A"/>
    <w:rsid w:val="00173D42"/>
    <w:rsid w:val="00173E6B"/>
    <w:rsid w:val="0017404A"/>
    <w:rsid w:val="001740E9"/>
    <w:rsid w:val="00174186"/>
    <w:rsid w:val="001741A2"/>
    <w:rsid w:val="00174327"/>
    <w:rsid w:val="001745A2"/>
    <w:rsid w:val="001746F5"/>
    <w:rsid w:val="00174839"/>
    <w:rsid w:val="0017488E"/>
    <w:rsid w:val="001749DC"/>
    <w:rsid w:val="001749E6"/>
    <w:rsid w:val="00174A48"/>
    <w:rsid w:val="00174AA5"/>
    <w:rsid w:val="00174B61"/>
    <w:rsid w:val="00174B6F"/>
    <w:rsid w:val="00174C51"/>
    <w:rsid w:val="00174C91"/>
    <w:rsid w:val="00174CD6"/>
    <w:rsid w:val="00174E1B"/>
    <w:rsid w:val="00174E1E"/>
    <w:rsid w:val="00174E24"/>
    <w:rsid w:val="00174E7A"/>
    <w:rsid w:val="00174F8E"/>
    <w:rsid w:val="001750E8"/>
    <w:rsid w:val="00175136"/>
    <w:rsid w:val="00175181"/>
    <w:rsid w:val="001752F0"/>
    <w:rsid w:val="00175374"/>
    <w:rsid w:val="0017542F"/>
    <w:rsid w:val="0017544A"/>
    <w:rsid w:val="00175486"/>
    <w:rsid w:val="001754AB"/>
    <w:rsid w:val="00175568"/>
    <w:rsid w:val="00175572"/>
    <w:rsid w:val="0017557C"/>
    <w:rsid w:val="00175672"/>
    <w:rsid w:val="001756AE"/>
    <w:rsid w:val="001757D0"/>
    <w:rsid w:val="00175825"/>
    <w:rsid w:val="001758A1"/>
    <w:rsid w:val="0017598B"/>
    <w:rsid w:val="001759E6"/>
    <w:rsid w:val="00175A90"/>
    <w:rsid w:val="00175A92"/>
    <w:rsid w:val="00175B86"/>
    <w:rsid w:val="00175C09"/>
    <w:rsid w:val="00175C16"/>
    <w:rsid w:val="00175C39"/>
    <w:rsid w:val="00175CF7"/>
    <w:rsid w:val="00175D10"/>
    <w:rsid w:val="00175D6C"/>
    <w:rsid w:val="00175DE0"/>
    <w:rsid w:val="00175E17"/>
    <w:rsid w:val="00175EA5"/>
    <w:rsid w:val="00175F60"/>
    <w:rsid w:val="00175F6A"/>
    <w:rsid w:val="00176025"/>
    <w:rsid w:val="00176089"/>
    <w:rsid w:val="001760E7"/>
    <w:rsid w:val="00176170"/>
    <w:rsid w:val="00176177"/>
    <w:rsid w:val="001761F3"/>
    <w:rsid w:val="001761F9"/>
    <w:rsid w:val="00176217"/>
    <w:rsid w:val="0017622A"/>
    <w:rsid w:val="0017626C"/>
    <w:rsid w:val="001762A8"/>
    <w:rsid w:val="00176307"/>
    <w:rsid w:val="0017631B"/>
    <w:rsid w:val="0017637E"/>
    <w:rsid w:val="001763A3"/>
    <w:rsid w:val="00176480"/>
    <w:rsid w:val="00176519"/>
    <w:rsid w:val="00176548"/>
    <w:rsid w:val="001765B1"/>
    <w:rsid w:val="00176637"/>
    <w:rsid w:val="00176644"/>
    <w:rsid w:val="00176680"/>
    <w:rsid w:val="0017680A"/>
    <w:rsid w:val="0017684B"/>
    <w:rsid w:val="0017687A"/>
    <w:rsid w:val="00176A15"/>
    <w:rsid w:val="00176A6E"/>
    <w:rsid w:val="00176A79"/>
    <w:rsid w:val="00176A96"/>
    <w:rsid w:val="00176AA6"/>
    <w:rsid w:val="00176AEF"/>
    <w:rsid w:val="00176D14"/>
    <w:rsid w:val="00176D25"/>
    <w:rsid w:val="00176D71"/>
    <w:rsid w:val="00176DBB"/>
    <w:rsid w:val="0017703A"/>
    <w:rsid w:val="0017707A"/>
    <w:rsid w:val="001770BA"/>
    <w:rsid w:val="0017713D"/>
    <w:rsid w:val="001771D5"/>
    <w:rsid w:val="00177276"/>
    <w:rsid w:val="00177401"/>
    <w:rsid w:val="00177415"/>
    <w:rsid w:val="0017743D"/>
    <w:rsid w:val="0017748D"/>
    <w:rsid w:val="001774AD"/>
    <w:rsid w:val="00177698"/>
    <w:rsid w:val="0017770F"/>
    <w:rsid w:val="00177721"/>
    <w:rsid w:val="001777DD"/>
    <w:rsid w:val="00177832"/>
    <w:rsid w:val="00177875"/>
    <w:rsid w:val="001778E5"/>
    <w:rsid w:val="00177973"/>
    <w:rsid w:val="001779E5"/>
    <w:rsid w:val="00177A5C"/>
    <w:rsid w:val="00177B05"/>
    <w:rsid w:val="00177B07"/>
    <w:rsid w:val="00177B10"/>
    <w:rsid w:val="00177B93"/>
    <w:rsid w:val="00177C23"/>
    <w:rsid w:val="00177C7E"/>
    <w:rsid w:val="00177D64"/>
    <w:rsid w:val="00177DBA"/>
    <w:rsid w:val="00177DF0"/>
    <w:rsid w:val="00177E08"/>
    <w:rsid w:val="00177E6F"/>
    <w:rsid w:val="00177F62"/>
    <w:rsid w:val="00177F7E"/>
    <w:rsid w:val="00180022"/>
    <w:rsid w:val="00180157"/>
    <w:rsid w:val="0018017F"/>
    <w:rsid w:val="001801C4"/>
    <w:rsid w:val="0018021B"/>
    <w:rsid w:val="001802E7"/>
    <w:rsid w:val="00180355"/>
    <w:rsid w:val="0018039A"/>
    <w:rsid w:val="00180519"/>
    <w:rsid w:val="00180565"/>
    <w:rsid w:val="0018056F"/>
    <w:rsid w:val="001805C0"/>
    <w:rsid w:val="00180653"/>
    <w:rsid w:val="0018067D"/>
    <w:rsid w:val="001806B3"/>
    <w:rsid w:val="001806DB"/>
    <w:rsid w:val="001807A4"/>
    <w:rsid w:val="00180867"/>
    <w:rsid w:val="00180994"/>
    <w:rsid w:val="00180AD4"/>
    <w:rsid w:val="00180B21"/>
    <w:rsid w:val="00180C13"/>
    <w:rsid w:val="00180C16"/>
    <w:rsid w:val="00180E03"/>
    <w:rsid w:val="00180F47"/>
    <w:rsid w:val="00180F82"/>
    <w:rsid w:val="00180FC1"/>
    <w:rsid w:val="00181158"/>
    <w:rsid w:val="001811CC"/>
    <w:rsid w:val="0018120E"/>
    <w:rsid w:val="00181226"/>
    <w:rsid w:val="00181251"/>
    <w:rsid w:val="001812E5"/>
    <w:rsid w:val="00181401"/>
    <w:rsid w:val="0018145D"/>
    <w:rsid w:val="001814F4"/>
    <w:rsid w:val="001815C1"/>
    <w:rsid w:val="00181636"/>
    <w:rsid w:val="001816FA"/>
    <w:rsid w:val="00181756"/>
    <w:rsid w:val="00181857"/>
    <w:rsid w:val="001818C2"/>
    <w:rsid w:val="00181989"/>
    <w:rsid w:val="0018198E"/>
    <w:rsid w:val="001819A0"/>
    <w:rsid w:val="001819DA"/>
    <w:rsid w:val="00181A8C"/>
    <w:rsid w:val="00181C97"/>
    <w:rsid w:val="00181CA4"/>
    <w:rsid w:val="00181E16"/>
    <w:rsid w:val="00181E82"/>
    <w:rsid w:val="00181EED"/>
    <w:rsid w:val="00181F17"/>
    <w:rsid w:val="001820A0"/>
    <w:rsid w:val="001820C0"/>
    <w:rsid w:val="00182118"/>
    <w:rsid w:val="001821A1"/>
    <w:rsid w:val="001821A2"/>
    <w:rsid w:val="00182336"/>
    <w:rsid w:val="00182640"/>
    <w:rsid w:val="001827A0"/>
    <w:rsid w:val="001827F7"/>
    <w:rsid w:val="0018281D"/>
    <w:rsid w:val="00182882"/>
    <w:rsid w:val="001828FB"/>
    <w:rsid w:val="001829CC"/>
    <w:rsid w:val="00182ABE"/>
    <w:rsid w:val="00182AD5"/>
    <w:rsid w:val="00182C75"/>
    <w:rsid w:val="00182D24"/>
    <w:rsid w:val="00182D5B"/>
    <w:rsid w:val="00182EF7"/>
    <w:rsid w:val="00182F16"/>
    <w:rsid w:val="00182FED"/>
    <w:rsid w:val="001830A1"/>
    <w:rsid w:val="001830E1"/>
    <w:rsid w:val="0018310F"/>
    <w:rsid w:val="00183114"/>
    <w:rsid w:val="001831B4"/>
    <w:rsid w:val="00183278"/>
    <w:rsid w:val="00183333"/>
    <w:rsid w:val="0018339F"/>
    <w:rsid w:val="001833F0"/>
    <w:rsid w:val="00183411"/>
    <w:rsid w:val="00183524"/>
    <w:rsid w:val="00183533"/>
    <w:rsid w:val="00183667"/>
    <w:rsid w:val="0018368D"/>
    <w:rsid w:val="0018375D"/>
    <w:rsid w:val="00183810"/>
    <w:rsid w:val="00183822"/>
    <w:rsid w:val="00183915"/>
    <w:rsid w:val="00183A13"/>
    <w:rsid w:val="00183ABE"/>
    <w:rsid w:val="00183AD8"/>
    <w:rsid w:val="00183C64"/>
    <w:rsid w:val="00183DD8"/>
    <w:rsid w:val="00183E30"/>
    <w:rsid w:val="00183E9A"/>
    <w:rsid w:val="00183E9C"/>
    <w:rsid w:val="00183FA2"/>
    <w:rsid w:val="00183FF8"/>
    <w:rsid w:val="00184001"/>
    <w:rsid w:val="00184118"/>
    <w:rsid w:val="0018417E"/>
    <w:rsid w:val="001841AA"/>
    <w:rsid w:val="0018432B"/>
    <w:rsid w:val="00184400"/>
    <w:rsid w:val="0018454B"/>
    <w:rsid w:val="001845DA"/>
    <w:rsid w:val="001846E0"/>
    <w:rsid w:val="0018475C"/>
    <w:rsid w:val="001847EB"/>
    <w:rsid w:val="001848DA"/>
    <w:rsid w:val="0018491C"/>
    <w:rsid w:val="00184938"/>
    <w:rsid w:val="00184959"/>
    <w:rsid w:val="00184A48"/>
    <w:rsid w:val="00184ABD"/>
    <w:rsid w:val="00184ACC"/>
    <w:rsid w:val="00184D5B"/>
    <w:rsid w:val="00184E07"/>
    <w:rsid w:val="00184E25"/>
    <w:rsid w:val="00184E9D"/>
    <w:rsid w:val="00184EAA"/>
    <w:rsid w:val="00185007"/>
    <w:rsid w:val="0018501F"/>
    <w:rsid w:val="0018503E"/>
    <w:rsid w:val="0018504C"/>
    <w:rsid w:val="001850DC"/>
    <w:rsid w:val="001851B3"/>
    <w:rsid w:val="00185235"/>
    <w:rsid w:val="00185474"/>
    <w:rsid w:val="001854D5"/>
    <w:rsid w:val="00185509"/>
    <w:rsid w:val="00185535"/>
    <w:rsid w:val="0018559A"/>
    <w:rsid w:val="001855B8"/>
    <w:rsid w:val="001855C3"/>
    <w:rsid w:val="00185657"/>
    <w:rsid w:val="00185696"/>
    <w:rsid w:val="00185697"/>
    <w:rsid w:val="001857E3"/>
    <w:rsid w:val="0018587A"/>
    <w:rsid w:val="001858EF"/>
    <w:rsid w:val="001859DD"/>
    <w:rsid w:val="001859E3"/>
    <w:rsid w:val="00185A74"/>
    <w:rsid w:val="00185AAE"/>
    <w:rsid w:val="00185B0A"/>
    <w:rsid w:val="00185B5D"/>
    <w:rsid w:val="00185D2B"/>
    <w:rsid w:val="00185DDB"/>
    <w:rsid w:val="00185E7F"/>
    <w:rsid w:val="00185F12"/>
    <w:rsid w:val="00185F71"/>
    <w:rsid w:val="00186001"/>
    <w:rsid w:val="00186056"/>
    <w:rsid w:val="001862EB"/>
    <w:rsid w:val="001863A9"/>
    <w:rsid w:val="00186461"/>
    <w:rsid w:val="00186685"/>
    <w:rsid w:val="00186735"/>
    <w:rsid w:val="0018674C"/>
    <w:rsid w:val="001867FF"/>
    <w:rsid w:val="00186864"/>
    <w:rsid w:val="0018688D"/>
    <w:rsid w:val="00186950"/>
    <w:rsid w:val="00186964"/>
    <w:rsid w:val="00186A46"/>
    <w:rsid w:val="00186A5E"/>
    <w:rsid w:val="00186B6E"/>
    <w:rsid w:val="00186B88"/>
    <w:rsid w:val="00186C6A"/>
    <w:rsid w:val="00186D87"/>
    <w:rsid w:val="00186DD6"/>
    <w:rsid w:val="00186EA2"/>
    <w:rsid w:val="00186EBA"/>
    <w:rsid w:val="00186ED1"/>
    <w:rsid w:val="00186F03"/>
    <w:rsid w:val="00186FA3"/>
    <w:rsid w:val="00187060"/>
    <w:rsid w:val="00187072"/>
    <w:rsid w:val="001871C3"/>
    <w:rsid w:val="00187234"/>
    <w:rsid w:val="0018726A"/>
    <w:rsid w:val="00187309"/>
    <w:rsid w:val="001873FC"/>
    <w:rsid w:val="00187567"/>
    <w:rsid w:val="00187586"/>
    <w:rsid w:val="00187687"/>
    <w:rsid w:val="001878F8"/>
    <w:rsid w:val="00187A7E"/>
    <w:rsid w:val="00187B39"/>
    <w:rsid w:val="00187C7B"/>
    <w:rsid w:val="00187D1B"/>
    <w:rsid w:val="00187D81"/>
    <w:rsid w:val="00187D83"/>
    <w:rsid w:val="00187EFD"/>
    <w:rsid w:val="00190170"/>
    <w:rsid w:val="001902B7"/>
    <w:rsid w:val="001903A5"/>
    <w:rsid w:val="001904CC"/>
    <w:rsid w:val="0019054B"/>
    <w:rsid w:val="001905E2"/>
    <w:rsid w:val="001905EF"/>
    <w:rsid w:val="0019077B"/>
    <w:rsid w:val="00190806"/>
    <w:rsid w:val="00190924"/>
    <w:rsid w:val="00190A15"/>
    <w:rsid w:val="00190A73"/>
    <w:rsid w:val="00190B25"/>
    <w:rsid w:val="00190C34"/>
    <w:rsid w:val="00190C52"/>
    <w:rsid w:val="00190D1A"/>
    <w:rsid w:val="00190E3B"/>
    <w:rsid w:val="00190E65"/>
    <w:rsid w:val="0019104F"/>
    <w:rsid w:val="001910B9"/>
    <w:rsid w:val="0019123F"/>
    <w:rsid w:val="001913B8"/>
    <w:rsid w:val="00191437"/>
    <w:rsid w:val="001914F5"/>
    <w:rsid w:val="0019157C"/>
    <w:rsid w:val="001915F1"/>
    <w:rsid w:val="001916F2"/>
    <w:rsid w:val="00191734"/>
    <w:rsid w:val="00191775"/>
    <w:rsid w:val="00191776"/>
    <w:rsid w:val="001917AC"/>
    <w:rsid w:val="0019180B"/>
    <w:rsid w:val="0019192C"/>
    <w:rsid w:val="00191ABE"/>
    <w:rsid w:val="00191BD5"/>
    <w:rsid w:val="00191BF9"/>
    <w:rsid w:val="00191C17"/>
    <w:rsid w:val="00191E5B"/>
    <w:rsid w:val="00191E77"/>
    <w:rsid w:val="00191ED4"/>
    <w:rsid w:val="00191F40"/>
    <w:rsid w:val="00191F59"/>
    <w:rsid w:val="0019203E"/>
    <w:rsid w:val="00192189"/>
    <w:rsid w:val="001921E2"/>
    <w:rsid w:val="00192253"/>
    <w:rsid w:val="00192389"/>
    <w:rsid w:val="001923E8"/>
    <w:rsid w:val="00192437"/>
    <w:rsid w:val="0019243F"/>
    <w:rsid w:val="001924F0"/>
    <w:rsid w:val="00192554"/>
    <w:rsid w:val="001925DB"/>
    <w:rsid w:val="001927C3"/>
    <w:rsid w:val="00192921"/>
    <w:rsid w:val="001929B4"/>
    <w:rsid w:val="001929F1"/>
    <w:rsid w:val="00192A59"/>
    <w:rsid w:val="00192AFF"/>
    <w:rsid w:val="00192B50"/>
    <w:rsid w:val="00192B89"/>
    <w:rsid w:val="00192CE2"/>
    <w:rsid w:val="00192D00"/>
    <w:rsid w:val="00192D0F"/>
    <w:rsid w:val="00192E33"/>
    <w:rsid w:val="00192ED2"/>
    <w:rsid w:val="00193047"/>
    <w:rsid w:val="00193073"/>
    <w:rsid w:val="0019319A"/>
    <w:rsid w:val="001931D9"/>
    <w:rsid w:val="00193233"/>
    <w:rsid w:val="001932A3"/>
    <w:rsid w:val="001932AB"/>
    <w:rsid w:val="0019334B"/>
    <w:rsid w:val="00193395"/>
    <w:rsid w:val="0019339A"/>
    <w:rsid w:val="001933AF"/>
    <w:rsid w:val="00193461"/>
    <w:rsid w:val="00193504"/>
    <w:rsid w:val="00193678"/>
    <w:rsid w:val="0019383D"/>
    <w:rsid w:val="00193860"/>
    <w:rsid w:val="0019391A"/>
    <w:rsid w:val="00193967"/>
    <w:rsid w:val="00193991"/>
    <w:rsid w:val="00193A6F"/>
    <w:rsid w:val="00193AC3"/>
    <w:rsid w:val="00193ACA"/>
    <w:rsid w:val="00193BD7"/>
    <w:rsid w:val="00193C3D"/>
    <w:rsid w:val="00193C44"/>
    <w:rsid w:val="00193DCB"/>
    <w:rsid w:val="00193DD0"/>
    <w:rsid w:val="00193FFA"/>
    <w:rsid w:val="0019403F"/>
    <w:rsid w:val="00194154"/>
    <w:rsid w:val="00194286"/>
    <w:rsid w:val="001942BF"/>
    <w:rsid w:val="0019444A"/>
    <w:rsid w:val="00194676"/>
    <w:rsid w:val="00194781"/>
    <w:rsid w:val="001947B7"/>
    <w:rsid w:val="00194812"/>
    <w:rsid w:val="00194858"/>
    <w:rsid w:val="0019488B"/>
    <w:rsid w:val="001948FD"/>
    <w:rsid w:val="0019495E"/>
    <w:rsid w:val="00194999"/>
    <w:rsid w:val="00194A4D"/>
    <w:rsid w:val="00194B30"/>
    <w:rsid w:val="00194D60"/>
    <w:rsid w:val="00194D9C"/>
    <w:rsid w:val="00194E05"/>
    <w:rsid w:val="00194E7D"/>
    <w:rsid w:val="00194EC2"/>
    <w:rsid w:val="00194F4A"/>
    <w:rsid w:val="00194F68"/>
    <w:rsid w:val="001950E8"/>
    <w:rsid w:val="001951DB"/>
    <w:rsid w:val="00195239"/>
    <w:rsid w:val="0019527D"/>
    <w:rsid w:val="00195321"/>
    <w:rsid w:val="00195384"/>
    <w:rsid w:val="00195398"/>
    <w:rsid w:val="001954BD"/>
    <w:rsid w:val="001954C5"/>
    <w:rsid w:val="001954D1"/>
    <w:rsid w:val="001954FE"/>
    <w:rsid w:val="00195513"/>
    <w:rsid w:val="0019558B"/>
    <w:rsid w:val="001956EA"/>
    <w:rsid w:val="0019573E"/>
    <w:rsid w:val="00195780"/>
    <w:rsid w:val="001957EA"/>
    <w:rsid w:val="001957F6"/>
    <w:rsid w:val="0019588E"/>
    <w:rsid w:val="001958DA"/>
    <w:rsid w:val="00195917"/>
    <w:rsid w:val="00195AED"/>
    <w:rsid w:val="00195BBC"/>
    <w:rsid w:val="00195BD1"/>
    <w:rsid w:val="00195CB7"/>
    <w:rsid w:val="00195CE5"/>
    <w:rsid w:val="00195D0F"/>
    <w:rsid w:val="00195D2A"/>
    <w:rsid w:val="00195D91"/>
    <w:rsid w:val="00195E7B"/>
    <w:rsid w:val="00195F61"/>
    <w:rsid w:val="00195F72"/>
    <w:rsid w:val="00196070"/>
    <w:rsid w:val="001960FD"/>
    <w:rsid w:val="0019612B"/>
    <w:rsid w:val="00196435"/>
    <w:rsid w:val="00196456"/>
    <w:rsid w:val="0019646D"/>
    <w:rsid w:val="0019646F"/>
    <w:rsid w:val="0019650F"/>
    <w:rsid w:val="00196538"/>
    <w:rsid w:val="001965CE"/>
    <w:rsid w:val="00196900"/>
    <w:rsid w:val="00196946"/>
    <w:rsid w:val="001969AE"/>
    <w:rsid w:val="001969CC"/>
    <w:rsid w:val="001969EC"/>
    <w:rsid w:val="00196B30"/>
    <w:rsid w:val="00196B48"/>
    <w:rsid w:val="00196C09"/>
    <w:rsid w:val="00196D82"/>
    <w:rsid w:val="00196DAE"/>
    <w:rsid w:val="00196DE0"/>
    <w:rsid w:val="00196E9F"/>
    <w:rsid w:val="00196EF2"/>
    <w:rsid w:val="00196F2D"/>
    <w:rsid w:val="00197021"/>
    <w:rsid w:val="00197204"/>
    <w:rsid w:val="00197260"/>
    <w:rsid w:val="00197385"/>
    <w:rsid w:val="001973C1"/>
    <w:rsid w:val="0019751B"/>
    <w:rsid w:val="00197564"/>
    <w:rsid w:val="001975BD"/>
    <w:rsid w:val="00197621"/>
    <w:rsid w:val="00197641"/>
    <w:rsid w:val="0019768D"/>
    <w:rsid w:val="00197724"/>
    <w:rsid w:val="00197849"/>
    <w:rsid w:val="0019784A"/>
    <w:rsid w:val="001978D6"/>
    <w:rsid w:val="001978FC"/>
    <w:rsid w:val="00197BB2"/>
    <w:rsid w:val="00197C0B"/>
    <w:rsid w:val="00197C10"/>
    <w:rsid w:val="00197D01"/>
    <w:rsid w:val="00197DCB"/>
    <w:rsid w:val="00197E2F"/>
    <w:rsid w:val="0019DAF1"/>
    <w:rsid w:val="001A00AC"/>
    <w:rsid w:val="001A0147"/>
    <w:rsid w:val="001A01C7"/>
    <w:rsid w:val="001A01EB"/>
    <w:rsid w:val="001A0325"/>
    <w:rsid w:val="001A03B0"/>
    <w:rsid w:val="001A0451"/>
    <w:rsid w:val="001A05DA"/>
    <w:rsid w:val="001A0743"/>
    <w:rsid w:val="001A079E"/>
    <w:rsid w:val="001A07E8"/>
    <w:rsid w:val="001A090C"/>
    <w:rsid w:val="001A0985"/>
    <w:rsid w:val="001A0A9A"/>
    <w:rsid w:val="001A0B06"/>
    <w:rsid w:val="001A0BC7"/>
    <w:rsid w:val="001A0C11"/>
    <w:rsid w:val="001A0C9D"/>
    <w:rsid w:val="001A0D9F"/>
    <w:rsid w:val="001A0DB4"/>
    <w:rsid w:val="001A0DFE"/>
    <w:rsid w:val="001A0E39"/>
    <w:rsid w:val="001A0F43"/>
    <w:rsid w:val="001A0F8F"/>
    <w:rsid w:val="001A0FBC"/>
    <w:rsid w:val="001A10AD"/>
    <w:rsid w:val="001A1125"/>
    <w:rsid w:val="001A11FE"/>
    <w:rsid w:val="001A1264"/>
    <w:rsid w:val="001A126E"/>
    <w:rsid w:val="001A1292"/>
    <w:rsid w:val="001A12BD"/>
    <w:rsid w:val="001A12E7"/>
    <w:rsid w:val="001A131B"/>
    <w:rsid w:val="001A1401"/>
    <w:rsid w:val="001A1431"/>
    <w:rsid w:val="001A1472"/>
    <w:rsid w:val="001A14C6"/>
    <w:rsid w:val="001A15D5"/>
    <w:rsid w:val="001A1626"/>
    <w:rsid w:val="001A16F4"/>
    <w:rsid w:val="001A1725"/>
    <w:rsid w:val="001A18F0"/>
    <w:rsid w:val="001A18F7"/>
    <w:rsid w:val="001A1903"/>
    <w:rsid w:val="001A1940"/>
    <w:rsid w:val="001A196A"/>
    <w:rsid w:val="001A19A5"/>
    <w:rsid w:val="001A19F4"/>
    <w:rsid w:val="001A1AA8"/>
    <w:rsid w:val="001A1BB8"/>
    <w:rsid w:val="001A1DE9"/>
    <w:rsid w:val="001A1DEC"/>
    <w:rsid w:val="001A1EAB"/>
    <w:rsid w:val="001A1F1B"/>
    <w:rsid w:val="001A1FCA"/>
    <w:rsid w:val="001A1FED"/>
    <w:rsid w:val="001A1FFE"/>
    <w:rsid w:val="001A21E2"/>
    <w:rsid w:val="001A21ED"/>
    <w:rsid w:val="001A22F1"/>
    <w:rsid w:val="001A237D"/>
    <w:rsid w:val="001A2399"/>
    <w:rsid w:val="001A23C3"/>
    <w:rsid w:val="001A249A"/>
    <w:rsid w:val="001A25A0"/>
    <w:rsid w:val="001A25D3"/>
    <w:rsid w:val="001A2605"/>
    <w:rsid w:val="001A2642"/>
    <w:rsid w:val="001A26FD"/>
    <w:rsid w:val="001A27AD"/>
    <w:rsid w:val="001A280B"/>
    <w:rsid w:val="001A2825"/>
    <w:rsid w:val="001A2828"/>
    <w:rsid w:val="001A284D"/>
    <w:rsid w:val="001A29D1"/>
    <w:rsid w:val="001A2AAE"/>
    <w:rsid w:val="001A2ACA"/>
    <w:rsid w:val="001A2AFB"/>
    <w:rsid w:val="001A2B6E"/>
    <w:rsid w:val="001A2BB9"/>
    <w:rsid w:val="001A2C2F"/>
    <w:rsid w:val="001A2D7B"/>
    <w:rsid w:val="001A2E66"/>
    <w:rsid w:val="001A301B"/>
    <w:rsid w:val="001A3085"/>
    <w:rsid w:val="001A3091"/>
    <w:rsid w:val="001A3123"/>
    <w:rsid w:val="001A326D"/>
    <w:rsid w:val="001A3301"/>
    <w:rsid w:val="001A334D"/>
    <w:rsid w:val="001A33D4"/>
    <w:rsid w:val="001A3403"/>
    <w:rsid w:val="001A348D"/>
    <w:rsid w:val="001A3610"/>
    <w:rsid w:val="001A361D"/>
    <w:rsid w:val="001A3671"/>
    <w:rsid w:val="001A3764"/>
    <w:rsid w:val="001A37DD"/>
    <w:rsid w:val="001A389B"/>
    <w:rsid w:val="001A38D3"/>
    <w:rsid w:val="001A38EC"/>
    <w:rsid w:val="001A396A"/>
    <w:rsid w:val="001A39E5"/>
    <w:rsid w:val="001A3A03"/>
    <w:rsid w:val="001A3A06"/>
    <w:rsid w:val="001A3A3A"/>
    <w:rsid w:val="001A3A52"/>
    <w:rsid w:val="001A3AC3"/>
    <w:rsid w:val="001A3AED"/>
    <w:rsid w:val="001A3B27"/>
    <w:rsid w:val="001A3B9E"/>
    <w:rsid w:val="001A3C62"/>
    <w:rsid w:val="001A3CE3"/>
    <w:rsid w:val="001A3DA0"/>
    <w:rsid w:val="001A3EC7"/>
    <w:rsid w:val="001A3FE6"/>
    <w:rsid w:val="001A400F"/>
    <w:rsid w:val="001A4044"/>
    <w:rsid w:val="001A4253"/>
    <w:rsid w:val="001A429E"/>
    <w:rsid w:val="001A42D0"/>
    <w:rsid w:val="001A4447"/>
    <w:rsid w:val="001A445E"/>
    <w:rsid w:val="001A44DA"/>
    <w:rsid w:val="001A4521"/>
    <w:rsid w:val="001A4540"/>
    <w:rsid w:val="001A45BF"/>
    <w:rsid w:val="001A45FD"/>
    <w:rsid w:val="001A46F5"/>
    <w:rsid w:val="001A46FA"/>
    <w:rsid w:val="001A477F"/>
    <w:rsid w:val="001A47FD"/>
    <w:rsid w:val="001A4802"/>
    <w:rsid w:val="001A48AE"/>
    <w:rsid w:val="001A48EC"/>
    <w:rsid w:val="001A48FB"/>
    <w:rsid w:val="001A4927"/>
    <w:rsid w:val="001A4947"/>
    <w:rsid w:val="001A495F"/>
    <w:rsid w:val="001A49D3"/>
    <w:rsid w:val="001A4A16"/>
    <w:rsid w:val="001A4B1D"/>
    <w:rsid w:val="001A4BB0"/>
    <w:rsid w:val="001A4BD4"/>
    <w:rsid w:val="001A4CC6"/>
    <w:rsid w:val="001A4D78"/>
    <w:rsid w:val="001A4DE2"/>
    <w:rsid w:val="001A4E6F"/>
    <w:rsid w:val="001A4F4A"/>
    <w:rsid w:val="001A50CB"/>
    <w:rsid w:val="001A5180"/>
    <w:rsid w:val="001A5191"/>
    <w:rsid w:val="001A51B6"/>
    <w:rsid w:val="001A5206"/>
    <w:rsid w:val="001A520C"/>
    <w:rsid w:val="001A530E"/>
    <w:rsid w:val="001A53B9"/>
    <w:rsid w:val="001A540D"/>
    <w:rsid w:val="001A542E"/>
    <w:rsid w:val="001A5521"/>
    <w:rsid w:val="001A556B"/>
    <w:rsid w:val="001A57C9"/>
    <w:rsid w:val="001A5820"/>
    <w:rsid w:val="001A582A"/>
    <w:rsid w:val="001A596A"/>
    <w:rsid w:val="001A5B21"/>
    <w:rsid w:val="001A5B6D"/>
    <w:rsid w:val="001A5BC2"/>
    <w:rsid w:val="001A5C50"/>
    <w:rsid w:val="001A5CB8"/>
    <w:rsid w:val="001A5CD1"/>
    <w:rsid w:val="001A5DDC"/>
    <w:rsid w:val="001A5E9B"/>
    <w:rsid w:val="001A5FB0"/>
    <w:rsid w:val="001A6007"/>
    <w:rsid w:val="001A6148"/>
    <w:rsid w:val="001A61E2"/>
    <w:rsid w:val="001A62DE"/>
    <w:rsid w:val="001A6360"/>
    <w:rsid w:val="001A641B"/>
    <w:rsid w:val="001A658C"/>
    <w:rsid w:val="001A65A4"/>
    <w:rsid w:val="001A65AC"/>
    <w:rsid w:val="001A661F"/>
    <w:rsid w:val="001A6724"/>
    <w:rsid w:val="001A67B6"/>
    <w:rsid w:val="001A67FD"/>
    <w:rsid w:val="001A6851"/>
    <w:rsid w:val="001A68E6"/>
    <w:rsid w:val="001A6939"/>
    <w:rsid w:val="001A6942"/>
    <w:rsid w:val="001A69A7"/>
    <w:rsid w:val="001A69B9"/>
    <w:rsid w:val="001A6A71"/>
    <w:rsid w:val="001A6AFF"/>
    <w:rsid w:val="001A6B71"/>
    <w:rsid w:val="001A6C14"/>
    <w:rsid w:val="001A6C17"/>
    <w:rsid w:val="001A6C37"/>
    <w:rsid w:val="001A6CDF"/>
    <w:rsid w:val="001A6DF2"/>
    <w:rsid w:val="001A6E4C"/>
    <w:rsid w:val="001A6EAC"/>
    <w:rsid w:val="001A6F0F"/>
    <w:rsid w:val="001A6F1D"/>
    <w:rsid w:val="001A6F3F"/>
    <w:rsid w:val="001A6F84"/>
    <w:rsid w:val="001A7085"/>
    <w:rsid w:val="001A709A"/>
    <w:rsid w:val="001A70AA"/>
    <w:rsid w:val="001A71C1"/>
    <w:rsid w:val="001A72CE"/>
    <w:rsid w:val="001A74FA"/>
    <w:rsid w:val="001A757D"/>
    <w:rsid w:val="001A7658"/>
    <w:rsid w:val="001A76CC"/>
    <w:rsid w:val="001A7764"/>
    <w:rsid w:val="001A7770"/>
    <w:rsid w:val="001A77F2"/>
    <w:rsid w:val="001A7867"/>
    <w:rsid w:val="001A7982"/>
    <w:rsid w:val="001A7B1B"/>
    <w:rsid w:val="001A7C6E"/>
    <w:rsid w:val="001A7CF0"/>
    <w:rsid w:val="001A7CF2"/>
    <w:rsid w:val="001A7D25"/>
    <w:rsid w:val="001A7DD7"/>
    <w:rsid w:val="001A7E58"/>
    <w:rsid w:val="001A7E8D"/>
    <w:rsid w:val="001A7FA1"/>
    <w:rsid w:val="001A7FFA"/>
    <w:rsid w:val="001B004A"/>
    <w:rsid w:val="001B0064"/>
    <w:rsid w:val="001B00DC"/>
    <w:rsid w:val="001B00EB"/>
    <w:rsid w:val="001B00FC"/>
    <w:rsid w:val="001B0194"/>
    <w:rsid w:val="001B026D"/>
    <w:rsid w:val="001B02BE"/>
    <w:rsid w:val="001B02E2"/>
    <w:rsid w:val="001B02EB"/>
    <w:rsid w:val="001B0412"/>
    <w:rsid w:val="001B0452"/>
    <w:rsid w:val="001B04D0"/>
    <w:rsid w:val="001B0535"/>
    <w:rsid w:val="001B063A"/>
    <w:rsid w:val="001B0780"/>
    <w:rsid w:val="001B078B"/>
    <w:rsid w:val="001B07DC"/>
    <w:rsid w:val="001B0800"/>
    <w:rsid w:val="001B080A"/>
    <w:rsid w:val="001B0B34"/>
    <w:rsid w:val="001B0B3E"/>
    <w:rsid w:val="001B0BC6"/>
    <w:rsid w:val="001B0C54"/>
    <w:rsid w:val="001B0CA6"/>
    <w:rsid w:val="001B0CFF"/>
    <w:rsid w:val="001B0D32"/>
    <w:rsid w:val="001B0D80"/>
    <w:rsid w:val="001B0DAD"/>
    <w:rsid w:val="001B0F16"/>
    <w:rsid w:val="001B0F46"/>
    <w:rsid w:val="001B0F64"/>
    <w:rsid w:val="001B0F91"/>
    <w:rsid w:val="001B0FA1"/>
    <w:rsid w:val="001B0FCC"/>
    <w:rsid w:val="001B109E"/>
    <w:rsid w:val="001B1119"/>
    <w:rsid w:val="001B11C5"/>
    <w:rsid w:val="001B11E5"/>
    <w:rsid w:val="001B1375"/>
    <w:rsid w:val="001B13A6"/>
    <w:rsid w:val="001B14F3"/>
    <w:rsid w:val="001B1513"/>
    <w:rsid w:val="001B161A"/>
    <w:rsid w:val="001B1627"/>
    <w:rsid w:val="001B1697"/>
    <w:rsid w:val="001B16F6"/>
    <w:rsid w:val="001B16FC"/>
    <w:rsid w:val="001B1785"/>
    <w:rsid w:val="001B17D0"/>
    <w:rsid w:val="001B17D3"/>
    <w:rsid w:val="001B17F3"/>
    <w:rsid w:val="001B1827"/>
    <w:rsid w:val="001B185D"/>
    <w:rsid w:val="001B188B"/>
    <w:rsid w:val="001B18E3"/>
    <w:rsid w:val="001B18E6"/>
    <w:rsid w:val="001B1CB9"/>
    <w:rsid w:val="001B1CDC"/>
    <w:rsid w:val="001B1D94"/>
    <w:rsid w:val="001B1F70"/>
    <w:rsid w:val="001B1F71"/>
    <w:rsid w:val="001B2015"/>
    <w:rsid w:val="001B20F9"/>
    <w:rsid w:val="001B2111"/>
    <w:rsid w:val="001B211B"/>
    <w:rsid w:val="001B2128"/>
    <w:rsid w:val="001B21FD"/>
    <w:rsid w:val="001B2398"/>
    <w:rsid w:val="001B254A"/>
    <w:rsid w:val="001B2685"/>
    <w:rsid w:val="001B27EC"/>
    <w:rsid w:val="001B2800"/>
    <w:rsid w:val="001B28A6"/>
    <w:rsid w:val="001B28C3"/>
    <w:rsid w:val="001B2936"/>
    <w:rsid w:val="001B2AB6"/>
    <w:rsid w:val="001B2AC9"/>
    <w:rsid w:val="001B2B0E"/>
    <w:rsid w:val="001B2B42"/>
    <w:rsid w:val="001B2CF3"/>
    <w:rsid w:val="001B2D91"/>
    <w:rsid w:val="001B2DBF"/>
    <w:rsid w:val="001B2E74"/>
    <w:rsid w:val="001B2F10"/>
    <w:rsid w:val="001B2F4F"/>
    <w:rsid w:val="001B30CD"/>
    <w:rsid w:val="001B31AE"/>
    <w:rsid w:val="001B31B8"/>
    <w:rsid w:val="001B32CB"/>
    <w:rsid w:val="001B32F8"/>
    <w:rsid w:val="001B3318"/>
    <w:rsid w:val="001B3357"/>
    <w:rsid w:val="001B3377"/>
    <w:rsid w:val="001B33CB"/>
    <w:rsid w:val="001B34C8"/>
    <w:rsid w:val="001B34DA"/>
    <w:rsid w:val="001B34E9"/>
    <w:rsid w:val="001B36D5"/>
    <w:rsid w:val="001B3774"/>
    <w:rsid w:val="001B37A4"/>
    <w:rsid w:val="001B37F9"/>
    <w:rsid w:val="001B385D"/>
    <w:rsid w:val="001B394A"/>
    <w:rsid w:val="001B39B1"/>
    <w:rsid w:val="001B3A5C"/>
    <w:rsid w:val="001B3B1E"/>
    <w:rsid w:val="001B3B98"/>
    <w:rsid w:val="001B3CB0"/>
    <w:rsid w:val="001B3D71"/>
    <w:rsid w:val="001B3D86"/>
    <w:rsid w:val="001B3EDB"/>
    <w:rsid w:val="001B3F1B"/>
    <w:rsid w:val="001B3F24"/>
    <w:rsid w:val="001B3F69"/>
    <w:rsid w:val="001B3FA6"/>
    <w:rsid w:val="001B433C"/>
    <w:rsid w:val="001B4472"/>
    <w:rsid w:val="001B448F"/>
    <w:rsid w:val="001B44C7"/>
    <w:rsid w:val="001B453D"/>
    <w:rsid w:val="001B455E"/>
    <w:rsid w:val="001B4562"/>
    <w:rsid w:val="001B45BA"/>
    <w:rsid w:val="001B45D6"/>
    <w:rsid w:val="001B4680"/>
    <w:rsid w:val="001B4736"/>
    <w:rsid w:val="001B47A1"/>
    <w:rsid w:val="001B4813"/>
    <w:rsid w:val="001B485E"/>
    <w:rsid w:val="001B495D"/>
    <w:rsid w:val="001B497A"/>
    <w:rsid w:val="001B49CD"/>
    <w:rsid w:val="001B49D8"/>
    <w:rsid w:val="001B4A05"/>
    <w:rsid w:val="001B4B0B"/>
    <w:rsid w:val="001B4B52"/>
    <w:rsid w:val="001B4B62"/>
    <w:rsid w:val="001B4B69"/>
    <w:rsid w:val="001B4CB7"/>
    <w:rsid w:val="001B4D27"/>
    <w:rsid w:val="001B4DF6"/>
    <w:rsid w:val="001B4F2B"/>
    <w:rsid w:val="001B4F89"/>
    <w:rsid w:val="001B4FF8"/>
    <w:rsid w:val="001B504D"/>
    <w:rsid w:val="001B5106"/>
    <w:rsid w:val="001B5166"/>
    <w:rsid w:val="001B5237"/>
    <w:rsid w:val="001B531F"/>
    <w:rsid w:val="001B53AB"/>
    <w:rsid w:val="001B53BD"/>
    <w:rsid w:val="001B5414"/>
    <w:rsid w:val="001B54D7"/>
    <w:rsid w:val="001B54F0"/>
    <w:rsid w:val="001B5526"/>
    <w:rsid w:val="001B5600"/>
    <w:rsid w:val="001B567A"/>
    <w:rsid w:val="001B57D3"/>
    <w:rsid w:val="001B5847"/>
    <w:rsid w:val="001B58C1"/>
    <w:rsid w:val="001B59C5"/>
    <w:rsid w:val="001B59D8"/>
    <w:rsid w:val="001B5ADE"/>
    <w:rsid w:val="001B5AE8"/>
    <w:rsid w:val="001B5B69"/>
    <w:rsid w:val="001B5BC6"/>
    <w:rsid w:val="001B5C06"/>
    <w:rsid w:val="001B5C63"/>
    <w:rsid w:val="001B5C97"/>
    <w:rsid w:val="001B5D04"/>
    <w:rsid w:val="001B5D19"/>
    <w:rsid w:val="001B5DA6"/>
    <w:rsid w:val="001B5E0E"/>
    <w:rsid w:val="001B5E30"/>
    <w:rsid w:val="001B5EA0"/>
    <w:rsid w:val="001B5F44"/>
    <w:rsid w:val="001B6092"/>
    <w:rsid w:val="001B609C"/>
    <w:rsid w:val="001B61D2"/>
    <w:rsid w:val="001B61EC"/>
    <w:rsid w:val="001B6226"/>
    <w:rsid w:val="001B62AA"/>
    <w:rsid w:val="001B62DA"/>
    <w:rsid w:val="001B62FC"/>
    <w:rsid w:val="001B63F9"/>
    <w:rsid w:val="001B6554"/>
    <w:rsid w:val="001B6632"/>
    <w:rsid w:val="001B67EF"/>
    <w:rsid w:val="001B6827"/>
    <w:rsid w:val="001B6926"/>
    <w:rsid w:val="001B6940"/>
    <w:rsid w:val="001B69FD"/>
    <w:rsid w:val="001B6B3B"/>
    <w:rsid w:val="001B6BCF"/>
    <w:rsid w:val="001B6BE8"/>
    <w:rsid w:val="001B6C03"/>
    <w:rsid w:val="001B6C17"/>
    <w:rsid w:val="001B6CC7"/>
    <w:rsid w:val="001B6F3D"/>
    <w:rsid w:val="001B6F72"/>
    <w:rsid w:val="001B70CB"/>
    <w:rsid w:val="001B7132"/>
    <w:rsid w:val="001B713D"/>
    <w:rsid w:val="001B7170"/>
    <w:rsid w:val="001B718B"/>
    <w:rsid w:val="001B7207"/>
    <w:rsid w:val="001B7212"/>
    <w:rsid w:val="001B7241"/>
    <w:rsid w:val="001B7242"/>
    <w:rsid w:val="001B7351"/>
    <w:rsid w:val="001B73F7"/>
    <w:rsid w:val="001B752A"/>
    <w:rsid w:val="001B7654"/>
    <w:rsid w:val="001B7678"/>
    <w:rsid w:val="001B7712"/>
    <w:rsid w:val="001B77B6"/>
    <w:rsid w:val="001B77EF"/>
    <w:rsid w:val="001B7890"/>
    <w:rsid w:val="001B7895"/>
    <w:rsid w:val="001B7911"/>
    <w:rsid w:val="001B7960"/>
    <w:rsid w:val="001B7A00"/>
    <w:rsid w:val="001B7B45"/>
    <w:rsid w:val="001B7BEF"/>
    <w:rsid w:val="001B7C6C"/>
    <w:rsid w:val="001B7CA8"/>
    <w:rsid w:val="001B7DDA"/>
    <w:rsid w:val="001B7F1A"/>
    <w:rsid w:val="001B7F38"/>
    <w:rsid w:val="001B7F5C"/>
    <w:rsid w:val="001C0011"/>
    <w:rsid w:val="001C0057"/>
    <w:rsid w:val="001C005D"/>
    <w:rsid w:val="001C00B3"/>
    <w:rsid w:val="001C014A"/>
    <w:rsid w:val="001C01CC"/>
    <w:rsid w:val="001C028C"/>
    <w:rsid w:val="001C029A"/>
    <w:rsid w:val="001C046D"/>
    <w:rsid w:val="001C04B5"/>
    <w:rsid w:val="001C0593"/>
    <w:rsid w:val="001C05E2"/>
    <w:rsid w:val="001C0629"/>
    <w:rsid w:val="001C077E"/>
    <w:rsid w:val="001C0819"/>
    <w:rsid w:val="001C086B"/>
    <w:rsid w:val="001C0875"/>
    <w:rsid w:val="001C08BD"/>
    <w:rsid w:val="001C08D3"/>
    <w:rsid w:val="001C0933"/>
    <w:rsid w:val="001C0A6B"/>
    <w:rsid w:val="001C0ABF"/>
    <w:rsid w:val="001C0AE4"/>
    <w:rsid w:val="001C0CB0"/>
    <w:rsid w:val="001C0D07"/>
    <w:rsid w:val="001C0D10"/>
    <w:rsid w:val="001C0D6A"/>
    <w:rsid w:val="001C0D76"/>
    <w:rsid w:val="001C0DFF"/>
    <w:rsid w:val="001C0F6E"/>
    <w:rsid w:val="001C0FC3"/>
    <w:rsid w:val="001C0FEF"/>
    <w:rsid w:val="001C105E"/>
    <w:rsid w:val="001C109F"/>
    <w:rsid w:val="001C10B9"/>
    <w:rsid w:val="001C132A"/>
    <w:rsid w:val="001C137B"/>
    <w:rsid w:val="001C13E2"/>
    <w:rsid w:val="001C1419"/>
    <w:rsid w:val="001C1424"/>
    <w:rsid w:val="001C1464"/>
    <w:rsid w:val="001C157A"/>
    <w:rsid w:val="001C158E"/>
    <w:rsid w:val="001C1610"/>
    <w:rsid w:val="001C1632"/>
    <w:rsid w:val="001C1715"/>
    <w:rsid w:val="001C17F1"/>
    <w:rsid w:val="001C1880"/>
    <w:rsid w:val="001C1A29"/>
    <w:rsid w:val="001C1A94"/>
    <w:rsid w:val="001C1B3B"/>
    <w:rsid w:val="001C1B9E"/>
    <w:rsid w:val="001C1DBA"/>
    <w:rsid w:val="001C1DDC"/>
    <w:rsid w:val="001C1E3E"/>
    <w:rsid w:val="001C1F7E"/>
    <w:rsid w:val="001C1FBD"/>
    <w:rsid w:val="001C1FD4"/>
    <w:rsid w:val="001C201E"/>
    <w:rsid w:val="001C20F0"/>
    <w:rsid w:val="001C21C3"/>
    <w:rsid w:val="001C226A"/>
    <w:rsid w:val="001C23A6"/>
    <w:rsid w:val="001C23B0"/>
    <w:rsid w:val="001C2549"/>
    <w:rsid w:val="001C2640"/>
    <w:rsid w:val="001C2648"/>
    <w:rsid w:val="001C26CE"/>
    <w:rsid w:val="001C278B"/>
    <w:rsid w:val="001C284E"/>
    <w:rsid w:val="001C2886"/>
    <w:rsid w:val="001C297C"/>
    <w:rsid w:val="001C29C6"/>
    <w:rsid w:val="001C2BCF"/>
    <w:rsid w:val="001C2C8A"/>
    <w:rsid w:val="001C2E23"/>
    <w:rsid w:val="001C2E74"/>
    <w:rsid w:val="001C2ED8"/>
    <w:rsid w:val="001C2F24"/>
    <w:rsid w:val="001C2F73"/>
    <w:rsid w:val="001C3014"/>
    <w:rsid w:val="001C302C"/>
    <w:rsid w:val="001C303A"/>
    <w:rsid w:val="001C3060"/>
    <w:rsid w:val="001C30EF"/>
    <w:rsid w:val="001C3123"/>
    <w:rsid w:val="001C31C2"/>
    <w:rsid w:val="001C31D6"/>
    <w:rsid w:val="001C3210"/>
    <w:rsid w:val="001C325B"/>
    <w:rsid w:val="001C32CC"/>
    <w:rsid w:val="001C3355"/>
    <w:rsid w:val="001C3417"/>
    <w:rsid w:val="001C3437"/>
    <w:rsid w:val="001C34C3"/>
    <w:rsid w:val="001C34CE"/>
    <w:rsid w:val="001C34F8"/>
    <w:rsid w:val="001C354C"/>
    <w:rsid w:val="001C3694"/>
    <w:rsid w:val="001C36CC"/>
    <w:rsid w:val="001C36EE"/>
    <w:rsid w:val="001C37B1"/>
    <w:rsid w:val="001C37B4"/>
    <w:rsid w:val="001C3888"/>
    <w:rsid w:val="001C3896"/>
    <w:rsid w:val="001C38D9"/>
    <w:rsid w:val="001C38EE"/>
    <w:rsid w:val="001C38FD"/>
    <w:rsid w:val="001C391D"/>
    <w:rsid w:val="001C3BB8"/>
    <w:rsid w:val="001C3BF0"/>
    <w:rsid w:val="001C3C6D"/>
    <w:rsid w:val="001C3D33"/>
    <w:rsid w:val="001C3D67"/>
    <w:rsid w:val="001C3E27"/>
    <w:rsid w:val="001C3EB6"/>
    <w:rsid w:val="001C3FC2"/>
    <w:rsid w:val="001C40D1"/>
    <w:rsid w:val="001C40E2"/>
    <w:rsid w:val="001C410D"/>
    <w:rsid w:val="001C413D"/>
    <w:rsid w:val="001C416D"/>
    <w:rsid w:val="001C41B5"/>
    <w:rsid w:val="001C4212"/>
    <w:rsid w:val="001C4215"/>
    <w:rsid w:val="001C423A"/>
    <w:rsid w:val="001C42A9"/>
    <w:rsid w:val="001C42E0"/>
    <w:rsid w:val="001C42F8"/>
    <w:rsid w:val="001C4518"/>
    <w:rsid w:val="001C46AB"/>
    <w:rsid w:val="001C4712"/>
    <w:rsid w:val="001C47AC"/>
    <w:rsid w:val="001C4814"/>
    <w:rsid w:val="001C4864"/>
    <w:rsid w:val="001C4881"/>
    <w:rsid w:val="001C4921"/>
    <w:rsid w:val="001C49EB"/>
    <w:rsid w:val="001C4A29"/>
    <w:rsid w:val="001C4B40"/>
    <w:rsid w:val="001C4B4C"/>
    <w:rsid w:val="001C4C4D"/>
    <w:rsid w:val="001C4C6D"/>
    <w:rsid w:val="001C4CC4"/>
    <w:rsid w:val="001C4CD6"/>
    <w:rsid w:val="001C4D3A"/>
    <w:rsid w:val="001C4D53"/>
    <w:rsid w:val="001C4F4B"/>
    <w:rsid w:val="001C4FB0"/>
    <w:rsid w:val="001C4FC2"/>
    <w:rsid w:val="001C5098"/>
    <w:rsid w:val="001C5113"/>
    <w:rsid w:val="001C52D6"/>
    <w:rsid w:val="001C5358"/>
    <w:rsid w:val="001C537D"/>
    <w:rsid w:val="001C53C1"/>
    <w:rsid w:val="001C53C9"/>
    <w:rsid w:val="001C5412"/>
    <w:rsid w:val="001C542A"/>
    <w:rsid w:val="001C5443"/>
    <w:rsid w:val="001C5540"/>
    <w:rsid w:val="001C5577"/>
    <w:rsid w:val="001C55C4"/>
    <w:rsid w:val="001C56BD"/>
    <w:rsid w:val="001C56F1"/>
    <w:rsid w:val="001C571A"/>
    <w:rsid w:val="001C584B"/>
    <w:rsid w:val="001C591A"/>
    <w:rsid w:val="001C5962"/>
    <w:rsid w:val="001C59FE"/>
    <w:rsid w:val="001C5A34"/>
    <w:rsid w:val="001C5A36"/>
    <w:rsid w:val="001C5B3C"/>
    <w:rsid w:val="001C5B4A"/>
    <w:rsid w:val="001C5B71"/>
    <w:rsid w:val="001C5BC7"/>
    <w:rsid w:val="001C5BEE"/>
    <w:rsid w:val="001C5C3A"/>
    <w:rsid w:val="001C5C4B"/>
    <w:rsid w:val="001C5C68"/>
    <w:rsid w:val="001C5C8D"/>
    <w:rsid w:val="001C5CB4"/>
    <w:rsid w:val="001C5E34"/>
    <w:rsid w:val="001C605D"/>
    <w:rsid w:val="001C6060"/>
    <w:rsid w:val="001C6169"/>
    <w:rsid w:val="001C619E"/>
    <w:rsid w:val="001C6350"/>
    <w:rsid w:val="001C6358"/>
    <w:rsid w:val="001C63C3"/>
    <w:rsid w:val="001C63D8"/>
    <w:rsid w:val="001C64AC"/>
    <w:rsid w:val="001C6574"/>
    <w:rsid w:val="001C665A"/>
    <w:rsid w:val="001C6674"/>
    <w:rsid w:val="001C667A"/>
    <w:rsid w:val="001C66CF"/>
    <w:rsid w:val="001C66F1"/>
    <w:rsid w:val="001C67E3"/>
    <w:rsid w:val="001C6809"/>
    <w:rsid w:val="001C6964"/>
    <w:rsid w:val="001C69A1"/>
    <w:rsid w:val="001C6B64"/>
    <w:rsid w:val="001C6BB9"/>
    <w:rsid w:val="001C6BBB"/>
    <w:rsid w:val="001C6C2C"/>
    <w:rsid w:val="001C6C43"/>
    <w:rsid w:val="001C6C7F"/>
    <w:rsid w:val="001C6C82"/>
    <w:rsid w:val="001C6C93"/>
    <w:rsid w:val="001C6CC8"/>
    <w:rsid w:val="001C6D86"/>
    <w:rsid w:val="001C6E21"/>
    <w:rsid w:val="001C6EE0"/>
    <w:rsid w:val="001C6F6F"/>
    <w:rsid w:val="001C6FB4"/>
    <w:rsid w:val="001C6FC2"/>
    <w:rsid w:val="001C7039"/>
    <w:rsid w:val="001C715F"/>
    <w:rsid w:val="001C7176"/>
    <w:rsid w:val="001C721E"/>
    <w:rsid w:val="001C7494"/>
    <w:rsid w:val="001C74EF"/>
    <w:rsid w:val="001C7653"/>
    <w:rsid w:val="001C76FC"/>
    <w:rsid w:val="001C7854"/>
    <w:rsid w:val="001C787E"/>
    <w:rsid w:val="001C7887"/>
    <w:rsid w:val="001C792A"/>
    <w:rsid w:val="001C79AC"/>
    <w:rsid w:val="001C7A47"/>
    <w:rsid w:val="001C7A5B"/>
    <w:rsid w:val="001C7AC9"/>
    <w:rsid w:val="001C7B25"/>
    <w:rsid w:val="001C7B3D"/>
    <w:rsid w:val="001C7B5C"/>
    <w:rsid w:val="001C7BA5"/>
    <w:rsid w:val="001C7BB4"/>
    <w:rsid w:val="001C7BE2"/>
    <w:rsid w:val="001C7C2B"/>
    <w:rsid w:val="001C7CFC"/>
    <w:rsid w:val="001C7D32"/>
    <w:rsid w:val="001C7DE1"/>
    <w:rsid w:val="001C7F71"/>
    <w:rsid w:val="001C7FD4"/>
    <w:rsid w:val="001D009A"/>
    <w:rsid w:val="001D0100"/>
    <w:rsid w:val="001D014D"/>
    <w:rsid w:val="001D018D"/>
    <w:rsid w:val="001D0190"/>
    <w:rsid w:val="001D023F"/>
    <w:rsid w:val="001D02B1"/>
    <w:rsid w:val="001D02B8"/>
    <w:rsid w:val="001D02DF"/>
    <w:rsid w:val="001D0319"/>
    <w:rsid w:val="001D047D"/>
    <w:rsid w:val="001D0491"/>
    <w:rsid w:val="001D0613"/>
    <w:rsid w:val="001D074E"/>
    <w:rsid w:val="001D0760"/>
    <w:rsid w:val="001D0936"/>
    <w:rsid w:val="001D0967"/>
    <w:rsid w:val="001D0A07"/>
    <w:rsid w:val="001D0BBA"/>
    <w:rsid w:val="001D0C37"/>
    <w:rsid w:val="001D0C46"/>
    <w:rsid w:val="001D0C55"/>
    <w:rsid w:val="001D0C59"/>
    <w:rsid w:val="001D0CB4"/>
    <w:rsid w:val="001D0E35"/>
    <w:rsid w:val="001D0F55"/>
    <w:rsid w:val="001D0F65"/>
    <w:rsid w:val="001D106B"/>
    <w:rsid w:val="001D1093"/>
    <w:rsid w:val="001D10B1"/>
    <w:rsid w:val="001D115C"/>
    <w:rsid w:val="001D11F6"/>
    <w:rsid w:val="001D126C"/>
    <w:rsid w:val="001D1299"/>
    <w:rsid w:val="001D13A8"/>
    <w:rsid w:val="001D1425"/>
    <w:rsid w:val="001D143C"/>
    <w:rsid w:val="001D14FC"/>
    <w:rsid w:val="001D1538"/>
    <w:rsid w:val="001D153E"/>
    <w:rsid w:val="001D156C"/>
    <w:rsid w:val="001D15C4"/>
    <w:rsid w:val="001D16EC"/>
    <w:rsid w:val="001D173D"/>
    <w:rsid w:val="001D1A5A"/>
    <w:rsid w:val="001D1B82"/>
    <w:rsid w:val="001D1B9A"/>
    <w:rsid w:val="001D1BDE"/>
    <w:rsid w:val="001D1BFE"/>
    <w:rsid w:val="001D1D24"/>
    <w:rsid w:val="001D1E82"/>
    <w:rsid w:val="001D1ECE"/>
    <w:rsid w:val="001D1FAB"/>
    <w:rsid w:val="001D20AA"/>
    <w:rsid w:val="001D20E8"/>
    <w:rsid w:val="001D210A"/>
    <w:rsid w:val="001D22CC"/>
    <w:rsid w:val="001D22FC"/>
    <w:rsid w:val="001D237A"/>
    <w:rsid w:val="001D23AE"/>
    <w:rsid w:val="001D24A0"/>
    <w:rsid w:val="001D256D"/>
    <w:rsid w:val="001D2662"/>
    <w:rsid w:val="001D2663"/>
    <w:rsid w:val="001D267D"/>
    <w:rsid w:val="001D2815"/>
    <w:rsid w:val="001D2965"/>
    <w:rsid w:val="001D298F"/>
    <w:rsid w:val="001D2AEE"/>
    <w:rsid w:val="001D2BCE"/>
    <w:rsid w:val="001D2C65"/>
    <w:rsid w:val="001D2C73"/>
    <w:rsid w:val="001D2CE3"/>
    <w:rsid w:val="001D2D01"/>
    <w:rsid w:val="001D2D9E"/>
    <w:rsid w:val="001D2DF7"/>
    <w:rsid w:val="001D2E23"/>
    <w:rsid w:val="001D2EBA"/>
    <w:rsid w:val="001D2EEB"/>
    <w:rsid w:val="001D2F71"/>
    <w:rsid w:val="001D3111"/>
    <w:rsid w:val="001D3347"/>
    <w:rsid w:val="001D3381"/>
    <w:rsid w:val="001D3394"/>
    <w:rsid w:val="001D33B1"/>
    <w:rsid w:val="001D3423"/>
    <w:rsid w:val="001D353B"/>
    <w:rsid w:val="001D374C"/>
    <w:rsid w:val="001D37AC"/>
    <w:rsid w:val="001D37CE"/>
    <w:rsid w:val="001D37E0"/>
    <w:rsid w:val="001D37E7"/>
    <w:rsid w:val="001D37FE"/>
    <w:rsid w:val="001D3845"/>
    <w:rsid w:val="001D39F7"/>
    <w:rsid w:val="001D3AF9"/>
    <w:rsid w:val="001D3B2B"/>
    <w:rsid w:val="001D3BB0"/>
    <w:rsid w:val="001D3BE4"/>
    <w:rsid w:val="001D3BF5"/>
    <w:rsid w:val="001D3C17"/>
    <w:rsid w:val="001D3C42"/>
    <w:rsid w:val="001D3CF3"/>
    <w:rsid w:val="001D3DFB"/>
    <w:rsid w:val="001D3E3C"/>
    <w:rsid w:val="001D3F20"/>
    <w:rsid w:val="001D3F24"/>
    <w:rsid w:val="001D3F60"/>
    <w:rsid w:val="001D3FA2"/>
    <w:rsid w:val="001D3FA7"/>
    <w:rsid w:val="001D4073"/>
    <w:rsid w:val="001D41CB"/>
    <w:rsid w:val="001D4422"/>
    <w:rsid w:val="001D44CC"/>
    <w:rsid w:val="001D4554"/>
    <w:rsid w:val="001D4718"/>
    <w:rsid w:val="001D473E"/>
    <w:rsid w:val="001D480E"/>
    <w:rsid w:val="001D4824"/>
    <w:rsid w:val="001D482E"/>
    <w:rsid w:val="001D48AB"/>
    <w:rsid w:val="001D4A62"/>
    <w:rsid w:val="001D4AC2"/>
    <w:rsid w:val="001D4AF6"/>
    <w:rsid w:val="001D4C36"/>
    <w:rsid w:val="001D4C81"/>
    <w:rsid w:val="001D4CD9"/>
    <w:rsid w:val="001D4D9C"/>
    <w:rsid w:val="001D4E48"/>
    <w:rsid w:val="001D4EFF"/>
    <w:rsid w:val="001D4F18"/>
    <w:rsid w:val="001D507F"/>
    <w:rsid w:val="001D50A4"/>
    <w:rsid w:val="001D517E"/>
    <w:rsid w:val="001D524E"/>
    <w:rsid w:val="001D5266"/>
    <w:rsid w:val="001D52BC"/>
    <w:rsid w:val="001D52BF"/>
    <w:rsid w:val="001D536B"/>
    <w:rsid w:val="001D53AE"/>
    <w:rsid w:val="001D54BB"/>
    <w:rsid w:val="001D54C0"/>
    <w:rsid w:val="001D54CF"/>
    <w:rsid w:val="001D562B"/>
    <w:rsid w:val="001D57F8"/>
    <w:rsid w:val="001D5810"/>
    <w:rsid w:val="001D5815"/>
    <w:rsid w:val="001D58CB"/>
    <w:rsid w:val="001D58CE"/>
    <w:rsid w:val="001D5B6B"/>
    <w:rsid w:val="001D5BD2"/>
    <w:rsid w:val="001D5BD5"/>
    <w:rsid w:val="001D5BE4"/>
    <w:rsid w:val="001D5C0C"/>
    <w:rsid w:val="001D5CC5"/>
    <w:rsid w:val="001D5D1D"/>
    <w:rsid w:val="001D5D6A"/>
    <w:rsid w:val="001D5DCD"/>
    <w:rsid w:val="001D5F28"/>
    <w:rsid w:val="001D5FF5"/>
    <w:rsid w:val="001D60CA"/>
    <w:rsid w:val="001D6163"/>
    <w:rsid w:val="001D61AD"/>
    <w:rsid w:val="001D61C5"/>
    <w:rsid w:val="001D626C"/>
    <w:rsid w:val="001D6285"/>
    <w:rsid w:val="001D6339"/>
    <w:rsid w:val="001D63CC"/>
    <w:rsid w:val="001D63EE"/>
    <w:rsid w:val="001D6432"/>
    <w:rsid w:val="001D6576"/>
    <w:rsid w:val="001D6608"/>
    <w:rsid w:val="001D66D0"/>
    <w:rsid w:val="001D6737"/>
    <w:rsid w:val="001D67F3"/>
    <w:rsid w:val="001D68C8"/>
    <w:rsid w:val="001D691F"/>
    <w:rsid w:val="001D69A6"/>
    <w:rsid w:val="001D69EB"/>
    <w:rsid w:val="001D6A30"/>
    <w:rsid w:val="001D6AC6"/>
    <w:rsid w:val="001D6B0C"/>
    <w:rsid w:val="001D6B62"/>
    <w:rsid w:val="001D6BB4"/>
    <w:rsid w:val="001D6C62"/>
    <w:rsid w:val="001D6CB5"/>
    <w:rsid w:val="001D6CE3"/>
    <w:rsid w:val="001D6D9F"/>
    <w:rsid w:val="001D6DAD"/>
    <w:rsid w:val="001D6E0E"/>
    <w:rsid w:val="001D6F26"/>
    <w:rsid w:val="001D6FA0"/>
    <w:rsid w:val="001D7027"/>
    <w:rsid w:val="001D705A"/>
    <w:rsid w:val="001D7080"/>
    <w:rsid w:val="001D70AB"/>
    <w:rsid w:val="001D70BF"/>
    <w:rsid w:val="001D70C9"/>
    <w:rsid w:val="001D71A0"/>
    <w:rsid w:val="001D7511"/>
    <w:rsid w:val="001D75F2"/>
    <w:rsid w:val="001D762E"/>
    <w:rsid w:val="001D7708"/>
    <w:rsid w:val="001D775B"/>
    <w:rsid w:val="001D77C0"/>
    <w:rsid w:val="001D77FF"/>
    <w:rsid w:val="001D787C"/>
    <w:rsid w:val="001D78C2"/>
    <w:rsid w:val="001D78C4"/>
    <w:rsid w:val="001D7A60"/>
    <w:rsid w:val="001D7AAE"/>
    <w:rsid w:val="001D7B80"/>
    <w:rsid w:val="001D7B86"/>
    <w:rsid w:val="001D7BA2"/>
    <w:rsid w:val="001D7CD2"/>
    <w:rsid w:val="001D7D26"/>
    <w:rsid w:val="001D7D71"/>
    <w:rsid w:val="001D7D82"/>
    <w:rsid w:val="001D7DB1"/>
    <w:rsid w:val="001D7DCF"/>
    <w:rsid w:val="001D7F21"/>
    <w:rsid w:val="001D7FCD"/>
    <w:rsid w:val="001E001E"/>
    <w:rsid w:val="001E011A"/>
    <w:rsid w:val="001E0180"/>
    <w:rsid w:val="001E0226"/>
    <w:rsid w:val="001E0291"/>
    <w:rsid w:val="001E02B6"/>
    <w:rsid w:val="001E0376"/>
    <w:rsid w:val="001E0378"/>
    <w:rsid w:val="001E03B8"/>
    <w:rsid w:val="001E0405"/>
    <w:rsid w:val="001E0558"/>
    <w:rsid w:val="001E06AF"/>
    <w:rsid w:val="001E0767"/>
    <w:rsid w:val="001E07FD"/>
    <w:rsid w:val="001E0885"/>
    <w:rsid w:val="001E0A22"/>
    <w:rsid w:val="001E0A32"/>
    <w:rsid w:val="001E0A4B"/>
    <w:rsid w:val="001E0A55"/>
    <w:rsid w:val="001E0A74"/>
    <w:rsid w:val="001E0BBF"/>
    <w:rsid w:val="001E0C3E"/>
    <w:rsid w:val="001E0C64"/>
    <w:rsid w:val="001E0D38"/>
    <w:rsid w:val="001E0D77"/>
    <w:rsid w:val="001E0DC3"/>
    <w:rsid w:val="001E0E0F"/>
    <w:rsid w:val="001E0E83"/>
    <w:rsid w:val="001E0E9F"/>
    <w:rsid w:val="001E0FA9"/>
    <w:rsid w:val="001E126A"/>
    <w:rsid w:val="001E12F8"/>
    <w:rsid w:val="001E1312"/>
    <w:rsid w:val="001E1393"/>
    <w:rsid w:val="001E1432"/>
    <w:rsid w:val="001E1609"/>
    <w:rsid w:val="001E1687"/>
    <w:rsid w:val="001E16DB"/>
    <w:rsid w:val="001E171F"/>
    <w:rsid w:val="001E17F3"/>
    <w:rsid w:val="001E19F8"/>
    <w:rsid w:val="001E1A8F"/>
    <w:rsid w:val="001E1C6F"/>
    <w:rsid w:val="001E1CA4"/>
    <w:rsid w:val="001E1CFE"/>
    <w:rsid w:val="001E1DE2"/>
    <w:rsid w:val="001E1E38"/>
    <w:rsid w:val="001E1E3C"/>
    <w:rsid w:val="001E1ECE"/>
    <w:rsid w:val="001E1FC0"/>
    <w:rsid w:val="001E1FD6"/>
    <w:rsid w:val="001E2008"/>
    <w:rsid w:val="001E2098"/>
    <w:rsid w:val="001E20B8"/>
    <w:rsid w:val="001E217C"/>
    <w:rsid w:val="001E2181"/>
    <w:rsid w:val="001E21C5"/>
    <w:rsid w:val="001E2595"/>
    <w:rsid w:val="001E262C"/>
    <w:rsid w:val="001E27E0"/>
    <w:rsid w:val="001E2806"/>
    <w:rsid w:val="001E2873"/>
    <w:rsid w:val="001E2897"/>
    <w:rsid w:val="001E2A0C"/>
    <w:rsid w:val="001E2A5B"/>
    <w:rsid w:val="001E2BA9"/>
    <w:rsid w:val="001E2BBE"/>
    <w:rsid w:val="001E2C8B"/>
    <w:rsid w:val="001E2DAC"/>
    <w:rsid w:val="001E2E5C"/>
    <w:rsid w:val="001E2E8A"/>
    <w:rsid w:val="001E2F7D"/>
    <w:rsid w:val="001E3129"/>
    <w:rsid w:val="001E3266"/>
    <w:rsid w:val="001E33EA"/>
    <w:rsid w:val="001E3475"/>
    <w:rsid w:val="001E34C1"/>
    <w:rsid w:val="001E34DF"/>
    <w:rsid w:val="001E3517"/>
    <w:rsid w:val="001E3701"/>
    <w:rsid w:val="001E3770"/>
    <w:rsid w:val="001E379E"/>
    <w:rsid w:val="001E3849"/>
    <w:rsid w:val="001E3894"/>
    <w:rsid w:val="001E3951"/>
    <w:rsid w:val="001E39F5"/>
    <w:rsid w:val="001E3A3F"/>
    <w:rsid w:val="001E3AA9"/>
    <w:rsid w:val="001E3B31"/>
    <w:rsid w:val="001E3BF7"/>
    <w:rsid w:val="001E3C4B"/>
    <w:rsid w:val="001E3CA2"/>
    <w:rsid w:val="001E3D80"/>
    <w:rsid w:val="001E3DE1"/>
    <w:rsid w:val="001E3E7D"/>
    <w:rsid w:val="001E3F78"/>
    <w:rsid w:val="001E4029"/>
    <w:rsid w:val="001E40C4"/>
    <w:rsid w:val="001E40DF"/>
    <w:rsid w:val="001E40FA"/>
    <w:rsid w:val="001E4119"/>
    <w:rsid w:val="001E414D"/>
    <w:rsid w:val="001E415F"/>
    <w:rsid w:val="001E42EC"/>
    <w:rsid w:val="001E42EE"/>
    <w:rsid w:val="001E43B0"/>
    <w:rsid w:val="001E4470"/>
    <w:rsid w:val="001E44BF"/>
    <w:rsid w:val="001E451A"/>
    <w:rsid w:val="001E46AF"/>
    <w:rsid w:val="001E46D4"/>
    <w:rsid w:val="001E4725"/>
    <w:rsid w:val="001E4747"/>
    <w:rsid w:val="001E47A1"/>
    <w:rsid w:val="001E47AD"/>
    <w:rsid w:val="001E48DA"/>
    <w:rsid w:val="001E4966"/>
    <w:rsid w:val="001E49FC"/>
    <w:rsid w:val="001E4AAF"/>
    <w:rsid w:val="001E4B66"/>
    <w:rsid w:val="001E4B86"/>
    <w:rsid w:val="001E4C76"/>
    <w:rsid w:val="001E4D66"/>
    <w:rsid w:val="001E4D73"/>
    <w:rsid w:val="001E4DEA"/>
    <w:rsid w:val="001E4F5A"/>
    <w:rsid w:val="001E524D"/>
    <w:rsid w:val="001E54FD"/>
    <w:rsid w:val="001E5547"/>
    <w:rsid w:val="001E5612"/>
    <w:rsid w:val="001E5691"/>
    <w:rsid w:val="001E5697"/>
    <w:rsid w:val="001E56AB"/>
    <w:rsid w:val="001E5858"/>
    <w:rsid w:val="001E5883"/>
    <w:rsid w:val="001E58A4"/>
    <w:rsid w:val="001E595F"/>
    <w:rsid w:val="001E5979"/>
    <w:rsid w:val="001E5989"/>
    <w:rsid w:val="001E5A62"/>
    <w:rsid w:val="001E5A7C"/>
    <w:rsid w:val="001E5AE0"/>
    <w:rsid w:val="001E5AE5"/>
    <w:rsid w:val="001E5C01"/>
    <w:rsid w:val="001E5C2C"/>
    <w:rsid w:val="001E5CB8"/>
    <w:rsid w:val="001E5CCE"/>
    <w:rsid w:val="001E5D82"/>
    <w:rsid w:val="001E5E86"/>
    <w:rsid w:val="001E5F12"/>
    <w:rsid w:val="001E5FCE"/>
    <w:rsid w:val="001E600D"/>
    <w:rsid w:val="001E6068"/>
    <w:rsid w:val="001E60DD"/>
    <w:rsid w:val="001E61D6"/>
    <w:rsid w:val="001E6280"/>
    <w:rsid w:val="001E635F"/>
    <w:rsid w:val="001E6415"/>
    <w:rsid w:val="001E64B3"/>
    <w:rsid w:val="001E64E9"/>
    <w:rsid w:val="001E6512"/>
    <w:rsid w:val="001E6533"/>
    <w:rsid w:val="001E6555"/>
    <w:rsid w:val="001E6592"/>
    <w:rsid w:val="001E65EB"/>
    <w:rsid w:val="001E66FE"/>
    <w:rsid w:val="001E6887"/>
    <w:rsid w:val="001E6953"/>
    <w:rsid w:val="001E69FD"/>
    <w:rsid w:val="001E6A5B"/>
    <w:rsid w:val="001E6AA8"/>
    <w:rsid w:val="001E6B7C"/>
    <w:rsid w:val="001E6BB6"/>
    <w:rsid w:val="001E6CCD"/>
    <w:rsid w:val="001E6D60"/>
    <w:rsid w:val="001E6E55"/>
    <w:rsid w:val="001E6E75"/>
    <w:rsid w:val="001E7035"/>
    <w:rsid w:val="001E7070"/>
    <w:rsid w:val="001E7084"/>
    <w:rsid w:val="001E70BB"/>
    <w:rsid w:val="001E70DB"/>
    <w:rsid w:val="001E7157"/>
    <w:rsid w:val="001E715B"/>
    <w:rsid w:val="001E71EB"/>
    <w:rsid w:val="001E735E"/>
    <w:rsid w:val="001E74B1"/>
    <w:rsid w:val="001E74B2"/>
    <w:rsid w:val="001E759B"/>
    <w:rsid w:val="001E75C6"/>
    <w:rsid w:val="001E76F6"/>
    <w:rsid w:val="001E782A"/>
    <w:rsid w:val="001E783B"/>
    <w:rsid w:val="001E7863"/>
    <w:rsid w:val="001E78BE"/>
    <w:rsid w:val="001E78E7"/>
    <w:rsid w:val="001E7C72"/>
    <w:rsid w:val="001E7CA5"/>
    <w:rsid w:val="001E7CA9"/>
    <w:rsid w:val="001E7CFE"/>
    <w:rsid w:val="001E7D31"/>
    <w:rsid w:val="001E7DA5"/>
    <w:rsid w:val="001E7DFA"/>
    <w:rsid w:val="001E7E3F"/>
    <w:rsid w:val="001E7E76"/>
    <w:rsid w:val="001E7F60"/>
    <w:rsid w:val="001E7FC0"/>
    <w:rsid w:val="001F003F"/>
    <w:rsid w:val="001F006C"/>
    <w:rsid w:val="001F01BF"/>
    <w:rsid w:val="001F0219"/>
    <w:rsid w:val="001F035B"/>
    <w:rsid w:val="001F036F"/>
    <w:rsid w:val="001F04AA"/>
    <w:rsid w:val="001F04F4"/>
    <w:rsid w:val="001F0560"/>
    <w:rsid w:val="001F0697"/>
    <w:rsid w:val="001F06F0"/>
    <w:rsid w:val="001F07B0"/>
    <w:rsid w:val="001F0914"/>
    <w:rsid w:val="001F0926"/>
    <w:rsid w:val="001F092A"/>
    <w:rsid w:val="001F0957"/>
    <w:rsid w:val="001F0958"/>
    <w:rsid w:val="001F0A25"/>
    <w:rsid w:val="001F0AEC"/>
    <w:rsid w:val="001F0B10"/>
    <w:rsid w:val="001F0B43"/>
    <w:rsid w:val="001F0C23"/>
    <w:rsid w:val="001F0D1B"/>
    <w:rsid w:val="001F0D7F"/>
    <w:rsid w:val="001F0DD6"/>
    <w:rsid w:val="001F0E21"/>
    <w:rsid w:val="001F0EFF"/>
    <w:rsid w:val="001F0F7C"/>
    <w:rsid w:val="001F0F88"/>
    <w:rsid w:val="001F1146"/>
    <w:rsid w:val="001F1196"/>
    <w:rsid w:val="001F12C5"/>
    <w:rsid w:val="001F133B"/>
    <w:rsid w:val="001F13F2"/>
    <w:rsid w:val="001F1403"/>
    <w:rsid w:val="001F1441"/>
    <w:rsid w:val="001F14D8"/>
    <w:rsid w:val="001F1664"/>
    <w:rsid w:val="001F1676"/>
    <w:rsid w:val="001F17CA"/>
    <w:rsid w:val="001F17F9"/>
    <w:rsid w:val="001F182F"/>
    <w:rsid w:val="001F1966"/>
    <w:rsid w:val="001F1968"/>
    <w:rsid w:val="001F19B5"/>
    <w:rsid w:val="001F1A66"/>
    <w:rsid w:val="001F1B30"/>
    <w:rsid w:val="001F1C3D"/>
    <w:rsid w:val="001F1CFF"/>
    <w:rsid w:val="001F1D30"/>
    <w:rsid w:val="001F1DC8"/>
    <w:rsid w:val="001F1DC9"/>
    <w:rsid w:val="001F1DD3"/>
    <w:rsid w:val="001F1E11"/>
    <w:rsid w:val="001F1E6B"/>
    <w:rsid w:val="001F2015"/>
    <w:rsid w:val="001F206B"/>
    <w:rsid w:val="001F2091"/>
    <w:rsid w:val="001F20C2"/>
    <w:rsid w:val="001F20D1"/>
    <w:rsid w:val="001F210D"/>
    <w:rsid w:val="001F214B"/>
    <w:rsid w:val="001F215D"/>
    <w:rsid w:val="001F2169"/>
    <w:rsid w:val="001F2226"/>
    <w:rsid w:val="001F224E"/>
    <w:rsid w:val="001F2337"/>
    <w:rsid w:val="001F247D"/>
    <w:rsid w:val="001F268D"/>
    <w:rsid w:val="001F281D"/>
    <w:rsid w:val="001F282D"/>
    <w:rsid w:val="001F2879"/>
    <w:rsid w:val="001F2898"/>
    <w:rsid w:val="001F291F"/>
    <w:rsid w:val="001F2971"/>
    <w:rsid w:val="001F29AD"/>
    <w:rsid w:val="001F2A4E"/>
    <w:rsid w:val="001F2C18"/>
    <w:rsid w:val="001F2D10"/>
    <w:rsid w:val="001F2D5D"/>
    <w:rsid w:val="001F2D9D"/>
    <w:rsid w:val="001F2E1E"/>
    <w:rsid w:val="001F2F03"/>
    <w:rsid w:val="001F2F16"/>
    <w:rsid w:val="001F30C0"/>
    <w:rsid w:val="001F30E5"/>
    <w:rsid w:val="001F318A"/>
    <w:rsid w:val="001F31AE"/>
    <w:rsid w:val="001F31DE"/>
    <w:rsid w:val="001F3290"/>
    <w:rsid w:val="001F3308"/>
    <w:rsid w:val="001F330D"/>
    <w:rsid w:val="001F3329"/>
    <w:rsid w:val="001F33C1"/>
    <w:rsid w:val="001F3429"/>
    <w:rsid w:val="001F3533"/>
    <w:rsid w:val="001F365F"/>
    <w:rsid w:val="001F3727"/>
    <w:rsid w:val="001F3754"/>
    <w:rsid w:val="001F3781"/>
    <w:rsid w:val="001F3789"/>
    <w:rsid w:val="001F3806"/>
    <w:rsid w:val="001F3A74"/>
    <w:rsid w:val="001F3A8B"/>
    <w:rsid w:val="001F3B56"/>
    <w:rsid w:val="001F3B94"/>
    <w:rsid w:val="001F3BE7"/>
    <w:rsid w:val="001F3C41"/>
    <w:rsid w:val="001F3E37"/>
    <w:rsid w:val="001F3EF1"/>
    <w:rsid w:val="001F3FEA"/>
    <w:rsid w:val="001F40B4"/>
    <w:rsid w:val="001F41C5"/>
    <w:rsid w:val="001F439B"/>
    <w:rsid w:val="001F453E"/>
    <w:rsid w:val="001F4601"/>
    <w:rsid w:val="001F47A6"/>
    <w:rsid w:val="001F47F5"/>
    <w:rsid w:val="001F4817"/>
    <w:rsid w:val="001F48AF"/>
    <w:rsid w:val="001F499D"/>
    <w:rsid w:val="001F49A3"/>
    <w:rsid w:val="001F4A1E"/>
    <w:rsid w:val="001F4A4B"/>
    <w:rsid w:val="001F4AA1"/>
    <w:rsid w:val="001F4ABA"/>
    <w:rsid w:val="001F4B06"/>
    <w:rsid w:val="001F4B4B"/>
    <w:rsid w:val="001F4BCD"/>
    <w:rsid w:val="001F4CB7"/>
    <w:rsid w:val="001F4CBF"/>
    <w:rsid w:val="001F4CFF"/>
    <w:rsid w:val="001F4D4A"/>
    <w:rsid w:val="001F4D87"/>
    <w:rsid w:val="001F4D8D"/>
    <w:rsid w:val="001F4D94"/>
    <w:rsid w:val="001F4DEF"/>
    <w:rsid w:val="001F4E9F"/>
    <w:rsid w:val="001F4F41"/>
    <w:rsid w:val="001F500F"/>
    <w:rsid w:val="001F5055"/>
    <w:rsid w:val="001F5121"/>
    <w:rsid w:val="001F512E"/>
    <w:rsid w:val="001F51E6"/>
    <w:rsid w:val="001F52C2"/>
    <w:rsid w:val="001F5308"/>
    <w:rsid w:val="001F531E"/>
    <w:rsid w:val="001F5377"/>
    <w:rsid w:val="001F53A1"/>
    <w:rsid w:val="001F53C4"/>
    <w:rsid w:val="001F547C"/>
    <w:rsid w:val="001F551F"/>
    <w:rsid w:val="001F564B"/>
    <w:rsid w:val="001F5702"/>
    <w:rsid w:val="001F5742"/>
    <w:rsid w:val="001F578C"/>
    <w:rsid w:val="001F582B"/>
    <w:rsid w:val="001F58F4"/>
    <w:rsid w:val="001F5B6E"/>
    <w:rsid w:val="001F5E26"/>
    <w:rsid w:val="001F5E54"/>
    <w:rsid w:val="001F5EA8"/>
    <w:rsid w:val="001F5F2D"/>
    <w:rsid w:val="001F5FF2"/>
    <w:rsid w:val="001F609D"/>
    <w:rsid w:val="001F60E2"/>
    <w:rsid w:val="001F619E"/>
    <w:rsid w:val="001F61CD"/>
    <w:rsid w:val="001F61D0"/>
    <w:rsid w:val="001F6352"/>
    <w:rsid w:val="001F63AB"/>
    <w:rsid w:val="001F65B1"/>
    <w:rsid w:val="001F6651"/>
    <w:rsid w:val="001F667E"/>
    <w:rsid w:val="001F66B5"/>
    <w:rsid w:val="001F66D8"/>
    <w:rsid w:val="001F66F0"/>
    <w:rsid w:val="001F673C"/>
    <w:rsid w:val="001F6754"/>
    <w:rsid w:val="001F6759"/>
    <w:rsid w:val="001F675F"/>
    <w:rsid w:val="001F6866"/>
    <w:rsid w:val="001F6878"/>
    <w:rsid w:val="001F687A"/>
    <w:rsid w:val="001F68A0"/>
    <w:rsid w:val="001F6930"/>
    <w:rsid w:val="001F6A83"/>
    <w:rsid w:val="001F6BB7"/>
    <w:rsid w:val="001F6C09"/>
    <w:rsid w:val="001F6C97"/>
    <w:rsid w:val="001F6F0C"/>
    <w:rsid w:val="001F6FE9"/>
    <w:rsid w:val="001F7003"/>
    <w:rsid w:val="001F701B"/>
    <w:rsid w:val="001F7023"/>
    <w:rsid w:val="001F7099"/>
    <w:rsid w:val="001F71E5"/>
    <w:rsid w:val="001F7415"/>
    <w:rsid w:val="001F757E"/>
    <w:rsid w:val="001F75EE"/>
    <w:rsid w:val="001F7616"/>
    <w:rsid w:val="001F76E6"/>
    <w:rsid w:val="001F76E8"/>
    <w:rsid w:val="001F777C"/>
    <w:rsid w:val="001F794F"/>
    <w:rsid w:val="001F79C1"/>
    <w:rsid w:val="001F7B4D"/>
    <w:rsid w:val="001F7D34"/>
    <w:rsid w:val="001F7E02"/>
    <w:rsid w:val="001F7E57"/>
    <w:rsid w:val="0020020A"/>
    <w:rsid w:val="00200229"/>
    <w:rsid w:val="00200254"/>
    <w:rsid w:val="00200261"/>
    <w:rsid w:val="002002F4"/>
    <w:rsid w:val="00200337"/>
    <w:rsid w:val="00200437"/>
    <w:rsid w:val="002005B5"/>
    <w:rsid w:val="0020061A"/>
    <w:rsid w:val="0020071F"/>
    <w:rsid w:val="0020072B"/>
    <w:rsid w:val="00200812"/>
    <w:rsid w:val="002008BE"/>
    <w:rsid w:val="00200925"/>
    <w:rsid w:val="002009DA"/>
    <w:rsid w:val="00200AE4"/>
    <w:rsid w:val="00200AF9"/>
    <w:rsid w:val="00200BBE"/>
    <w:rsid w:val="00200BBF"/>
    <w:rsid w:val="00200BE7"/>
    <w:rsid w:val="00200C46"/>
    <w:rsid w:val="00200D17"/>
    <w:rsid w:val="00200E6D"/>
    <w:rsid w:val="00200F73"/>
    <w:rsid w:val="00200FDA"/>
    <w:rsid w:val="00201020"/>
    <w:rsid w:val="0020106A"/>
    <w:rsid w:val="00201124"/>
    <w:rsid w:val="00201145"/>
    <w:rsid w:val="00201160"/>
    <w:rsid w:val="0020119D"/>
    <w:rsid w:val="002012B7"/>
    <w:rsid w:val="0020133D"/>
    <w:rsid w:val="002013BD"/>
    <w:rsid w:val="002013E9"/>
    <w:rsid w:val="002013EA"/>
    <w:rsid w:val="002014B4"/>
    <w:rsid w:val="002014C0"/>
    <w:rsid w:val="002014FC"/>
    <w:rsid w:val="0020151A"/>
    <w:rsid w:val="002016D0"/>
    <w:rsid w:val="002016F2"/>
    <w:rsid w:val="00201823"/>
    <w:rsid w:val="00201856"/>
    <w:rsid w:val="00201B43"/>
    <w:rsid w:val="00201B80"/>
    <w:rsid w:val="00201B9D"/>
    <w:rsid w:val="00201C2D"/>
    <w:rsid w:val="00201FF0"/>
    <w:rsid w:val="0020204C"/>
    <w:rsid w:val="002020AD"/>
    <w:rsid w:val="002020C9"/>
    <w:rsid w:val="00202154"/>
    <w:rsid w:val="00202169"/>
    <w:rsid w:val="00202184"/>
    <w:rsid w:val="00202276"/>
    <w:rsid w:val="002022BD"/>
    <w:rsid w:val="002022E8"/>
    <w:rsid w:val="00202491"/>
    <w:rsid w:val="002024D4"/>
    <w:rsid w:val="0020257D"/>
    <w:rsid w:val="002026D0"/>
    <w:rsid w:val="0020284E"/>
    <w:rsid w:val="002028D3"/>
    <w:rsid w:val="00202941"/>
    <w:rsid w:val="0020296E"/>
    <w:rsid w:val="002029AC"/>
    <w:rsid w:val="00202A4E"/>
    <w:rsid w:val="00202AE4"/>
    <w:rsid w:val="00202B00"/>
    <w:rsid w:val="00202BA8"/>
    <w:rsid w:val="00202C3F"/>
    <w:rsid w:val="00202CBD"/>
    <w:rsid w:val="00202CDE"/>
    <w:rsid w:val="00202D83"/>
    <w:rsid w:val="00202F25"/>
    <w:rsid w:val="00202F49"/>
    <w:rsid w:val="00202FB5"/>
    <w:rsid w:val="00203080"/>
    <w:rsid w:val="0020325C"/>
    <w:rsid w:val="0020334F"/>
    <w:rsid w:val="00203427"/>
    <w:rsid w:val="002034F0"/>
    <w:rsid w:val="002036D7"/>
    <w:rsid w:val="002036DB"/>
    <w:rsid w:val="002036F7"/>
    <w:rsid w:val="0020371C"/>
    <w:rsid w:val="00203740"/>
    <w:rsid w:val="002037E3"/>
    <w:rsid w:val="00203839"/>
    <w:rsid w:val="00203867"/>
    <w:rsid w:val="002038CF"/>
    <w:rsid w:val="0020394C"/>
    <w:rsid w:val="00203AAF"/>
    <w:rsid w:val="00203AED"/>
    <w:rsid w:val="00203B40"/>
    <w:rsid w:val="00203C69"/>
    <w:rsid w:val="00203ECA"/>
    <w:rsid w:val="00203F95"/>
    <w:rsid w:val="00203FB9"/>
    <w:rsid w:val="00204021"/>
    <w:rsid w:val="00204186"/>
    <w:rsid w:val="00204187"/>
    <w:rsid w:val="002041F6"/>
    <w:rsid w:val="0020426D"/>
    <w:rsid w:val="0020430B"/>
    <w:rsid w:val="0020432C"/>
    <w:rsid w:val="002043D9"/>
    <w:rsid w:val="0020446D"/>
    <w:rsid w:val="00204544"/>
    <w:rsid w:val="002045C9"/>
    <w:rsid w:val="00204614"/>
    <w:rsid w:val="0020462D"/>
    <w:rsid w:val="0020469F"/>
    <w:rsid w:val="0020471D"/>
    <w:rsid w:val="002047C3"/>
    <w:rsid w:val="002047D0"/>
    <w:rsid w:val="00204912"/>
    <w:rsid w:val="0020496A"/>
    <w:rsid w:val="002049E4"/>
    <w:rsid w:val="002049E6"/>
    <w:rsid w:val="00204A01"/>
    <w:rsid w:val="00204A3E"/>
    <w:rsid w:val="00204AAC"/>
    <w:rsid w:val="00204B1A"/>
    <w:rsid w:val="00204C78"/>
    <w:rsid w:val="00204CD9"/>
    <w:rsid w:val="00204EB6"/>
    <w:rsid w:val="00204EEE"/>
    <w:rsid w:val="00204F78"/>
    <w:rsid w:val="00205014"/>
    <w:rsid w:val="00205023"/>
    <w:rsid w:val="0020508E"/>
    <w:rsid w:val="002050B7"/>
    <w:rsid w:val="002050DE"/>
    <w:rsid w:val="00205170"/>
    <w:rsid w:val="002053EF"/>
    <w:rsid w:val="0020545C"/>
    <w:rsid w:val="0020553D"/>
    <w:rsid w:val="002055B0"/>
    <w:rsid w:val="002056F7"/>
    <w:rsid w:val="002056F8"/>
    <w:rsid w:val="0020571B"/>
    <w:rsid w:val="0020573B"/>
    <w:rsid w:val="002059A9"/>
    <w:rsid w:val="002059BE"/>
    <w:rsid w:val="002059DC"/>
    <w:rsid w:val="00205A04"/>
    <w:rsid w:val="00205CB0"/>
    <w:rsid w:val="00205CFA"/>
    <w:rsid w:val="00205E55"/>
    <w:rsid w:val="00205E9F"/>
    <w:rsid w:val="00205F4A"/>
    <w:rsid w:val="00206009"/>
    <w:rsid w:val="00206019"/>
    <w:rsid w:val="0020613C"/>
    <w:rsid w:val="0020615E"/>
    <w:rsid w:val="0020623D"/>
    <w:rsid w:val="0020624B"/>
    <w:rsid w:val="0020638C"/>
    <w:rsid w:val="00206475"/>
    <w:rsid w:val="00206533"/>
    <w:rsid w:val="0020675F"/>
    <w:rsid w:val="00206925"/>
    <w:rsid w:val="002069D9"/>
    <w:rsid w:val="002069EE"/>
    <w:rsid w:val="00206A64"/>
    <w:rsid w:val="00206AB4"/>
    <w:rsid w:val="00206B81"/>
    <w:rsid w:val="00206B88"/>
    <w:rsid w:val="00206C3E"/>
    <w:rsid w:val="00206C8D"/>
    <w:rsid w:val="00206DF6"/>
    <w:rsid w:val="00206E15"/>
    <w:rsid w:val="00206E92"/>
    <w:rsid w:val="00206F10"/>
    <w:rsid w:val="00206FCB"/>
    <w:rsid w:val="00207003"/>
    <w:rsid w:val="0020703D"/>
    <w:rsid w:val="00207132"/>
    <w:rsid w:val="00207168"/>
    <w:rsid w:val="002071B7"/>
    <w:rsid w:val="00207213"/>
    <w:rsid w:val="002072A1"/>
    <w:rsid w:val="0020738C"/>
    <w:rsid w:val="002073A2"/>
    <w:rsid w:val="002073BB"/>
    <w:rsid w:val="002074AE"/>
    <w:rsid w:val="0020753D"/>
    <w:rsid w:val="0020763D"/>
    <w:rsid w:val="0020765F"/>
    <w:rsid w:val="0020766F"/>
    <w:rsid w:val="002076B6"/>
    <w:rsid w:val="002076C6"/>
    <w:rsid w:val="002076F4"/>
    <w:rsid w:val="0020774F"/>
    <w:rsid w:val="0020777A"/>
    <w:rsid w:val="002077CE"/>
    <w:rsid w:val="0020782D"/>
    <w:rsid w:val="00207888"/>
    <w:rsid w:val="002078D8"/>
    <w:rsid w:val="00207938"/>
    <w:rsid w:val="00207950"/>
    <w:rsid w:val="00207BB0"/>
    <w:rsid w:val="00207C40"/>
    <w:rsid w:val="00207C7A"/>
    <w:rsid w:val="00207CE5"/>
    <w:rsid w:val="00207D14"/>
    <w:rsid w:val="00207DA7"/>
    <w:rsid w:val="00207DC3"/>
    <w:rsid w:val="00207E05"/>
    <w:rsid w:val="00207E2E"/>
    <w:rsid w:val="00207E41"/>
    <w:rsid w:val="0021017C"/>
    <w:rsid w:val="002101C3"/>
    <w:rsid w:val="0021024B"/>
    <w:rsid w:val="002102DD"/>
    <w:rsid w:val="00210438"/>
    <w:rsid w:val="002104DA"/>
    <w:rsid w:val="002104E2"/>
    <w:rsid w:val="00210548"/>
    <w:rsid w:val="00210585"/>
    <w:rsid w:val="0021068B"/>
    <w:rsid w:val="002106DF"/>
    <w:rsid w:val="0021086F"/>
    <w:rsid w:val="00210968"/>
    <w:rsid w:val="002109BE"/>
    <w:rsid w:val="00210A10"/>
    <w:rsid w:val="00210A77"/>
    <w:rsid w:val="00210AA4"/>
    <w:rsid w:val="00210C10"/>
    <w:rsid w:val="00210C16"/>
    <w:rsid w:val="00210C46"/>
    <w:rsid w:val="00210CAE"/>
    <w:rsid w:val="00210F29"/>
    <w:rsid w:val="00210FEB"/>
    <w:rsid w:val="00211127"/>
    <w:rsid w:val="0021115A"/>
    <w:rsid w:val="002111AE"/>
    <w:rsid w:val="00211273"/>
    <w:rsid w:val="00211289"/>
    <w:rsid w:val="00211298"/>
    <w:rsid w:val="002113DE"/>
    <w:rsid w:val="00211401"/>
    <w:rsid w:val="00211461"/>
    <w:rsid w:val="00211488"/>
    <w:rsid w:val="00211491"/>
    <w:rsid w:val="002114A6"/>
    <w:rsid w:val="00211672"/>
    <w:rsid w:val="002116B8"/>
    <w:rsid w:val="002117AC"/>
    <w:rsid w:val="002117EE"/>
    <w:rsid w:val="002118A4"/>
    <w:rsid w:val="00211C7D"/>
    <w:rsid w:val="00211D36"/>
    <w:rsid w:val="00211D54"/>
    <w:rsid w:val="00211D99"/>
    <w:rsid w:val="00211DB4"/>
    <w:rsid w:val="00211E44"/>
    <w:rsid w:val="00211F2A"/>
    <w:rsid w:val="00211F97"/>
    <w:rsid w:val="00212013"/>
    <w:rsid w:val="002120B1"/>
    <w:rsid w:val="002121D9"/>
    <w:rsid w:val="0021228D"/>
    <w:rsid w:val="002122C5"/>
    <w:rsid w:val="002123B8"/>
    <w:rsid w:val="002123E0"/>
    <w:rsid w:val="002123EE"/>
    <w:rsid w:val="00212443"/>
    <w:rsid w:val="0021244A"/>
    <w:rsid w:val="002124D1"/>
    <w:rsid w:val="00212546"/>
    <w:rsid w:val="002126FE"/>
    <w:rsid w:val="00212734"/>
    <w:rsid w:val="00212749"/>
    <w:rsid w:val="00212797"/>
    <w:rsid w:val="002128BF"/>
    <w:rsid w:val="00212901"/>
    <w:rsid w:val="00212938"/>
    <w:rsid w:val="00212979"/>
    <w:rsid w:val="00212A1D"/>
    <w:rsid w:val="00212BAD"/>
    <w:rsid w:val="00212BF9"/>
    <w:rsid w:val="00212C2C"/>
    <w:rsid w:val="00212C5D"/>
    <w:rsid w:val="00212CD0"/>
    <w:rsid w:val="00212CF3"/>
    <w:rsid w:val="00212D3A"/>
    <w:rsid w:val="00212D67"/>
    <w:rsid w:val="00212E29"/>
    <w:rsid w:val="00212F43"/>
    <w:rsid w:val="0021304C"/>
    <w:rsid w:val="00213050"/>
    <w:rsid w:val="00213057"/>
    <w:rsid w:val="0021309E"/>
    <w:rsid w:val="002131F7"/>
    <w:rsid w:val="002132A4"/>
    <w:rsid w:val="002132C7"/>
    <w:rsid w:val="0021330C"/>
    <w:rsid w:val="002133D3"/>
    <w:rsid w:val="00213605"/>
    <w:rsid w:val="00213622"/>
    <w:rsid w:val="00213626"/>
    <w:rsid w:val="002136AB"/>
    <w:rsid w:val="002136F4"/>
    <w:rsid w:val="002138BD"/>
    <w:rsid w:val="002138EF"/>
    <w:rsid w:val="00213A04"/>
    <w:rsid w:val="00213B3B"/>
    <w:rsid w:val="00213B4A"/>
    <w:rsid w:val="00213C95"/>
    <w:rsid w:val="00213CA9"/>
    <w:rsid w:val="00213CFD"/>
    <w:rsid w:val="00213D33"/>
    <w:rsid w:val="00213D4B"/>
    <w:rsid w:val="00213DFC"/>
    <w:rsid w:val="00213E6E"/>
    <w:rsid w:val="00213EA1"/>
    <w:rsid w:val="00213ED0"/>
    <w:rsid w:val="00213F20"/>
    <w:rsid w:val="00213F31"/>
    <w:rsid w:val="00213FB3"/>
    <w:rsid w:val="00214008"/>
    <w:rsid w:val="00214133"/>
    <w:rsid w:val="00214139"/>
    <w:rsid w:val="00214148"/>
    <w:rsid w:val="0021417E"/>
    <w:rsid w:val="002141AB"/>
    <w:rsid w:val="00214204"/>
    <w:rsid w:val="0021428D"/>
    <w:rsid w:val="0021432A"/>
    <w:rsid w:val="0021432F"/>
    <w:rsid w:val="002143DC"/>
    <w:rsid w:val="0021442B"/>
    <w:rsid w:val="0021460E"/>
    <w:rsid w:val="002146C3"/>
    <w:rsid w:val="002146CC"/>
    <w:rsid w:val="002148B6"/>
    <w:rsid w:val="00214915"/>
    <w:rsid w:val="002149F4"/>
    <w:rsid w:val="00214A0E"/>
    <w:rsid w:val="00214A10"/>
    <w:rsid w:val="00214A1A"/>
    <w:rsid w:val="00214A1B"/>
    <w:rsid w:val="00214A1F"/>
    <w:rsid w:val="00214AD9"/>
    <w:rsid w:val="00214B1A"/>
    <w:rsid w:val="00214B27"/>
    <w:rsid w:val="00214C04"/>
    <w:rsid w:val="00214C3E"/>
    <w:rsid w:val="00214C7F"/>
    <w:rsid w:val="00214CAC"/>
    <w:rsid w:val="00214D55"/>
    <w:rsid w:val="00214DA7"/>
    <w:rsid w:val="00214DEE"/>
    <w:rsid w:val="00214F94"/>
    <w:rsid w:val="00215045"/>
    <w:rsid w:val="00215168"/>
    <w:rsid w:val="00215169"/>
    <w:rsid w:val="002151CF"/>
    <w:rsid w:val="00215253"/>
    <w:rsid w:val="002152F6"/>
    <w:rsid w:val="00215323"/>
    <w:rsid w:val="002153E0"/>
    <w:rsid w:val="002153F0"/>
    <w:rsid w:val="00215442"/>
    <w:rsid w:val="00215516"/>
    <w:rsid w:val="00215573"/>
    <w:rsid w:val="0021557A"/>
    <w:rsid w:val="00215799"/>
    <w:rsid w:val="00215800"/>
    <w:rsid w:val="00215820"/>
    <w:rsid w:val="0021584D"/>
    <w:rsid w:val="0021588D"/>
    <w:rsid w:val="00215892"/>
    <w:rsid w:val="00215945"/>
    <w:rsid w:val="00215979"/>
    <w:rsid w:val="002159DB"/>
    <w:rsid w:val="00215A36"/>
    <w:rsid w:val="00215B84"/>
    <w:rsid w:val="00215BF8"/>
    <w:rsid w:val="00215BF9"/>
    <w:rsid w:val="00215C8A"/>
    <w:rsid w:val="00215CDF"/>
    <w:rsid w:val="00215D90"/>
    <w:rsid w:val="00215E6A"/>
    <w:rsid w:val="00215EA7"/>
    <w:rsid w:val="00215FD1"/>
    <w:rsid w:val="002160FA"/>
    <w:rsid w:val="00216144"/>
    <w:rsid w:val="00216476"/>
    <w:rsid w:val="0021647B"/>
    <w:rsid w:val="00216549"/>
    <w:rsid w:val="0021656F"/>
    <w:rsid w:val="002165D5"/>
    <w:rsid w:val="00216894"/>
    <w:rsid w:val="0021698D"/>
    <w:rsid w:val="002169F8"/>
    <w:rsid w:val="00216A46"/>
    <w:rsid w:val="00216A4D"/>
    <w:rsid w:val="00216AA1"/>
    <w:rsid w:val="00216ACF"/>
    <w:rsid w:val="00216AF2"/>
    <w:rsid w:val="00216C7B"/>
    <w:rsid w:val="00216CDE"/>
    <w:rsid w:val="00216CE9"/>
    <w:rsid w:val="00216F41"/>
    <w:rsid w:val="00217070"/>
    <w:rsid w:val="0021708A"/>
    <w:rsid w:val="002170A7"/>
    <w:rsid w:val="002170F7"/>
    <w:rsid w:val="00217175"/>
    <w:rsid w:val="00217238"/>
    <w:rsid w:val="00217250"/>
    <w:rsid w:val="002173AC"/>
    <w:rsid w:val="002173F1"/>
    <w:rsid w:val="00217403"/>
    <w:rsid w:val="0021751D"/>
    <w:rsid w:val="002175E8"/>
    <w:rsid w:val="00217742"/>
    <w:rsid w:val="002178B6"/>
    <w:rsid w:val="0021797C"/>
    <w:rsid w:val="00217B7D"/>
    <w:rsid w:val="00217BA2"/>
    <w:rsid w:val="00217BB4"/>
    <w:rsid w:val="00217C7E"/>
    <w:rsid w:val="00217C94"/>
    <w:rsid w:val="00217CD5"/>
    <w:rsid w:val="00217E77"/>
    <w:rsid w:val="00217EC9"/>
    <w:rsid w:val="00217F33"/>
    <w:rsid w:val="00217F3E"/>
    <w:rsid w:val="00217F41"/>
    <w:rsid w:val="00217F85"/>
    <w:rsid w:val="00217FF4"/>
    <w:rsid w:val="00220051"/>
    <w:rsid w:val="00220163"/>
    <w:rsid w:val="002201F4"/>
    <w:rsid w:val="002202A3"/>
    <w:rsid w:val="00220489"/>
    <w:rsid w:val="0022059C"/>
    <w:rsid w:val="0022064F"/>
    <w:rsid w:val="0022082E"/>
    <w:rsid w:val="00220889"/>
    <w:rsid w:val="00220964"/>
    <w:rsid w:val="00220994"/>
    <w:rsid w:val="002209BE"/>
    <w:rsid w:val="002209DA"/>
    <w:rsid w:val="00220A12"/>
    <w:rsid w:val="00220AE3"/>
    <w:rsid w:val="00220B1A"/>
    <w:rsid w:val="00220B63"/>
    <w:rsid w:val="00220BC3"/>
    <w:rsid w:val="00220C8D"/>
    <w:rsid w:val="00220CEE"/>
    <w:rsid w:val="00220D13"/>
    <w:rsid w:val="00220D32"/>
    <w:rsid w:val="00220D58"/>
    <w:rsid w:val="00220D7D"/>
    <w:rsid w:val="00220DE3"/>
    <w:rsid w:val="00220E0A"/>
    <w:rsid w:val="00220F79"/>
    <w:rsid w:val="00220F8C"/>
    <w:rsid w:val="00221083"/>
    <w:rsid w:val="002210BF"/>
    <w:rsid w:val="0022111E"/>
    <w:rsid w:val="0022125A"/>
    <w:rsid w:val="002212AC"/>
    <w:rsid w:val="0022131C"/>
    <w:rsid w:val="00221373"/>
    <w:rsid w:val="002213BA"/>
    <w:rsid w:val="002213FD"/>
    <w:rsid w:val="00221481"/>
    <w:rsid w:val="00221503"/>
    <w:rsid w:val="00221540"/>
    <w:rsid w:val="00221551"/>
    <w:rsid w:val="00221675"/>
    <w:rsid w:val="00221709"/>
    <w:rsid w:val="002217A8"/>
    <w:rsid w:val="002217F4"/>
    <w:rsid w:val="00221873"/>
    <w:rsid w:val="00221892"/>
    <w:rsid w:val="0022190B"/>
    <w:rsid w:val="00221944"/>
    <w:rsid w:val="00221A66"/>
    <w:rsid w:val="00221A7D"/>
    <w:rsid w:val="00221AD4"/>
    <w:rsid w:val="00221B3C"/>
    <w:rsid w:val="00221D90"/>
    <w:rsid w:val="00221DAB"/>
    <w:rsid w:val="00221DB7"/>
    <w:rsid w:val="00221DC9"/>
    <w:rsid w:val="00221FDB"/>
    <w:rsid w:val="00222098"/>
    <w:rsid w:val="002220B9"/>
    <w:rsid w:val="002220C5"/>
    <w:rsid w:val="002220F0"/>
    <w:rsid w:val="0022211B"/>
    <w:rsid w:val="0022213C"/>
    <w:rsid w:val="002221A1"/>
    <w:rsid w:val="0022221C"/>
    <w:rsid w:val="0022234A"/>
    <w:rsid w:val="0022236F"/>
    <w:rsid w:val="002223DA"/>
    <w:rsid w:val="0022248A"/>
    <w:rsid w:val="0022263D"/>
    <w:rsid w:val="00222724"/>
    <w:rsid w:val="0022279B"/>
    <w:rsid w:val="002227B2"/>
    <w:rsid w:val="00222819"/>
    <w:rsid w:val="002228CE"/>
    <w:rsid w:val="002228F3"/>
    <w:rsid w:val="0022294B"/>
    <w:rsid w:val="00222A2F"/>
    <w:rsid w:val="00222AA2"/>
    <w:rsid w:val="00222AF0"/>
    <w:rsid w:val="00222B62"/>
    <w:rsid w:val="00222BF1"/>
    <w:rsid w:val="00222CE4"/>
    <w:rsid w:val="00222D36"/>
    <w:rsid w:val="00222E0E"/>
    <w:rsid w:val="00222F27"/>
    <w:rsid w:val="00223036"/>
    <w:rsid w:val="00223040"/>
    <w:rsid w:val="00223053"/>
    <w:rsid w:val="00223162"/>
    <w:rsid w:val="002231B0"/>
    <w:rsid w:val="002231FB"/>
    <w:rsid w:val="0022328B"/>
    <w:rsid w:val="002233FA"/>
    <w:rsid w:val="00223523"/>
    <w:rsid w:val="00223576"/>
    <w:rsid w:val="002235EC"/>
    <w:rsid w:val="002235F1"/>
    <w:rsid w:val="002236FE"/>
    <w:rsid w:val="0022375D"/>
    <w:rsid w:val="0022384E"/>
    <w:rsid w:val="0022387F"/>
    <w:rsid w:val="00223A08"/>
    <w:rsid w:val="00223AD1"/>
    <w:rsid w:val="00223B89"/>
    <w:rsid w:val="00223BAF"/>
    <w:rsid w:val="00223BC9"/>
    <w:rsid w:val="00223C4C"/>
    <w:rsid w:val="00223D88"/>
    <w:rsid w:val="00223DA6"/>
    <w:rsid w:val="00223E33"/>
    <w:rsid w:val="00223F1D"/>
    <w:rsid w:val="0022406F"/>
    <w:rsid w:val="002241F0"/>
    <w:rsid w:val="00224200"/>
    <w:rsid w:val="002242AA"/>
    <w:rsid w:val="00224319"/>
    <w:rsid w:val="0022446E"/>
    <w:rsid w:val="0022451B"/>
    <w:rsid w:val="00224576"/>
    <w:rsid w:val="0022467F"/>
    <w:rsid w:val="0022483C"/>
    <w:rsid w:val="002248CC"/>
    <w:rsid w:val="002249BE"/>
    <w:rsid w:val="00224C92"/>
    <w:rsid w:val="00224D53"/>
    <w:rsid w:val="00224DA1"/>
    <w:rsid w:val="00224E30"/>
    <w:rsid w:val="00224E82"/>
    <w:rsid w:val="00224F38"/>
    <w:rsid w:val="00225115"/>
    <w:rsid w:val="00225160"/>
    <w:rsid w:val="0022520D"/>
    <w:rsid w:val="00225295"/>
    <w:rsid w:val="0022535D"/>
    <w:rsid w:val="002254D4"/>
    <w:rsid w:val="0022552F"/>
    <w:rsid w:val="002256D8"/>
    <w:rsid w:val="00225706"/>
    <w:rsid w:val="0022571A"/>
    <w:rsid w:val="002257E9"/>
    <w:rsid w:val="00225888"/>
    <w:rsid w:val="0022594D"/>
    <w:rsid w:val="00225A5C"/>
    <w:rsid w:val="00225B01"/>
    <w:rsid w:val="00225B8E"/>
    <w:rsid w:val="00225C1B"/>
    <w:rsid w:val="00225C1D"/>
    <w:rsid w:val="00225C7F"/>
    <w:rsid w:val="00225CC2"/>
    <w:rsid w:val="00225CFD"/>
    <w:rsid w:val="00225D45"/>
    <w:rsid w:val="00225E6C"/>
    <w:rsid w:val="00225EB2"/>
    <w:rsid w:val="00225EE0"/>
    <w:rsid w:val="00225FF3"/>
    <w:rsid w:val="002261CE"/>
    <w:rsid w:val="0022666B"/>
    <w:rsid w:val="002266F1"/>
    <w:rsid w:val="002268EC"/>
    <w:rsid w:val="00226BAE"/>
    <w:rsid w:val="00226CAF"/>
    <w:rsid w:val="00226D79"/>
    <w:rsid w:val="00226DF6"/>
    <w:rsid w:val="00226E57"/>
    <w:rsid w:val="00226F14"/>
    <w:rsid w:val="00226FAE"/>
    <w:rsid w:val="00226FCC"/>
    <w:rsid w:val="00226FFC"/>
    <w:rsid w:val="00227033"/>
    <w:rsid w:val="002271AD"/>
    <w:rsid w:val="002271EE"/>
    <w:rsid w:val="00227286"/>
    <w:rsid w:val="0022733E"/>
    <w:rsid w:val="00227475"/>
    <w:rsid w:val="002274F6"/>
    <w:rsid w:val="00227546"/>
    <w:rsid w:val="002275C8"/>
    <w:rsid w:val="002276FA"/>
    <w:rsid w:val="0022777B"/>
    <w:rsid w:val="002277FD"/>
    <w:rsid w:val="0022785C"/>
    <w:rsid w:val="00227860"/>
    <w:rsid w:val="00227A61"/>
    <w:rsid w:val="00227B4B"/>
    <w:rsid w:val="00227C5F"/>
    <w:rsid w:val="00227CAC"/>
    <w:rsid w:val="00227CDC"/>
    <w:rsid w:val="00227FF5"/>
    <w:rsid w:val="00227FF8"/>
    <w:rsid w:val="0023000B"/>
    <w:rsid w:val="00230066"/>
    <w:rsid w:val="002300F2"/>
    <w:rsid w:val="0023010E"/>
    <w:rsid w:val="002303DF"/>
    <w:rsid w:val="00230421"/>
    <w:rsid w:val="0023046D"/>
    <w:rsid w:val="00230501"/>
    <w:rsid w:val="0023067E"/>
    <w:rsid w:val="002306B2"/>
    <w:rsid w:val="002306CB"/>
    <w:rsid w:val="00230779"/>
    <w:rsid w:val="002307A1"/>
    <w:rsid w:val="002307AC"/>
    <w:rsid w:val="00230829"/>
    <w:rsid w:val="0023086B"/>
    <w:rsid w:val="002308E8"/>
    <w:rsid w:val="002309A0"/>
    <w:rsid w:val="00230A21"/>
    <w:rsid w:val="00230B5E"/>
    <w:rsid w:val="00230C6A"/>
    <w:rsid w:val="00230D01"/>
    <w:rsid w:val="00230DED"/>
    <w:rsid w:val="00230E5C"/>
    <w:rsid w:val="00230EE0"/>
    <w:rsid w:val="00230F32"/>
    <w:rsid w:val="00230F91"/>
    <w:rsid w:val="00230FF5"/>
    <w:rsid w:val="0023101C"/>
    <w:rsid w:val="00231049"/>
    <w:rsid w:val="00231093"/>
    <w:rsid w:val="002310E9"/>
    <w:rsid w:val="0023111A"/>
    <w:rsid w:val="0023113A"/>
    <w:rsid w:val="002311B1"/>
    <w:rsid w:val="002311B5"/>
    <w:rsid w:val="002312DB"/>
    <w:rsid w:val="002314B8"/>
    <w:rsid w:val="002314F6"/>
    <w:rsid w:val="00231688"/>
    <w:rsid w:val="002316E3"/>
    <w:rsid w:val="0023174D"/>
    <w:rsid w:val="002317B0"/>
    <w:rsid w:val="00231867"/>
    <w:rsid w:val="002318C3"/>
    <w:rsid w:val="0023197F"/>
    <w:rsid w:val="002319BC"/>
    <w:rsid w:val="002319DF"/>
    <w:rsid w:val="00231A5B"/>
    <w:rsid w:val="00231AE3"/>
    <w:rsid w:val="00231B3E"/>
    <w:rsid w:val="00231B6B"/>
    <w:rsid w:val="00231CC4"/>
    <w:rsid w:val="00231F20"/>
    <w:rsid w:val="00231FDC"/>
    <w:rsid w:val="00231FF6"/>
    <w:rsid w:val="00232006"/>
    <w:rsid w:val="0023206F"/>
    <w:rsid w:val="002320D9"/>
    <w:rsid w:val="0023214E"/>
    <w:rsid w:val="0023221B"/>
    <w:rsid w:val="002322C3"/>
    <w:rsid w:val="00232474"/>
    <w:rsid w:val="0023250E"/>
    <w:rsid w:val="00232627"/>
    <w:rsid w:val="0023267A"/>
    <w:rsid w:val="00232750"/>
    <w:rsid w:val="0023293A"/>
    <w:rsid w:val="0023299E"/>
    <w:rsid w:val="002329A2"/>
    <w:rsid w:val="00232AAC"/>
    <w:rsid w:val="00232B46"/>
    <w:rsid w:val="00232CE1"/>
    <w:rsid w:val="00232DA4"/>
    <w:rsid w:val="00232DC5"/>
    <w:rsid w:val="00232DD5"/>
    <w:rsid w:val="00232E76"/>
    <w:rsid w:val="00232E8D"/>
    <w:rsid w:val="00232F60"/>
    <w:rsid w:val="00232F9E"/>
    <w:rsid w:val="00232FA9"/>
    <w:rsid w:val="00232FAA"/>
    <w:rsid w:val="00233002"/>
    <w:rsid w:val="0023307E"/>
    <w:rsid w:val="00233237"/>
    <w:rsid w:val="00233260"/>
    <w:rsid w:val="00233292"/>
    <w:rsid w:val="00233333"/>
    <w:rsid w:val="00233577"/>
    <w:rsid w:val="00233612"/>
    <w:rsid w:val="00233661"/>
    <w:rsid w:val="002336E0"/>
    <w:rsid w:val="002337BA"/>
    <w:rsid w:val="00233957"/>
    <w:rsid w:val="002339CE"/>
    <w:rsid w:val="002339DE"/>
    <w:rsid w:val="00233A5F"/>
    <w:rsid w:val="00233A60"/>
    <w:rsid w:val="00233AF1"/>
    <w:rsid w:val="00233AFC"/>
    <w:rsid w:val="00233B2E"/>
    <w:rsid w:val="00233D9E"/>
    <w:rsid w:val="00233E1B"/>
    <w:rsid w:val="00233ECE"/>
    <w:rsid w:val="00233F61"/>
    <w:rsid w:val="00233F6E"/>
    <w:rsid w:val="00233FF1"/>
    <w:rsid w:val="00234133"/>
    <w:rsid w:val="00234258"/>
    <w:rsid w:val="00234333"/>
    <w:rsid w:val="00234397"/>
    <w:rsid w:val="002343B4"/>
    <w:rsid w:val="00234588"/>
    <w:rsid w:val="002345AF"/>
    <w:rsid w:val="002345B5"/>
    <w:rsid w:val="002346A6"/>
    <w:rsid w:val="0023470B"/>
    <w:rsid w:val="00234776"/>
    <w:rsid w:val="002347C0"/>
    <w:rsid w:val="002347C5"/>
    <w:rsid w:val="00234899"/>
    <w:rsid w:val="00234905"/>
    <w:rsid w:val="00234916"/>
    <w:rsid w:val="00234982"/>
    <w:rsid w:val="002349E2"/>
    <w:rsid w:val="00234AB2"/>
    <w:rsid w:val="00234AC5"/>
    <w:rsid w:val="00234C7E"/>
    <w:rsid w:val="00234EBA"/>
    <w:rsid w:val="00234F68"/>
    <w:rsid w:val="00234FCB"/>
    <w:rsid w:val="00234FF5"/>
    <w:rsid w:val="00235196"/>
    <w:rsid w:val="0023519D"/>
    <w:rsid w:val="002351BC"/>
    <w:rsid w:val="002351E1"/>
    <w:rsid w:val="0023522C"/>
    <w:rsid w:val="0023526C"/>
    <w:rsid w:val="002352C8"/>
    <w:rsid w:val="002352F2"/>
    <w:rsid w:val="0023533D"/>
    <w:rsid w:val="00235389"/>
    <w:rsid w:val="00235438"/>
    <w:rsid w:val="00235450"/>
    <w:rsid w:val="0023561D"/>
    <w:rsid w:val="00235AAC"/>
    <w:rsid w:val="00235B0F"/>
    <w:rsid w:val="00235C87"/>
    <w:rsid w:val="00235CB9"/>
    <w:rsid w:val="00235D7E"/>
    <w:rsid w:val="00235DA0"/>
    <w:rsid w:val="00235DBF"/>
    <w:rsid w:val="00235F7D"/>
    <w:rsid w:val="00235FCC"/>
    <w:rsid w:val="00236001"/>
    <w:rsid w:val="0023618C"/>
    <w:rsid w:val="002361EE"/>
    <w:rsid w:val="00236261"/>
    <w:rsid w:val="002363F5"/>
    <w:rsid w:val="002363FF"/>
    <w:rsid w:val="00236405"/>
    <w:rsid w:val="00236425"/>
    <w:rsid w:val="00236435"/>
    <w:rsid w:val="00236465"/>
    <w:rsid w:val="002364DC"/>
    <w:rsid w:val="00236712"/>
    <w:rsid w:val="0023675F"/>
    <w:rsid w:val="00236776"/>
    <w:rsid w:val="002368A6"/>
    <w:rsid w:val="0023699F"/>
    <w:rsid w:val="002369EA"/>
    <w:rsid w:val="00236A65"/>
    <w:rsid w:val="00236AE7"/>
    <w:rsid w:val="00236AFA"/>
    <w:rsid w:val="00236C96"/>
    <w:rsid w:val="00236DE5"/>
    <w:rsid w:val="00236DF0"/>
    <w:rsid w:val="00236F8A"/>
    <w:rsid w:val="00236FB1"/>
    <w:rsid w:val="00236FDE"/>
    <w:rsid w:val="00237090"/>
    <w:rsid w:val="00237126"/>
    <w:rsid w:val="0023712A"/>
    <w:rsid w:val="002371C0"/>
    <w:rsid w:val="002371C1"/>
    <w:rsid w:val="0023731A"/>
    <w:rsid w:val="0023732F"/>
    <w:rsid w:val="00237395"/>
    <w:rsid w:val="00237545"/>
    <w:rsid w:val="00237576"/>
    <w:rsid w:val="0023760C"/>
    <w:rsid w:val="00237671"/>
    <w:rsid w:val="002376CF"/>
    <w:rsid w:val="002377C7"/>
    <w:rsid w:val="0023781A"/>
    <w:rsid w:val="00237959"/>
    <w:rsid w:val="002379FF"/>
    <w:rsid w:val="00237B01"/>
    <w:rsid w:val="00237BD8"/>
    <w:rsid w:val="00237C10"/>
    <w:rsid w:val="00237C24"/>
    <w:rsid w:val="00237CB5"/>
    <w:rsid w:val="00237D95"/>
    <w:rsid w:val="00237DFC"/>
    <w:rsid w:val="00237E03"/>
    <w:rsid w:val="00237EE7"/>
    <w:rsid w:val="00237FCB"/>
    <w:rsid w:val="002387AE"/>
    <w:rsid w:val="0024007B"/>
    <w:rsid w:val="002400C6"/>
    <w:rsid w:val="002401CA"/>
    <w:rsid w:val="002401EE"/>
    <w:rsid w:val="002402BC"/>
    <w:rsid w:val="00240313"/>
    <w:rsid w:val="0024036E"/>
    <w:rsid w:val="0024039D"/>
    <w:rsid w:val="002403D6"/>
    <w:rsid w:val="00240465"/>
    <w:rsid w:val="00240520"/>
    <w:rsid w:val="0024055B"/>
    <w:rsid w:val="002406A9"/>
    <w:rsid w:val="00240732"/>
    <w:rsid w:val="00240783"/>
    <w:rsid w:val="002408B8"/>
    <w:rsid w:val="00240972"/>
    <w:rsid w:val="00240981"/>
    <w:rsid w:val="00240ADC"/>
    <w:rsid w:val="00240B58"/>
    <w:rsid w:val="00240BE9"/>
    <w:rsid w:val="00240D59"/>
    <w:rsid w:val="00240D8B"/>
    <w:rsid w:val="00240EF8"/>
    <w:rsid w:val="00240F2A"/>
    <w:rsid w:val="0024100F"/>
    <w:rsid w:val="002410E9"/>
    <w:rsid w:val="0024135B"/>
    <w:rsid w:val="00241395"/>
    <w:rsid w:val="00241677"/>
    <w:rsid w:val="0024167D"/>
    <w:rsid w:val="002416C8"/>
    <w:rsid w:val="00241721"/>
    <w:rsid w:val="002417A3"/>
    <w:rsid w:val="002417C1"/>
    <w:rsid w:val="00241800"/>
    <w:rsid w:val="00241803"/>
    <w:rsid w:val="0024186F"/>
    <w:rsid w:val="00241901"/>
    <w:rsid w:val="002419F1"/>
    <w:rsid w:val="00241ACB"/>
    <w:rsid w:val="00241B6E"/>
    <w:rsid w:val="00241C38"/>
    <w:rsid w:val="00241C48"/>
    <w:rsid w:val="00241CF1"/>
    <w:rsid w:val="00241D15"/>
    <w:rsid w:val="00241F79"/>
    <w:rsid w:val="00242091"/>
    <w:rsid w:val="002420C5"/>
    <w:rsid w:val="002420C7"/>
    <w:rsid w:val="002420C8"/>
    <w:rsid w:val="0024220C"/>
    <w:rsid w:val="002422B8"/>
    <w:rsid w:val="002422DF"/>
    <w:rsid w:val="002422E0"/>
    <w:rsid w:val="0024233D"/>
    <w:rsid w:val="00242685"/>
    <w:rsid w:val="00242773"/>
    <w:rsid w:val="00242895"/>
    <w:rsid w:val="002429EB"/>
    <w:rsid w:val="00242A00"/>
    <w:rsid w:val="00242A4E"/>
    <w:rsid w:val="00242A60"/>
    <w:rsid w:val="00242A63"/>
    <w:rsid w:val="00242A80"/>
    <w:rsid w:val="00242AFA"/>
    <w:rsid w:val="00242BF1"/>
    <w:rsid w:val="00242CD5"/>
    <w:rsid w:val="00242CE9"/>
    <w:rsid w:val="00242D80"/>
    <w:rsid w:val="00242DC5"/>
    <w:rsid w:val="00242E08"/>
    <w:rsid w:val="00242E7C"/>
    <w:rsid w:val="00242E80"/>
    <w:rsid w:val="00242EB9"/>
    <w:rsid w:val="00242EBA"/>
    <w:rsid w:val="00242F04"/>
    <w:rsid w:val="00242F44"/>
    <w:rsid w:val="00242F54"/>
    <w:rsid w:val="00242FB9"/>
    <w:rsid w:val="00242FCF"/>
    <w:rsid w:val="002430C8"/>
    <w:rsid w:val="00243109"/>
    <w:rsid w:val="002432FB"/>
    <w:rsid w:val="002433F1"/>
    <w:rsid w:val="0024349B"/>
    <w:rsid w:val="00243720"/>
    <w:rsid w:val="00243828"/>
    <w:rsid w:val="0024387C"/>
    <w:rsid w:val="00243A47"/>
    <w:rsid w:val="00243A49"/>
    <w:rsid w:val="00243AC7"/>
    <w:rsid w:val="00243B3E"/>
    <w:rsid w:val="00243BF5"/>
    <w:rsid w:val="00243C87"/>
    <w:rsid w:val="00243DF7"/>
    <w:rsid w:val="00243E4D"/>
    <w:rsid w:val="00243E50"/>
    <w:rsid w:val="00243E69"/>
    <w:rsid w:val="00243E6F"/>
    <w:rsid w:val="00243EAE"/>
    <w:rsid w:val="00243EE9"/>
    <w:rsid w:val="00244059"/>
    <w:rsid w:val="00244086"/>
    <w:rsid w:val="002441A4"/>
    <w:rsid w:val="00244301"/>
    <w:rsid w:val="0024432A"/>
    <w:rsid w:val="00244378"/>
    <w:rsid w:val="00244380"/>
    <w:rsid w:val="00244389"/>
    <w:rsid w:val="0024457F"/>
    <w:rsid w:val="002445C4"/>
    <w:rsid w:val="0024464F"/>
    <w:rsid w:val="00244861"/>
    <w:rsid w:val="00244A11"/>
    <w:rsid w:val="00244A33"/>
    <w:rsid w:val="00244BC0"/>
    <w:rsid w:val="00244BE9"/>
    <w:rsid w:val="00244C77"/>
    <w:rsid w:val="00244CEE"/>
    <w:rsid w:val="00244D06"/>
    <w:rsid w:val="00244DA5"/>
    <w:rsid w:val="00244DB4"/>
    <w:rsid w:val="00244DF6"/>
    <w:rsid w:val="00244E9F"/>
    <w:rsid w:val="00244F2B"/>
    <w:rsid w:val="00244F8D"/>
    <w:rsid w:val="00244FA7"/>
    <w:rsid w:val="002454B0"/>
    <w:rsid w:val="00245509"/>
    <w:rsid w:val="00245549"/>
    <w:rsid w:val="00245581"/>
    <w:rsid w:val="002455B7"/>
    <w:rsid w:val="00245634"/>
    <w:rsid w:val="00245636"/>
    <w:rsid w:val="00245659"/>
    <w:rsid w:val="00245698"/>
    <w:rsid w:val="002456C0"/>
    <w:rsid w:val="00245719"/>
    <w:rsid w:val="002457A0"/>
    <w:rsid w:val="00245989"/>
    <w:rsid w:val="00245AB9"/>
    <w:rsid w:val="00245B28"/>
    <w:rsid w:val="00245B99"/>
    <w:rsid w:val="00245E04"/>
    <w:rsid w:val="00245F4B"/>
    <w:rsid w:val="002460E2"/>
    <w:rsid w:val="002461A9"/>
    <w:rsid w:val="0024621B"/>
    <w:rsid w:val="0024622F"/>
    <w:rsid w:val="0024637B"/>
    <w:rsid w:val="00246418"/>
    <w:rsid w:val="002465DA"/>
    <w:rsid w:val="0024661D"/>
    <w:rsid w:val="00246730"/>
    <w:rsid w:val="00246754"/>
    <w:rsid w:val="00246766"/>
    <w:rsid w:val="002467BE"/>
    <w:rsid w:val="00246969"/>
    <w:rsid w:val="00246976"/>
    <w:rsid w:val="002469F3"/>
    <w:rsid w:val="00246A5B"/>
    <w:rsid w:val="00246ACD"/>
    <w:rsid w:val="00246AD9"/>
    <w:rsid w:val="00246AF6"/>
    <w:rsid w:val="00246AF8"/>
    <w:rsid w:val="00246B12"/>
    <w:rsid w:val="00246B6C"/>
    <w:rsid w:val="00246BCA"/>
    <w:rsid w:val="00246BE0"/>
    <w:rsid w:val="00246C53"/>
    <w:rsid w:val="00246CA7"/>
    <w:rsid w:val="00246D3C"/>
    <w:rsid w:val="00246D4B"/>
    <w:rsid w:val="00246DB6"/>
    <w:rsid w:val="00246E20"/>
    <w:rsid w:val="00246EDA"/>
    <w:rsid w:val="002470BB"/>
    <w:rsid w:val="002470FD"/>
    <w:rsid w:val="00247184"/>
    <w:rsid w:val="00247241"/>
    <w:rsid w:val="00247293"/>
    <w:rsid w:val="002472FF"/>
    <w:rsid w:val="00247324"/>
    <w:rsid w:val="0024736A"/>
    <w:rsid w:val="00247521"/>
    <w:rsid w:val="0024763E"/>
    <w:rsid w:val="00247658"/>
    <w:rsid w:val="00247797"/>
    <w:rsid w:val="00247866"/>
    <w:rsid w:val="00247B60"/>
    <w:rsid w:val="00247BB1"/>
    <w:rsid w:val="00247BD3"/>
    <w:rsid w:val="00247CFE"/>
    <w:rsid w:val="00247D58"/>
    <w:rsid w:val="00247D69"/>
    <w:rsid w:val="00247E8C"/>
    <w:rsid w:val="00247EAE"/>
    <w:rsid w:val="00247F37"/>
    <w:rsid w:val="0025008D"/>
    <w:rsid w:val="00250186"/>
    <w:rsid w:val="00250230"/>
    <w:rsid w:val="00250272"/>
    <w:rsid w:val="0025049E"/>
    <w:rsid w:val="0025050F"/>
    <w:rsid w:val="0025060C"/>
    <w:rsid w:val="002506E0"/>
    <w:rsid w:val="00250722"/>
    <w:rsid w:val="0025072E"/>
    <w:rsid w:val="00250789"/>
    <w:rsid w:val="002507FD"/>
    <w:rsid w:val="0025087E"/>
    <w:rsid w:val="002509B3"/>
    <w:rsid w:val="00250B5A"/>
    <w:rsid w:val="00250BF8"/>
    <w:rsid w:val="00250C2A"/>
    <w:rsid w:val="00250C91"/>
    <w:rsid w:val="00250D68"/>
    <w:rsid w:val="00250E56"/>
    <w:rsid w:val="00250F2C"/>
    <w:rsid w:val="00250F55"/>
    <w:rsid w:val="00250FB4"/>
    <w:rsid w:val="00251006"/>
    <w:rsid w:val="002510AC"/>
    <w:rsid w:val="00251165"/>
    <w:rsid w:val="0025118E"/>
    <w:rsid w:val="002511A5"/>
    <w:rsid w:val="002511B0"/>
    <w:rsid w:val="002511FC"/>
    <w:rsid w:val="00251256"/>
    <w:rsid w:val="0025128A"/>
    <w:rsid w:val="002512B6"/>
    <w:rsid w:val="00251324"/>
    <w:rsid w:val="002513A4"/>
    <w:rsid w:val="00251425"/>
    <w:rsid w:val="0025148A"/>
    <w:rsid w:val="0025149B"/>
    <w:rsid w:val="00251544"/>
    <w:rsid w:val="002515DA"/>
    <w:rsid w:val="002516FC"/>
    <w:rsid w:val="0025170C"/>
    <w:rsid w:val="002517B9"/>
    <w:rsid w:val="00251844"/>
    <w:rsid w:val="0025189C"/>
    <w:rsid w:val="00251947"/>
    <w:rsid w:val="00251961"/>
    <w:rsid w:val="00251A62"/>
    <w:rsid w:val="00251AE8"/>
    <w:rsid w:val="00251C77"/>
    <w:rsid w:val="00251CF2"/>
    <w:rsid w:val="00251D15"/>
    <w:rsid w:val="00251D49"/>
    <w:rsid w:val="00251D75"/>
    <w:rsid w:val="00251DBA"/>
    <w:rsid w:val="00251DE4"/>
    <w:rsid w:val="00251DEB"/>
    <w:rsid w:val="00251DFD"/>
    <w:rsid w:val="00251EF9"/>
    <w:rsid w:val="00251F29"/>
    <w:rsid w:val="00251FF0"/>
    <w:rsid w:val="00252048"/>
    <w:rsid w:val="002520D8"/>
    <w:rsid w:val="0025214E"/>
    <w:rsid w:val="00252186"/>
    <w:rsid w:val="002521D1"/>
    <w:rsid w:val="00252260"/>
    <w:rsid w:val="00252309"/>
    <w:rsid w:val="00252357"/>
    <w:rsid w:val="002523CC"/>
    <w:rsid w:val="00252529"/>
    <w:rsid w:val="0025258E"/>
    <w:rsid w:val="00252630"/>
    <w:rsid w:val="00252642"/>
    <w:rsid w:val="0025265C"/>
    <w:rsid w:val="00252674"/>
    <w:rsid w:val="00252676"/>
    <w:rsid w:val="00252718"/>
    <w:rsid w:val="00252881"/>
    <w:rsid w:val="00252A44"/>
    <w:rsid w:val="00252AB7"/>
    <w:rsid w:val="00252BED"/>
    <w:rsid w:val="00252C54"/>
    <w:rsid w:val="00252DA7"/>
    <w:rsid w:val="00252E94"/>
    <w:rsid w:val="00252EC1"/>
    <w:rsid w:val="00252EEC"/>
    <w:rsid w:val="00252F1D"/>
    <w:rsid w:val="00252FE3"/>
    <w:rsid w:val="0025304C"/>
    <w:rsid w:val="0025304D"/>
    <w:rsid w:val="0025305F"/>
    <w:rsid w:val="00253124"/>
    <w:rsid w:val="00253151"/>
    <w:rsid w:val="00253172"/>
    <w:rsid w:val="0025318C"/>
    <w:rsid w:val="0025319B"/>
    <w:rsid w:val="0025324F"/>
    <w:rsid w:val="002532AA"/>
    <w:rsid w:val="002532C8"/>
    <w:rsid w:val="002532D5"/>
    <w:rsid w:val="002533A2"/>
    <w:rsid w:val="002535D1"/>
    <w:rsid w:val="00253603"/>
    <w:rsid w:val="002536D8"/>
    <w:rsid w:val="0025374B"/>
    <w:rsid w:val="0025376B"/>
    <w:rsid w:val="002537CD"/>
    <w:rsid w:val="00253887"/>
    <w:rsid w:val="0025388B"/>
    <w:rsid w:val="002538E6"/>
    <w:rsid w:val="00253932"/>
    <w:rsid w:val="002539B0"/>
    <w:rsid w:val="00253A09"/>
    <w:rsid w:val="00253A69"/>
    <w:rsid w:val="00253B34"/>
    <w:rsid w:val="00253B88"/>
    <w:rsid w:val="00253B8A"/>
    <w:rsid w:val="00253D8A"/>
    <w:rsid w:val="00253EF6"/>
    <w:rsid w:val="00253F31"/>
    <w:rsid w:val="00253F44"/>
    <w:rsid w:val="00253F7E"/>
    <w:rsid w:val="00254070"/>
    <w:rsid w:val="00254242"/>
    <w:rsid w:val="00254249"/>
    <w:rsid w:val="002542A3"/>
    <w:rsid w:val="002542A5"/>
    <w:rsid w:val="002543D4"/>
    <w:rsid w:val="002545F2"/>
    <w:rsid w:val="0025460B"/>
    <w:rsid w:val="00254695"/>
    <w:rsid w:val="002546D6"/>
    <w:rsid w:val="0025477F"/>
    <w:rsid w:val="0025478D"/>
    <w:rsid w:val="002547C1"/>
    <w:rsid w:val="002547DC"/>
    <w:rsid w:val="00254851"/>
    <w:rsid w:val="00254892"/>
    <w:rsid w:val="002548F1"/>
    <w:rsid w:val="00254A62"/>
    <w:rsid w:val="00254B04"/>
    <w:rsid w:val="00254BC6"/>
    <w:rsid w:val="00254BDC"/>
    <w:rsid w:val="00254BE6"/>
    <w:rsid w:val="00254D18"/>
    <w:rsid w:val="00254D5D"/>
    <w:rsid w:val="00254D9B"/>
    <w:rsid w:val="00254E99"/>
    <w:rsid w:val="00254EF9"/>
    <w:rsid w:val="00254F04"/>
    <w:rsid w:val="00254FD4"/>
    <w:rsid w:val="00255070"/>
    <w:rsid w:val="00255160"/>
    <w:rsid w:val="00255268"/>
    <w:rsid w:val="0025534B"/>
    <w:rsid w:val="002553C5"/>
    <w:rsid w:val="002553DD"/>
    <w:rsid w:val="0025541C"/>
    <w:rsid w:val="00255431"/>
    <w:rsid w:val="002554D3"/>
    <w:rsid w:val="0025562F"/>
    <w:rsid w:val="0025566C"/>
    <w:rsid w:val="002556B8"/>
    <w:rsid w:val="002558F0"/>
    <w:rsid w:val="0025594D"/>
    <w:rsid w:val="0025597A"/>
    <w:rsid w:val="0025597E"/>
    <w:rsid w:val="002559A2"/>
    <w:rsid w:val="002559DF"/>
    <w:rsid w:val="00255A1C"/>
    <w:rsid w:val="00255A83"/>
    <w:rsid w:val="00255AEA"/>
    <w:rsid w:val="00255C7C"/>
    <w:rsid w:val="00255CF1"/>
    <w:rsid w:val="00255DCB"/>
    <w:rsid w:val="00255DFC"/>
    <w:rsid w:val="00255E82"/>
    <w:rsid w:val="00255EAB"/>
    <w:rsid w:val="00255F58"/>
    <w:rsid w:val="002562D1"/>
    <w:rsid w:val="002563C2"/>
    <w:rsid w:val="002563EF"/>
    <w:rsid w:val="002564B4"/>
    <w:rsid w:val="0025652F"/>
    <w:rsid w:val="0025653C"/>
    <w:rsid w:val="002565EA"/>
    <w:rsid w:val="0025660F"/>
    <w:rsid w:val="00256622"/>
    <w:rsid w:val="0025665A"/>
    <w:rsid w:val="002566A8"/>
    <w:rsid w:val="00256832"/>
    <w:rsid w:val="002568EF"/>
    <w:rsid w:val="00256ACE"/>
    <w:rsid w:val="00256AD3"/>
    <w:rsid w:val="00256AE2"/>
    <w:rsid w:val="00256B59"/>
    <w:rsid w:val="00256C14"/>
    <w:rsid w:val="00256C4C"/>
    <w:rsid w:val="00256C80"/>
    <w:rsid w:val="00256CDB"/>
    <w:rsid w:val="00256D0F"/>
    <w:rsid w:val="00256D3D"/>
    <w:rsid w:val="00256D47"/>
    <w:rsid w:val="00256D4B"/>
    <w:rsid w:val="00256D4D"/>
    <w:rsid w:val="00256D8C"/>
    <w:rsid w:val="00256E0E"/>
    <w:rsid w:val="00256EA6"/>
    <w:rsid w:val="00256EEA"/>
    <w:rsid w:val="00256F03"/>
    <w:rsid w:val="00257012"/>
    <w:rsid w:val="0025707A"/>
    <w:rsid w:val="002571B0"/>
    <w:rsid w:val="002571E0"/>
    <w:rsid w:val="00257218"/>
    <w:rsid w:val="0025727B"/>
    <w:rsid w:val="002572B4"/>
    <w:rsid w:val="00257319"/>
    <w:rsid w:val="00257474"/>
    <w:rsid w:val="00257526"/>
    <w:rsid w:val="00257606"/>
    <w:rsid w:val="0025763F"/>
    <w:rsid w:val="00257889"/>
    <w:rsid w:val="002578CC"/>
    <w:rsid w:val="00257942"/>
    <w:rsid w:val="002579DB"/>
    <w:rsid w:val="002579F9"/>
    <w:rsid w:val="00257A30"/>
    <w:rsid w:val="00257A3D"/>
    <w:rsid w:val="00257A97"/>
    <w:rsid w:val="00257C35"/>
    <w:rsid w:val="00257C41"/>
    <w:rsid w:val="00257C84"/>
    <w:rsid w:val="00257DB7"/>
    <w:rsid w:val="00257EE1"/>
    <w:rsid w:val="00257F73"/>
    <w:rsid w:val="00257FDC"/>
    <w:rsid w:val="00260090"/>
    <w:rsid w:val="0026024E"/>
    <w:rsid w:val="002602A6"/>
    <w:rsid w:val="00260305"/>
    <w:rsid w:val="00260349"/>
    <w:rsid w:val="00260392"/>
    <w:rsid w:val="0026053D"/>
    <w:rsid w:val="00260550"/>
    <w:rsid w:val="0026061E"/>
    <w:rsid w:val="00260773"/>
    <w:rsid w:val="00260808"/>
    <w:rsid w:val="00260952"/>
    <w:rsid w:val="002609EB"/>
    <w:rsid w:val="00260AA1"/>
    <w:rsid w:val="00260B04"/>
    <w:rsid w:val="00260BBA"/>
    <w:rsid w:val="00260D09"/>
    <w:rsid w:val="00260D2A"/>
    <w:rsid w:val="00260D3E"/>
    <w:rsid w:val="00260E2B"/>
    <w:rsid w:val="00260E98"/>
    <w:rsid w:val="00260F97"/>
    <w:rsid w:val="00261016"/>
    <w:rsid w:val="0026109A"/>
    <w:rsid w:val="0026112F"/>
    <w:rsid w:val="002611A6"/>
    <w:rsid w:val="00261468"/>
    <w:rsid w:val="00261556"/>
    <w:rsid w:val="002616E7"/>
    <w:rsid w:val="00261776"/>
    <w:rsid w:val="00261808"/>
    <w:rsid w:val="0026183E"/>
    <w:rsid w:val="00261864"/>
    <w:rsid w:val="002618B6"/>
    <w:rsid w:val="002618F0"/>
    <w:rsid w:val="0026191E"/>
    <w:rsid w:val="00261A34"/>
    <w:rsid w:val="00261A70"/>
    <w:rsid w:val="00261BC9"/>
    <w:rsid w:val="00261CD6"/>
    <w:rsid w:val="00261D20"/>
    <w:rsid w:val="00261E05"/>
    <w:rsid w:val="00261E40"/>
    <w:rsid w:val="00261F4B"/>
    <w:rsid w:val="00261FDD"/>
    <w:rsid w:val="002620E0"/>
    <w:rsid w:val="00262129"/>
    <w:rsid w:val="0026217A"/>
    <w:rsid w:val="002621DF"/>
    <w:rsid w:val="00262214"/>
    <w:rsid w:val="00262314"/>
    <w:rsid w:val="0026231F"/>
    <w:rsid w:val="0026257F"/>
    <w:rsid w:val="0026265F"/>
    <w:rsid w:val="0026274B"/>
    <w:rsid w:val="0026275B"/>
    <w:rsid w:val="002627C1"/>
    <w:rsid w:val="002627D6"/>
    <w:rsid w:val="002627F7"/>
    <w:rsid w:val="00262856"/>
    <w:rsid w:val="00262A60"/>
    <w:rsid w:val="00262ED8"/>
    <w:rsid w:val="00263111"/>
    <w:rsid w:val="00263155"/>
    <w:rsid w:val="0026318B"/>
    <w:rsid w:val="002631E1"/>
    <w:rsid w:val="002631E6"/>
    <w:rsid w:val="002632AA"/>
    <w:rsid w:val="00263321"/>
    <w:rsid w:val="002633E1"/>
    <w:rsid w:val="00263425"/>
    <w:rsid w:val="0026359F"/>
    <w:rsid w:val="00263629"/>
    <w:rsid w:val="0026366F"/>
    <w:rsid w:val="0026367D"/>
    <w:rsid w:val="00263698"/>
    <w:rsid w:val="0026372D"/>
    <w:rsid w:val="002637A1"/>
    <w:rsid w:val="002637A6"/>
    <w:rsid w:val="00263853"/>
    <w:rsid w:val="0026391E"/>
    <w:rsid w:val="00263AEF"/>
    <w:rsid w:val="00263C08"/>
    <w:rsid w:val="00263C6D"/>
    <w:rsid w:val="00263D7B"/>
    <w:rsid w:val="00263E48"/>
    <w:rsid w:val="0026402B"/>
    <w:rsid w:val="0026414B"/>
    <w:rsid w:val="0026414E"/>
    <w:rsid w:val="002641F8"/>
    <w:rsid w:val="002642C2"/>
    <w:rsid w:val="002642C9"/>
    <w:rsid w:val="00264313"/>
    <w:rsid w:val="00264478"/>
    <w:rsid w:val="002644C7"/>
    <w:rsid w:val="00264553"/>
    <w:rsid w:val="002645D7"/>
    <w:rsid w:val="0026461B"/>
    <w:rsid w:val="0026467F"/>
    <w:rsid w:val="00264710"/>
    <w:rsid w:val="00264772"/>
    <w:rsid w:val="0026492E"/>
    <w:rsid w:val="002649E4"/>
    <w:rsid w:val="00264A6E"/>
    <w:rsid w:val="00264AB1"/>
    <w:rsid w:val="00264AE8"/>
    <w:rsid w:val="00264B91"/>
    <w:rsid w:val="00264C4A"/>
    <w:rsid w:val="00264C98"/>
    <w:rsid w:val="00264D5C"/>
    <w:rsid w:val="00264DEA"/>
    <w:rsid w:val="00264F0B"/>
    <w:rsid w:val="00264F81"/>
    <w:rsid w:val="00265047"/>
    <w:rsid w:val="0026505F"/>
    <w:rsid w:val="00265153"/>
    <w:rsid w:val="002651CE"/>
    <w:rsid w:val="00265278"/>
    <w:rsid w:val="002653E9"/>
    <w:rsid w:val="002653F9"/>
    <w:rsid w:val="00265412"/>
    <w:rsid w:val="0026542D"/>
    <w:rsid w:val="00265494"/>
    <w:rsid w:val="002655AD"/>
    <w:rsid w:val="002655D1"/>
    <w:rsid w:val="0026568D"/>
    <w:rsid w:val="0026576D"/>
    <w:rsid w:val="0026578E"/>
    <w:rsid w:val="002657C8"/>
    <w:rsid w:val="00265837"/>
    <w:rsid w:val="002658FE"/>
    <w:rsid w:val="0026596F"/>
    <w:rsid w:val="002659F6"/>
    <w:rsid w:val="00265B27"/>
    <w:rsid w:val="00265B97"/>
    <w:rsid w:val="00265BB0"/>
    <w:rsid w:val="00265BF9"/>
    <w:rsid w:val="00265C2E"/>
    <w:rsid w:val="00265DCB"/>
    <w:rsid w:val="00265E08"/>
    <w:rsid w:val="0026609B"/>
    <w:rsid w:val="002660CA"/>
    <w:rsid w:val="00266144"/>
    <w:rsid w:val="00266186"/>
    <w:rsid w:val="002661F4"/>
    <w:rsid w:val="00266202"/>
    <w:rsid w:val="00266263"/>
    <w:rsid w:val="002662AD"/>
    <w:rsid w:val="002662BC"/>
    <w:rsid w:val="00266325"/>
    <w:rsid w:val="00266376"/>
    <w:rsid w:val="00266393"/>
    <w:rsid w:val="0026646B"/>
    <w:rsid w:val="002664C2"/>
    <w:rsid w:val="0026660E"/>
    <w:rsid w:val="002666EA"/>
    <w:rsid w:val="00266714"/>
    <w:rsid w:val="00266752"/>
    <w:rsid w:val="0026678A"/>
    <w:rsid w:val="00266794"/>
    <w:rsid w:val="00266970"/>
    <w:rsid w:val="00266AC5"/>
    <w:rsid w:val="00266B8C"/>
    <w:rsid w:val="00266BC0"/>
    <w:rsid w:val="00266BC9"/>
    <w:rsid w:val="00266EB5"/>
    <w:rsid w:val="00266EF8"/>
    <w:rsid w:val="00266EFF"/>
    <w:rsid w:val="00267044"/>
    <w:rsid w:val="002670D5"/>
    <w:rsid w:val="00267104"/>
    <w:rsid w:val="0026724B"/>
    <w:rsid w:val="00267256"/>
    <w:rsid w:val="00267351"/>
    <w:rsid w:val="00267369"/>
    <w:rsid w:val="002673B8"/>
    <w:rsid w:val="0026742C"/>
    <w:rsid w:val="0026746D"/>
    <w:rsid w:val="002674CD"/>
    <w:rsid w:val="00267552"/>
    <w:rsid w:val="0026755A"/>
    <w:rsid w:val="002675EC"/>
    <w:rsid w:val="0026766F"/>
    <w:rsid w:val="002676FD"/>
    <w:rsid w:val="00267763"/>
    <w:rsid w:val="002677B7"/>
    <w:rsid w:val="00267AFC"/>
    <w:rsid w:val="00267C7D"/>
    <w:rsid w:val="00267D2A"/>
    <w:rsid w:val="00267E00"/>
    <w:rsid w:val="00267E1D"/>
    <w:rsid w:val="00267EE7"/>
    <w:rsid w:val="00267F08"/>
    <w:rsid w:val="00267F2B"/>
    <w:rsid w:val="00267F3A"/>
    <w:rsid w:val="0027006E"/>
    <w:rsid w:val="00270432"/>
    <w:rsid w:val="00270440"/>
    <w:rsid w:val="00270459"/>
    <w:rsid w:val="002705AB"/>
    <w:rsid w:val="002705DA"/>
    <w:rsid w:val="002705E1"/>
    <w:rsid w:val="00270701"/>
    <w:rsid w:val="002707F0"/>
    <w:rsid w:val="0027080B"/>
    <w:rsid w:val="00270817"/>
    <w:rsid w:val="0027083B"/>
    <w:rsid w:val="00270864"/>
    <w:rsid w:val="00270986"/>
    <w:rsid w:val="002709BC"/>
    <w:rsid w:val="002709CE"/>
    <w:rsid w:val="002709E7"/>
    <w:rsid w:val="00270B3F"/>
    <w:rsid w:val="00270BF3"/>
    <w:rsid w:val="00270C02"/>
    <w:rsid w:val="00270CEE"/>
    <w:rsid w:val="00270E80"/>
    <w:rsid w:val="00270ED8"/>
    <w:rsid w:val="00270F1F"/>
    <w:rsid w:val="0027101C"/>
    <w:rsid w:val="0027102D"/>
    <w:rsid w:val="00271132"/>
    <w:rsid w:val="0027121E"/>
    <w:rsid w:val="0027130C"/>
    <w:rsid w:val="00271396"/>
    <w:rsid w:val="002713E4"/>
    <w:rsid w:val="00271419"/>
    <w:rsid w:val="00271454"/>
    <w:rsid w:val="0027150F"/>
    <w:rsid w:val="002715BA"/>
    <w:rsid w:val="0027167E"/>
    <w:rsid w:val="00271777"/>
    <w:rsid w:val="00271793"/>
    <w:rsid w:val="0027181C"/>
    <w:rsid w:val="002718B2"/>
    <w:rsid w:val="00271904"/>
    <w:rsid w:val="002719BF"/>
    <w:rsid w:val="002719EC"/>
    <w:rsid w:val="002719F1"/>
    <w:rsid w:val="00271A56"/>
    <w:rsid w:val="00271ABC"/>
    <w:rsid w:val="00271AED"/>
    <w:rsid w:val="00271B05"/>
    <w:rsid w:val="00271B48"/>
    <w:rsid w:val="00271B9A"/>
    <w:rsid w:val="00271BA6"/>
    <w:rsid w:val="00271C57"/>
    <w:rsid w:val="00271C7C"/>
    <w:rsid w:val="00271C89"/>
    <w:rsid w:val="00271CC9"/>
    <w:rsid w:val="00271EB6"/>
    <w:rsid w:val="00271F06"/>
    <w:rsid w:val="00271F5A"/>
    <w:rsid w:val="00271F65"/>
    <w:rsid w:val="00271FA9"/>
    <w:rsid w:val="002720DE"/>
    <w:rsid w:val="00272223"/>
    <w:rsid w:val="00272248"/>
    <w:rsid w:val="00272415"/>
    <w:rsid w:val="00272465"/>
    <w:rsid w:val="00272591"/>
    <w:rsid w:val="002725C9"/>
    <w:rsid w:val="00272694"/>
    <w:rsid w:val="00272701"/>
    <w:rsid w:val="00272775"/>
    <w:rsid w:val="002727A6"/>
    <w:rsid w:val="002727B6"/>
    <w:rsid w:val="00272902"/>
    <w:rsid w:val="00272AD1"/>
    <w:rsid w:val="00272B56"/>
    <w:rsid w:val="00272CFB"/>
    <w:rsid w:val="00272D11"/>
    <w:rsid w:val="00272DAF"/>
    <w:rsid w:val="00272E65"/>
    <w:rsid w:val="00272EBE"/>
    <w:rsid w:val="00272F1E"/>
    <w:rsid w:val="00272F56"/>
    <w:rsid w:val="00272F74"/>
    <w:rsid w:val="00272F87"/>
    <w:rsid w:val="0027302B"/>
    <w:rsid w:val="002731B2"/>
    <w:rsid w:val="002731E6"/>
    <w:rsid w:val="002731FE"/>
    <w:rsid w:val="002733F9"/>
    <w:rsid w:val="00273446"/>
    <w:rsid w:val="0027349A"/>
    <w:rsid w:val="00273526"/>
    <w:rsid w:val="00273635"/>
    <w:rsid w:val="00273688"/>
    <w:rsid w:val="00273693"/>
    <w:rsid w:val="002736E5"/>
    <w:rsid w:val="00273928"/>
    <w:rsid w:val="00273B22"/>
    <w:rsid w:val="00273B6C"/>
    <w:rsid w:val="00273DFD"/>
    <w:rsid w:val="00273E54"/>
    <w:rsid w:val="00273EAC"/>
    <w:rsid w:val="00273FB3"/>
    <w:rsid w:val="0027400C"/>
    <w:rsid w:val="002740DA"/>
    <w:rsid w:val="002740DC"/>
    <w:rsid w:val="00274245"/>
    <w:rsid w:val="00274295"/>
    <w:rsid w:val="002743BC"/>
    <w:rsid w:val="0027440C"/>
    <w:rsid w:val="0027441F"/>
    <w:rsid w:val="0027446D"/>
    <w:rsid w:val="002744C7"/>
    <w:rsid w:val="00274534"/>
    <w:rsid w:val="0027457A"/>
    <w:rsid w:val="002745DF"/>
    <w:rsid w:val="002745FE"/>
    <w:rsid w:val="00274675"/>
    <w:rsid w:val="00274742"/>
    <w:rsid w:val="00274758"/>
    <w:rsid w:val="00274805"/>
    <w:rsid w:val="002748C4"/>
    <w:rsid w:val="002749BB"/>
    <w:rsid w:val="00274A27"/>
    <w:rsid w:val="00274A65"/>
    <w:rsid w:val="00274C59"/>
    <w:rsid w:val="00274CC5"/>
    <w:rsid w:val="00274CE7"/>
    <w:rsid w:val="00274D21"/>
    <w:rsid w:val="00274DC7"/>
    <w:rsid w:val="00274F3D"/>
    <w:rsid w:val="00274F94"/>
    <w:rsid w:val="0027502E"/>
    <w:rsid w:val="002750AD"/>
    <w:rsid w:val="002751A6"/>
    <w:rsid w:val="002751F3"/>
    <w:rsid w:val="002752EE"/>
    <w:rsid w:val="002753B9"/>
    <w:rsid w:val="002753C2"/>
    <w:rsid w:val="002753E6"/>
    <w:rsid w:val="002753F0"/>
    <w:rsid w:val="00275447"/>
    <w:rsid w:val="0027544A"/>
    <w:rsid w:val="0027544B"/>
    <w:rsid w:val="002754AB"/>
    <w:rsid w:val="002754BC"/>
    <w:rsid w:val="002754FE"/>
    <w:rsid w:val="0027556B"/>
    <w:rsid w:val="002755DA"/>
    <w:rsid w:val="00275677"/>
    <w:rsid w:val="002756A2"/>
    <w:rsid w:val="0027570D"/>
    <w:rsid w:val="0027575B"/>
    <w:rsid w:val="002757BD"/>
    <w:rsid w:val="002757E8"/>
    <w:rsid w:val="00275838"/>
    <w:rsid w:val="00275905"/>
    <w:rsid w:val="00275949"/>
    <w:rsid w:val="00275A51"/>
    <w:rsid w:val="00275B4F"/>
    <w:rsid w:val="00275C0E"/>
    <w:rsid w:val="00275DAD"/>
    <w:rsid w:val="00275DAE"/>
    <w:rsid w:val="00275E26"/>
    <w:rsid w:val="00275F51"/>
    <w:rsid w:val="00275F5D"/>
    <w:rsid w:val="00275FEA"/>
    <w:rsid w:val="00276006"/>
    <w:rsid w:val="00276123"/>
    <w:rsid w:val="002761A7"/>
    <w:rsid w:val="002761C8"/>
    <w:rsid w:val="002761CB"/>
    <w:rsid w:val="002761FA"/>
    <w:rsid w:val="0027633A"/>
    <w:rsid w:val="00276408"/>
    <w:rsid w:val="0027646B"/>
    <w:rsid w:val="0027649F"/>
    <w:rsid w:val="002764F6"/>
    <w:rsid w:val="0027673F"/>
    <w:rsid w:val="0027687E"/>
    <w:rsid w:val="002768CD"/>
    <w:rsid w:val="002768F9"/>
    <w:rsid w:val="00276937"/>
    <w:rsid w:val="00276A8E"/>
    <w:rsid w:val="00276B8B"/>
    <w:rsid w:val="00276BA6"/>
    <w:rsid w:val="00276C1F"/>
    <w:rsid w:val="00276C72"/>
    <w:rsid w:val="00276D59"/>
    <w:rsid w:val="00276D78"/>
    <w:rsid w:val="00276D9A"/>
    <w:rsid w:val="00276DCF"/>
    <w:rsid w:val="00276E45"/>
    <w:rsid w:val="00276E66"/>
    <w:rsid w:val="00276F6B"/>
    <w:rsid w:val="00276F96"/>
    <w:rsid w:val="00276FC8"/>
    <w:rsid w:val="002771CD"/>
    <w:rsid w:val="002771F2"/>
    <w:rsid w:val="00277315"/>
    <w:rsid w:val="00277378"/>
    <w:rsid w:val="002773D1"/>
    <w:rsid w:val="00277417"/>
    <w:rsid w:val="00277418"/>
    <w:rsid w:val="00277456"/>
    <w:rsid w:val="002774BC"/>
    <w:rsid w:val="002774D1"/>
    <w:rsid w:val="002774EC"/>
    <w:rsid w:val="00277566"/>
    <w:rsid w:val="0027756E"/>
    <w:rsid w:val="002775BC"/>
    <w:rsid w:val="002777D5"/>
    <w:rsid w:val="00277827"/>
    <w:rsid w:val="0027794E"/>
    <w:rsid w:val="00277A2C"/>
    <w:rsid w:val="00277A7E"/>
    <w:rsid w:val="00277ABD"/>
    <w:rsid w:val="00277B4E"/>
    <w:rsid w:val="00277B5A"/>
    <w:rsid w:val="00277D20"/>
    <w:rsid w:val="00277D3E"/>
    <w:rsid w:val="00277D59"/>
    <w:rsid w:val="00277D6E"/>
    <w:rsid w:val="00277D8E"/>
    <w:rsid w:val="00277DF9"/>
    <w:rsid w:val="00277F84"/>
    <w:rsid w:val="00280080"/>
    <w:rsid w:val="0028012C"/>
    <w:rsid w:val="0028020D"/>
    <w:rsid w:val="0028033F"/>
    <w:rsid w:val="002803D9"/>
    <w:rsid w:val="00280457"/>
    <w:rsid w:val="0028053E"/>
    <w:rsid w:val="0028056B"/>
    <w:rsid w:val="0028060F"/>
    <w:rsid w:val="002806B8"/>
    <w:rsid w:val="00280715"/>
    <w:rsid w:val="0028073A"/>
    <w:rsid w:val="00280930"/>
    <w:rsid w:val="00280ADE"/>
    <w:rsid w:val="00280B55"/>
    <w:rsid w:val="00280B7A"/>
    <w:rsid w:val="00280BF6"/>
    <w:rsid w:val="00280DF6"/>
    <w:rsid w:val="00280E70"/>
    <w:rsid w:val="00281010"/>
    <w:rsid w:val="0028115E"/>
    <w:rsid w:val="0028115F"/>
    <w:rsid w:val="0028120A"/>
    <w:rsid w:val="0028126D"/>
    <w:rsid w:val="00281392"/>
    <w:rsid w:val="002813BF"/>
    <w:rsid w:val="0028146C"/>
    <w:rsid w:val="002814DC"/>
    <w:rsid w:val="002814FD"/>
    <w:rsid w:val="0028151D"/>
    <w:rsid w:val="00281565"/>
    <w:rsid w:val="002816C4"/>
    <w:rsid w:val="002817E7"/>
    <w:rsid w:val="0028187A"/>
    <w:rsid w:val="002818D2"/>
    <w:rsid w:val="002819EE"/>
    <w:rsid w:val="00281AD0"/>
    <w:rsid w:val="00281B73"/>
    <w:rsid w:val="00281D92"/>
    <w:rsid w:val="00281E8D"/>
    <w:rsid w:val="00281EEB"/>
    <w:rsid w:val="00281F37"/>
    <w:rsid w:val="00281F59"/>
    <w:rsid w:val="00281F9E"/>
    <w:rsid w:val="0028213E"/>
    <w:rsid w:val="00282145"/>
    <w:rsid w:val="00282187"/>
    <w:rsid w:val="002821CB"/>
    <w:rsid w:val="002822C9"/>
    <w:rsid w:val="002822DC"/>
    <w:rsid w:val="002823DC"/>
    <w:rsid w:val="00282466"/>
    <w:rsid w:val="00282479"/>
    <w:rsid w:val="002826FE"/>
    <w:rsid w:val="002828D7"/>
    <w:rsid w:val="002828D8"/>
    <w:rsid w:val="002828F9"/>
    <w:rsid w:val="00282C01"/>
    <w:rsid w:val="00282C29"/>
    <w:rsid w:val="00282C3B"/>
    <w:rsid w:val="00282D3F"/>
    <w:rsid w:val="00282DDC"/>
    <w:rsid w:val="00282F01"/>
    <w:rsid w:val="00282F4D"/>
    <w:rsid w:val="00282F62"/>
    <w:rsid w:val="00282F84"/>
    <w:rsid w:val="00282F8A"/>
    <w:rsid w:val="00282FC9"/>
    <w:rsid w:val="00282FFD"/>
    <w:rsid w:val="00283019"/>
    <w:rsid w:val="0028306F"/>
    <w:rsid w:val="002830A6"/>
    <w:rsid w:val="00283132"/>
    <w:rsid w:val="002831D2"/>
    <w:rsid w:val="002832C0"/>
    <w:rsid w:val="00283390"/>
    <w:rsid w:val="002833C3"/>
    <w:rsid w:val="00283437"/>
    <w:rsid w:val="0028381D"/>
    <w:rsid w:val="0028386C"/>
    <w:rsid w:val="00283878"/>
    <w:rsid w:val="0028391D"/>
    <w:rsid w:val="00283923"/>
    <w:rsid w:val="002839CB"/>
    <w:rsid w:val="00283A12"/>
    <w:rsid w:val="00283A4D"/>
    <w:rsid w:val="00283B7F"/>
    <w:rsid w:val="00283BA2"/>
    <w:rsid w:val="00283BBE"/>
    <w:rsid w:val="00283D7C"/>
    <w:rsid w:val="00283DC2"/>
    <w:rsid w:val="00283F05"/>
    <w:rsid w:val="00283FD0"/>
    <w:rsid w:val="00283FEC"/>
    <w:rsid w:val="0028400A"/>
    <w:rsid w:val="002843F5"/>
    <w:rsid w:val="002843FE"/>
    <w:rsid w:val="0028447B"/>
    <w:rsid w:val="002844A1"/>
    <w:rsid w:val="002844E3"/>
    <w:rsid w:val="002844E9"/>
    <w:rsid w:val="00284570"/>
    <w:rsid w:val="0028458B"/>
    <w:rsid w:val="00284676"/>
    <w:rsid w:val="00284919"/>
    <w:rsid w:val="00284961"/>
    <w:rsid w:val="002849FE"/>
    <w:rsid w:val="00284A09"/>
    <w:rsid w:val="00284A2F"/>
    <w:rsid w:val="00284A33"/>
    <w:rsid w:val="00284B4C"/>
    <w:rsid w:val="00284B53"/>
    <w:rsid w:val="00284B7E"/>
    <w:rsid w:val="00284B8A"/>
    <w:rsid w:val="00284C90"/>
    <w:rsid w:val="00284EE0"/>
    <w:rsid w:val="00284F84"/>
    <w:rsid w:val="00284F89"/>
    <w:rsid w:val="00284FAF"/>
    <w:rsid w:val="00285042"/>
    <w:rsid w:val="00285125"/>
    <w:rsid w:val="002851E2"/>
    <w:rsid w:val="002851F9"/>
    <w:rsid w:val="00285302"/>
    <w:rsid w:val="00285374"/>
    <w:rsid w:val="002853EB"/>
    <w:rsid w:val="002854E0"/>
    <w:rsid w:val="0028561C"/>
    <w:rsid w:val="00285699"/>
    <w:rsid w:val="00285855"/>
    <w:rsid w:val="00285887"/>
    <w:rsid w:val="002859D9"/>
    <w:rsid w:val="00285A6D"/>
    <w:rsid w:val="00285A7C"/>
    <w:rsid w:val="00285AE0"/>
    <w:rsid w:val="00285B10"/>
    <w:rsid w:val="00285C0C"/>
    <w:rsid w:val="00285C49"/>
    <w:rsid w:val="00285C53"/>
    <w:rsid w:val="00285C6B"/>
    <w:rsid w:val="00285D6F"/>
    <w:rsid w:val="00285E00"/>
    <w:rsid w:val="00285E15"/>
    <w:rsid w:val="00285E77"/>
    <w:rsid w:val="00285EA9"/>
    <w:rsid w:val="00285EB0"/>
    <w:rsid w:val="00285F04"/>
    <w:rsid w:val="00285F8F"/>
    <w:rsid w:val="00285F99"/>
    <w:rsid w:val="00285FBC"/>
    <w:rsid w:val="00286037"/>
    <w:rsid w:val="002860DD"/>
    <w:rsid w:val="002862AE"/>
    <w:rsid w:val="0028638C"/>
    <w:rsid w:val="002863EE"/>
    <w:rsid w:val="00286427"/>
    <w:rsid w:val="002865A0"/>
    <w:rsid w:val="002865C6"/>
    <w:rsid w:val="002866C6"/>
    <w:rsid w:val="002866CF"/>
    <w:rsid w:val="002867AF"/>
    <w:rsid w:val="00286832"/>
    <w:rsid w:val="00286851"/>
    <w:rsid w:val="00286950"/>
    <w:rsid w:val="002869CD"/>
    <w:rsid w:val="002869EC"/>
    <w:rsid w:val="00286A33"/>
    <w:rsid w:val="00286A45"/>
    <w:rsid w:val="00286A85"/>
    <w:rsid w:val="00286B15"/>
    <w:rsid w:val="00286CF0"/>
    <w:rsid w:val="00286DA4"/>
    <w:rsid w:val="00286DD5"/>
    <w:rsid w:val="00286EED"/>
    <w:rsid w:val="00286F48"/>
    <w:rsid w:val="00286F4A"/>
    <w:rsid w:val="002870A5"/>
    <w:rsid w:val="0028716C"/>
    <w:rsid w:val="002871F4"/>
    <w:rsid w:val="00287221"/>
    <w:rsid w:val="0028732C"/>
    <w:rsid w:val="00287337"/>
    <w:rsid w:val="00287377"/>
    <w:rsid w:val="00287399"/>
    <w:rsid w:val="00287535"/>
    <w:rsid w:val="002875C9"/>
    <w:rsid w:val="00287733"/>
    <w:rsid w:val="00287775"/>
    <w:rsid w:val="002877F6"/>
    <w:rsid w:val="00287852"/>
    <w:rsid w:val="00287938"/>
    <w:rsid w:val="00287944"/>
    <w:rsid w:val="00287946"/>
    <w:rsid w:val="00287957"/>
    <w:rsid w:val="002879BF"/>
    <w:rsid w:val="00287A46"/>
    <w:rsid w:val="00287B60"/>
    <w:rsid w:val="00287B67"/>
    <w:rsid w:val="00287C62"/>
    <w:rsid w:val="00287CA7"/>
    <w:rsid w:val="00287CF7"/>
    <w:rsid w:val="00287D1C"/>
    <w:rsid w:val="00287D3D"/>
    <w:rsid w:val="00287DA0"/>
    <w:rsid w:val="00287DC4"/>
    <w:rsid w:val="00287E44"/>
    <w:rsid w:val="00287F4A"/>
    <w:rsid w:val="00287F84"/>
    <w:rsid w:val="00290082"/>
    <w:rsid w:val="00290110"/>
    <w:rsid w:val="00290187"/>
    <w:rsid w:val="0029020D"/>
    <w:rsid w:val="002902AC"/>
    <w:rsid w:val="002902AD"/>
    <w:rsid w:val="002903C3"/>
    <w:rsid w:val="0029048B"/>
    <w:rsid w:val="002904DE"/>
    <w:rsid w:val="00290578"/>
    <w:rsid w:val="0029059A"/>
    <w:rsid w:val="002905BE"/>
    <w:rsid w:val="0029064D"/>
    <w:rsid w:val="002906D2"/>
    <w:rsid w:val="0029086C"/>
    <w:rsid w:val="0029087F"/>
    <w:rsid w:val="002908DF"/>
    <w:rsid w:val="002908E0"/>
    <w:rsid w:val="00290927"/>
    <w:rsid w:val="002909A3"/>
    <w:rsid w:val="002909FF"/>
    <w:rsid w:val="00290A10"/>
    <w:rsid w:val="00290A62"/>
    <w:rsid w:val="00290C58"/>
    <w:rsid w:val="00290C8C"/>
    <w:rsid w:val="00290D01"/>
    <w:rsid w:val="00290D11"/>
    <w:rsid w:val="00290D49"/>
    <w:rsid w:val="00290E08"/>
    <w:rsid w:val="00290E72"/>
    <w:rsid w:val="00290FAD"/>
    <w:rsid w:val="0029106E"/>
    <w:rsid w:val="002910AE"/>
    <w:rsid w:val="002910F3"/>
    <w:rsid w:val="002910F9"/>
    <w:rsid w:val="002910FB"/>
    <w:rsid w:val="00291157"/>
    <w:rsid w:val="00291163"/>
    <w:rsid w:val="002913A8"/>
    <w:rsid w:val="00291436"/>
    <w:rsid w:val="0029144D"/>
    <w:rsid w:val="002914DA"/>
    <w:rsid w:val="0029152F"/>
    <w:rsid w:val="0029153B"/>
    <w:rsid w:val="00291555"/>
    <w:rsid w:val="002915CD"/>
    <w:rsid w:val="00291673"/>
    <w:rsid w:val="00291689"/>
    <w:rsid w:val="002916A3"/>
    <w:rsid w:val="00291779"/>
    <w:rsid w:val="002918E2"/>
    <w:rsid w:val="002918ED"/>
    <w:rsid w:val="00291A28"/>
    <w:rsid w:val="00291BC3"/>
    <w:rsid w:val="00291C6F"/>
    <w:rsid w:val="00291CCB"/>
    <w:rsid w:val="00291E72"/>
    <w:rsid w:val="00291F92"/>
    <w:rsid w:val="002921D3"/>
    <w:rsid w:val="00292338"/>
    <w:rsid w:val="002924D5"/>
    <w:rsid w:val="002925A6"/>
    <w:rsid w:val="00292666"/>
    <w:rsid w:val="002926E0"/>
    <w:rsid w:val="00292744"/>
    <w:rsid w:val="00292773"/>
    <w:rsid w:val="002927F9"/>
    <w:rsid w:val="002928D1"/>
    <w:rsid w:val="00292929"/>
    <w:rsid w:val="0029292B"/>
    <w:rsid w:val="00292930"/>
    <w:rsid w:val="002929D9"/>
    <w:rsid w:val="00292BA1"/>
    <w:rsid w:val="00292C0D"/>
    <w:rsid w:val="00292C89"/>
    <w:rsid w:val="00292D21"/>
    <w:rsid w:val="00292D40"/>
    <w:rsid w:val="00292DB9"/>
    <w:rsid w:val="00292E08"/>
    <w:rsid w:val="00292E2C"/>
    <w:rsid w:val="00292FE0"/>
    <w:rsid w:val="00293009"/>
    <w:rsid w:val="0029306B"/>
    <w:rsid w:val="00293135"/>
    <w:rsid w:val="00293140"/>
    <w:rsid w:val="002931B5"/>
    <w:rsid w:val="00293211"/>
    <w:rsid w:val="0029324F"/>
    <w:rsid w:val="00293306"/>
    <w:rsid w:val="0029334F"/>
    <w:rsid w:val="0029336B"/>
    <w:rsid w:val="002933BF"/>
    <w:rsid w:val="00293429"/>
    <w:rsid w:val="00293494"/>
    <w:rsid w:val="00293638"/>
    <w:rsid w:val="002936CC"/>
    <w:rsid w:val="002937A9"/>
    <w:rsid w:val="00293915"/>
    <w:rsid w:val="0029398B"/>
    <w:rsid w:val="002939C2"/>
    <w:rsid w:val="00293A83"/>
    <w:rsid w:val="00293AB7"/>
    <w:rsid w:val="00293DBD"/>
    <w:rsid w:val="00293E65"/>
    <w:rsid w:val="00293F64"/>
    <w:rsid w:val="00294127"/>
    <w:rsid w:val="0029412F"/>
    <w:rsid w:val="0029414C"/>
    <w:rsid w:val="00294168"/>
    <w:rsid w:val="00294191"/>
    <w:rsid w:val="002941BB"/>
    <w:rsid w:val="002941FD"/>
    <w:rsid w:val="00294207"/>
    <w:rsid w:val="0029421D"/>
    <w:rsid w:val="00294248"/>
    <w:rsid w:val="002942B1"/>
    <w:rsid w:val="0029433A"/>
    <w:rsid w:val="0029435A"/>
    <w:rsid w:val="0029443D"/>
    <w:rsid w:val="00294450"/>
    <w:rsid w:val="0029462D"/>
    <w:rsid w:val="00294651"/>
    <w:rsid w:val="002946F7"/>
    <w:rsid w:val="00294754"/>
    <w:rsid w:val="00294816"/>
    <w:rsid w:val="0029486A"/>
    <w:rsid w:val="00294935"/>
    <w:rsid w:val="00294942"/>
    <w:rsid w:val="002949BD"/>
    <w:rsid w:val="002949CE"/>
    <w:rsid w:val="00294A10"/>
    <w:rsid w:val="00294A49"/>
    <w:rsid w:val="00294AC1"/>
    <w:rsid w:val="00294B08"/>
    <w:rsid w:val="00294B25"/>
    <w:rsid w:val="00294B83"/>
    <w:rsid w:val="00294C34"/>
    <w:rsid w:val="00294E61"/>
    <w:rsid w:val="00294E71"/>
    <w:rsid w:val="00294F3A"/>
    <w:rsid w:val="00294F74"/>
    <w:rsid w:val="002950F9"/>
    <w:rsid w:val="002950FA"/>
    <w:rsid w:val="002950FC"/>
    <w:rsid w:val="00295135"/>
    <w:rsid w:val="002952C4"/>
    <w:rsid w:val="00295377"/>
    <w:rsid w:val="00295394"/>
    <w:rsid w:val="002953A0"/>
    <w:rsid w:val="002953CB"/>
    <w:rsid w:val="0029543E"/>
    <w:rsid w:val="002957A1"/>
    <w:rsid w:val="0029589C"/>
    <w:rsid w:val="002958C0"/>
    <w:rsid w:val="002958D7"/>
    <w:rsid w:val="00295990"/>
    <w:rsid w:val="00295A29"/>
    <w:rsid w:val="00295AAB"/>
    <w:rsid w:val="00295B25"/>
    <w:rsid w:val="00295C50"/>
    <w:rsid w:val="00295CA7"/>
    <w:rsid w:val="00295D26"/>
    <w:rsid w:val="00295D3C"/>
    <w:rsid w:val="00295DB6"/>
    <w:rsid w:val="00295EE4"/>
    <w:rsid w:val="00295F61"/>
    <w:rsid w:val="00295F92"/>
    <w:rsid w:val="00295FB4"/>
    <w:rsid w:val="00295FCF"/>
    <w:rsid w:val="00296012"/>
    <w:rsid w:val="0029603E"/>
    <w:rsid w:val="0029607C"/>
    <w:rsid w:val="00296149"/>
    <w:rsid w:val="002961BD"/>
    <w:rsid w:val="0029633D"/>
    <w:rsid w:val="0029636A"/>
    <w:rsid w:val="0029637A"/>
    <w:rsid w:val="0029649B"/>
    <w:rsid w:val="00296643"/>
    <w:rsid w:val="0029664E"/>
    <w:rsid w:val="00296670"/>
    <w:rsid w:val="00296751"/>
    <w:rsid w:val="0029682E"/>
    <w:rsid w:val="00296847"/>
    <w:rsid w:val="0029689B"/>
    <w:rsid w:val="002968B3"/>
    <w:rsid w:val="002968C3"/>
    <w:rsid w:val="0029695A"/>
    <w:rsid w:val="0029699F"/>
    <w:rsid w:val="002969B0"/>
    <w:rsid w:val="002969D4"/>
    <w:rsid w:val="00296AA4"/>
    <w:rsid w:val="00296ABF"/>
    <w:rsid w:val="00296B91"/>
    <w:rsid w:val="00296C7B"/>
    <w:rsid w:val="00296C8E"/>
    <w:rsid w:val="00296CDF"/>
    <w:rsid w:val="00296D53"/>
    <w:rsid w:val="00296DB3"/>
    <w:rsid w:val="00296DF3"/>
    <w:rsid w:val="00296EB9"/>
    <w:rsid w:val="00296EE2"/>
    <w:rsid w:val="0029700D"/>
    <w:rsid w:val="00297093"/>
    <w:rsid w:val="00297123"/>
    <w:rsid w:val="00297126"/>
    <w:rsid w:val="0029713C"/>
    <w:rsid w:val="00297157"/>
    <w:rsid w:val="00297158"/>
    <w:rsid w:val="00297195"/>
    <w:rsid w:val="002972D0"/>
    <w:rsid w:val="00297440"/>
    <w:rsid w:val="00297499"/>
    <w:rsid w:val="00297523"/>
    <w:rsid w:val="002978CC"/>
    <w:rsid w:val="00297992"/>
    <w:rsid w:val="00297A7F"/>
    <w:rsid w:val="00297B7D"/>
    <w:rsid w:val="00297C36"/>
    <w:rsid w:val="00297C56"/>
    <w:rsid w:val="00297CA0"/>
    <w:rsid w:val="00297FC4"/>
    <w:rsid w:val="00297FE8"/>
    <w:rsid w:val="002A00C8"/>
    <w:rsid w:val="002A0143"/>
    <w:rsid w:val="002A0558"/>
    <w:rsid w:val="002A058B"/>
    <w:rsid w:val="002A05B9"/>
    <w:rsid w:val="002A05D6"/>
    <w:rsid w:val="002A0640"/>
    <w:rsid w:val="002A0671"/>
    <w:rsid w:val="002A0742"/>
    <w:rsid w:val="002A084D"/>
    <w:rsid w:val="002A086B"/>
    <w:rsid w:val="002A0A1D"/>
    <w:rsid w:val="002A0ABE"/>
    <w:rsid w:val="002A0B57"/>
    <w:rsid w:val="002A0CCD"/>
    <w:rsid w:val="002A0E02"/>
    <w:rsid w:val="002A0E7E"/>
    <w:rsid w:val="002A0EB3"/>
    <w:rsid w:val="002A0F09"/>
    <w:rsid w:val="002A0F41"/>
    <w:rsid w:val="002A1023"/>
    <w:rsid w:val="002A102A"/>
    <w:rsid w:val="002A12EB"/>
    <w:rsid w:val="002A135C"/>
    <w:rsid w:val="002A1365"/>
    <w:rsid w:val="002A140F"/>
    <w:rsid w:val="002A142D"/>
    <w:rsid w:val="002A148D"/>
    <w:rsid w:val="002A168B"/>
    <w:rsid w:val="002A1857"/>
    <w:rsid w:val="002A1872"/>
    <w:rsid w:val="002A1879"/>
    <w:rsid w:val="002A1A64"/>
    <w:rsid w:val="002A1B79"/>
    <w:rsid w:val="002A1B9B"/>
    <w:rsid w:val="002A1C75"/>
    <w:rsid w:val="002A1C82"/>
    <w:rsid w:val="002A1C93"/>
    <w:rsid w:val="002A1CB8"/>
    <w:rsid w:val="002A1CE1"/>
    <w:rsid w:val="002A1D0E"/>
    <w:rsid w:val="002A1E81"/>
    <w:rsid w:val="002A2025"/>
    <w:rsid w:val="002A2027"/>
    <w:rsid w:val="002A2105"/>
    <w:rsid w:val="002A21D3"/>
    <w:rsid w:val="002A21F8"/>
    <w:rsid w:val="002A2251"/>
    <w:rsid w:val="002A22D3"/>
    <w:rsid w:val="002A22F9"/>
    <w:rsid w:val="002A2303"/>
    <w:rsid w:val="002A23CC"/>
    <w:rsid w:val="002A24B6"/>
    <w:rsid w:val="002A2511"/>
    <w:rsid w:val="002A2561"/>
    <w:rsid w:val="002A25AD"/>
    <w:rsid w:val="002A25BE"/>
    <w:rsid w:val="002A25C8"/>
    <w:rsid w:val="002A2645"/>
    <w:rsid w:val="002A279A"/>
    <w:rsid w:val="002A28E5"/>
    <w:rsid w:val="002A28E7"/>
    <w:rsid w:val="002A2933"/>
    <w:rsid w:val="002A29DE"/>
    <w:rsid w:val="002A2A27"/>
    <w:rsid w:val="002A2A5B"/>
    <w:rsid w:val="002A2A87"/>
    <w:rsid w:val="002A2C2A"/>
    <w:rsid w:val="002A2C68"/>
    <w:rsid w:val="002A2C69"/>
    <w:rsid w:val="002A2D51"/>
    <w:rsid w:val="002A2D55"/>
    <w:rsid w:val="002A2DFC"/>
    <w:rsid w:val="002A3057"/>
    <w:rsid w:val="002A31C7"/>
    <w:rsid w:val="002A3287"/>
    <w:rsid w:val="002A32FA"/>
    <w:rsid w:val="002A330F"/>
    <w:rsid w:val="002A3345"/>
    <w:rsid w:val="002A3407"/>
    <w:rsid w:val="002A34F3"/>
    <w:rsid w:val="002A361B"/>
    <w:rsid w:val="002A36C4"/>
    <w:rsid w:val="002A3822"/>
    <w:rsid w:val="002A3823"/>
    <w:rsid w:val="002A39D1"/>
    <w:rsid w:val="002A3A12"/>
    <w:rsid w:val="002A3A64"/>
    <w:rsid w:val="002A3A77"/>
    <w:rsid w:val="002A3AB8"/>
    <w:rsid w:val="002A3ABD"/>
    <w:rsid w:val="002A3B7F"/>
    <w:rsid w:val="002A3C81"/>
    <w:rsid w:val="002A3D9E"/>
    <w:rsid w:val="002A3DF8"/>
    <w:rsid w:val="002A3E36"/>
    <w:rsid w:val="002A3E49"/>
    <w:rsid w:val="002A3ECF"/>
    <w:rsid w:val="002A3F7B"/>
    <w:rsid w:val="002A3F91"/>
    <w:rsid w:val="002A4028"/>
    <w:rsid w:val="002A40BA"/>
    <w:rsid w:val="002A41EF"/>
    <w:rsid w:val="002A4302"/>
    <w:rsid w:val="002A450F"/>
    <w:rsid w:val="002A4661"/>
    <w:rsid w:val="002A4739"/>
    <w:rsid w:val="002A47DA"/>
    <w:rsid w:val="002A48CD"/>
    <w:rsid w:val="002A48DE"/>
    <w:rsid w:val="002A4A77"/>
    <w:rsid w:val="002A4AB5"/>
    <w:rsid w:val="002A4AFB"/>
    <w:rsid w:val="002A4B2B"/>
    <w:rsid w:val="002A4B42"/>
    <w:rsid w:val="002A4BBD"/>
    <w:rsid w:val="002A4C1B"/>
    <w:rsid w:val="002A4C5E"/>
    <w:rsid w:val="002A4CD4"/>
    <w:rsid w:val="002A4D85"/>
    <w:rsid w:val="002A4E4F"/>
    <w:rsid w:val="002A4E66"/>
    <w:rsid w:val="002A4EE0"/>
    <w:rsid w:val="002A506B"/>
    <w:rsid w:val="002A507F"/>
    <w:rsid w:val="002A50A4"/>
    <w:rsid w:val="002A50BA"/>
    <w:rsid w:val="002A5100"/>
    <w:rsid w:val="002A5260"/>
    <w:rsid w:val="002A5273"/>
    <w:rsid w:val="002A52B1"/>
    <w:rsid w:val="002A542B"/>
    <w:rsid w:val="002A5436"/>
    <w:rsid w:val="002A54A0"/>
    <w:rsid w:val="002A5547"/>
    <w:rsid w:val="002A5573"/>
    <w:rsid w:val="002A56B4"/>
    <w:rsid w:val="002A5700"/>
    <w:rsid w:val="002A5770"/>
    <w:rsid w:val="002A5783"/>
    <w:rsid w:val="002A57F3"/>
    <w:rsid w:val="002A59F9"/>
    <w:rsid w:val="002A5A61"/>
    <w:rsid w:val="002A5BA4"/>
    <w:rsid w:val="002A5C95"/>
    <w:rsid w:val="002A5DAC"/>
    <w:rsid w:val="002A5DC4"/>
    <w:rsid w:val="002A5DCC"/>
    <w:rsid w:val="002A5EE3"/>
    <w:rsid w:val="002A5FD7"/>
    <w:rsid w:val="002A5FEB"/>
    <w:rsid w:val="002A609A"/>
    <w:rsid w:val="002A60A1"/>
    <w:rsid w:val="002A6136"/>
    <w:rsid w:val="002A61A3"/>
    <w:rsid w:val="002A625A"/>
    <w:rsid w:val="002A6262"/>
    <w:rsid w:val="002A62D0"/>
    <w:rsid w:val="002A6318"/>
    <w:rsid w:val="002A636F"/>
    <w:rsid w:val="002A6452"/>
    <w:rsid w:val="002A6676"/>
    <w:rsid w:val="002A6780"/>
    <w:rsid w:val="002A6808"/>
    <w:rsid w:val="002A6859"/>
    <w:rsid w:val="002A6866"/>
    <w:rsid w:val="002A6950"/>
    <w:rsid w:val="002A6AC6"/>
    <w:rsid w:val="002A6AFD"/>
    <w:rsid w:val="002A6B6D"/>
    <w:rsid w:val="002A6C89"/>
    <w:rsid w:val="002A6CA8"/>
    <w:rsid w:val="002A6E46"/>
    <w:rsid w:val="002A6E94"/>
    <w:rsid w:val="002A6EF7"/>
    <w:rsid w:val="002A6EFD"/>
    <w:rsid w:val="002A6F90"/>
    <w:rsid w:val="002A7000"/>
    <w:rsid w:val="002A7070"/>
    <w:rsid w:val="002A707F"/>
    <w:rsid w:val="002A7286"/>
    <w:rsid w:val="002A729F"/>
    <w:rsid w:val="002A72C3"/>
    <w:rsid w:val="002A7501"/>
    <w:rsid w:val="002A7636"/>
    <w:rsid w:val="002A77E2"/>
    <w:rsid w:val="002A77EC"/>
    <w:rsid w:val="002A7800"/>
    <w:rsid w:val="002A7814"/>
    <w:rsid w:val="002A7853"/>
    <w:rsid w:val="002A7856"/>
    <w:rsid w:val="002A787D"/>
    <w:rsid w:val="002A78A1"/>
    <w:rsid w:val="002A78A9"/>
    <w:rsid w:val="002A7982"/>
    <w:rsid w:val="002A7B4B"/>
    <w:rsid w:val="002A7B4D"/>
    <w:rsid w:val="002A7B51"/>
    <w:rsid w:val="002A7C02"/>
    <w:rsid w:val="002A7C4F"/>
    <w:rsid w:val="002A7C5D"/>
    <w:rsid w:val="002A7CB4"/>
    <w:rsid w:val="002A7CCA"/>
    <w:rsid w:val="002A7D19"/>
    <w:rsid w:val="002A7E00"/>
    <w:rsid w:val="002A7E79"/>
    <w:rsid w:val="002A7F2D"/>
    <w:rsid w:val="002A7F93"/>
    <w:rsid w:val="002A7FB0"/>
    <w:rsid w:val="002A7FD2"/>
    <w:rsid w:val="002B000D"/>
    <w:rsid w:val="002B008C"/>
    <w:rsid w:val="002B0096"/>
    <w:rsid w:val="002B0253"/>
    <w:rsid w:val="002B0591"/>
    <w:rsid w:val="002B0639"/>
    <w:rsid w:val="002B0689"/>
    <w:rsid w:val="002B06D2"/>
    <w:rsid w:val="002B0724"/>
    <w:rsid w:val="002B07E5"/>
    <w:rsid w:val="002B0804"/>
    <w:rsid w:val="002B08BD"/>
    <w:rsid w:val="002B08FD"/>
    <w:rsid w:val="002B0922"/>
    <w:rsid w:val="002B0943"/>
    <w:rsid w:val="002B0980"/>
    <w:rsid w:val="002B0A40"/>
    <w:rsid w:val="002B0A72"/>
    <w:rsid w:val="002B0A82"/>
    <w:rsid w:val="002B0B57"/>
    <w:rsid w:val="002B0BEA"/>
    <w:rsid w:val="002B0CAB"/>
    <w:rsid w:val="002B0D0D"/>
    <w:rsid w:val="002B0D60"/>
    <w:rsid w:val="002B0D93"/>
    <w:rsid w:val="002B0DF3"/>
    <w:rsid w:val="002B0DFD"/>
    <w:rsid w:val="002B0E20"/>
    <w:rsid w:val="002B0FB6"/>
    <w:rsid w:val="002B0FC4"/>
    <w:rsid w:val="002B1083"/>
    <w:rsid w:val="002B10F4"/>
    <w:rsid w:val="002B1126"/>
    <w:rsid w:val="002B11D7"/>
    <w:rsid w:val="002B12DC"/>
    <w:rsid w:val="002B1392"/>
    <w:rsid w:val="002B1398"/>
    <w:rsid w:val="002B1403"/>
    <w:rsid w:val="002B143E"/>
    <w:rsid w:val="002B1447"/>
    <w:rsid w:val="002B14F6"/>
    <w:rsid w:val="002B151D"/>
    <w:rsid w:val="002B1681"/>
    <w:rsid w:val="002B178E"/>
    <w:rsid w:val="002B17C4"/>
    <w:rsid w:val="002B17FD"/>
    <w:rsid w:val="002B18FA"/>
    <w:rsid w:val="002B1A26"/>
    <w:rsid w:val="002B1A48"/>
    <w:rsid w:val="002B1AA2"/>
    <w:rsid w:val="002B1AE0"/>
    <w:rsid w:val="002B1B13"/>
    <w:rsid w:val="002B1D8E"/>
    <w:rsid w:val="002B1DF7"/>
    <w:rsid w:val="002B1E0F"/>
    <w:rsid w:val="002B1E2F"/>
    <w:rsid w:val="002B1ECD"/>
    <w:rsid w:val="002B1EE7"/>
    <w:rsid w:val="002B2052"/>
    <w:rsid w:val="002B210E"/>
    <w:rsid w:val="002B213A"/>
    <w:rsid w:val="002B2163"/>
    <w:rsid w:val="002B217E"/>
    <w:rsid w:val="002B246A"/>
    <w:rsid w:val="002B248C"/>
    <w:rsid w:val="002B25F6"/>
    <w:rsid w:val="002B2625"/>
    <w:rsid w:val="002B26E5"/>
    <w:rsid w:val="002B271A"/>
    <w:rsid w:val="002B275F"/>
    <w:rsid w:val="002B2769"/>
    <w:rsid w:val="002B27DA"/>
    <w:rsid w:val="002B2907"/>
    <w:rsid w:val="002B2A9F"/>
    <w:rsid w:val="002B2B24"/>
    <w:rsid w:val="002B2B7C"/>
    <w:rsid w:val="002B2C85"/>
    <w:rsid w:val="002B2CAF"/>
    <w:rsid w:val="002B2CB1"/>
    <w:rsid w:val="002B2D25"/>
    <w:rsid w:val="002B2D3E"/>
    <w:rsid w:val="002B2E55"/>
    <w:rsid w:val="002B2E5E"/>
    <w:rsid w:val="002B2F36"/>
    <w:rsid w:val="002B3009"/>
    <w:rsid w:val="002B3017"/>
    <w:rsid w:val="002B308A"/>
    <w:rsid w:val="002B3097"/>
    <w:rsid w:val="002B309D"/>
    <w:rsid w:val="002B30E7"/>
    <w:rsid w:val="002B317A"/>
    <w:rsid w:val="002B31BC"/>
    <w:rsid w:val="002B31C7"/>
    <w:rsid w:val="002B3249"/>
    <w:rsid w:val="002B3254"/>
    <w:rsid w:val="002B3318"/>
    <w:rsid w:val="002B334A"/>
    <w:rsid w:val="002B337C"/>
    <w:rsid w:val="002B3389"/>
    <w:rsid w:val="002B33D6"/>
    <w:rsid w:val="002B34A8"/>
    <w:rsid w:val="002B34BE"/>
    <w:rsid w:val="002B3540"/>
    <w:rsid w:val="002B3590"/>
    <w:rsid w:val="002B35E3"/>
    <w:rsid w:val="002B3935"/>
    <w:rsid w:val="002B3940"/>
    <w:rsid w:val="002B3970"/>
    <w:rsid w:val="002B3A29"/>
    <w:rsid w:val="002B3A31"/>
    <w:rsid w:val="002B3B33"/>
    <w:rsid w:val="002B3CB8"/>
    <w:rsid w:val="002B3CFA"/>
    <w:rsid w:val="002B3D1E"/>
    <w:rsid w:val="002B3D9A"/>
    <w:rsid w:val="002B3E50"/>
    <w:rsid w:val="002B3E5C"/>
    <w:rsid w:val="002B3E6E"/>
    <w:rsid w:val="002B3FEA"/>
    <w:rsid w:val="002B4025"/>
    <w:rsid w:val="002B417F"/>
    <w:rsid w:val="002B4240"/>
    <w:rsid w:val="002B457B"/>
    <w:rsid w:val="002B4659"/>
    <w:rsid w:val="002B4681"/>
    <w:rsid w:val="002B46CA"/>
    <w:rsid w:val="002B46D6"/>
    <w:rsid w:val="002B4802"/>
    <w:rsid w:val="002B49F3"/>
    <w:rsid w:val="002B4A77"/>
    <w:rsid w:val="002B4A78"/>
    <w:rsid w:val="002B4AA5"/>
    <w:rsid w:val="002B4B20"/>
    <w:rsid w:val="002B4BD1"/>
    <w:rsid w:val="002B4C5E"/>
    <w:rsid w:val="002B4C82"/>
    <w:rsid w:val="002B4C9D"/>
    <w:rsid w:val="002B4CB7"/>
    <w:rsid w:val="002B4D0A"/>
    <w:rsid w:val="002B4D0E"/>
    <w:rsid w:val="002B4D14"/>
    <w:rsid w:val="002B4D19"/>
    <w:rsid w:val="002B4DC3"/>
    <w:rsid w:val="002B4E8B"/>
    <w:rsid w:val="002B4FC3"/>
    <w:rsid w:val="002B506B"/>
    <w:rsid w:val="002B5085"/>
    <w:rsid w:val="002B5095"/>
    <w:rsid w:val="002B50D9"/>
    <w:rsid w:val="002B50F0"/>
    <w:rsid w:val="002B5133"/>
    <w:rsid w:val="002B5151"/>
    <w:rsid w:val="002B51C6"/>
    <w:rsid w:val="002B522C"/>
    <w:rsid w:val="002B523E"/>
    <w:rsid w:val="002B52E4"/>
    <w:rsid w:val="002B52F0"/>
    <w:rsid w:val="002B5318"/>
    <w:rsid w:val="002B533C"/>
    <w:rsid w:val="002B53E6"/>
    <w:rsid w:val="002B5453"/>
    <w:rsid w:val="002B54D5"/>
    <w:rsid w:val="002B55FD"/>
    <w:rsid w:val="002B56AF"/>
    <w:rsid w:val="002B56B6"/>
    <w:rsid w:val="002B574C"/>
    <w:rsid w:val="002B57CF"/>
    <w:rsid w:val="002B584C"/>
    <w:rsid w:val="002B586B"/>
    <w:rsid w:val="002B5A58"/>
    <w:rsid w:val="002B5B59"/>
    <w:rsid w:val="002B5C77"/>
    <w:rsid w:val="002B5C98"/>
    <w:rsid w:val="002B5CE6"/>
    <w:rsid w:val="002B5D41"/>
    <w:rsid w:val="002B5D9F"/>
    <w:rsid w:val="002B5E18"/>
    <w:rsid w:val="002B5F18"/>
    <w:rsid w:val="002B5FF0"/>
    <w:rsid w:val="002B61E7"/>
    <w:rsid w:val="002B62AC"/>
    <w:rsid w:val="002B62B6"/>
    <w:rsid w:val="002B63D0"/>
    <w:rsid w:val="002B6505"/>
    <w:rsid w:val="002B650C"/>
    <w:rsid w:val="002B6573"/>
    <w:rsid w:val="002B6613"/>
    <w:rsid w:val="002B6640"/>
    <w:rsid w:val="002B6642"/>
    <w:rsid w:val="002B66C9"/>
    <w:rsid w:val="002B6720"/>
    <w:rsid w:val="002B675C"/>
    <w:rsid w:val="002B67D7"/>
    <w:rsid w:val="002B682A"/>
    <w:rsid w:val="002B6A7C"/>
    <w:rsid w:val="002B6AC7"/>
    <w:rsid w:val="002B6B32"/>
    <w:rsid w:val="002B6B7C"/>
    <w:rsid w:val="002B6D25"/>
    <w:rsid w:val="002B6D61"/>
    <w:rsid w:val="002B6D99"/>
    <w:rsid w:val="002B6F67"/>
    <w:rsid w:val="002B6F6B"/>
    <w:rsid w:val="002B700E"/>
    <w:rsid w:val="002B700F"/>
    <w:rsid w:val="002B709B"/>
    <w:rsid w:val="002B70CB"/>
    <w:rsid w:val="002B7104"/>
    <w:rsid w:val="002B7306"/>
    <w:rsid w:val="002B73CE"/>
    <w:rsid w:val="002B73CF"/>
    <w:rsid w:val="002B74E5"/>
    <w:rsid w:val="002B7526"/>
    <w:rsid w:val="002B75A6"/>
    <w:rsid w:val="002B75B9"/>
    <w:rsid w:val="002B7607"/>
    <w:rsid w:val="002B760E"/>
    <w:rsid w:val="002B7638"/>
    <w:rsid w:val="002B77AB"/>
    <w:rsid w:val="002B7813"/>
    <w:rsid w:val="002B7851"/>
    <w:rsid w:val="002B7897"/>
    <w:rsid w:val="002B78D2"/>
    <w:rsid w:val="002B7988"/>
    <w:rsid w:val="002B798D"/>
    <w:rsid w:val="002B79B1"/>
    <w:rsid w:val="002B7C10"/>
    <w:rsid w:val="002B7C7F"/>
    <w:rsid w:val="002B7D8C"/>
    <w:rsid w:val="002B7DEE"/>
    <w:rsid w:val="002BA25A"/>
    <w:rsid w:val="002C0077"/>
    <w:rsid w:val="002C011D"/>
    <w:rsid w:val="002C0282"/>
    <w:rsid w:val="002C02FD"/>
    <w:rsid w:val="002C033F"/>
    <w:rsid w:val="002C0455"/>
    <w:rsid w:val="002C04A4"/>
    <w:rsid w:val="002C052A"/>
    <w:rsid w:val="002C0614"/>
    <w:rsid w:val="002C0940"/>
    <w:rsid w:val="002C09C3"/>
    <w:rsid w:val="002C09E7"/>
    <w:rsid w:val="002C09FE"/>
    <w:rsid w:val="002C0A56"/>
    <w:rsid w:val="002C0B6C"/>
    <w:rsid w:val="002C0C81"/>
    <w:rsid w:val="002C0DB5"/>
    <w:rsid w:val="002C1106"/>
    <w:rsid w:val="002C12FC"/>
    <w:rsid w:val="002C13A4"/>
    <w:rsid w:val="002C13E5"/>
    <w:rsid w:val="002C15DD"/>
    <w:rsid w:val="002C169A"/>
    <w:rsid w:val="002C174F"/>
    <w:rsid w:val="002C17C5"/>
    <w:rsid w:val="002C1868"/>
    <w:rsid w:val="002C18E4"/>
    <w:rsid w:val="002C199F"/>
    <w:rsid w:val="002C19C6"/>
    <w:rsid w:val="002C1AF4"/>
    <w:rsid w:val="002C1B45"/>
    <w:rsid w:val="002C1BA3"/>
    <w:rsid w:val="002C1BD6"/>
    <w:rsid w:val="002C1E5C"/>
    <w:rsid w:val="002C1E61"/>
    <w:rsid w:val="002C1EBF"/>
    <w:rsid w:val="002C1F16"/>
    <w:rsid w:val="002C1F83"/>
    <w:rsid w:val="002C20A5"/>
    <w:rsid w:val="002C2166"/>
    <w:rsid w:val="002C2299"/>
    <w:rsid w:val="002C22C1"/>
    <w:rsid w:val="002C2304"/>
    <w:rsid w:val="002C2312"/>
    <w:rsid w:val="002C241F"/>
    <w:rsid w:val="002C2505"/>
    <w:rsid w:val="002C252D"/>
    <w:rsid w:val="002C266B"/>
    <w:rsid w:val="002C26AE"/>
    <w:rsid w:val="002C27DA"/>
    <w:rsid w:val="002C288F"/>
    <w:rsid w:val="002C29BC"/>
    <w:rsid w:val="002C29F1"/>
    <w:rsid w:val="002C2AF3"/>
    <w:rsid w:val="002C2C2E"/>
    <w:rsid w:val="002C2CB4"/>
    <w:rsid w:val="002C2D0D"/>
    <w:rsid w:val="002C2DD2"/>
    <w:rsid w:val="002C2E21"/>
    <w:rsid w:val="002C2FA2"/>
    <w:rsid w:val="002C3081"/>
    <w:rsid w:val="002C30DD"/>
    <w:rsid w:val="002C3381"/>
    <w:rsid w:val="002C3397"/>
    <w:rsid w:val="002C33F3"/>
    <w:rsid w:val="002C3535"/>
    <w:rsid w:val="002C3555"/>
    <w:rsid w:val="002C3569"/>
    <w:rsid w:val="002C361A"/>
    <w:rsid w:val="002C3628"/>
    <w:rsid w:val="002C3731"/>
    <w:rsid w:val="002C3779"/>
    <w:rsid w:val="002C37E3"/>
    <w:rsid w:val="002C3849"/>
    <w:rsid w:val="002C38A2"/>
    <w:rsid w:val="002C3A3B"/>
    <w:rsid w:val="002C3A3E"/>
    <w:rsid w:val="002C3A93"/>
    <w:rsid w:val="002C3B2C"/>
    <w:rsid w:val="002C3B74"/>
    <w:rsid w:val="002C3C86"/>
    <w:rsid w:val="002C3D1C"/>
    <w:rsid w:val="002C3D76"/>
    <w:rsid w:val="002C3E15"/>
    <w:rsid w:val="002C3E1E"/>
    <w:rsid w:val="002C3E96"/>
    <w:rsid w:val="002C3EBC"/>
    <w:rsid w:val="002C3F34"/>
    <w:rsid w:val="002C4034"/>
    <w:rsid w:val="002C4129"/>
    <w:rsid w:val="002C4138"/>
    <w:rsid w:val="002C4169"/>
    <w:rsid w:val="002C42C8"/>
    <w:rsid w:val="002C42D8"/>
    <w:rsid w:val="002C4321"/>
    <w:rsid w:val="002C438B"/>
    <w:rsid w:val="002C439E"/>
    <w:rsid w:val="002C4403"/>
    <w:rsid w:val="002C4407"/>
    <w:rsid w:val="002C45FA"/>
    <w:rsid w:val="002C46F5"/>
    <w:rsid w:val="002C4833"/>
    <w:rsid w:val="002C494F"/>
    <w:rsid w:val="002C4A57"/>
    <w:rsid w:val="002C4A80"/>
    <w:rsid w:val="002C4C71"/>
    <w:rsid w:val="002C4C8A"/>
    <w:rsid w:val="002C4C9A"/>
    <w:rsid w:val="002C4CB5"/>
    <w:rsid w:val="002C4CBD"/>
    <w:rsid w:val="002C4D1B"/>
    <w:rsid w:val="002C4DBE"/>
    <w:rsid w:val="002C4F2E"/>
    <w:rsid w:val="002C4F53"/>
    <w:rsid w:val="002C5064"/>
    <w:rsid w:val="002C543E"/>
    <w:rsid w:val="002C545B"/>
    <w:rsid w:val="002C54EF"/>
    <w:rsid w:val="002C55EB"/>
    <w:rsid w:val="002C5690"/>
    <w:rsid w:val="002C57B2"/>
    <w:rsid w:val="002C5A8F"/>
    <w:rsid w:val="002C5AD9"/>
    <w:rsid w:val="002C5AE0"/>
    <w:rsid w:val="002C5B32"/>
    <w:rsid w:val="002C5B9F"/>
    <w:rsid w:val="002C5C37"/>
    <w:rsid w:val="002C5D72"/>
    <w:rsid w:val="002C5E3B"/>
    <w:rsid w:val="002C5F00"/>
    <w:rsid w:val="002C61E7"/>
    <w:rsid w:val="002C625A"/>
    <w:rsid w:val="002C634E"/>
    <w:rsid w:val="002C6432"/>
    <w:rsid w:val="002C6453"/>
    <w:rsid w:val="002C6615"/>
    <w:rsid w:val="002C66B5"/>
    <w:rsid w:val="002C6711"/>
    <w:rsid w:val="002C6838"/>
    <w:rsid w:val="002C6E3A"/>
    <w:rsid w:val="002C6EFF"/>
    <w:rsid w:val="002C6F96"/>
    <w:rsid w:val="002C7077"/>
    <w:rsid w:val="002C7096"/>
    <w:rsid w:val="002C72E9"/>
    <w:rsid w:val="002C7306"/>
    <w:rsid w:val="002C743E"/>
    <w:rsid w:val="002C754F"/>
    <w:rsid w:val="002C755C"/>
    <w:rsid w:val="002C75C5"/>
    <w:rsid w:val="002C76CD"/>
    <w:rsid w:val="002C770C"/>
    <w:rsid w:val="002C785F"/>
    <w:rsid w:val="002C78F4"/>
    <w:rsid w:val="002C7978"/>
    <w:rsid w:val="002C79A9"/>
    <w:rsid w:val="002C7ADB"/>
    <w:rsid w:val="002C7BAD"/>
    <w:rsid w:val="002C7C3C"/>
    <w:rsid w:val="002C7E0E"/>
    <w:rsid w:val="002C7F0E"/>
    <w:rsid w:val="002C7F46"/>
    <w:rsid w:val="002D00C0"/>
    <w:rsid w:val="002D0129"/>
    <w:rsid w:val="002D01D3"/>
    <w:rsid w:val="002D0209"/>
    <w:rsid w:val="002D02C0"/>
    <w:rsid w:val="002D032C"/>
    <w:rsid w:val="002D03F1"/>
    <w:rsid w:val="002D045F"/>
    <w:rsid w:val="002D049F"/>
    <w:rsid w:val="002D04A8"/>
    <w:rsid w:val="002D05B6"/>
    <w:rsid w:val="002D0688"/>
    <w:rsid w:val="002D069A"/>
    <w:rsid w:val="002D092E"/>
    <w:rsid w:val="002D0983"/>
    <w:rsid w:val="002D09A1"/>
    <w:rsid w:val="002D0A5B"/>
    <w:rsid w:val="002D0AE8"/>
    <w:rsid w:val="002D0CE0"/>
    <w:rsid w:val="002D0EE4"/>
    <w:rsid w:val="002D0FD1"/>
    <w:rsid w:val="002D1049"/>
    <w:rsid w:val="002D107F"/>
    <w:rsid w:val="002D10FA"/>
    <w:rsid w:val="002D1193"/>
    <w:rsid w:val="002D11A6"/>
    <w:rsid w:val="002D121D"/>
    <w:rsid w:val="002D1272"/>
    <w:rsid w:val="002D12C8"/>
    <w:rsid w:val="002D1313"/>
    <w:rsid w:val="002D131C"/>
    <w:rsid w:val="002D1321"/>
    <w:rsid w:val="002D142E"/>
    <w:rsid w:val="002D143E"/>
    <w:rsid w:val="002D1450"/>
    <w:rsid w:val="002D1468"/>
    <w:rsid w:val="002D14A4"/>
    <w:rsid w:val="002D1510"/>
    <w:rsid w:val="002D151A"/>
    <w:rsid w:val="002D1546"/>
    <w:rsid w:val="002D156B"/>
    <w:rsid w:val="002D164B"/>
    <w:rsid w:val="002D16A6"/>
    <w:rsid w:val="002D17EC"/>
    <w:rsid w:val="002D1834"/>
    <w:rsid w:val="002D1AE9"/>
    <w:rsid w:val="002D1B47"/>
    <w:rsid w:val="002D1BC7"/>
    <w:rsid w:val="002D1C30"/>
    <w:rsid w:val="002D1C74"/>
    <w:rsid w:val="002D1CC6"/>
    <w:rsid w:val="002D1D61"/>
    <w:rsid w:val="002D1DA3"/>
    <w:rsid w:val="002D1EA0"/>
    <w:rsid w:val="002D1EA5"/>
    <w:rsid w:val="002D1FA5"/>
    <w:rsid w:val="002D1FC8"/>
    <w:rsid w:val="002D2161"/>
    <w:rsid w:val="002D2164"/>
    <w:rsid w:val="002D221F"/>
    <w:rsid w:val="002D2457"/>
    <w:rsid w:val="002D267E"/>
    <w:rsid w:val="002D2699"/>
    <w:rsid w:val="002D26A5"/>
    <w:rsid w:val="002D26B9"/>
    <w:rsid w:val="002D278E"/>
    <w:rsid w:val="002D2878"/>
    <w:rsid w:val="002D299F"/>
    <w:rsid w:val="002D29BA"/>
    <w:rsid w:val="002D2A06"/>
    <w:rsid w:val="002D2A26"/>
    <w:rsid w:val="002D2A62"/>
    <w:rsid w:val="002D2AF4"/>
    <w:rsid w:val="002D2C47"/>
    <w:rsid w:val="002D2C4D"/>
    <w:rsid w:val="002D2C68"/>
    <w:rsid w:val="002D2C83"/>
    <w:rsid w:val="002D2D94"/>
    <w:rsid w:val="002D2DD3"/>
    <w:rsid w:val="002D2E8B"/>
    <w:rsid w:val="002D2F43"/>
    <w:rsid w:val="002D2F53"/>
    <w:rsid w:val="002D3036"/>
    <w:rsid w:val="002D30D0"/>
    <w:rsid w:val="002D3250"/>
    <w:rsid w:val="002D3258"/>
    <w:rsid w:val="002D328C"/>
    <w:rsid w:val="002D3370"/>
    <w:rsid w:val="002D33D7"/>
    <w:rsid w:val="002D347A"/>
    <w:rsid w:val="002D3544"/>
    <w:rsid w:val="002D35B6"/>
    <w:rsid w:val="002D3667"/>
    <w:rsid w:val="002D3695"/>
    <w:rsid w:val="002D369B"/>
    <w:rsid w:val="002D36DE"/>
    <w:rsid w:val="002D388F"/>
    <w:rsid w:val="002D3969"/>
    <w:rsid w:val="002D3997"/>
    <w:rsid w:val="002D39A3"/>
    <w:rsid w:val="002D3A05"/>
    <w:rsid w:val="002D3B23"/>
    <w:rsid w:val="002D3C07"/>
    <w:rsid w:val="002D3C0E"/>
    <w:rsid w:val="002D3C1D"/>
    <w:rsid w:val="002D3C82"/>
    <w:rsid w:val="002D3C8E"/>
    <w:rsid w:val="002D3E00"/>
    <w:rsid w:val="002D3E30"/>
    <w:rsid w:val="002D3E8E"/>
    <w:rsid w:val="002D3F12"/>
    <w:rsid w:val="002D40BB"/>
    <w:rsid w:val="002D40EE"/>
    <w:rsid w:val="002D41CC"/>
    <w:rsid w:val="002D422F"/>
    <w:rsid w:val="002D4307"/>
    <w:rsid w:val="002D435F"/>
    <w:rsid w:val="002D448D"/>
    <w:rsid w:val="002D4490"/>
    <w:rsid w:val="002D451E"/>
    <w:rsid w:val="002D46A9"/>
    <w:rsid w:val="002D4719"/>
    <w:rsid w:val="002D487B"/>
    <w:rsid w:val="002D4932"/>
    <w:rsid w:val="002D4ADC"/>
    <w:rsid w:val="002D4C24"/>
    <w:rsid w:val="002D4CBF"/>
    <w:rsid w:val="002D4DA0"/>
    <w:rsid w:val="002D4F01"/>
    <w:rsid w:val="002D4F9E"/>
    <w:rsid w:val="002D4FCF"/>
    <w:rsid w:val="002D5072"/>
    <w:rsid w:val="002D522A"/>
    <w:rsid w:val="002D523D"/>
    <w:rsid w:val="002D5269"/>
    <w:rsid w:val="002D52A4"/>
    <w:rsid w:val="002D52DD"/>
    <w:rsid w:val="002D52F5"/>
    <w:rsid w:val="002D52F6"/>
    <w:rsid w:val="002D5316"/>
    <w:rsid w:val="002D5400"/>
    <w:rsid w:val="002D543F"/>
    <w:rsid w:val="002D54B5"/>
    <w:rsid w:val="002D577B"/>
    <w:rsid w:val="002D5808"/>
    <w:rsid w:val="002D59AC"/>
    <w:rsid w:val="002D59B8"/>
    <w:rsid w:val="002D5A01"/>
    <w:rsid w:val="002D5A3D"/>
    <w:rsid w:val="002D5A73"/>
    <w:rsid w:val="002D5B1C"/>
    <w:rsid w:val="002D5BE8"/>
    <w:rsid w:val="002D5D25"/>
    <w:rsid w:val="002D5DEC"/>
    <w:rsid w:val="002D5F3D"/>
    <w:rsid w:val="002D6031"/>
    <w:rsid w:val="002D61CB"/>
    <w:rsid w:val="002D6351"/>
    <w:rsid w:val="002D63FF"/>
    <w:rsid w:val="002D6437"/>
    <w:rsid w:val="002D6449"/>
    <w:rsid w:val="002D647A"/>
    <w:rsid w:val="002D6489"/>
    <w:rsid w:val="002D64FC"/>
    <w:rsid w:val="002D6617"/>
    <w:rsid w:val="002D6691"/>
    <w:rsid w:val="002D683B"/>
    <w:rsid w:val="002D6879"/>
    <w:rsid w:val="002D695F"/>
    <w:rsid w:val="002D697C"/>
    <w:rsid w:val="002D6984"/>
    <w:rsid w:val="002D69A4"/>
    <w:rsid w:val="002D6B26"/>
    <w:rsid w:val="002D6C9F"/>
    <w:rsid w:val="002D6D49"/>
    <w:rsid w:val="002D6F07"/>
    <w:rsid w:val="002D6F48"/>
    <w:rsid w:val="002D6FD2"/>
    <w:rsid w:val="002D7092"/>
    <w:rsid w:val="002D70EC"/>
    <w:rsid w:val="002D7120"/>
    <w:rsid w:val="002D71A5"/>
    <w:rsid w:val="002D71CC"/>
    <w:rsid w:val="002D7382"/>
    <w:rsid w:val="002D73DB"/>
    <w:rsid w:val="002D750C"/>
    <w:rsid w:val="002D7594"/>
    <w:rsid w:val="002D76E9"/>
    <w:rsid w:val="002D77C3"/>
    <w:rsid w:val="002D78AD"/>
    <w:rsid w:val="002D795F"/>
    <w:rsid w:val="002D797A"/>
    <w:rsid w:val="002D7A03"/>
    <w:rsid w:val="002D7B6B"/>
    <w:rsid w:val="002D7C34"/>
    <w:rsid w:val="002D7C9B"/>
    <w:rsid w:val="002D7DA2"/>
    <w:rsid w:val="002D7DE4"/>
    <w:rsid w:val="002D7F48"/>
    <w:rsid w:val="002E0021"/>
    <w:rsid w:val="002E007F"/>
    <w:rsid w:val="002E01DF"/>
    <w:rsid w:val="002E01EF"/>
    <w:rsid w:val="002E01FA"/>
    <w:rsid w:val="002E028A"/>
    <w:rsid w:val="002E02CB"/>
    <w:rsid w:val="002E030C"/>
    <w:rsid w:val="002E038D"/>
    <w:rsid w:val="002E03B9"/>
    <w:rsid w:val="002E03FB"/>
    <w:rsid w:val="002E04C5"/>
    <w:rsid w:val="002E04E7"/>
    <w:rsid w:val="002E0524"/>
    <w:rsid w:val="002E05F5"/>
    <w:rsid w:val="002E0683"/>
    <w:rsid w:val="002E069E"/>
    <w:rsid w:val="002E07FD"/>
    <w:rsid w:val="002E08F3"/>
    <w:rsid w:val="002E096E"/>
    <w:rsid w:val="002E09D4"/>
    <w:rsid w:val="002E0AAE"/>
    <w:rsid w:val="002E0AC4"/>
    <w:rsid w:val="002E0AEF"/>
    <w:rsid w:val="002E0CDA"/>
    <w:rsid w:val="002E0E16"/>
    <w:rsid w:val="002E0F9B"/>
    <w:rsid w:val="002E109D"/>
    <w:rsid w:val="002E12AE"/>
    <w:rsid w:val="002E12B0"/>
    <w:rsid w:val="002E136F"/>
    <w:rsid w:val="002E13BF"/>
    <w:rsid w:val="002E147A"/>
    <w:rsid w:val="002E1509"/>
    <w:rsid w:val="002E1713"/>
    <w:rsid w:val="002E1882"/>
    <w:rsid w:val="002E1910"/>
    <w:rsid w:val="002E1926"/>
    <w:rsid w:val="002E1A6F"/>
    <w:rsid w:val="002E1B8B"/>
    <w:rsid w:val="002E1BB7"/>
    <w:rsid w:val="002E1C00"/>
    <w:rsid w:val="002E1C12"/>
    <w:rsid w:val="002E1D00"/>
    <w:rsid w:val="002E1D1B"/>
    <w:rsid w:val="002E1DC3"/>
    <w:rsid w:val="002E1F28"/>
    <w:rsid w:val="002E1F51"/>
    <w:rsid w:val="002E1F75"/>
    <w:rsid w:val="002E202F"/>
    <w:rsid w:val="002E216B"/>
    <w:rsid w:val="002E21B1"/>
    <w:rsid w:val="002E21E2"/>
    <w:rsid w:val="002E220A"/>
    <w:rsid w:val="002E230A"/>
    <w:rsid w:val="002E2355"/>
    <w:rsid w:val="002E2470"/>
    <w:rsid w:val="002E24A4"/>
    <w:rsid w:val="002E24A6"/>
    <w:rsid w:val="002E255B"/>
    <w:rsid w:val="002E2600"/>
    <w:rsid w:val="002E2647"/>
    <w:rsid w:val="002E2869"/>
    <w:rsid w:val="002E2888"/>
    <w:rsid w:val="002E2892"/>
    <w:rsid w:val="002E2919"/>
    <w:rsid w:val="002E29AF"/>
    <w:rsid w:val="002E2AB0"/>
    <w:rsid w:val="002E2AE5"/>
    <w:rsid w:val="002E2B3F"/>
    <w:rsid w:val="002E2BFD"/>
    <w:rsid w:val="002E2CD3"/>
    <w:rsid w:val="002E2D14"/>
    <w:rsid w:val="002E2D22"/>
    <w:rsid w:val="002E2D57"/>
    <w:rsid w:val="002E2DAC"/>
    <w:rsid w:val="002E2DC4"/>
    <w:rsid w:val="002E2EA7"/>
    <w:rsid w:val="002E2F28"/>
    <w:rsid w:val="002E2F2E"/>
    <w:rsid w:val="002E2F6B"/>
    <w:rsid w:val="002E2FC2"/>
    <w:rsid w:val="002E305F"/>
    <w:rsid w:val="002E308A"/>
    <w:rsid w:val="002E31A0"/>
    <w:rsid w:val="002E31DB"/>
    <w:rsid w:val="002E3222"/>
    <w:rsid w:val="002E325D"/>
    <w:rsid w:val="002E3365"/>
    <w:rsid w:val="002E339F"/>
    <w:rsid w:val="002E33C0"/>
    <w:rsid w:val="002E33E3"/>
    <w:rsid w:val="002E34B6"/>
    <w:rsid w:val="002E3620"/>
    <w:rsid w:val="002E3646"/>
    <w:rsid w:val="002E3886"/>
    <w:rsid w:val="002E394A"/>
    <w:rsid w:val="002E39BD"/>
    <w:rsid w:val="002E39C3"/>
    <w:rsid w:val="002E39F9"/>
    <w:rsid w:val="002E3ACE"/>
    <w:rsid w:val="002E3AD2"/>
    <w:rsid w:val="002E3B6A"/>
    <w:rsid w:val="002E3C02"/>
    <w:rsid w:val="002E3D0E"/>
    <w:rsid w:val="002E3E0A"/>
    <w:rsid w:val="002E3E10"/>
    <w:rsid w:val="002E3E68"/>
    <w:rsid w:val="002E3E73"/>
    <w:rsid w:val="002E3EA3"/>
    <w:rsid w:val="002E3EB5"/>
    <w:rsid w:val="002E3EEA"/>
    <w:rsid w:val="002E3FCA"/>
    <w:rsid w:val="002E4074"/>
    <w:rsid w:val="002E4111"/>
    <w:rsid w:val="002E413C"/>
    <w:rsid w:val="002E4209"/>
    <w:rsid w:val="002E426A"/>
    <w:rsid w:val="002E4314"/>
    <w:rsid w:val="002E43B2"/>
    <w:rsid w:val="002E43E9"/>
    <w:rsid w:val="002E452D"/>
    <w:rsid w:val="002E455E"/>
    <w:rsid w:val="002E457C"/>
    <w:rsid w:val="002E4631"/>
    <w:rsid w:val="002E4648"/>
    <w:rsid w:val="002E46DB"/>
    <w:rsid w:val="002E46F8"/>
    <w:rsid w:val="002E474D"/>
    <w:rsid w:val="002E47D1"/>
    <w:rsid w:val="002E48EC"/>
    <w:rsid w:val="002E4960"/>
    <w:rsid w:val="002E4A92"/>
    <w:rsid w:val="002E4AA8"/>
    <w:rsid w:val="002E4AED"/>
    <w:rsid w:val="002E4B3F"/>
    <w:rsid w:val="002E4B4C"/>
    <w:rsid w:val="002E4B60"/>
    <w:rsid w:val="002E4C03"/>
    <w:rsid w:val="002E4D05"/>
    <w:rsid w:val="002E4D7C"/>
    <w:rsid w:val="002E4D91"/>
    <w:rsid w:val="002E4DBB"/>
    <w:rsid w:val="002E4DF8"/>
    <w:rsid w:val="002E4E8D"/>
    <w:rsid w:val="002E4F37"/>
    <w:rsid w:val="002E508D"/>
    <w:rsid w:val="002E50B3"/>
    <w:rsid w:val="002E518F"/>
    <w:rsid w:val="002E5190"/>
    <w:rsid w:val="002E51B7"/>
    <w:rsid w:val="002E528C"/>
    <w:rsid w:val="002E5392"/>
    <w:rsid w:val="002E550D"/>
    <w:rsid w:val="002E5569"/>
    <w:rsid w:val="002E55A0"/>
    <w:rsid w:val="002E562D"/>
    <w:rsid w:val="002E56FF"/>
    <w:rsid w:val="002E571F"/>
    <w:rsid w:val="002E57C2"/>
    <w:rsid w:val="002E57C9"/>
    <w:rsid w:val="002E57D8"/>
    <w:rsid w:val="002E57EA"/>
    <w:rsid w:val="002E582F"/>
    <w:rsid w:val="002E5869"/>
    <w:rsid w:val="002E5880"/>
    <w:rsid w:val="002E593C"/>
    <w:rsid w:val="002E59F5"/>
    <w:rsid w:val="002E5B34"/>
    <w:rsid w:val="002E5B71"/>
    <w:rsid w:val="002E5BD4"/>
    <w:rsid w:val="002E5C51"/>
    <w:rsid w:val="002E5EB3"/>
    <w:rsid w:val="002E5F37"/>
    <w:rsid w:val="002E5F5A"/>
    <w:rsid w:val="002E5FDD"/>
    <w:rsid w:val="002E60C1"/>
    <w:rsid w:val="002E6105"/>
    <w:rsid w:val="002E6239"/>
    <w:rsid w:val="002E62F5"/>
    <w:rsid w:val="002E630D"/>
    <w:rsid w:val="002E63F8"/>
    <w:rsid w:val="002E64D7"/>
    <w:rsid w:val="002E65F0"/>
    <w:rsid w:val="002E6712"/>
    <w:rsid w:val="002E6791"/>
    <w:rsid w:val="002E67A4"/>
    <w:rsid w:val="002E67EB"/>
    <w:rsid w:val="002E67F9"/>
    <w:rsid w:val="002E681B"/>
    <w:rsid w:val="002E69EC"/>
    <w:rsid w:val="002E6AC8"/>
    <w:rsid w:val="002E6BD9"/>
    <w:rsid w:val="002E6DBE"/>
    <w:rsid w:val="002E6DC7"/>
    <w:rsid w:val="002E6E9D"/>
    <w:rsid w:val="002E6EC1"/>
    <w:rsid w:val="002E6F22"/>
    <w:rsid w:val="002E7000"/>
    <w:rsid w:val="002E716C"/>
    <w:rsid w:val="002E7219"/>
    <w:rsid w:val="002E72FA"/>
    <w:rsid w:val="002E7480"/>
    <w:rsid w:val="002E74E0"/>
    <w:rsid w:val="002E7574"/>
    <w:rsid w:val="002E7577"/>
    <w:rsid w:val="002E765B"/>
    <w:rsid w:val="002E76AF"/>
    <w:rsid w:val="002E76CB"/>
    <w:rsid w:val="002E775A"/>
    <w:rsid w:val="002E7771"/>
    <w:rsid w:val="002E77A8"/>
    <w:rsid w:val="002E78D0"/>
    <w:rsid w:val="002E792E"/>
    <w:rsid w:val="002E7957"/>
    <w:rsid w:val="002E79AF"/>
    <w:rsid w:val="002E7B9F"/>
    <w:rsid w:val="002E7C6F"/>
    <w:rsid w:val="002E7CAB"/>
    <w:rsid w:val="002E7D01"/>
    <w:rsid w:val="002E7D4F"/>
    <w:rsid w:val="002E7D9F"/>
    <w:rsid w:val="002E7E7B"/>
    <w:rsid w:val="002E7F6C"/>
    <w:rsid w:val="002E7FE6"/>
    <w:rsid w:val="002E7FF0"/>
    <w:rsid w:val="002F01A0"/>
    <w:rsid w:val="002F0218"/>
    <w:rsid w:val="002F0258"/>
    <w:rsid w:val="002F0263"/>
    <w:rsid w:val="002F02A2"/>
    <w:rsid w:val="002F04C5"/>
    <w:rsid w:val="002F050F"/>
    <w:rsid w:val="002F0566"/>
    <w:rsid w:val="002F056A"/>
    <w:rsid w:val="002F058A"/>
    <w:rsid w:val="002F0644"/>
    <w:rsid w:val="002F0645"/>
    <w:rsid w:val="002F0692"/>
    <w:rsid w:val="002F06CF"/>
    <w:rsid w:val="002F06FF"/>
    <w:rsid w:val="002F07B9"/>
    <w:rsid w:val="002F0875"/>
    <w:rsid w:val="002F08F9"/>
    <w:rsid w:val="002F094F"/>
    <w:rsid w:val="002F09BF"/>
    <w:rsid w:val="002F0B2C"/>
    <w:rsid w:val="002F0B86"/>
    <w:rsid w:val="002F0C85"/>
    <w:rsid w:val="002F0D0D"/>
    <w:rsid w:val="002F0DFA"/>
    <w:rsid w:val="002F0E27"/>
    <w:rsid w:val="002F0E32"/>
    <w:rsid w:val="002F0E6F"/>
    <w:rsid w:val="002F0FEF"/>
    <w:rsid w:val="002F0FFB"/>
    <w:rsid w:val="002F106A"/>
    <w:rsid w:val="002F11A2"/>
    <w:rsid w:val="002F13E1"/>
    <w:rsid w:val="002F1460"/>
    <w:rsid w:val="002F146C"/>
    <w:rsid w:val="002F146F"/>
    <w:rsid w:val="002F156E"/>
    <w:rsid w:val="002F1611"/>
    <w:rsid w:val="002F1620"/>
    <w:rsid w:val="002F1864"/>
    <w:rsid w:val="002F186E"/>
    <w:rsid w:val="002F18C1"/>
    <w:rsid w:val="002F1A1D"/>
    <w:rsid w:val="002F1A28"/>
    <w:rsid w:val="002F1AD1"/>
    <w:rsid w:val="002F1B29"/>
    <w:rsid w:val="002F1DB0"/>
    <w:rsid w:val="002F200C"/>
    <w:rsid w:val="002F20CA"/>
    <w:rsid w:val="002F2153"/>
    <w:rsid w:val="002F22BD"/>
    <w:rsid w:val="002F23A2"/>
    <w:rsid w:val="002F23BB"/>
    <w:rsid w:val="002F2496"/>
    <w:rsid w:val="002F24A0"/>
    <w:rsid w:val="002F2500"/>
    <w:rsid w:val="002F255E"/>
    <w:rsid w:val="002F261B"/>
    <w:rsid w:val="002F27B8"/>
    <w:rsid w:val="002F27F2"/>
    <w:rsid w:val="002F2899"/>
    <w:rsid w:val="002F2925"/>
    <w:rsid w:val="002F2931"/>
    <w:rsid w:val="002F297F"/>
    <w:rsid w:val="002F2A35"/>
    <w:rsid w:val="002F2A99"/>
    <w:rsid w:val="002F2ACA"/>
    <w:rsid w:val="002F2B31"/>
    <w:rsid w:val="002F2D05"/>
    <w:rsid w:val="002F2DD7"/>
    <w:rsid w:val="002F2EC2"/>
    <w:rsid w:val="002F3059"/>
    <w:rsid w:val="002F30DB"/>
    <w:rsid w:val="002F314B"/>
    <w:rsid w:val="002F3549"/>
    <w:rsid w:val="002F37A3"/>
    <w:rsid w:val="002F3805"/>
    <w:rsid w:val="002F381D"/>
    <w:rsid w:val="002F389B"/>
    <w:rsid w:val="002F39AB"/>
    <w:rsid w:val="002F3A0C"/>
    <w:rsid w:val="002F3B0F"/>
    <w:rsid w:val="002F3CEA"/>
    <w:rsid w:val="002F3CED"/>
    <w:rsid w:val="002F3D95"/>
    <w:rsid w:val="002F3E83"/>
    <w:rsid w:val="002F3FA0"/>
    <w:rsid w:val="002F4057"/>
    <w:rsid w:val="002F40EB"/>
    <w:rsid w:val="002F41D0"/>
    <w:rsid w:val="002F41D4"/>
    <w:rsid w:val="002F42B1"/>
    <w:rsid w:val="002F42DC"/>
    <w:rsid w:val="002F434C"/>
    <w:rsid w:val="002F442A"/>
    <w:rsid w:val="002F4454"/>
    <w:rsid w:val="002F4597"/>
    <w:rsid w:val="002F4688"/>
    <w:rsid w:val="002F46AB"/>
    <w:rsid w:val="002F46D3"/>
    <w:rsid w:val="002F4707"/>
    <w:rsid w:val="002F479E"/>
    <w:rsid w:val="002F49B0"/>
    <w:rsid w:val="002F4A76"/>
    <w:rsid w:val="002F4B40"/>
    <w:rsid w:val="002F4C64"/>
    <w:rsid w:val="002F4C6B"/>
    <w:rsid w:val="002F4CCC"/>
    <w:rsid w:val="002F4FE2"/>
    <w:rsid w:val="002F51EB"/>
    <w:rsid w:val="002F52C7"/>
    <w:rsid w:val="002F538B"/>
    <w:rsid w:val="002F5476"/>
    <w:rsid w:val="002F54FC"/>
    <w:rsid w:val="002F55A7"/>
    <w:rsid w:val="002F5666"/>
    <w:rsid w:val="002F5789"/>
    <w:rsid w:val="002F57ED"/>
    <w:rsid w:val="002F57F2"/>
    <w:rsid w:val="002F5850"/>
    <w:rsid w:val="002F585D"/>
    <w:rsid w:val="002F595F"/>
    <w:rsid w:val="002F59F9"/>
    <w:rsid w:val="002F5A2B"/>
    <w:rsid w:val="002F5A37"/>
    <w:rsid w:val="002F5C8E"/>
    <w:rsid w:val="002F5D75"/>
    <w:rsid w:val="002F5D7F"/>
    <w:rsid w:val="002F5E63"/>
    <w:rsid w:val="002F602C"/>
    <w:rsid w:val="002F60A7"/>
    <w:rsid w:val="002F6184"/>
    <w:rsid w:val="002F61F4"/>
    <w:rsid w:val="002F6258"/>
    <w:rsid w:val="002F6316"/>
    <w:rsid w:val="002F6432"/>
    <w:rsid w:val="002F650F"/>
    <w:rsid w:val="002F6583"/>
    <w:rsid w:val="002F665B"/>
    <w:rsid w:val="002F66B5"/>
    <w:rsid w:val="002F66D2"/>
    <w:rsid w:val="002F6742"/>
    <w:rsid w:val="002F6747"/>
    <w:rsid w:val="002F675B"/>
    <w:rsid w:val="002F67B2"/>
    <w:rsid w:val="002F67D1"/>
    <w:rsid w:val="002F6837"/>
    <w:rsid w:val="002F68A3"/>
    <w:rsid w:val="002F68F2"/>
    <w:rsid w:val="002F68F9"/>
    <w:rsid w:val="002F6919"/>
    <w:rsid w:val="002F6B54"/>
    <w:rsid w:val="002F6BB7"/>
    <w:rsid w:val="002F6BC0"/>
    <w:rsid w:val="002F6CE5"/>
    <w:rsid w:val="002F6D41"/>
    <w:rsid w:val="002F6DFB"/>
    <w:rsid w:val="002F6E03"/>
    <w:rsid w:val="002F6EAF"/>
    <w:rsid w:val="002F6EBC"/>
    <w:rsid w:val="002F6EEE"/>
    <w:rsid w:val="002F6F1A"/>
    <w:rsid w:val="002F70A7"/>
    <w:rsid w:val="002F7106"/>
    <w:rsid w:val="002F7178"/>
    <w:rsid w:val="002F719D"/>
    <w:rsid w:val="002F7290"/>
    <w:rsid w:val="002F72A3"/>
    <w:rsid w:val="002F72A4"/>
    <w:rsid w:val="002F72D2"/>
    <w:rsid w:val="002F73A2"/>
    <w:rsid w:val="002F73A7"/>
    <w:rsid w:val="002F748B"/>
    <w:rsid w:val="002F74C3"/>
    <w:rsid w:val="002F74DF"/>
    <w:rsid w:val="002F75F3"/>
    <w:rsid w:val="002F76B5"/>
    <w:rsid w:val="002F76BB"/>
    <w:rsid w:val="002F76F7"/>
    <w:rsid w:val="002F77B4"/>
    <w:rsid w:val="002F77B7"/>
    <w:rsid w:val="002F77CE"/>
    <w:rsid w:val="002F77D8"/>
    <w:rsid w:val="002F7806"/>
    <w:rsid w:val="002F786E"/>
    <w:rsid w:val="002F78E3"/>
    <w:rsid w:val="002F78FA"/>
    <w:rsid w:val="002F7A10"/>
    <w:rsid w:val="002F7A81"/>
    <w:rsid w:val="002F7B3E"/>
    <w:rsid w:val="002F7C5C"/>
    <w:rsid w:val="002F7C84"/>
    <w:rsid w:val="002F7C9A"/>
    <w:rsid w:val="002F7CBA"/>
    <w:rsid w:val="002F7D37"/>
    <w:rsid w:val="002F7DB4"/>
    <w:rsid w:val="002F7DFA"/>
    <w:rsid w:val="002F7E24"/>
    <w:rsid w:val="002F7E90"/>
    <w:rsid w:val="002F7F31"/>
    <w:rsid w:val="0030009B"/>
    <w:rsid w:val="003000A9"/>
    <w:rsid w:val="00300100"/>
    <w:rsid w:val="0030017E"/>
    <w:rsid w:val="003001D1"/>
    <w:rsid w:val="003002F3"/>
    <w:rsid w:val="00300395"/>
    <w:rsid w:val="00300540"/>
    <w:rsid w:val="00300667"/>
    <w:rsid w:val="00300723"/>
    <w:rsid w:val="00300732"/>
    <w:rsid w:val="00300781"/>
    <w:rsid w:val="003007A5"/>
    <w:rsid w:val="0030083A"/>
    <w:rsid w:val="0030085B"/>
    <w:rsid w:val="0030087E"/>
    <w:rsid w:val="0030092E"/>
    <w:rsid w:val="0030096D"/>
    <w:rsid w:val="00300978"/>
    <w:rsid w:val="003009C4"/>
    <w:rsid w:val="003009F3"/>
    <w:rsid w:val="00300A60"/>
    <w:rsid w:val="00300AAD"/>
    <w:rsid w:val="00300AE3"/>
    <w:rsid w:val="00300BDF"/>
    <w:rsid w:val="00300DB1"/>
    <w:rsid w:val="00300DB5"/>
    <w:rsid w:val="00300DFE"/>
    <w:rsid w:val="00300E27"/>
    <w:rsid w:val="00300E80"/>
    <w:rsid w:val="00301068"/>
    <w:rsid w:val="0030107B"/>
    <w:rsid w:val="003010F6"/>
    <w:rsid w:val="003011E3"/>
    <w:rsid w:val="0030125E"/>
    <w:rsid w:val="0030126E"/>
    <w:rsid w:val="00301332"/>
    <w:rsid w:val="0030140E"/>
    <w:rsid w:val="00301472"/>
    <w:rsid w:val="0030147A"/>
    <w:rsid w:val="00301480"/>
    <w:rsid w:val="003014F6"/>
    <w:rsid w:val="00301513"/>
    <w:rsid w:val="00301518"/>
    <w:rsid w:val="00301788"/>
    <w:rsid w:val="003017C4"/>
    <w:rsid w:val="00301877"/>
    <w:rsid w:val="003018BE"/>
    <w:rsid w:val="003018E1"/>
    <w:rsid w:val="003018FB"/>
    <w:rsid w:val="0030192E"/>
    <w:rsid w:val="00301A34"/>
    <w:rsid w:val="00301AAE"/>
    <w:rsid w:val="00301B06"/>
    <w:rsid w:val="00301C3E"/>
    <w:rsid w:val="00301CFF"/>
    <w:rsid w:val="00301DF8"/>
    <w:rsid w:val="00301E26"/>
    <w:rsid w:val="00301ECE"/>
    <w:rsid w:val="00302177"/>
    <w:rsid w:val="0030217D"/>
    <w:rsid w:val="00302180"/>
    <w:rsid w:val="003021B3"/>
    <w:rsid w:val="003021FB"/>
    <w:rsid w:val="00302235"/>
    <w:rsid w:val="00302265"/>
    <w:rsid w:val="00302331"/>
    <w:rsid w:val="00302352"/>
    <w:rsid w:val="0030239B"/>
    <w:rsid w:val="003023D4"/>
    <w:rsid w:val="00302452"/>
    <w:rsid w:val="003024EF"/>
    <w:rsid w:val="0030253E"/>
    <w:rsid w:val="0030257F"/>
    <w:rsid w:val="003026C7"/>
    <w:rsid w:val="0030281E"/>
    <w:rsid w:val="0030284E"/>
    <w:rsid w:val="003028BC"/>
    <w:rsid w:val="00302959"/>
    <w:rsid w:val="003029E4"/>
    <w:rsid w:val="00302A30"/>
    <w:rsid w:val="00302A7B"/>
    <w:rsid w:val="00302B11"/>
    <w:rsid w:val="00302B61"/>
    <w:rsid w:val="00302B95"/>
    <w:rsid w:val="00302D74"/>
    <w:rsid w:val="00302D84"/>
    <w:rsid w:val="00302EF6"/>
    <w:rsid w:val="003031E4"/>
    <w:rsid w:val="00303244"/>
    <w:rsid w:val="00303303"/>
    <w:rsid w:val="00303319"/>
    <w:rsid w:val="00303443"/>
    <w:rsid w:val="00303509"/>
    <w:rsid w:val="00303520"/>
    <w:rsid w:val="00303533"/>
    <w:rsid w:val="00303555"/>
    <w:rsid w:val="003035ED"/>
    <w:rsid w:val="0030363E"/>
    <w:rsid w:val="00303668"/>
    <w:rsid w:val="003036E4"/>
    <w:rsid w:val="0030377D"/>
    <w:rsid w:val="003037DB"/>
    <w:rsid w:val="0030387D"/>
    <w:rsid w:val="00303886"/>
    <w:rsid w:val="00303896"/>
    <w:rsid w:val="00303918"/>
    <w:rsid w:val="00303988"/>
    <w:rsid w:val="003039B4"/>
    <w:rsid w:val="00303B91"/>
    <w:rsid w:val="00303BA9"/>
    <w:rsid w:val="00303BB5"/>
    <w:rsid w:val="00303C0A"/>
    <w:rsid w:val="00303F08"/>
    <w:rsid w:val="00303F74"/>
    <w:rsid w:val="0030404A"/>
    <w:rsid w:val="00304082"/>
    <w:rsid w:val="00304130"/>
    <w:rsid w:val="0030416E"/>
    <w:rsid w:val="003042B7"/>
    <w:rsid w:val="00304384"/>
    <w:rsid w:val="00304395"/>
    <w:rsid w:val="00304405"/>
    <w:rsid w:val="003044BC"/>
    <w:rsid w:val="00304506"/>
    <w:rsid w:val="0030455E"/>
    <w:rsid w:val="003046BB"/>
    <w:rsid w:val="003048F1"/>
    <w:rsid w:val="0030496B"/>
    <w:rsid w:val="00304BCA"/>
    <w:rsid w:val="00304C52"/>
    <w:rsid w:val="00304C54"/>
    <w:rsid w:val="00304D57"/>
    <w:rsid w:val="00304DD0"/>
    <w:rsid w:val="00304E1A"/>
    <w:rsid w:val="00304E75"/>
    <w:rsid w:val="00304EBC"/>
    <w:rsid w:val="00304F2E"/>
    <w:rsid w:val="0030504F"/>
    <w:rsid w:val="003051D3"/>
    <w:rsid w:val="003051D4"/>
    <w:rsid w:val="003051F6"/>
    <w:rsid w:val="00305266"/>
    <w:rsid w:val="003052FC"/>
    <w:rsid w:val="00305379"/>
    <w:rsid w:val="003053D5"/>
    <w:rsid w:val="0030542F"/>
    <w:rsid w:val="0030545B"/>
    <w:rsid w:val="003054B9"/>
    <w:rsid w:val="003054FA"/>
    <w:rsid w:val="00305548"/>
    <w:rsid w:val="0030559B"/>
    <w:rsid w:val="003055BA"/>
    <w:rsid w:val="003057A0"/>
    <w:rsid w:val="003057B0"/>
    <w:rsid w:val="003058C7"/>
    <w:rsid w:val="00305A5B"/>
    <w:rsid w:val="00305A61"/>
    <w:rsid w:val="00305ABE"/>
    <w:rsid w:val="00305AF8"/>
    <w:rsid w:val="00305B22"/>
    <w:rsid w:val="00305B50"/>
    <w:rsid w:val="00305BB4"/>
    <w:rsid w:val="00305BE0"/>
    <w:rsid w:val="00305BEF"/>
    <w:rsid w:val="00305C38"/>
    <w:rsid w:val="00305CB0"/>
    <w:rsid w:val="00305D24"/>
    <w:rsid w:val="00305D8E"/>
    <w:rsid w:val="00305D9C"/>
    <w:rsid w:val="00305E15"/>
    <w:rsid w:val="00305E39"/>
    <w:rsid w:val="00305ECE"/>
    <w:rsid w:val="00306018"/>
    <w:rsid w:val="00306039"/>
    <w:rsid w:val="0030610A"/>
    <w:rsid w:val="0030610E"/>
    <w:rsid w:val="00306229"/>
    <w:rsid w:val="00306271"/>
    <w:rsid w:val="003062D2"/>
    <w:rsid w:val="003063C0"/>
    <w:rsid w:val="00306496"/>
    <w:rsid w:val="003064F6"/>
    <w:rsid w:val="00306540"/>
    <w:rsid w:val="00306610"/>
    <w:rsid w:val="0030665A"/>
    <w:rsid w:val="003066CE"/>
    <w:rsid w:val="0030673C"/>
    <w:rsid w:val="003067BD"/>
    <w:rsid w:val="00306A7D"/>
    <w:rsid w:val="00306B41"/>
    <w:rsid w:val="00306B86"/>
    <w:rsid w:val="00306C8C"/>
    <w:rsid w:val="00306C97"/>
    <w:rsid w:val="00306CAB"/>
    <w:rsid w:val="00306CC9"/>
    <w:rsid w:val="00306D47"/>
    <w:rsid w:val="00306E15"/>
    <w:rsid w:val="00306F46"/>
    <w:rsid w:val="00306FDE"/>
    <w:rsid w:val="00306FEF"/>
    <w:rsid w:val="00306FF6"/>
    <w:rsid w:val="003070C3"/>
    <w:rsid w:val="0030711D"/>
    <w:rsid w:val="00307155"/>
    <w:rsid w:val="003071A5"/>
    <w:rsid w:val="0030722C"/>
    <w:rsid w:val="003072E1"/>
    <w:rsid w:val="00307343"/>
    <w:rsid w:val="0030735D"/>
    <w:rsid w:val="00307368"/>
    <w:rsid w:val="00307489"/>
    <w:rsid w:val="003074B2"/>
    <w:rsid w:val="003075D2"/>
    <w:rsid w:val="00307709"/>
    <w:rsid w:val="00307861"/>
    <w:rsid w:val="0030789A"/>
    <w:rsid w:val="003079D7"/>
    <w:rsid w:val="00307A17"/>
    <w:rsid w:val="00307B93"/>
    <w:rsid w:val="00307C72"/>
    <w:rsid w:val="00307E45"/>
    <w:rsid w:val="00307E74"/>
    <w:rsid w:val="00307EDC"/>
    <w:rsid w:val="00307FC0"/>
    <w:rsid w:val="003100B1"/>
    <w:rsid w:val="00310138"/>
    <w:rsid w:val="00310146"/>
    <w:rsid w:val="0031018A"/>
    <w:rsid w:val="0031024F"/>
    <w:rsid w:val="0031030B"/>
    <w:rsid w:val="003103A6"/>
    <w:rsid w:val="003103FC"/>
    <w:rsid w:val="00310412"/>
    <w:rsid w:val="00310525"/>
    <w:rsid w:val="003107F7"/>
    <w:rsid w:val="003108D5"/>
    <w:rsid w:val="00310CCD"/>
    <w:rsid w:val="00310D9E"/>
    <w:rsid w:val="00310F22"/>
    <w:rsid w:val="00310F29"/>
    <w:rsid w:val="00310F36"/>
    <w:rsid w:val="00310FBE"/>
    <w:rsid w:val="00310FE7"/>
    <w:rsid w:val="0031102A"/>
    <w:rsid w:val="003110A4"/>
    <w:rsid w:val="003111C9"/>
    <w:rsid w:val="003111E8"/>
    <w:rsid w:val="00311280"/>
    <w:rsid w:val="00311285"/>
    <w:rsid w:val="0031132A"/>
    <w:rsid w:val="0031138D"/>
    <w:rsid w:val="003114B0"/>
    <w:rsid w:val="003115D7"/>
    <w:rsid w:val="00311762"/>
    <w:rsid w:val="003118DF"/>
    <w:rsid w:val="0031190C"/>
    <w:rsid w:val="00311A53"/>
    <w:rsid w:val="00311A5D"/>
    <w:rsid w:val="00311AE3"/>
    <w:rsid w:val="00311D5D"/>
    <w:rsid w:val="00311D7A"/>
    <w:rsid w:val="00311E06"/>
    <w:rsid w:val="00311EE6"/>
    <w:rsid w:val="00311F8F"/>
    <w:rsid w:val="00311FAC"/>
    <w:rsid w:val="00311FB5"/>
    <w:rsid w:val="00311FDE"/>
    <w:rsid w:val="003120A3"/>
    <w:rsid w:val="003120B4"/>
    <w:rsid w:val="003120BB"/>
    <w:rsid w:val="0031214D"/>
    <w:rsid w:val="003121CF"/>
    <w:rsid w:val="0031221B"/>
    <w:rsid w:val="00312226"/>
    <w:rsid w:val="00312273"/>
    <w:rsid w:val="003122A4"/>
    <w:rsid w:val="003124BC"/>
    <w:rsid w:val="003124DD"/>
    <w:rsid w:val="0031251A"/>
    <w:rsid w:val="0031255A"/>
    <w:rsid w:val="003125C0"/>
    <w:rsid w:val="003125DA"/>
    <w:rsid w:val="00312621"/>
    <w:rsid w:val="003128DA"/>
    <w:rsid w:val="00312923"/>
    <w:rsid w:val="0031299C"/>
    <w:rsid w:val="00312A78"/>
    <w:rsid w:val="00312A7D"/>
    <w:rsid w:val="00312B25"/>
    <w:rsid w:val="00312C00"/>
    <w:rsid w:val="00312C95"/>
    <w:rsid w:val="00312CFC"/>
    <w:rsid w:val="00312D93"/>
    <w:rsid w:val="00312E14"/>
    <w:rsid w:val="00312E72"/>
    <w:rsid w:val="00312F01"/>
    <w:rsid w:val="00312FE9"/>
    <w:rsid w:val="0031300C"/>
    <w:rsid w:val="0031304C"/>
    <w:rsid w:val="003130CD"/>
    <w:rsid w:val="003130D5"/>
    <w:rsid w:val="003131A8"/>
    <w:rsid w:val="00313295"/>
    <w:rsid w:val="00313345"/>
    <w:rsid w:val="003133EB"/>
    <w:rsid w:val="0031348E"/>
    <w:rsid w:val="0031349B"/>
    <w:rsid w:val="003134B4"/>
    <w:rsid w:val="003134EC"/>
    <w:rsid w:val="00313566"/>
    <w:rsid w:val="00313584"/>
    <w:rsid w:val="003135B6"/>
    <w:rsid w:val="003136B5"/>
    <w:rsid w:val="00313737"/>
    <w:rsid w:val="00313763"/>
    <w:rsid w:val="00313987"/>
    <w:rsid w:val="00313999"/>
    <w:rsid w:val="00313B0A"/>
    <w:rsid w:val="00313B67"/>
    <w:rsid w:val="00313B6C"/>
    <w:rsid w:val="00313CBC"/>
    <w:rsid w:val="00313D83"/>
    <w:rsid w:val="00313DC7"/>
    <w:rsid w:val="00313E6F"/>
    <w:rsid w:val="00313EF8"/>
    <w:rsid w:val="00313FB9"/>
    <w:rsid w:val="00313FEF"/>
    <w:rsid w:val="0031404E"/>
    <w:rsid w:val="00314073"/>
    <w:rsid w:val="003140A1"/>
    <w:rsid w:val="00314142"/>
    <w:rsid w:val="00314149"/>
    <w:rsid w:val="00314155"/>
    <w:rsid w:val="003141FC"/>
    <w:rsid w:val="00314201"/>
    <w:rsid w:val="0031423C"/>
    <w:rsid w:val="00314252"/>
    <w:rsid w:val="0031444B"/>
    <w:rsid w:val="003144B9"/>
    <w:rsid w:val="0031454E"/>
    <w:rsid w:val="0031455B"/>
    <w:rsid w:val="0031455F"/>
    <w:rsid w:val="003145D7"/>
    <w:rsid w:val="00314689"/>
    <w:rsid w:val="0031486A"/>
    <w:rsid w:val="003148AF"/>
    <w:rsid w:val="00314985"/>
    <w:rsid w:val="003149AA"/>
    <w:rsid w:val="003149F5"/>
    <w:rsid w:val="00314A62"/>
    <w:rsid w:val="00314ADE"/>
    <w:rsid w:val="00314BBF"/>
    <w:rsid w:val="00314D1D"/>
    <w:rsid w:val="00314D83"/>
    <w:rsid w:val="00314D94"/>
    <w:rsid w:val="00314DBA"/>
    <w:rsid w:val="00314DD5"/>
    <w:rsid w:val="00314DE9"/>
    <w:rsid w:val="00314E19"/>
    <w:rsid w:val="00314E4D"/>
    <w:rsid w:val="00314F8C"/>
    <w:rsid w:val="003151AA"/>
    <w:rsid w:val="003151BC"/>
    <w:rsid w:val="00315244"/>
    <w:rsid w:val="003152F0"/>
    <w:rsid w:val="0031531A"/>
    <w:rsid w:val="00315327"/>
    <w:rsid w:val="0031534E"/>
    <w:rsid w:val="003153DF"/>
    <w:rsid w:val="0031542B"/>
    <w:rsid w:val="00315584"/>
    <w:rsid w:val="003155A3"/>
    <w:rsid w:val="003155B7"/>
    <w:rsid w:val="003155D6"/>
    <w:rsid w:val="003155FC"/>
    <w:rsid w:val="00315607"/>
    <w:rsid w:val="0031579B"/>
    <w:rsid w:val="00315871"/>
    <w:rsid w:val="003158C7"/>
    <w:rsid w:val="00315918"/>
    <w:rsid w:val="00315A00"/>
    <w:rsid w:val="00315A70"/>
    <w:rsid w:val="00315B07"/>
    <w:rsid w:val="00315CE2"/>
    <w:rsid w:val="00315CFD"/>
    <w:rsid w:val="00315DCB"/>
    <w:rsid w:val="00315DDE"/>
    <w:rsid w:val="00315EC8"/>
    <w:rsid w:val="003160E7"/>
    <w:rsid w:val="003160F4"/>
    <w:rsid w:val="0031613D"/>
    <w:rsid w:val="00316143"/>
    <w:rsid w:val="00316391"/>
    <w:rsid w:val="003164B0"/>
    <w:rsid w:val="0031657C"/>
    <w:rsid w:val="0031657F"/>
    <w:rsid w:val="00316583"/>
    <w:rsid w:val="003165BD"/>
    <w:rsid w:val="003166F6"/>
    <w:rsid w:val="00316731"/>
    <w:rsid w:val="0031675F"/>
    <w:rsid w:val="00316783"/>
    <w:rsid w:val="00316992"/>
    <w:rsid w:val="0031699F"/>
    <w:rsid w:val="003169B6"/>
    <w:rsid w:val="003169FB"/>
    <w:rsid w:val="00316ABA"/>
    <w:rsid w:val="00316CF6"/>
    <w:rsid w:val="00316EFB"/>
    <w:rsid w:val="00316FBE"/>
    <w:rsid w:val="00316FD2"/>
    <w:rsid w:val="00316FE6"/>
    <w:rsid w:val="003170BC"/>
    <w:rsid w:val="003170BF"/>
    <w:rsid w:val="0031710C"/>
    <w:rsid w:val="00317285"/>
    <w:rsid w:val="003172AF"/>
    <w:rsid w:val="003172B0"/>
    <w:rsid w:val="00317302"/>
    <w:rsid w:val="00317513"/>
    <w:rsid w:val="00317799"/>
    <w:rsid w:val="003178B0"/>
    <w:rsid w:val="003178C7"/>
    <w:rsid w:val="0031799D"/>
    <w:rsid w:val="003179B0"/>
    <w:rsid w:val="00317AFA"/>
    <w:rsid w:val="00317B63"/>
    <w:rsid w:val="00317B68"/>
    <w:rsid w:val="00317C34"/>
    <w:rsid w:val="00317C53"/>
    <w:rsid w:val="00317C5E"/>
    <w:rsid w:val="00317CE4"/>
    <w:rsid w:val="00317DB7"/>
    <w:rsid w:val="00317E13"/>
    <w:rsid w:val="00317E1E"/>
    <w:rsid w:val="00317E8C"/>
    <w:rsid w:val="00317EAA"/>
    <w:rsid w:val="00317F10"/>
    <w:rsid w:val="0032000B"/>
    <w:rsid w:val="0032006A"/>
    <w:rsid w:val="003201E4"/>
    <w:rsid w:val="003201E9"/>
    <w:rsid w:val="00320221"/>
    <w:rsid w:val="0032027C"/>
    <w:rsid w:val="0032037C"/>
    <w:rsid w:val="0032040E"/>
    <w:rsid w:val="003205A3"/>
    <w:rsid w:val="0032060B"/>
    <w:rsid w:val="0032063A"/>
    <w:rsid w:val="00320732"/>
    <w:rsid w:val="003208C9"/>
    <w:rsid w:val="0032098E"/>
    <w:rsid w:val="00320AD5"/>
    <w:rsid w:val="00320B8A"/>
    <w:rsid w:val="00320BE2"/>
    <w:rsid w:val="00320CA8"/>
    <w:rsid w:val="00320CFB"/>
    <w:rsid w:val="00320D2B"/>
    <w:rsid w:val="00320EBC"/>
    <w:rsid w:val="00320F9E"/>
    <w:rsid w:val="00321106"/>
    <w:rsid w:val="00321148"/>
    <w:rsid w:val="0032114F"/>
    <w:rsid w:val="003211A9"/>
    <w:rsid w:val="0032127F"/>
    <w:rsid w:val="003212A2"/>
    <w:rsid w:val="003212A4"/>
    <w:rsid w:val="003212E9"/>
    <w:rsid w:val="003213D2"/>
    <w:rsid w:val="0032148C"/>
    <w:rsid w:val="003216DB"/>
    <w:rsid w:val="003217D9"/>
    <w:rsid w:val="0032181A"/>
    <w:rsid w:val="0032182F"/>
    <w:rsid w:val="0032186B"/>
    <w:rsid w:val="00321896"/>
    <w:rsid w:val="003218D4"/>
    <w:rsid w:val="00321922"/>
    <w:rsid w:val="00321924"/>
    <w:rsid w:val="003219F2"/>
    <w:rsid w:val="00321B33"/>
    <w:rsid w:val="00321C14"/>
    <w:rsid w:val="00321C1E"/>
    <w:rsid w:val="00321DD6"/>
    <w:rsid w:val="00321DE7"/>
    <w:rsid w:val="00321F40"/>
    <w:rsid w:val="00321FAB"/>
    <w:rsid w:val="00322122"/>
    <w:rsid w:val="00322154"/>
    <w:rsid w:val="003221F3"/>
    <w:rsid w:val="00322234"/>
    <w:rsid w:val="0032239E"/>
    <w:rsid w:val="00322432"/>
    <w:rsid w:val="0032244C"/>
    <w:rsid w:val="0032248E"/>
    <w:rsid w:val="003224B3"/>
    <w:rsid w:val="003225C9"/>
    <w:rsid w:val="0032263B"/>
    <w:rsid w:val="0032265F"/>
    <w:rsid w:val="00322850"/>
    <w:rsid w:val="00322992"/>
    <w:rsid w:val="003229D8"/>
    <w:rsid w:val="00322A16"/>
    <w:rsid w:val="00322B23"/>
    <w:rsid w:val="00322B47"/>
    <w:rsid w:val="00322CBE"/>
    <w:rsid w:val="00322CCC"/>
    <w:rsid w:val="00322D54"/>
    <w:rsid w:val="00322E4E"/>
    <w:rsid w:val="00322E91"/>
    <w:rsid w:val="00322EA1"/>
    <w:rsid w:val="00322ED6"/>
    <w:rsid w:val="00322FC2"/>
    <w:rsid w:val="00323080"/>
    <w:rsid w:val="0032319C"/>
    <w:rsid w:val="0032319F"/>
    <w:rsid w:val="00323250"/>
    <w:rsid w:val="0032332D"/>
    <w:rsid w:val="00323354"/>
    <w:rsid w:val="00323359"/>
    <w:rsid w:val="0032336C"/>
    <w:rsid w:val="00323423"/>
    <w:rsid w:val="00323478"/>
    <w:rsid w:val="003234DB"/>
    <w:rsid w:val="003234ED"/>
    <w:rsid w:val="00323529"/>
    <w:rsid w:val="00323593"/>
    <w:rsid w:val="003235B5"/>
    <w:rsid w:val="00323670"/>
    <w:rsid w:val="003236B6"/>
    <w:rsid w:val="003237BE"/>
    <w:rsid w:val="00323840"/>
    <w:rsid w:val="0032389E"/>
    <w:rsid w:val="003238B0"/>
    <w:rsid w:val="0032391E"/>
    <w:rsid w:val="003239B9"/>
    <w:rsid w:val="00323A2C"/>
    <w:rsid w:val="00323A33"/>
    <w:rsid w:val="00323A59"/>
    <w:rsid w:val="00323B16"/>
    <w:rsid w:val="00323B27"/>
    <w:rsid w:val="00323B2D"/>
    <w:rsid w:val="00323BD7"/>
    <w:rsid w:val="00323DFC"/>
    <w:rsid w:val="00323E97"/>
    <w:rsid w:val="00323ED6"/>
    <w:rsid w:val="00323F88"/>
    <w:rsid w:val="00324053"/>
    <w:rsid w:val="0032407C"/>
    <w:rsid w:val="00324096"/>
    <w:rsid w:val="003240A7"/>
    <w:rsid w:val="003240D6"/>
    <w:rsid w:val="0032411D"/>
    <w:rsid w:val="00324325"/>
    <w:rsid w:val="003243C4"/>
    <w:rsid w:val="003244ED"/>
    <w:rsid w:val="003244FD"/>
    <w:rsid w:val="0032453F"/>
    <w:rsid w:val="00324650"/>
    <w:rsid w:val="003247B4"/>
    <w:rsid w:val="003247EE"/>
    <w:rsid w:val="00324845"/>
    <w:rsid w:val="00324968"/>
    <w:rsid w:val="003249C5"/>
    <w:rsid w:val="00324A70"/>
    <w:rsid w:val="00324B8B"/>
    <w:rsid w:val="00324C72"/>
    <w:rsid w:val="00324C7A"/>
    <w:rsid w:val="00324E03"/>
    <w:rsid w:val="00324E39"/>
    <w:rsid w:val="00324E80"/>
    <w:rsid w:val="00324E96"/>
    <w:rsid w:val="00324EDE"/>
    <w:rsid w:val="00324F50"/>
    <w:rsid w:val="0032502B"/>
    <w:rsid w:val="0032512E"/>
    <w:rsid w:val="00325161"/>
    <w:rsid w:val="0032517F"/>
    <w:rsid w:val="0032524B"/>
    <w:rsid w:val="0032534D"/>
    <w:rsid w:val="00325418"/>
    <w:rsid w:val="003254F5"/>
    <w:rsid w:val="00325554"/>
    <w:rsid w:val="003255FD"/>
    <w:rsid w:val="00325749"/>
    <w:rsid w:val="003257A8"/>
    <w:rsid w:val="003257BC"/>
    <w:rsid w:val="003257F3"/>
    <w:rsid w:val="00325915"/>
    <w:rsid w:val="00325A1F"/>
    <w:rsid w:val="00325B75"/>
    <w:rsid w:val="00325BD5"/>
    <w:rsid w:val="00325C18"/>
    <w:rsid w:val="00325D9B"/>
    <w:rsid w:val="00325DA4"/>
    <w:rsid w:val="00325E23"/>
    <w:rsid w:val="00325EC2"/>
    <w:rsid w:val="00325F62"/>
    <w:rsid w:val="00325F9C"/>
    <w:rsid w:val="0032606A"/>
    <w:rsid w:val="003260C8"/>
    <w:rsid w:val="003261EB"/>
    <w:rsid w:val="003262DA"/>
    <w:rsid w:val="00326329"/>
    <w:rsid w:val="00326384"/>
    <w:rsid w:val="0032656F"/>
    <w:rsid w:val="00326675"/>
    <w:rsid w:val="00326697"/>
    <w:rsid w:val="003267D5"/>
    <w:rsid w:val="00326902"/>
    <w:rsid w:val="00326A59"/>
    <w:rsid w:val="00326A8F"/>
    <w:rsid w:val="00326B00"/>
    <w:rsid w:val="00326B7D"/>
    <w:rsid w:val="00326BBB"/>
    <w:rsid w:val="00326C49"/>
    <w:rsid w:val="00326C62"/>
    <w:rsid w:val="00326CA8"/>
    <w:rsid w:val="00326D65"/>
    <w:rsid w:val="00326DAA"/>
    <w:rsid w:val="00326EE3"/>
    <w:rsid w:val="00326F77"/>
    <w:rsid w:val="00327099"/>
    <w:rsid w:val="003272D5"/>
    <w:rsid w:val="00327365"/>
    <w:rsid w:val="003273AA"/>
    <w:rsid w:val="003273B1"/>
    <w:rsid w:val="003273FD"/>
    <w:rsid w:val="0032741A"/>
    <w:rsid w:val="00327427"/>
    <w:rsid w:val="0032743E"/>
    <w:rsid w:val="00327484"/>
    <w:rsid w:val="003275CD"/>
    <w:rsid w:val="0032760B"/>
    <w:rsid w:val="0032780E"/>
    <w:rsid w:val="00327878"/>
    <w:rsid w:val="0032787A"/>
    <w:rsid w:val="0032790D"/>
    <w:rsid w:val="00327AA7"/>
    <w:rsid w:val="00327AE0"/>
    <w:rsid w:val="00327B87"/>
    <w:rsid w:val="00327C3E"/>
    <w:rsid w:val="00327CA2"/>
    <w:rsid w:val="00327DC5"/>
    <w:rsid w:val="00327E5D"/>
    <w:rsid w:val="00327F64"/>
    <w:rsid w:val="00327FD9"/>
    <w:rsid w:val="00330085"/>
    <w:rsid w:val="00330118"/>
    <w:rsid w:val="003302D9"/>
    <w:rsid w:val="00330473"/>
    <w:rsid w:val="00330571"/>
    <w:rsid w:val="00330658"/>
    <w:rsid w:val="00330707"/>
    <w:rsid w:val="00330755"/>
    <w:rsid w:val="003307C1"/>
    <w:rsid w:val="00330823"/>
    <w:rsid w:val="003309A1"/>
    <w:rsid w:val="003309E3"/>
    <w:rsid w:val="00330A02"/>
    <w:rsid w:val="00330B85"/>
    <w:rsid w:val="00330BDE"/>
    <w:rsid w:val="00330C28"/>
    <w:rsid w:val="00330CAD"/>
    <w:rsid w:val="00330CB3"/>
    <w:rsid w:val="00330E24"/>
    <w:rsid w:val="00330E52"/>
    <w:rsid w:val="00330FC0"/>
    <w:rsid w:val="00330FD8"/>
    <w:rsid w:val="00330FDE"/>
    <w:rsid w:val="00331010"/>
    <w:rsid w:val="003310F7"/>
    <w:rsid w:val="0033122A"/>
    <w:rsid w:val="003312B0"/>
    <w:rsid w:val="003313D2"/>
    <w:rsid w:val="003316A3"/>
    <w:rsid w:val="003316BB"/>
    <w:rsid w:val="003316CA"/>
    <w:rsid w:val="0033175A"/>
    <w:rsid w:val="003317D3"/>
    <w:rsid w:val="00331842"/>
    <w:rsid w:val="003318FC"/>
    <w:rsid w:val="00331952"/>
    <w:rsid w:val="0033195F"/>
    <w:rsid w:val="00331B45"/>
    <w:rsid w:val="00331BC7"/>
    <w:rsid w:val="00331BE4"/>
    <w:rsid w:val="00331DCA"/>
    <w:rsid w:val="00331E01"/>
    <w:rsid w:val="00331F61"/>
    <w:rsid w:val="00332059"/>
    <w:rsid w:val="0033218E"/>
    <w:rsid w:val="00332294"/>
    <w:rsid w:val="0033230A"/>
    <w:rsid w:val="0033231F"/>
    <w:rsid w:val="003323BA"/>
    <w:rsid w:val="0033244A"/>
    <w:rsid w:val="00332557"/>
    <w:rsid w:val="0033257B"/>
    <w:rsid w:val="0033268A"/>
    <w:rsid w:val="003326A4"/>
    <w:rsid w:val="00332759"/>
    <w:rsid w:val="00332769"/>
    <w:rsid w:val="00332794"/>
    <w:rsid w:val="003327B1"/>
    <w:rsid w:val="003328B2"/>
    <w:rsid w:val="0033290D"/>
    <w:rsid w:val="00332941"/>
    <w:rsid w:val="00332999"/>
    <w:rsid w:val="00332A0C"/>
    <w:rsid w:val="00332A99"/>
    <w:rsid w:val="00332B0D"/>
    <w:rsid w:val="00332BBF"/>
    <w:rsid w:val="00332BD6"/>
    <w:rsid w:val="00332C32"/>
    <w:rsid w:val="00332DF4"/>
    <w:rsid w:val="00332E08"/>
    <w:rsid w:val="00332F47"/>
    <w:rsid w:val="003330EA"/>
    <w:rsid w:val="0033319C"/>
    <w:rsid w:val="003331B5"/>
    <w:rsid w:val="003331D8"/>
    <w:rsid w:val="003331F4"/>
    <w:rsid w:val="00333243"/>
    <w:rsid w:val="0033330E"/>
    <w:rsid w:val="003333CF"/>
    <w:rsid w:val="00333458"/>
    <w:rsid w:val="0033354D"/>
    <w:rsid w:val="0033366D"/>
    <w:rsid w:val="0033368D"/>
    <w:rsid w:val="003336BE"/>
    <w:rsid w:val="003336E4"/>
    <w:rsid w:val="00333788"/>
    <w:rsid w:val="0033383B"/>
    <w:rsid w:val="00333937"/>
    <w:rsid w:val="003339D2"/>
    <w:rsid w:val="00333A0C"/>
    <w:rsid w:val="00333B0F"/>
    <w:rsid w:val="00333B35"/>
    <w:rsid w:val="00333BDE"/>
    <w:rsid w:val="00333C95"/>
    <w:rsid w:val="00333C9B"/>
    <w:rsid w:val="00333CC9"/>
    <w:rsid w:val="00333E93"/>
    <w:rsid w:val="00333F87"/>
    <w:rsid w:val="00333FFF"/>
    <w:rsid w:val="00334074"/>
    <w:rsid w:val="003340C2"/>
    <w:rsid w:val="00334103"/>
    <w:rsid w:val="003341C3"/>
    <w:rsid w:val="003341E0"/>
    <w:rsid w:val="00334204"/>
    <w:rsid w:val="0033424E"/>
    <w:rsid w:val="00334454"/>
    <w:rsid w:val="003345A6"/>
    <w:rsid w:val="0033461C"/>
    <w:rsid w:val="003349E0"/>
    <w:rsid w:val="00334A8E"/>
    <w:rsid w:val="00334AA9"/>
    <w:rsid w:val="00334B27"/>
    <w:rsid w:val="00334B5C"/>
    <w:rsid w:val="00334B95"/>
    <w:rsid w:val="00334C5B"/>
    <w:rsid w:val="00334D9E"/>
    <w:rsid w:val="00334EBC"/>
    <w:rsid w:val="00334EED"/>
    <w:rsid w:val="00334EFA"/>
    <w:rsid w:val="00334FD8"/>
    <w:rsid w:val="00334FDB"/>
    <w:rsid w:val="0033508B"/>
    <w:rsid w:val="00335170"/>
    <w:rsid w:val="00335222"/>
    <w:rsid w:val="00335316"/>
    <w:rsid w:val="00335318"/>
    <w:rsid w:val="00335362"/>
    <w:rsid w:val="0033547D"/>
    <w:rsid w:val="003354BB"/>
    <w:rsid w:val="00335529"/>
    <w:rsid w:val="0033558E"/>
    <w:rsid w:val="003356F7"/>
    <w:rsid w:val="00335769"/>
    <w:rsid w:val="003357E9"/>
    <w:rsid w:val="003357F3"/>
    <w:rsid w:val="0033581D"/>
    <w:rsid w:val="003358EA"/>
    <w:rsid w:val="003358F8"/>
    <w:rsid w:val="003358FE"/>
    <w:rsid w:val="0033592D"/>
    <w:rsid w:val="00335A05"/>
    <w:rsid w:val="00335A27"/>
    <w:rsid w:val="00335B4D"/>
    <w:rsid w:val="00335BD3"/>
    <w:rsid w:val="00335CC2"/>
    <w:rsid w:val="00335D4A"/>
    <w:rsid w:val="00335D66"/>
    <w:rsid w:val="00335D7D"/>
    <w:rsid w:val="00335E40"/>
    <w:rsid w:val="00335ED5"/>
    <w:rsid w:val="00335F24"/>
    <w:rsid w:val="00335FBE"/>
    <w:rsid w:val="00335FE0"/>
    <w:rsid w:val="00336108"/>
    <w:rsid w:val="00336275"/>
    <w:rsid w:val="00336344"/>
    <w:rsid w:val="0033651D"/>
    <w:rsid w:val="0033662D"/>
    <w:rsid w:val="003366E7"/>
    <w:rsid w:val="003366FE"/>
    <w:rsid w:val="0033676B"/>
    <w:rsid w:val="003367B2"/>
    <w:rsid w:val="0033685D"/>
    <w:rsid w:val="003369E2"/>
    <w:rsid w:val="00336A26"/>
    <w:rsid w:val="00336EA5"/>
    <w:rsid w:val="0033707F"/>
    <w:rsid w:val="003370D9"/>
    <w:rsid w:val="00337124"/>
    <w:rsid w:val="0033737A"/>
    <w:rsid w:val="003373A2"/>
    <w:rsid w:val="003374E9"/>
    <w:rsid w:val="0033753F"/>
    <w:rsid w:val="003375C9"/>
    <w:rsid w:val="00337713"/>
    <w:rsid w:val="00337784"/>
    <w:rsid w:val="00337807"/>
    <w:rsid w:val="00337847"/>
    <w:rsid w:val="00337A48"/>
    <w:rsid w:val="00337A70"/>
    <w:rsid w:val="00337B91"/>
    <w:rsid w:val="00337BF2"/>
    <w:rsid w:val="00337C36"/>
    <w:rsid w:val="00337D29"/>
    <w:rsid w:val="00337D4F"/>
    <w:rsid w:val="00337DC5"/>
    <w:rsid w:val="00337DD6"/>
    <w:rsid w:val="00337E05"/>
    <w:rsid w:val="00337F1A"/>
    <w:rsid w:val="00340007"/>
    <w:rsid w:val="00340100"/>
    <w:rsid w:val="0034017E"/>
    <w:rsid w:val="0034023C"/>
    <w:rsid w:val="003403C6"/>
    <w:rsid w:val="0034041F"/>
    <w:rsid w:val="003404B6"/>
    <w:rsid w:val="003405EF"/>
    <w:rsid w:val="00340621"/>
    <w:rsid w:val="00340709"/>
    <w:rsid w:val="0034076F"/>
    <w:rsid w:val="0034081C"/>
    <w:rsid w:val="0034097A"/>
    <w:rsid w:val="0034097B"/>
    <w:rsid w:val="0034097C"/>
    <w:rsid w:val="003409DC"/>
    <w:rsid w:val="00340A83"/>
    <w:rsid w:val="00340B48"/>
    <w:rsid w:val="00340BBE"/>
    <w:rsid w:val="00340C3B"/>
    <w:rsid w:val="00340C57"/>
    <w:rsid w:val="00340D18"/>
    <w:rsid w:val="00340DF9"/>
    <w:rsid w:val="00340E16"/>
    <w:rsid w:val="00340E45"/>
    <w:rsid w:val="00340E68"/>
    <w:rsid w:val="00340E6B"/>
    <w:rsid w:val="00340E8B"/>
    <w:rsid w:val="00340EAD"/>
    <w:rsid w:val="00340EF6"/>
    <w:rsid w:val="003410F4"/>
    <w:rsid w:val="003410FE"/>
    <w:rsid w:val="0034112E"/>
    <w:rsid w:val="00341147"/>
    <w:rsid w:val="00341153"/>
    <w:rsid w:val="0034116E"/>
    <w:rsid w:val="00341178"/>
    <w:rsid w:val="00341310"/>
    <w:rsid w:val="0034134F"/>
    <w:rsid w:val="0034159A"/>
    <w:rsid w:val="00341706"/>
    <w:rsid w:val="0034185B"/>
    <w:rsid w:val="00341884"/>
    <w:rsid w:val="00341887"/>
    <w:rsid w:val="003418ED"/>
    <w:rsid w:val="003419A6"/>
    <w:rsid w:val="00341A02"/>
    <w:rsid w:val="00341A4A"/>
    <w:rsid w:val="00341B5D"/>
    <w:rsid w:val="00341BF9"/>
    <w:rsid w:val="00341C5F"/>
    <w:rsid w:val="00341C88"/>
    <w:rsid w:val="00341CA6"/>
    <w:rsid w:val="00341D09"/>
    <w:rsid w:val="00341DB3"/>
    <w:rsid w:val="00341DBF"/>
    <w:rsid w:val="00341E0A"/>
    <w:rsid w:val="00341EDB"/>
    <w:rsid w:val="00341FCE"/>
    <w:rsid w:val="00341FF4"/>
    <w:rsid w:val="003420DE"/>
    <w:rsid w:val="003420EE"/>
    <w:rsid w:val="0034214D"/>
    <w:rsid w:val="0034237B"/>
    <w:rsid w:val="003423D1"/>
    <w:rsid w:val="00342441"/>
    <w:rsid w:val="003424EC"/>
    <w:rsid w:val="00342560"/>
    <w:rsid w:val="003425B7"/>
    <w:rsid w:val="003425CD"/>
    <w:rsid w:val="003425D1"/>
    <w:rsid w:val="003425E7"/>
    <w:rsid w:val="003427B3"/>
    <w:rsid w:val="003427CC"/>
    <w:rsid w:val="0034280E"/>
    <w:rsid w:val="00342821"/>
    <w:rsid w:val="003428E0"/>
    <w:rsid w:val="00342925"/>
    <w:rsid w:val="003429EE"/>
    <w:rsid w:val="003429FF"/>
    <w:rsid w:val="00342A91"/>
    <w:rsid w:val="00342AD5"/>
    <w:rsid w:val="00342AF1"/>
    <w:rsid w:val="00342B72"/>
    <w:rsid w:val="00342B8E"/>
    <w:rsid w:val="00342BE3"/>
    <w:rsid w:val="00342C5F"/>
    <w:rsid w:val="00342CF3"/>
    <w:rsid w:val="00342DBB"/>
    <w:rsid w:val="00342DCF"/>
    <w:rsid w:val="00342DE3"/>
    <w:rsid w:val="00342E2A"/>
    <w:rsid w:val="00342ECA"/>
    <w:rsid w:val="00342FDF"/>
    <w:rsid w:val="00342FFC"/>
    <w:rsid w:val="0034300F"/>
    <w:rsid w:val="00343090"/>
    <w:rsid w:val="003430A1"/>
    <w:rsid w:val="003431AF"/>
    <w:rsid w:val="0034320C"/>
    <w:rsid w:val="00343242"/>
    <w:rsid w:val="00343275"/>
    <w:rsid w:val="0034329B"/>
    <w:rsid w:val="0034332B"/>
    <w:rsid w:val="0034332D"/>
    <w:rsid w:val="0034333A"/>
    <w:rsid w:val="00343360"/>
    <w:rsid w:val="0034343C"/>
    <w:rsid w:val="00343488"/>
    <w:rsid w:val="003434A9"/>
    <w:rsid w:val="003434BC"/>
    <w:rsid w:val="003434E9"/>
    <w:rsid w:val="00343522"/>
    <w:rsid w:val="003435F3"/>
    <w:rsid w:val="00343624"/>
    <w:rsid w:val="003436D2"/>
    <w:rsid w:val="00343702"/>
    <w:rsid w:val="0034378D"/>
    <w:rsid w:val="0034378F"/>
    <w:rsid w:val="0034387F"/>
    <w:rsid w:val="0034388C"/>
    <w:rsid w:val="00343979"/>
    <w:rsid w:val="003439A0"/>
    <w:rsid w:val="003439F6"/>
    <w:rsid w:val="00343A5F"/>
    <w:rsid w:val="00343BE8"/>
    <w:rsid w:val="00343CAB"/>
    <w:rsid w:val="00343D0B"/>
    <w:rsid w:val="00343E43"/>
    <w:rsid w:val="00343E46"/>
    <w:rsid w:val="00343F3D"/>
    <w:rsid w:val="00343FB6"/>
    <w:rsid w:val="00343FC5"/>
    <w:rsid w:val="003441B3"/>
    <w:rsid w:val="00344234"/>
    <w:rsid w:val="00344237"/>
    <w:rsid w:val="0034425E"/>
    <w:rsid w:val="003443EF"/>
    <w:rsid w:val="003443FD"/>
    <w:rsid w:val="00344530"/>
    <w:rsid w:val="00344551"/>
    <w:rsid w:val="00344592"/>
    <w:rsid w:val="0034461B"/>
    <w:rsid w:val="0034471A"/>
    <w:rsid w:val="00344885"/>
    <w:rsid w:val="003448D4"/>
    <w:rsid w:val="003449DE"/>
    <w:rsid w:val="00344AF6"/>
    <w:rsid w:val="00344BBA"/>
    <w:rsid w:val="00344C54"/>
    <w:rsid w:val="00344C5E"/>
    <w:rsid w:val="00344DCE"/>
    <w:rsid w:val="00344EB7"/>
    <w:rsid w:val="00344EE5"/>
    <w:rsid w:val="00344F21"/>
    <w:rsid w:val="0034516E"/>
    <w:rsid w:val="003451A6"/>
    <w:rsid w:val="003451BD"/>
    <w:rsid w:val="00345202"/>
    <w:rsid w:val="00345218"/>
    <w:rsid w:val="00345314"/>
    <w:rsid w:val="0034531E"/>
    <w:rsid w:val="003453DD"/>
    <w:rsid w:val="003453F9"/>
    <w:rsid w:val="003454D0"/>
    <w:rsid w:val="00345552"/>
    <w:rsid w:val="003455C3"/>
    <w:rsid w:val="00345742"/>
    <w:rsid w:val="003457E2"/>
    <w:rsid w:val="003458BD"/>
    <w:rsid w:val="00345910"/>
    <w:rsid w:val="00345927"/>
    <w:rsid w:val="00345969"/>
    <w:rsid w:val="003459A3"/>
    <w:rsid w:val="003459DA"/>
    <w:rsid w:val="003459F5"/>
    <w:rsid w:val="00345BB9"/>
    <w:rsid w:val="00345BE0"/>
    <w:rsid w:val="00345C69"/>
    <w:rsid w:val="00345D52"/>
    <w:rsid w:val="00345D9D"/>
    <w:rsid w:val="00345EF0"/>
    <w:rsid w:val="00346057"/>
    <w:rsid w:val="00346077"/>
    <w:rsid w:val="0034609C"/>
    <w:rsid w:val="003460D3"/>
    <w:rsid w:val="0034610E"/>
    <w:rsid w:val="00346161"/>
    <w:rsid w:val="0034622B"/>
    <w:rsid w:val="0034627C"/>
    <w:rsid w:val="003462AC"/>
    <w:rsid w:val="003462E4"/>
    <w:rsid w:val="0034636F"/>
    <w:rsid w:val="00346459"/>
    <w:rsid w:val="003464D8"/>
    <w:rsid w:val="00346546"/>
    <w:rsid w:val="00346574"/>
    <w:rsid w:val="003465A4"/>
    <w:rsid w:val="00346728"/>
    <w:rsid w:val="00346744"/>
    <w:rsid w:val="0034680D"/>
    <w:rsid w:val="00346817"/>
    <w:rsid w:val="00346898"/>
    <w:rsid w:val="00346927"/>
    <w:rsid w:val="0034696B"/>
    <w:rsid w:val="00346A4E"/>
    <w:rsid w:val="00346BB8"/>
    <w:rsid w:val="00346C82"/>
    <w:rsid w:val="00346D1D"/>
    <w:rsid w:val="00346D22"/>
    <w:rsid w:val="00346E21"/>
    <w:rsid w:val="00346E23"/>
    <w:rsid w:val="00347016"/>
    <w:rsid w:val="003470A3"/>
    <w:rsid w:val="00347108"/>
    <w:rsid w:val="0034714E"/>
    <w:rsid w:val="00347157"/>
    <w:rsid w:val="00347243"/>
    <w:rsid w:val="0034743F"/>
    <w:rsid w:val="0034744B"/>
    <w:rsid w:val="00347489"/>
    <w:rsid w:val="00347542"/>
    <w:rsid w:val="003475A7"/>
    <w:rsid w:val="003475AE"/>
    <w:rsid w:val="003475B8"/>
    <w:rsid w:val="00347605"/>
    <w:rsid w:val="00347671"/>
    <w:rsid w:val="00347759"/>
    <w:rsid w:val="00347833"/>
    <w:rsid w:val="00347846"/>
    <w:rsid w:val="00347857"/>
    <w:rsid w:val="003478CF"/>
    <w:rsid w:val="00347967"/>
    <w:rsid w:val="003479B0"/>
    <w:rsid w:val="003479D3"/>
    <w:rsid w:val="00347AB2"/>
    <w:rsid w:val="00347AB4"/>
    <w:rsid w:val="00347B33"/>
    <w:rsid w:val="00347CBE"/>
    <w:rsid w:val="00347D35"/>
    <w:rsid w:val="00347DB1"/>
    <w:rsid w:val="00347DC1"/>
    <w:rsid w:val="00347DE3"/>
    <w:rsid w:val="00347DF8"/>
    <w:rsid w:val="00347E3B"/>
    <w:rsid w:val="00347E63"/>
    <w:rsid w:val="00347F56"/>
    <w:rsid w:val="00347F5D"/>
    <w:rsid w:val="00347FE0"/>
    <w:rsid w:val="003500A6"/>
    <w:rsid w:val="003500E1"/>
    <w:rsid w:val="0035011C"/>
    <w:rsid w:val="0035013B"/>
    <w:rsid w:val="00350176"/>
    <w:rsid w:val="003501C7"/>
    <w:rsid w:val="00350219"/>
    <w:rsid w:val="0035028D"/>
    <w:rsid w:val="003502A2"/>
    <w:rsid w:val="003502C1"/>
    <w:rsid w:val="0035030E"/>
    <w:rsid w:val="003503CB"/>
    <w:rsid w:val="003503D1"/>
    <w:rsid w:val="0035048B"/>
    <w:rsid w:val="003504A5"/>
    <w:rsid w:val="00350550"/>
    <w:rsid w:val="00350578"/>
    <w:rsid w:val="003505BB"/>
    <w:rsid w:val="003505DC"/>
    <w:rsid w:val="0035084A"/>
    <w:rsid w:val="00350874"/>
    <w:rsid w:val="00350A61"/>
    <w:rsid w:val="00350AE3"/>
    <w:rsid w:val="00350B1C"/>
    <w:rsid w:val="00350BC8"/>
    <w:rsid w:val="00350BFE"/>
    <w:rsid w:val="00350DC8"/>
    <w:rsid w:val="00350EAB"/>
    <w:rsid w:val="00350FD3"/>
    <w:rsid w:val="00351071"/>
    <w:rsid w:val="003510C3"/>
    <w:rsid w:val="003510CE"/>
    <w:rsid w:val="00351101"/>
    <w:rsid w:val="003511D1"/>
    <w:rsid w:val="00351340"/>
    <w:rsid w:val="00351395"/>
    <w:rsid w:val="003513AE"/>
    <w:rsid w:val="00351472"/>
    <w:rsid w:val="003515FD"/>
    <w:rsid w:val="00351625"/>
    <w:rsid w:val="003516E9"/>
    <w:rsid w:val="0035170B"/>
    <w:rsid w:val="0035180F"/>
    <w:rsid w:val="00351A3E"/>
    <w:rsid w:val="00351B23"/>
    <w:rsid w:val="00351B45"/>
    <w:rsid w:val="00351BF9"/>
    <w:rsid w:val="00351C2A"/>
    <w:rsid w:val="00351C73"/>
    <w:rsid w:val="00351CF3"/>
    <w:rsid w:val="00351DFD"/>
    <w:rsid w:val="00351EB5"/>
    <w:rsid w:val="00351F59"/>
    <w:rsid w:val="00351FB3"/>
    <w:rsid w:val="00352033"/>
    <w:rsid w:val="00352165"/>
    <w:rsid w:val="003522AA"/>
    <w:rsid w:val="0035236B"/>
    <w:rsid w:val="00352416"/>
    <w:rsid w:val="00352473"/>
    <w:rsid w:val="0035269B"/>
    <w:rsid w:val="00352757"/>
    <w:rsid w:val="003528E7"/>
    <w:rsid w:val="0035293C"/>
    <w:rsid w:val="00352B32"/>
    <w:rsid w:val="00352C15"/>
    <w:rsid w:val="00352D77"/>
    <w:rsid w:val="00352D7D"/>
    <w:rsid w:val="00352DE5"/>
    <w:rsid w:val="00352E7A"/>
    <w:rsid w:val="00352E7E"/>
    <w:rsid w:val="00352E84"/>
    <w:rsid w:val="0035322B"/>
    <w:rsid w:val="003532ED"/>
    <w:rsid w:val="003533A5"/>
    <w:rsid w:val="00353411"/>
    <w:rsid w:val="00353582"/>
    <w:rsid w:val="003535D1"/>
    <w:rsid w:val="00353696"/>
    <w:rsid w:val="00353890"/>
    <w:rsid w:val="00353891"/>
    <w:rsid w:val="00353992"/>
    <w:rsid w:val="00353A0B"/>
    <w:rsid w:val="00353A78"/>
    <w:rsid w:val="00353C0E"/>
    <w:rsid w:val="00353C90"/>
    <w:rsid w:val="00353CE5"/>
    <w:rsid w:val="00353DC1"/>
    <w:rsid w:val="00353E77"/>
    <w:rsid w:val="00353F7F"/>
    <w:rsid w:val="003542EB"/>
    <w:rsid w:val="00354382"/>
    <w:rsid w:val="00354461"/>
    <w:rsid w:val="003544D8"/>
    <w:rsid w:val="00354627"/>
    <w:rsid w:val="003546B0"/>
    <w:rsid w:val="00354723"/>
    <w:rsid w:val="00354889"/>
    <w:rsid w:val="003549D7"/>
    <w:rsid w:val="00354A3E"/>
    <w:rsid w:val="00354B28"/>
    <w:rsid w:val="00354B41"/>
    <w:rsid w:val="00354C00"/>
    <w:rsid w:val="00354CBB"/>
    <w:rsid w:val="00354DA4"/>
    <w:rsid w:val="00354E0B"/>
    <w:rsid w:val="00354E15"/>
    <w:rsid w:val="00354EAC"/>
    <w:rsid w:val="00354F54"/>
    <w:rsid w:val="0035504C"/>
    <w:rsid w:val="00355053"/>
    <w:rsid w:val="0035516A"/>
    <w:rsid w:val="0035518D"/>
    <w:rsid w:val="003551DF"/>
    <w:rsid w:val="00355228"/>
    <w:rsid w:val="0035528D"/>
    <w:rsid w:val="003552F6"/>
    <w:rsid w:val="00355352"/>
    <w:rsid w:val="0035541C"/>
    <w:rsid w:val="00355475"/>
    <w:rsid w:val="0035560E"/>
    <w:rsid w:val="00355636"/>
    <w:rsid w:val="003556A1"/>
    <w:rsid w:val="00355A8A"/>
    <w:rsid w:val="00355AF9"/>
    <w:rsid w:val="00355C28"/>
    <w:rsid w:val="00355D2B"/>
    <w:rsid w:val="00355DA0"/>
    <w:rsid w:val="00355DF9"/>
    <w:rsid w:val="00355E39"/>
    <w:rsid w:val="00355E56"/>
    <w:rsid w:val="00355ECD"/>
    <w:rsid w:val="003561C8"/>
    <w:rsid w:val="00356258"/>
    <w:rsid w:val="0035626A"/>
    <w:rsid w:val="003563E8"/>
    <w:rsid w:val="00356461"/>
    <w:rsid w:val="003565F3"/>
    <w:rsid w:val="00356697"/>
    <w:rsid w:val="003566D9"/>
    <w:rsid w:val="00356744"/>
    <w:rsid w:val="0035682C"/>
    <w:rsid w:val="00356908"/>
    <w:rsid w:val="00356A10"/>
    <w:rsid w:val="00356A34"/>
    <w:rsid w:val="00356A9F"/>
    <w:rsid w:val="00356BAA"/>
    <w:rsid w:val="00356C71"/>
    <w:rsid w:val="00356E38"/>
    <w:rsid w:val="00356EF0"/>
    <w:rsid w:val="00356F28"/>
    <w:rsid w:val="00356F42"/>
    <w:rsid w:val="00356F77"/>
    <w:rsid w:val="00356F87"/>
    <w:rsid w:val="00356FB4"/>
    <w:rsid w:val="00356FD1"/>
    <w:rsid w:val="0035701A"/>
    <w:rsid w:val="00357128"/>
    <w:rsid w:val="00357146"/>
    <w:rsid w:val="00357223"/>
    <w:rsid w:val="00357256"/>
    <w:rsid w:val="00357326"/>
    <w:rsid w:val="00357364"/>
    <w:rsid w:val="00357373"/>
    <w:rsid w:val="00357409"/>
    <w:rsid w:val="00357455"/>
    <w:rsid w:val="0035747A"/>
    <w:rsid w:val="0035748F"/>
    <w:rsid w:val="00357677"/>
    <w:rsid w:val="003576A5"/>
    <w:rsid w:val="003577D8"/>
    <w:rsid w:val="003579A9"/>
    <w:rsid w:val="003579B2"/>
    <w:rsid w:val="00357B4F"/>
    <w:rsid w:val="00357BDA"/>
    <w:rsid w:val="00357C0F"/>
    <w:rsid w:val="00357C66"/>
    <w:rsid w:val="00357CD5"/>
    <w:rsid w:val="00357D5D"/>
    <w:rsid w:val="00357DD8"/>
    <w:rsid w:val="00357E0F"/>
    <w:rsid w:val="00357E5F"/>
    <w:rsid w:val="00357EA7"/>
    <w:rsid w:val="00357EC1"/>
    <w:rsid w:val="00357F02"/>
    <w:rsid w:val="00357F76"/>
    <w:rsid w:val="00357F98"/>
    <w:rsid w:val="0036002F"/>
    <w:rsid w:val="003600A1"/>
    <w:rsid w:val="003600E0"/>
    <w:rsid w:val="0036010C"/>
    <w:rsid w:val="00360132"/>
    <w:rsid w:val="0036029F"/>
    <w:rsid w:val="0036031D"/>
    <w:rsid w:val="00360323"/>
    <w:rsid w:val="003603ED"/>
    <w:rsid w:val="003603F3"/>
    <w:rsid w:val="00360447"/>
    <w:rsid w:val="00360469"/>
    <w:rsid w:val="0036053E"/>
    <w:rsid w:val="00360548"/>
    <w:rsid w:val="00360666"/>
    <w:rsid w:val="003606C6"/>
    <w:rsid w:val="00360736"/>
    <w:rsid w:val="003609AF"/>
    <w:rsid w:val="00360A96"/>
    <w:rsid w:val="00360B30"/>
    <w:rsid w:val="00360BD0"/>
    <w:rsid w:val="00360D97"/>
    <w:rsid w:val="00360EB5"/>
    <w:rsid w:val="0036105F"/>
    <w:rsid w:val="00361078"/>
    <w:rsid w:val="0036107D"/>
    <w:rsid w:val="003612D3"/>
    <w:rsid w:val="00361400"/>
    <w:rsid w:val="00361640"/>
    <w:rsid w:val="00361653"/>
    <w:rsid w:val="00361774"/>
    <w:rsid w:val="003617CF"/>
    <w:rsid w:val="00361868"/>
    <w:rsid w:val="003618AF"/>
    <w:rsid w:val="00361919"/>
    <w:rsid w:val="003619C4"/>
    <w:rsid w:val="00361A24"/>
    <w:rsid w:val="00361A64"/>
    <w:rsid w:val="00361B46"/>
    <w:rsid w:val="00361B80"/>
    <w:rsid w:val="00361BB1"/>
    <w:rsid w:val="00361C43"/>
    <w:rsid w:val="00361D07"/>
    <w:rsid w:val="00361D51"/>
    <w:rsid w:val="00361DC3"/>
    <w:rsid w:val="00361DDC"/>
    <w:rsid w:val="00361E97"/>
    <w:rsid w:val="00361EA6"/>
    <w:rsid w:val="003620F7"/>
    <w:rsid w:val="003622DD"/>
    <w:rsid w:val="003624B9"/>
    <w:rsid w:val="003624DE"/>
    <w:rsid w:val="00362521"/>
    <w:rsid w:val="003625A4"/>
    <w:rsid w:val="003626CC"/>
    <w:rsid w:val="00362743"/>
    <w:rsid w:val="003627EE"/>
    <w:rsid w:val="003628A1"/>
    <w:rsid w:val="003628A2"/>
    <w:rsid w:val="00362987"/>
    <w:rsid w:val="00362A9D"/>
    <w:rsid w:val="00362BC4"/>
    <w:rsid w:val="00362BED"/>
    <w:rsid w:val="00362C24"/>
    <w:rsid w:val="00362D2D"/>
    <w:rsid w:val="00362D3D"/>
    <w:rsid w:val="00362E08"/>
    <w:rsid w:val="00362E91"/>
    <w:rsid w:val="00362F0C"/>
    <w:rsid w:val="00362FE5"/>
    <w:rsid w:val="00362FF3"/>
    <w:rsid w:val="00363080"/>
    <w:rsid w:val="003630C7"/>
    <w:rsid w:val="0036317D"/>
    <w:rsid w:val="00363197"/>
    <w:rsid w:val="0036329B"/>
    <w:rsid w:val="00363341"/>
    <w:rsid w:val="00363354"/>
    <w:rsid w:val="00363376"/>
    <w:rsid w:val="0036337D"/>
    <w:rsid w:val="00363410"/>
    <w:rsid w:val="0036352F"/>
    <w:rsid w:val="003635A3"/>
    <w:rsid w:val="003635E8"/>
    <w:rsid w:val="0036360A"/>
    <w:rsid w:val="00363642"/>
    <w:rsid w:val="00363751"/>
    <w:rsid w:val="0036378E"/>
    <w:rsid w:val="003637C8"/>
    <w:rsid w:val="00363839"/>
    <w:rsid w:val="00363895"/>
    <w:rsid w:val="003638B6"/>
    <w:rsid w:val="003638DF"/>
    <w:rsid w:val="003639E6"/>
    <w:rsid w:val="00363AA2"/>
    <w:rsid w:val="00363B07"/>
    <w:rsid w:val="00363B12"/>
    <w:rsid w:val="00363B48"/>
    <w:rsid w:val="00363C4F"/>
    <w:rsid w:val="00363CC9"/>
    <w:rsid w:val="00363D3D"/>
    <w:rsid w:val="00363E3D"/>
    <w:rsid w:val="00363E68"/>
    <w:rsid w:val="00363E74"/>
    <w:rsid w:val="00363EA6"/>
    <w:rsid w:val="00363F1A"/>
    <w:rsid w:val="00363F6F"/>
    <w:rsid w:val="00363FF5"/>
    <w:rsid w:val="0036401D"/>
    <w:rsid w:val="00364023"/>
    <w:rsid w:val="0036417B"/>
    <w:rsid w:val="00364327"/>
    <w:rsid w:val="00364362"/>
    <w:rsid w:val="00364544"/>
    <w:rsid w:val="003646F7"/>
    <w:rsid w:val="0036472F"/>
    <w:rsid w:val="003648A5"/>
    <w:rsid w:val="00364947"/>
    <w:rsid w:val="003649A7"/>
    <w:rsid w:val="00364AA7"/>
    <w:rsid w:val="00364B22"/>
    <w:rsid w:val="00364B61"/>
    <w:rsid w:val="00364C34"/>
    <w:rsid w:val="00364D0E"/>
    <w:rsid w:val="00364F44"/>
    <w:rsid w:val="00364F6E"/>
    <w:rsid w:val="003650A8"/>
    <w:rsid w:val="003650CE"/>
    <w:rsid w:val="003652F3"/>
    <w:rsid w:val="00365531"/>
    <w:rsid w:val="0036554D"/>
    <w:rsid w:val="00365588"/>
    <w:rsid w:val="003655B1"/>
    <w:rsid w:val="003655CE"/>
    <w:rsid w:val="0036561A"/>
    <w:rsid w:val="0036564E"/>
    <w:rsid w:val="0036568B"/>
    <w:rsid w:val="003656AF"/>
    <w:rsid w:val="0036572D"/>
    <w:rsid w:val="00365779"/>
    <w:rsid w:val="003657F6"/>
    <w:rsid w:val="00365A08"/>
    <w:rsid w:val="00365B22"/>
    <w:rsid w:val="00365B40"/>
    <w:rsid w:val="00365B9D"/>
    <w:rsid w:val="00365C06"/>
    <w:rsid w:val="00365C13"/>
    <w:rsid w:val="00365E0C"/>
    <w:rsid w:val="00365EE3"/>
    <w:rsid w:val="00365F65"/>
    <w:rsid w:val="00365FCA"/>
    <w:rsid w:val="00365FCB"/>
    <w:rsid w:val="00365FD9"/>
    <w:rsid w:val="0036612A"/>
    <w:rsid w:val="003661F5"/>
    <w:rsid w:val="00366201"/>
    <w:rsid w:val="00366316"/>
    <w:rsid w:val="003663C7"/>
    <w:rsid w:val="003665F5"/>
    <w:rsid w:val="00366AA4"/>
    <w:rsid w:val="00366D7F"/>
    <w:rsid w:val="00366DB5"/>
    <w:rsid w:val="00366DDC"/>
    <w:rsid w:val="00366DDD"/>
    <w:rsid w:val="00366E7A"/>
    <w:rsid w:val="00366EC4"/>
    <w:rsid w:val="00366F18"/>
    <w:rsid w:val="00366F94"/>
    <w:rsid w:val="00366FB3"/>
    <w:rsid w:val="00366FFC"/>
    <w:rsid w:val="003670E2"/>
    <w:rsid w:val="003672B2"/>
    <w:rsid w:val="003672E1"/>
    <w:rsid w:val="00367391"/>
    <w:rsid w:val="0036744F"/>
    <w:rsid w:val="003675CA"/>
    <w:rsid w:val="003676B5"/>
    <w:rsid w:val="003676E8"/>
    <w:rsid w:val="003677FE"/>
    <w:rsid w:val="0036782E"/>
    <w:rsid w:val="00367A39"/>
    <w:rsid w:val="00367A3C"/>
    <w:rsid w:val="00367AB1"/>
    <w:rsid w:val="00367AFD"/>
    <w:rsid w:val="00367B2C"/>
    <w:rsid w:val="00367D6B"/>
    <w:rsid w:val="00367FAA"/>
    <w:rsid w:val="00367FB3"/>
    <w:rsid w:val="00370027"/>
    <w:rsid w:val="0037003D"/>
    <w:rsid w:val="0037017E"/>
    <w:rsid w:val="003701C2"/>
    <w:rsid w:val="0037032F"/>
    <w:rsid w:val="00370623"/>
    <w:rsid w:val="00370938"/>
    <w:rsid w:val="003709A3"/>
    <w:rsid w:val="00370AA9"/>
    <w:rsid w:val="00370AF7"/>
    <w:rsid w:val="00370C31"/>
    <w:rsid w:val="00370CF7"/>
    <w:rsid w:val="00370D49"/>
    <w:rsid w:val="00370E61"/>
    <w:rsid w:val="00370EA6"/>
    <w:rsid w:val="00370EC7"/>
    <w:rsid w:val="00370ECE"/>
    <w:rsid w:val="0037109F"/>
    <w:rsid w:val="0037114C"/>
    <w:rsid w:val="00371177"/>
    <w:rsid w:val="003711A0"/>
    <w:rsid w:val="00371253"/>
    <w:rsid w:val="003712DE"/>
    <w:rsid w:val="003712E2"/>
    <w:rsid w:val="0037133B"/>
    <w:rsid w:val="00371340"/>
    <w:rsid w:val="0037152A"/>
    <w:rsid w:val="00371605"/>
    <w:rsid w:val="00371665"/>
    <w:rsid w:val="00371669"/>
    <w:rsid w:val="00371741"/>
    <w:rsid w:val="0037180A"/>
    <w:rsid w:val="00371830"/>
    <w:rsid w:val="003718AC"/>
    <w:rsid w:val="00371964"/>
    <w:rsid w:val="00371A05"/>
    <w:rsid w:val="00371B49"/>
    <w:rsid w:val="00371C4C"/>
    <w:rsid w:val="00371D18"/>
    <w:rsid w:val="00371D41"/>
    <w:rsid w:val="00371DF1"/>
    <w:rsid w:val="00371E75"/>
    <w:rsid w:val="00371F63"/>
    <w:rsid w:val="00371F9B"/>
    <w:rsid w:val="00372063"/>
    <w:rsid w:val="00372111"/>
    <w:rsid w:val="00372159"/>
    <w:rsid w:val="00372165"/>
    <w:rsid w:val="00372273"/>
    <w:rsid w:val="0037239C"/>
    <w:rsid w:val="0037245F"/>
    <w:rsid w:val="0037259F"/>
    <w:rsid w:val="003725B3"/>
    <w:rsid w:val="00372673"/>
    <w:rsid w:val="003726FE"/>
    <w:rsid w:val="00372739"/>
    <w:rsid w:val="00372779"/>
    <w:rsid w:val="0037279F"/>
    <w:rsid w:val="003727E6"/>
    <w:rsid w:val="003728AA"/>
    <w:rsid w:val="003728C2"/>
    <w:rsid w:val="00372986"/>
    <w:rsid w:val="003729A6"/>
    <w:rsid w:val="003729A9"/>
    <w:rsid w:val="00372A81"/>
    <w:rsid w:val="00372A95"/>
    <w:rsid w:val="00372AA4"/>
    <w:rsid w:val="00372AE2"/>
    <w:rsid w:val="00372B54"/>
    <w:rsid w:val="00372BE6"/>
    <w:rsid w:val="00372CA2"/>
    <w:rsid w:val="00372CED"/>
    <w:rsid w:val="00372DC5"/>
    <w:rsid w:val="00372DC7"/>
    <w:rsid w:val="00372E75"/>
    <w:rsid w:val="00372F16"/>
    <w:rsid w:val="00372F51"/>
    <w:rsid w:val="00372FA7"/>
    <w:rsid w:val="0037301D"/>
    <w:rsid w:val="00373042"/>
    <w:rsid w:val="00373075"/>
    <w:rsid w:val="0037316B"/>
    <w:rsid w:val="003731BD"/>
    <w:rsid w:val="00373246"/>
    <w:rsid w:val="00373261"/>
    <w:rsid w:val="00373364"/>
    <w:rsid w:val="003735D4"/>
    <w:rsid w:val="0037362E"/>
    <w:rsid w:val="003736B5"/>
    <w:rsid w:val="003736D3"/>
    <w:rsid w:val="0037377D"/>
    <w:rsid w:val="003737FF"/>
    <w:rsid w:val="00373826"/>
    <w:rsid w:val="0037383E"/>
    <w:rsid w:val="0037386B"/>
    <w:rsid w:val="0037388C"/>
    <w:rsid w:val="0037393D"/>
    <w:rsid w:val="003739E4"/>
    <w:rsid w:val="00373A2D"/>
    <w:rsid w:val="00373A83"/>
    <w:rsid w:val="00373AE0"/>
    <w:rsid w:val="00373AEE"/>
    <w:rsid w:val="00373BA3"/>
    <w:rsid w:val="00373C66"/>
    <w:rsid w:val="00373CB3"/>
    <w:rsid w:val="00373DB1"/>
    <w:rsid w:val="00373DD7"/>
    <w:rsid w:val="00373E3B"/>
    <w:rsid w:val="00373E7B"/>
    <w:rsid w:val="0037414E"/>
    <w:rsid w:val="00374390"/>
    <w:rsid w:val="00374471"/>
    <w:rsid w:val="00374476"/>
    <w:rsid w:val="00374496"/>
    <w:rsid w:val="003744E0"/>
    <w:rsid w:val="00374508"/>
    <w:rsid w:val="003745ED"/>
    <w:rsid w:val="00374646"/>
    <w:rsid w:val="00374717"/>
    <w:rsid w:val="003747DE"/>
    <w:rsid w:val="003747E3"/>
    <w:rsid w:val="00374823"/>
    <w:rsid w:val="00374828"/>
    <w:rsid w:val="0037494B"/>
    <w:rsid w:val="003749F8"/>
    <w:rsid w:val="00374B2A"/>
    <w:rsid w:val="00374B2B"/>
    <w:rsid w:val="00374B4F"/>
    <w:rsid w:val="00374B57"/>
    <w:rsid w:val="00374BE0"/>
    <w:rsid w:val="00374BEB"/>
    <w:rsid w:val="00374C5B"/>
    <w:rsid w:val="00374D3F"/>
    <w:rsid w:val="00374D64"/>
    <w:rsid w:val="00374D95"/>
    <w:rsid w:val="00374E43"/>
    <w:rsid w:val="00374E96"/>
    <w:rsid w:val="00374FF7"/>
    <w:rsid w:val="0037501D"/>
    <w:rsid w:val="00375047"/>
    <w:rsid w:val="003750FB"/>
    <w:rsid w:val="0037510E"/>
    <w:rsid w:val="00375209"/>
    <w:rsid w:val="00375365"/>
    <w:rsid w:val="0037536D"/>
    <w:rsid w:val="003753F0"/>
    <w:rsid w:val="0037547B"/>
    <w:rsid w:val="0037548D"/>
    <w:rsid w:val="003755D3"/>
    <w:rsid w:val="0037564C"/>
    <w:rsid w:val="003756AA"/>
    <w:rsid w:val="003756F7"/>
    <w:rsid w:val="00375762"/>
    <w:rsid w:val="003757C0"/>
    <w:rsid w:val="003757C4"/>
    <w:rsid w:val="003757D6"/>
    <w:rsid w:val="0037581D"/>
    <w:rsid w:val="0037586A"/>
    <w:rsid w:val="00375887"/>
    <w:rsid w:val="0037591E"/>
    <w:rsid w:val="00375997"/>
    <w:rsid w:val="003759E4"/>
    <w:rsid w:val="00375A2F"/>
    <w:rsid w:val="00375AC8"/>
    <w:rsid w:val="00375AF5"/>
    <w:rsid w:val="00375C2E"/>
    <w:rsid w:val="00375E2B"/>
    <w:rsid w:val="00375E89"/>
    <w:rsid w:val="00375FBA"/>
    <w:rsid w:val="003760F0"/>
    <w:rsid w:val="003761A2"/>
    <w:rsid w:val="00376247"/>
    <w:rsid w:val="0037624D"/>
    <w:rsid w:val="0037628F"/>
    <w:rsid w:val="00376324"/>
    <w:rsid w:val="0037658D"/>
    <w:rsid w:val="003765D2"/>
    <w:rsid w:val="00376667"/>
    <w:rsid w:val="00376729"/>
    <w:rsid w:val="00376771"/>
    <w:rsid w:val="00376798"/>
    <w:rsid w:val="003767A5"/>
    <w:rsid w:val="003767AC"/>
    <w:rsid w:val="0037681D"/>
    <w:rsid w:val="0037684C"/>
    <w:rsid w:val="00376851"/>
    <w:rsid w:val="003768C0"/>
    <w:rsid w:val="00376937"/>
    <w:rsid w:val="0037695C"/>
    <w:rsid w:val="003769A2"/>
    <w:rsid w:val="00376A0A"/>
    <w:rsid w:val="00376A16"/>
    <w:rsid w:val="00376A47"/>
    <w:rsid w:val="00376A80"/>
    <w:rsid w:val="00376B0D"/>
    <w:rsid w:val="00376D03"/>
    <w:rsid w:val="00376EA6"/>
    <w:rsid w:val="00376FA1"/>
    <w:rsid w:val="00377098"/>
    <w:rsid w:val="003770CC"/>
    <w:rsid w:val="003770E8"/>
    <w:rsid w:val="00377110"/>
    <w:rsid w:val="00377112"/>
    <w:rsid w:val="003773BC"/>
    <w:rsid w:val="003773C6"/>
    <w:rsid w:val="003774A5"/>
    <w:rsid w:val="00377502"/>
    <w:rsid w:val="00377611"/>
    <w:rsid w:val="0037764D"/>
    <w:rsid w:val="0037764F"/>
    <w:rsid w:val="00377697"/>
    <w:rsid w:val="00377760"/>
    <w:rsid w:val="003777E1"/>
    <w:rsid w:val="0037785D"/>
    <w:rsid w:val="00377A51"/>
    <w:rsid w:val="00377A97"/>
    <w:rsid w:val="00377B87"/>
    <w:rsid w:val="00377BBA"/>
    <w:rsid w:val="00377C92"/>
    <w:rsid w:val="00377CFF"/>
    <w:rsid w:val="00377D2C"/>
    <w:rsid w:val="00377E55"/>
    <w:rsid w:val="00377EF1"/>
    <w:rsid w:val="00377F25"/>
    <w:rsid w:val="00380170"/>
    <w:rsid w:val="003803AC"/>
    <w:rsid w:val="0038047A"/>
    <w:rsid w:val="003804D3"/>
    <w:rsid w:val="003804DC"/>
    <w:rsid w:val="003805AA"/>
    <w:rsid w:val="00380632"/>
    <w:rsid w:val="00380687"/>
    <w:rsid w:val="00380709"/>
    <w:rsid w:val="00380715"/>
    <w:rsid w:val="00380771"/>
    <w:rsid w:val="0038085F"/>
    <w:rsid w:val="00380AE0"/>
    <w:rsid w:val="00380B47"/>
    <w:rsid w:val="00380B7E"/>
    <w:rsid w:val="00380C0C"/>
    <w:rsid w:val="00380C9D"/>
    <w:rsid w:val="00380DFE"/>
    <w:rsid w:val="00380E39"/>
    <w:rsid w:val="0038119F"/>
    <w:rsid w:val="003811E4"/>
    <w:rsid w:val="00381237"/>
    <w:rsid w:val="003812AB"/>
    <w:rsid w:val="00381379"/>
    <w:rsid w:val="00381388"/>
    <w:rsid w:val="003813BB"/>
    <w:rsid w:val="003813EB"/>
    <w:rsid w:val="003814A7"/>
    <w:rsid w:val="0038156A"/>
    <w:rsid w:val="003815EA"/>
    <w:rsid w:val="003816AC"/>
    <w:rsid w:val="003816BF"/>
    <w:rsid w:val="003816DB"/>
    <w:rsid w:val="00381795"/>
    <w:rsid w:val="00381920"/>
    <w:rsid w:val="00381A2D"/>
    <w:rsid w:val="00381B0C"/>
    <w:rsid w:val="00381B7B"/>
    <w:rsid w:val="00381B83"/>
    <w:rsid w:val="00381C02"/>
    <w:rsid w:val="00381C88"/>
    <w:rsid w:val="00381D99"/>
    <w:rsid w:val="00381DC2"/>
    <w:rsid w:val="00381DCD"/>
    <w:rsid w:val="00381E2B"/>
    <w:rsid w:val="00381E40"/>
    <w:rsid w:val="00381E4F"/>
    <w:rsid w:val="00381EA8"/>
    <w:rsid w:val="00381F3E"/>
    <w:rsid w:val="00381FA3"/>
    <w:rsid w:val="00381FB5"/>
    <w:rsid w:val="00381FCA"/>
    <w:rsid w:val="00382004"/>
    <w:rsid w:val="00382011"/>
    <w:rsid w:val="003820F1"/>
    <w:rsid w:val="0038216C"/>
    <w:rsid w:val="00382175"/>
    <w:rsid w:val="0038231C"/>
    <w:rsid w:val="00382342"/>
    <w:rsid w:val="0038239D"/>
    <w:rsid w:val="003823EB"/>
    <w:rsid w:val="00382556"/>
    <w:rsid w:val="0038257A"/>
    <w:rsid w:val="00382638"/>
    <w:rsid w:val="00382716"/>
    <w:rsid w:val="00382913"/>
    <w:rsid w:val="00382B2B"/>
    <w:rsid w:val="00382C8F"/>
    <w:rsid w:val="00382CD8"/>
    <w:rsid w:val="00382E4F"/>
    <w:rsid w:val="00382F08"/>
    <w:rsid w:val="00382F24"/>
    <w:rsid w:val="00382F6F"/>
    <w:rsid w:val="00382F89"/>
    <w:rsid w:val="00382FE7"/>
    <w:rsid w:val="00382FEF"/>
    <w:rsid w:val="00382FF5"/>
    <w:rsid w:val="003830E3"/>
    <w:rsid w:val="00383119"/>
    <w:rsid w:val="003832EC"/>
    <w:rsid w:val="003832F6"/>
    <w:rsid w:val="0038338E"/>
    <w:rsid w:val="003833E7"/>
    <w:rsid w:val="003833E9"/>
    <w:rsid w:val="0038340A"/>
    <w:rsid w:val="0038346A"/>
    <w:rsid w:val="00383476"/>
    <w:rsid w:val="003834A8"/>
    <w:rsid w:val="00383573"/>
    <w:rsid w:val="003836BB"/>
    <w:rsid w:val="00383758"/>
    <w:rsid w:val="00383786"/>
    <w:rsid w:val="00383819"/>
    <w:rsid w:val="0038381A"/>
    <w:rsid w:val="00383830"/>
    <w:rsid w:val="0038383D"/>
    <w:rsid w:val="00383895"/>
    <w:rsid w:val="00383897"/>
    <w:rsid w:val="0038391D"/>
    <w:rsid w:val="00383926"/>
    <w:rsid w:val="00383967"/>
    <w:rsid w:val="0038398B"/>
    <w:rsid w:val="003839C2"/>
    <w:rsid w:val="003839DC"/>
    <w:rsid w:val="00383AEA"/>
    <w:rsid w:val="00383B01"/>
    <w:rsid w:val="00383B25"/>
    <w:rsid w:val="00383B8F"/>
    <w:rsid w:val="00383D79"/>
    <w:rsid w:val="00383E24"/>
    <w:rsid w:val="00383E48"/>
    <w:rsid w:val="00383E59"/>
    <w:rsid w:val="00383FF1"/>
    <w:rsid w:val="00384089"/>
    <w:rsid w:val="003840B7"/>
    <w:rsid w:val="003840BE"/>
    <w:rsid w:val="003841D5"/>
    <w:rsid w:val="00384209"/>
    <w:rsid w:val="00384455"/>
    <w:rsid w:val="00384607"/>
    <w:rsid w:val="00384676"/>
    <w:rsid w:val="0038499F"/>
    <w:rsid w:val="003849BD"/>
    <w:rsid w:val="00384A65"/>
    <w:rsid w:val="00384AA6"/>
    <w:rsid w:val="00384AD7"/>
    <w:rsid w:val="00384B51"/>
    <w:rsid w:val="00384C17"/>
    <w:rsid w:val="00384DD8"/>
    <w:rsid w:val="00384E24"/>
    <w:rsid w:val="00384E9D"/>
    <w:rsid w:val="00384F29"/>
    <w:rsid w:val="00384F31"/>
    <w:rsid w:val="00384FBD"/>
    <w:rsid w:val="00385078"/>
    <w:rsid w:val="00385079"/>
    <w:rsid w:val="003850EC"/>
    <w:rsid w:val="003850EE"/>
    <w:rsid w:val="00385135"/>
    <w:rsid w:val="00385234"/>
    <w:rsid w:val="003852C2"/>
    <w:rsid w:val="00385325"/>
    <w:rsid w:val="003853A4"/>
    <w:rsid w:val="003853C3"/>
    <w:rsid w:val="0038548E"/>
    <w:rsid w:val="003855AB"/>
    <w:rsid w:val="003855F2"/>
    <w:rsid w:val="003855F5"/>
    <w:rsid w:val="00385663"/>
    <w:rsid w:val="00385685"/>
    <w:rsid w:val="0038569A"/>
    <w:rsid w:val="003856A3"/>
    <w:rsid w:val="00385730"/>
    <w:rsid w:val="00385877"/>
    <w:rsid w:val="0038587E"/>
    <w:rsid w:val="003858A3"/>
    <w:rsid w:val="003858BA"/>
    <w:rsid w:val="003858F2"/>
    <w:rsid w:val="00385955"/>
    <w:rsid w:val="003859B7"/>
    <w:rsid w:val="003859F8"/>
    <w:rsid w:val="00385A72"/>
    <w:rsid w:val="00385B0D"/>
    <w:rsid w:val="00385BED"/>
    <w:rsid w:val="00385BFB"/>
    <w:rsid w:val="00385D17"/>
    <w:rsid w:val="00385D3B"/>
    <w:rsid w:val="00385EA4"/>
    <w:rsid w:val="00385F3C"/>
    <w:rsid w:val="00385F8F"/>
    <w:rsid w:val="00385FA8"/>
    <w:rsid w:val="00385FC3"/>
    <w:rsid w:val="00385FCA"/>
    <w:rsid w:val="00385FEB"/>
    <w:rsid w:val="00386047"/>
    <w:rsid w:val="0038606F"/>
    <w:rsid w:val="00386175"/>
    <w:rsid w:val="003861CB"/>
    <w:rsid w:val="003861F6"/>
    <w:rsid w:val="003862E0"/>
    <w:rsid w:val="0038636E"/>
    <w:rsid w:val="003866EF"/>
    <w:rsid w:val="00386756"/>
    <w:rsid w:val="00386979"/>
    <w:rsid w:val="00386A6C"/>
    <w:rsid w:val="00386ACB"/>
    <w:rsid w:val="00386B37"/>
    <w:rsid w:val="00386D79"/>
    <w:rsid w:val="00386D8A"/>
    <w:rsid w:val="00386E46"/>
    <w:rsid w:val="00386E96"/>
    <w:rsid w:val="00386EAC"/>
    <w:rsid w:val="00386F3C"/>
    <w:rsid w:val="00386FB3"/>
    <w:rsid w:val="00387021"/>
    <w:rsid w:val="003870AA"/>
    <w:rsid w:val="003870D1"/>
    <w:rsid w:val="00387112"/>
    <w:rsid w:val="00387121"/>
    <w:rsid w:val="003871A4"/>
    <w:rsid w:val="003871CF"/>
    <w:rsid w:val="003871E8"/>
    <w:rsid w:val="00387214"/>
    <w:rsid w:val="0038725D"/>
    <w:rsid w:val="00387267"/>
    <w:rsid w:val="0038731C"/>
    <w:rsid w:val="00387363"/>
    <w:rsid w:val="0038739B"/>
    <w:rsid w:val="003874E1"/>
    <w:rsid w:val="00387578"/>
    <w:rsid w:val="0038758A"/>
    <w:rsid w:val="00387738"/>
    <w:rsid w:val="00387A78"/>
    <w:rsid w:val="00387B37"/>
    <w:rsid w:val="00387B58"/>
    <w:rsid w:val="00387C07"/>
    <w:rsid w:val="00387C4B"/>
    <w:rsid w:val="00387C6A"/>
    <w:rsid w:val="00387CDF"/>
    <w:rsid w:val="00387CFF"/>
    <w:rsid w:val="00387D59"/>
    <w:rsid w:val="00387D9D"/>
    <w:rsid w:val="00387E5F"/>
    <w:rsid w:val="00387ED3"/>
    <w:rsid w:val="00387FA0"/>
    <w:rsid w:val="00390059"/>
    <w:rsid w:val="003900DB"/>
    <w:rsid w:val="00390278"/>
    <w:rsid w:val="00390295"/>
    <w:rsid w:val="003904C7"/>
    <w:rsid w:val="0039050E"/>
    <w:rsid w:val="00390527"/>
    <w:rsid w:val="003906A5"/>
    <w:rsid w:val="00390846"/>
    <w:rsid w:val="00390958"/>
    <w:rsid w:val="00390973"/>
    <w:rsid w:val="00390977"/>
    <w:rsid w:val="0039097B"/>
    <w:rsid w:val="00390999"/>
    <w:rsid w:val="00390A80"/>
    <w:rsid w:val="00390ADF"/>
    <w:rsid w:val="00390BF2"/>
    <w:rsid w:val="00390C1B"/>
    <w:rsid w:val="00390C50"/>
    <w:rsid w:val="00390C77"/>
    <w:rsid w:val="00390C91"/>
    <w:rsid w:val="00390D77"/>
    <w:rsid w:val="00390ED4"/>
    <w:rsid w:val="00391019"/>
    <w:rsid w:val="00391041"/>
    <w:rsid w:val="003911F2"/>
    <w:rsid w:val="0039128B"/>
    <w:rsid w:val="0039129A"/>
    <w:rsid w:val="003912B4"/>
    <w:rsid w:val="003913D5"/>
    <w:rsid w:val="00391444"/>
    <w:rsid w:val="003914AD"/>
    <w:rsid w:val="00391559"/>
    <w:rsid w:val="00391645"/>
    <w:rsid w:val="00391654"/>
    <w:rsid w:val="00391662"/>
    <w:rsid w:val="00391664"/>
    <w:rsid w:val="0039175C"/>
    <w:rsid w:val="00391760"/>
    <w:rsid w:val="00391788"/>
    <w:rsid w:val="003917B0"/>
    <w:rsid w:val="00391820"/>
    <w:rsid w:val="00391842"/>
    <w:rsid w:val="0039184D"/>
    <w:rsid w:val="003919AD"/>
    <w:rsid w:val="003919D9"/>
    <w:rsid w:val="00391AEC"/>
    <w:rsid w:val="00391C5D"/>
    <w:rsid w:val="00391D1D"/>
    <w:rsid w:val="00391D6B"/>
    <w:rsid w:val="00391D8C"/>
    <w:rsid w:val="00391DB9"/>
    <w:rsid w:val="00391F41"/>
    <w:rsid w:val="00391F45"/>
    <w:rsid w:val="00391F64"/>
    <w:rsid w:val="00391F78"/>
    <w:rsid w:val="00391F90"/>
    <w:rsid w:val="00391FEB"/>
    <w:rsid w:val="00391FFE"/>
    <w:rsid w:val="003922C7"/>
    <w:rsid w:val="00392346"/>
    <w:rsid w:val="00392530"/>
    <w:rsid w:val="0039271A"/>
    <w:rsid w:val="0039276C"/>
    <w:rsid w:val="003927A2"/>
    <w:rsid w:val="003927B0"/>
    <w:rsid w:val="003927C6"/>
    <w:rsid w:val="003927D7"/>
    <w:rsid w:val="00392800"/>
    <w:rsid w:val="0039281B"/>
    <w:rsid w:val="0039296F"/>
    <w:rsid w:val="00392A17"/>
    <w:rsid w:val="00392AB2"/>
    <w:rsid w:val="00392AF4"/>
    <w:rsid w:val="00392B3F"/>
    <w:rsid w:val="00392BAF"/>
    <w:rsid w:val="00392C59"/>
    <w:rsid w:val="00392DBB"/>
    <w:rsid w:val="00392DE1"/>
    <w:rsid w:val="00392E40"/>
    <w:rsid w:val="00392E7B"/>
    <w:rsid w:val="00392F76"/>
    <w:rsid w:val="0039301C"/>
    <w:rsid w:val="00393082"/>
    <w:rsid w:val="0039313B"/>
    <w:rsid w:val="003931E5"/>
    <w:rsid w:val="0039325B"/>
    <w:rsid w:val="0039327C"/>
    <w:rsid w:val="003932A3"/>
    <w:rsid w:val="0039338F"/>
    <w:rsid w:val="00393408"/>
    <w:rsid w:val="00393437"/>
    <w:rsid w:val="00393438"/>
    <w:rsid w:val="00393644"/>
    <w:rsid w:val="00393A33"/>
    <w:rsid w:val="00393AD8"/>
    <w:rsid w:val="00393B6A"/>
    <w:rsid w:val="00393B6E"/>
    <w:rsid w:val="00393C7B"/>
    <w:rsid w:val="00393D6E"/>
    <w:rsid w:val="00393DA9"/>
    <w:rsid w:val="00393DBB"/>
    <w:rsid w:val="00393E6D"/>
    <w:rsid w:val="00393FE1"/>
    <w:rsid w:val="00394007"/>
    <w:rsid w:val="00394059"/>
    <w:rsid w:val="00394191"/>
    <w:rsid w:val="0039436F"/>
    <w:rsid w:val="003943E4"/>
    <w:rsid w:val="00394457"/>
    <w:rsid w:val="00394499"/>
    <w:rsid w:val="0039456D"/>
    <w:rsid w:val="0039459B"/>
    <w:rsid w:val="0039472C"/>
    <w:rsid w:val="00394763"/>
    <w:rsid w:val="0039478C"/>
    <w:rsid w:val="00394828"/>
    <w:rsid w:val="003948E5"/>
    <w:rsid w:val="00394966"/>
    <w:rsid w:val="00394BBE"/>
    <w:rsid w:val="00394C05"/>
    <w:rsid w:val="00394C3A"/>
    <w:rsid w:val="00394C44"/>
    <w:rsid w:val="00394C87"/>
    <w:rsid w:val="00394CEF"/>
    <w:rsid w:val="00394D01"/>
    <w:rsid w:val="00394D0A"/>
    <w:rsid w:val="00394D82"/>
    <w:rsid w:val="00394EBE"/>
    <w:rsid w:val="00394EE1"/>
    <w:rsid w:val="00394EEF"/>
    <w:rsid w:val="00394F1D"/>
    <w:rsid w:val="0039527C"/>
    <w:rsid w:val="003952B9"/>
    <w:rsid w:val="003952D8"/>
    <w:rsid w:val="00395329"/>
    <w:rsid w:val="0039539B"/>
    <w:rsid w:val="003954C1"/>
    <w:rsid w:val="003954F2"/>
    <w:rsid w:val="00395539"/>
    <w:rsid w:val="0039559E"/>
    <w:rsid w:val="003955A2"/>
    <w:rsid w:val="003955BC"/>
    <w:rsid w:val="00395624"/>
    <w:rsid w:val="003958D9"/>
    <w:rsid w:val="00395977"/>
    <w:rsid w:val="00395B15"/>
    <w:rsid w:val="00395D15"/>
    <w:rsid w:val="00395DBB"/>
    <w:rsid w:val="00395F19"/>
    <w:rsid w:val="00395F31"/>
    <w:rsid w:val="00395FB1"/>
    <w:rsid w:val="0039600A"/>
    <w:rsid w:val="00396075"/>
    <w:rsid w:val="0039608F"/>
    <w:rsid w:val="003960F0"/>
    <w:rsid w:val="0039630C"/>
    <w:rsid w:val="00396332"/>
    <w:rsid w:val="003965A5"/>
    <w:rsid w:val="003966FD"/>
    <w:rsid w:val="00396791"/>
    <w:rsid w:val="003969AC"/>
    <w:rsid w:val="00396A7C"/>
    <w:rsid w:val="00396ACD"/>
    <w:rsid w:val="00396B49"/>
    <w:rsid w:val="00396CEE"/>
    <w:rsid w:val="00396F19"/>
    <w:rsid w:val="00396FC5"/>
    <w:rsid w:val="0039703E"/>
    <w:rsid w:val="0039704E"/>
    <w:rsid w:val="003970F2"/>
    <w:rsid w:val="00397123"/>
    <w:rsid w:val="003971ED"/>
    <w:rsid w:val="00397373"/>
    <w:rsid w:val="003973AD"/>
    <w:rsid w:val="003973B9"/>
    <w:rsid w:val="003973BA"/>
    <w:rsid w:val="003974B1"/>
    <w:rsid w:val="003975BD"/>
    <w:rsid w:val="003975D0"/>
    <w:rsid w:val="0039774F"/>
    <w:rsid w:val="003977DC"/>
    <w:rsid w:val="00397888"/>
    <w:rsid w:val="003978D5"/>
    <w:rsid w:val="003978E7"/>
    <w:rsid w:val="00397946"/>
    <w:rsid w:val="00397982"/>
    <w:rsid w:val="003979D9"/>
    <w:rsid w:val="00397A16"/>
    <w:rsid w:val="00397AE4"/>
    <w:rsid w:val="00397B0B"/>
    <w:rsid w:val="00397B3C"/>
    <w:rsid w:val="00397C9E"/>
    <w:rsid w:val="00397CA6"/>
    <w:rsid w:val="00397CC1"/>
    <w:rsid w:val="00397D49"/>
    <w:rsid w:val="00397D52"/>
    <w:rsid w:val="00397E49"/>
    <w:rsid w:val="00397EAC"/>
    <w:rsid w:val="00397F82"/>
    <w:rsid w:val="00397F92"/>
    <w:rsid w:val="003A005B"/>
    <w:rsid w:val="003A00D7"/>
    <w:rsid w:val="003A021D"/>
    <w:rsid w:val="003A0348"/>
    <w:rsid w:val="003A0366"/>
    <w:rsid w:val="003A043F"/>
    <w:rsid w:val="003A05E9"/>
    <w:rsid w:val="003A05F8"/>
    <w:rsid w:val="003A0609"/>
    <w:rsid w:val="003A0656"/>
    <w:rsid w:val="003A068A"/>
    <w:rsid w:val="003A06BD"/>
    <w:rsid w:val="003A07E2"/>
    <w:rsid w:val="003A0804"/>
    <w:rsid w:val="003A081C"/>
    <w:rsid w:val="003A097D"/>
    <w:rsid w:val="003A0991"/>
    <w:rsid w:val="003A0A51"/>
    <w:rsid w:val="003A0B01"/>
    <w:rsid w:val="003A0B6A"/>
    <w:rsid w:val="003A0B92"/>
    <w:rsid w:val="003A0B98"/>
    <w:rsid w:val="003A0BAF"/>
    <w:rsid w:val="003A0C1A"/>
    <w:rsid w:val="003A0C21"/>
    <w:rsid w:val="003A0C30"/>
    <w:rsid w:val="003A0C7F"/>
    <w:rsid w:val="003A0E4F"/>
    <w:rsid w:val="003A0EAC"/>
    <w:rsid w:val="003A0EE3"/>
    <w:rsid w:val="003A0F26"/>
    <w:rsid w:val="003A0F9F"/>
    <w:rsid w:val="003A102F"/>
    <w:rsid w:val="003A117A"/>
    <w:rsid w:val="003A1225"/>
    <w:rsid w:val="003A12C5"/>
    <w:rsid w:val="003A14D9"/>
    <w:rsid w:val="003A15C2"/>
    <w:rsid w:val="003A1626"/>
    <w:rsid w:val="003A166D"/>
    <w:rsid w:val="003A17A5"/>
    <w:rsid w:val="003A17D5"/>
    <w:rsid w:val="003A185D"/>
    <w:rsid w:val="003A187E"/>
    <w:rsid w:val="003A18AC"/>
    <w:rsid w:val="003A198E"/>
    <w:rsid w:val="003A19E6"/>
    <w:rsid w:val="003A1A96"/>
    <w:rsid w:val="003A1AF5"/>
    <w:rsid w:val="003A1B96"/>
    <w:rsid w:val="003A1C5B"/>
    <w:rsid w:val="003A1D29"/>
    <w:rsid w:val="003A1DC2"/>
    <w:rsid w:val="003A1E71"/>
    <w:rsid w:val="003A1EA2"/>
    <w:rsid w:val="003A1EC6"/>
    <w:rsid w:val="003A1F8B"/>
    <w:rsid w:val="003A1FEB"/>
    <w:rsid w:val="003A203B"/>
    <w:rsid w:val="003A2054"/>
    <w:rsid w:val="003A20A8"/>
    <w:rsid w:val="003A20D7"/>
    <w:rsid w:val="003A2116"/>
    <w:rsid w:val="003A21B6"/>
    <w:rsid w:val="003A223D"/>
    <w:rsid w:val="003A224D"/>
    <w:rsid w:val="003A23B6"/>
    <w:rsid w:val="003A2473"/>
    <w:rsid w:val="003A2827"/>
    <w:rsid w:val="003A287D"/>
    <w:rsid w:val="003A289F"/>
    <w:rsid w:val="003A29C0"/>
    <w:rsid w:val="003A2B49"/>
    <w:rsid w:val="003A2B77"/>
    <w:rsid w:val="003A2CB2"/>
    <w:rsid w:val="003A2D41"/>
    <w:rsid w:val="003A2D4F"/>
    <w:rsid w:val="003A2E28"/>
    <w:rsid w:val="003A2ED3"/>
    <w:rsid w:val="003A2EFE"/>
    <w:rsid w:val="003A2F44"/>
    <w:rsid w:val="003A2F80"/>
    <w:rsid w:val="003A2F9A"/>
    <w:rsid w:val="003A300C"/>
    <w:rsid w:val="003A311E"/>
    <w:rsid w:val="003A3154"/>
    <w:rsid w:val="003A31CB"/>
    <w:rsid w:val="003A3235"/>
    <w:rsid w:val="003A324F"/>
    <w:rsid w:val="003A3278"/>
    <w:rsid w:val="003A330C"/>
    <w:rsid w:val="003A3328"/>
    <w:rsid w:val="003A336B"/>
    <w:rsid w:val="003A339B"/>
    <w:rsid w:val="003A33B9"/>
    <w:rsid w:val="003A3464"/>
    <w:rsid w:val="003A3520"/>
    <w:rsid w:val="003A355B"/>
    <w:rsid w:val="003A35BF"/>
    <w:rsid w:val="003A3628"/>
    <w:rsid w:val="003A36F0"/>
    <w:rsid w:val="003A3767"/>
    <w:rsid w:val="003A3806"/>
    <w:rsid w:val="003A386B"/>
    <w:rsid w:val="003A38CA"/>
    <w:rsid w:val="003A38CE"/>
    <w:rsid w:val="003A3927"/>
    <w:rsid w:val="003A3977"/>
    <w:rsid w:val="003A39C5"/>
    <w:rsid w:val="003A3A93"/>
    <w:rsid w:val="003A3AB5"/>
    <w:rsid w:val="003A3C0C"/>
    <w:rsid w:val="003A3C93"/>
    <w:rsid w:val="003A3CD9"/>
    <w:rsid w:val="003A3CFC"/>
    <w:rsid w:val="003A3E1E"/>
    <w:rsid w:val="003A3F1E"/>
    <w:rsid w:val="003A3F2F"/>
    <w:rsid w:val="003A3F70"/>
    <w:rsid w:val="003A403D"/>
    <w:rsid w:val="003A40BE"/>
    <w:rsid w:val="003A41A4"/>
    <w:rsid w:val="003A4221"/>
    <w:rsid w:val="003A4335"/>
    <w:rsid w:val="003A44CD"/>
    <w:rsid w:val="003A45E1"/>
    <w:rsid w:val="003A4605"/>
    <w:rsid w:val="003A46A8"/>
    <w:rsid w:val="003A4708"/>
    <w:rsid w:val="003A4728"/>
    <w:rsid w:val="003A4752"/>
    <w:rsid w:val="003A47A4"/>
    <w:rsid w:val="003A48BB"/>
    <w:rsid w:val="003A4952"/>
    <w:rsid w:val="003A4983"/>
    <w:rsid w:val="003A49C3"/>
    <w:rsid w:val="003A4B16"/>
    <w:rsid w:val="003A4B35"/>
    <w:rsid w:val="003A4BF1"/>
    <w:rsid w:val="003A4C08"/>
    <w:rsid w:val="003A4CEC"/>
    <w:rsid w:val="003A4D03"/>
    <w:rsid w:val="003A4D39"/>
    <w:rsid w:val="003A4DCE"/>
    <w:rsid w:val="003A4EB1"/>
    <w:rsid w:val="003A4EB2"/>
    <w:rsid w:val="003A4EBF"/>
    <w:rsid w:val="003A4F64"/>
    <w:rsid w:val="003A4F78"/>
    <w:rsid w:val="003A4FC1"/>
    <w:rsid w:val="003A50EA"/>
    <w:rsid w:val="003A5162"/>
    <w:rsid w:val="003A51BC"/>
    <w:rsid w:val="003A5246"/>
    <w:rsid w:val="003A52C7"/>
    <w:rsid w:val="003A5321"/>
    <w:rsid w:val="003A53EB"/>
    <w:rsid w:val="003A53EC"/>
    <w:rsid w:val="003A545F"/>
    <w:rsid w:val="003A55B2"/>
    <w:rsid w:val="003A55BF"/>
    <w:rsid w:val="003A55D1"/>
    <w:rsid w:val="003A55E1"/>
    <w:rsid w:val="003A5624"/>
    <w:rsid w:val="003A56EE"/>
    <w:rsid w:val="003A5762"/>
    <w:rsid w:val="003A5788"/>
    <w:rsid w:val="003A57C9"/>
    <w:rsid w:val="003A57CD"/>
    <w:rsid w:val="003A57E6"/>
    <w:rsid w:val="003A58F2"/>
    <w:rsid w:val="003A5915"/>
    <w:rsid w:val="003A5995"/>
    <w:rsid w:val="003A5A79"/>
    <w:rsid w:val="003A5A97"/>
    <w:rsid w:val="003A5AD5"/>
    <w:rsid w:val="003A5B19"/>
    <w:rsid w:val="003A5BCD"/>
    <w:rsid w:val="003A5C01"/>
    <w:rsid w:val="003A5C0E"/>
    <w:rsid w:val="003A5C51"/>
    <w:rsid w:val="003A5C73"/>
    <w:rsid w:val="003A5C89"/>
    <w:rsid w:val="003A5C90"/>
    <w:rsid w:val="003A5D6F"/>
    <w:rsid w:val="003A5E7E"/>
    <w:rsid w:val="003A5E93"/>
    <w:rsid w:val="003A5FCF"/>
    <w:rsid w:val="003A6025"/>
    <w:rsid w:val="003A60BA"/>
    <w:rsid w:val="003A618B"/>
    <w:rsid w:val="003A61C7"/>
    <w:rsid w:val="003A61E6"/>
    <w:rsid w:val="003A6234"/>
    <w:rsid w:val="003A627F"/>
    <w:rsid w:val="003A632C"/>
    <w:rsid w:val="003A6396"/>
    <w:rsid w:val="003A6406"/>
    <w:rsid w:val="003A649C"/>
    <w:rsid w:val="003A64B4"/>
    <w:rsid w:val="003A64FC"/>
    <w:rsid w:val="003A65D0"/>
    <w:rsid w:val="003A663B"/>
    <w:rsid w:val="003A663E"/>
    <w:rsid w:val="003A66F7"/>
    <w:rsid w:val="003A6721"/>
    <w:rsid w:val="003A6795"/>
    <w:rsid w:val="003A6886"/>
    <w:rsid w:val="003A69A8"/>
    <w:rsid w:val="003A6A10"/>
    <w:rsid w:val="003A6A26"/>
    <w:rsid w:val="003A6B2D"/>
    <w:rsid w:val="003A6FFF"/>
    <w:rsid w:val="003A7019"/>
    <w:rsid w:val="003A7080"/>
    <w:rsid w:val="003A709E"/>
    <w:rsid w:val="003A70AF"/>
    <w:rsid w:val="003A70C6"/>
    <w:rsid w:val="003A7102"/>
    <w:rsid w:val="003A717B"/>
    <w:rsid w:val="003A718B"/>
    <w:rsid w:val="003A7296"/>
    <w:rsid w:val="003A73DF"/>
    <w:rsid w:val="003A73F1"/>
    <w:rsid w:val="003A742C"/>
    <w:rsid w:val="003A78B4"/>
    <w:rsid w:val="003A7984"/>
    <w:rsid w:val="003A7A27"/>
    <w:rsid w:val="003A7A32"/>
    <w:rsid w:val="003A7A9D"/>
    <w:rsid w:val="003A7B07"/>
    <w:rsid w:val="003A7BA8"/>
    <w:rsid w:val="003A7DF5"/>
    <w:rsid w:val="003A7E0B"/>
    <w:rsid w:val="003A7E3D"/>
    <w:rsid w:val="003A7EB3"/>
    <w:rsid w:val="003A7F1B"/>
    <w:rsid w:val="003A7F4C"/>
    <w:rsid w:val="003A7FAA"/>
    <w:rsid w:val="003B00C0"/>
    <w:rsid w:val="003B00D2"/>
    <w:rsid w:val="003B0144"/>
    <w:rsid w:val="003B0146"/>
    <w:rsid w:val="003B01E6"/>
    <w:rsid w:val="003B0233"/>
    <w:rsid w:val="003B0279"/>
    <w:rsid w:val="003B0338"/>
    <w:rsid w:val="003B03A0"/>
    <w:rsid w:val="003B04D0"/>
    <w:rsid w:val="003B04E1"/>
    <w:rsid w:val="003B07C7"/>
    <w:rsid w:val="003B082C"/>
    <w:rsid w:val="003B0985"/>
    <w:rsid w:val="003B09EC"/>
    <w:rsid w:val="003B0A2B"/>
    <w:rsid w:val="003B0A32"/>
    <w:rsid w:val="003B0A8F"/>
    <w:rsid w:val="003B0B95"/>
    <w:rsid w:val="003B0C84"/>
    <w:rsid w:val="003B0DA5"/>
    <w:rsid w:val="003B0DB5"/>
    <w:rsid w:val="003B0E6E"/>
    <w:rsid w:val="003B0F16"/>
    <w:rsid w:val="003B0F4B"/>
    <w:rsid w:val="003B10BD"/>
    <w:rsid w:val="003B115F"/>
    <w:rsid w:val="003B11C3"/>
    <w:rsid w:val="003B1204"/>
    <w:rsid w:val="003B129B"/>
    <w:rsid w:val="003B12CC"/>
    <w:rsid w:val="003B12F3"/>
    <w:rsid w:val="003B141F"/>
    <w:rsid w:val="003B162C"/>
    <w:rsid w:val="003B16FF"/>
    <w:rsid w:val="003B18D0"/>
    <w:rsid w:val="003B19D6"/>
    <w:rsid w:val="003B1BFC"/>
    <w:rsid w:val="003B1C5A"/>
    <w:rsid w:val="003B1C74"/>
    <w:rsid w:val="003B1C91"/>
    <w:rsid w:val="003B1D02"/>
    <w:rsid w:val="003B1D6D"/>
    <w:rsid w:val="003B1FE5"/>
    <w:rsid w:val="003B20EF"/>
    <w:rsid w:val="003B2194"/>
    <w:rsid w:val="003B21D1"/>
    <w:rsid w:val="003B2373"/>
    <w:rsid w:val="003B23CD"/>
    <w:rsid w:val="003B2443"/>
    <w:rsid w:val="003B245A"/>
    <w:rsid w:val="003B245E"/>
    <w:rsid w:val="003B26AB"/>
    <w:rsid w:val="003B2710"/>
    <w:rsid w:val="003B27DB"/>
    <w:rsid w:val="003B27F7"/>
    <w:rsid w:val="003B2A18"/>
    <w:rsid w:val="003B2A9B"/>
    <w:rsid w:val="003B2AAF"/>
    <w:rsid w:val="003B2AB8"/>
    <w:rsid w:val="003B2AE7"/>
    <w:rsid w:val="003B2B39"/>
    <w:rsid w:val="003B2B7D"/>
    <w:rsid w:val="003B2B88"/>
    <w:rsid w:val="003B2B8B"/>
    <w:rsid w:val="003B2C53"/>
    <w:rsid w:val="003B2CAA"/>
    <w:rsid w:val="003B2E13"/>
    <w:rsid w:val="003B30AB"/>
    <w:rsid w:val="003B31AD"/>
    <w:rsid w:val="003B32A0"/>
    <w:rsid w:val="003B3377"/>
    <w:rsid w:val="003B3439"/>
    <w:rsid w:val="003B3483"/>
    <w:rsid w:val="003B348B"/>
    <w:rsid w:val="003B34DB"/>
    <w:rsid w:val="003B360C"/>
    <w:rsid w:val="003B3696"/>
    <w:rsid w:val="003B37D3"/>
    <w:rsid w:val="003B390A"/>
    <w:rsid w:val="003B3943"/>
    <w:rsid w:val="003B3A0A"/>
    <w:rsid w:val="003B3B1D"/>
    <w:rsid w:val="003B3B33"/>
    <w:rsid w:val="003B3C00"/>
    <w:rsid w:val="003B3CA9"/>
    <w:rsid w:val="003B3CAB"/>
    <w:rsid w:val="003B3CC8"/>
    <w:rsid w:val="003B3D71"/>
    <w:rsid w:val="003B3D8A"/>
    <w:rsid w:val="003B3DC2"/>
    <w:rsid w:val="003B3DC4"/>
    <w:rsid w:val="003B3E37"/>
    <w:rsid w:val="003B3E5B"/>
    <w:rsid w:val="003B3F11"/>
    <w:rsid w:val="003B403B"/>
    <w:rsid w:val="003B40CA"/>
    <w:rsid w:val="003B41F7"/>
    <w:rsid w:val="003B42B6"/>
    <w:rsid w:val="003B42BA"/>
    <w:rsid w:val="003B434A"/>
    <w:rsid w:val="003B4401"/>
    <w:rsid w:val="003B447B"/>
    <w:rsid w:val="003B4571"/>
    <w:rsid w:val="003B45AD"/>
    <w:rsid w:val="003B470A"/>
    <w:rsid w:val="003B4784"/>
    <w:rsid w:val="003B478D"/>
    <w:rsid w:val="003B47F5"/>
    <w:rsid w:val="003B4830"/>
    <w:rsid w:val="003B4904"/>
    <w:rsid w:val="003B4AB9"/>
    <w:rsid w:val="003B4BF9"/>
    <w:rsid w:val="003B4C15"/>
    <w:rsid w:val="003B4C27"/>
    <w:rsid w:val="003B4C5A"/>
    <w:rsid w:val="003B4C66"/>
    <w:rsid w:val="003B4C87"/>
    <w:rsid w:val="003B4CB9"/>
    <w:rsid w:val="003B4D23"/>
    <w:rsid w:val="003B4D41"/>
    <w:rsid w:val="003B4F9B"/>
    <w:rsid w:val="003B5011"/>
    <w:rsid w:val="003B5019"/>
    <w:rsid w:val="003B509E"/>
    <w:rsid w:val="003B51C4"/>
    <w:rsid w:val="003B520A"/>
    <w:rsid w:val="003B526F"/>
    <w:rsid w:val="003B529E"/>
    <w:rsid w:val="003B52C8"/>
    <w:rsid w:val="003B53DC"/>
    <w:rsid w:val="003B55BC"/>
    <w:rsid w:val="003B5635"/>
    <w:rsid w:val="003B5657"/>
    <w:rsid w:val="003B568A"/>
    <w:rsid w:val="003B57B7"/>
    <w:rsid w:val="003B5875"/>
    <w:rsid w:val="003B58BF"/>
    <w:rsid w:val="003B58C9"/>
    <w:rsid w:val="003B59BD"/>
    <w:rsid w:val="003B59D0"/>
    <w:rsid w:val="003B59F3"/>
    <w:rsid w:val="003B5A0F"/>
    <w:rsid w:val="003B5B9A"/>
    <w:rsid w:val="003B5C87"/>
    <w:rsid w:val="003B5CA0"/>
    <w:rsid w:val="003B5CA1"/>
    <w:rsid w:val="003B5D84"/>
    <w:rsid w:val="003B5DBF"/>
    <w:rsid w:val="003B5E69"/>
    <w:rsid w:val="003B5F29"/>
    <w:rsid w:val="003B5F30"/>
    <w:rsid w:val="003B5FC8"/>
    <w:rsid w:val="003B608F"/>
    <w:rsid w:val="003B60FD"/>
    <w:rsid w:val="003B6121"/>
    <w:rsid w:val="003B61C5"/>
    <w:rsid w:val="003B61F9"/>
    <w:rsid w:val="003B629D"/>
    <w:rsid w:val="003B632F"/>
    <w:rsid w:val="003B647D"/>
    <w:rsid w:val="003B6535"/>
    <w:rsid w:val="003B6588"/>
    <w:rsid w:val="003B6627"/>
    <w:rsid w:val="003B6730"/>
    <w:rsid w:val="003B67DF"/>
    <w:rsid w:val="003B6833"/>
    <w:rsid w:val="003B68B8"/>
    <w:rsid w:val="003B692A"/>
    <w:rsid w:val="003B6994"/>
    <w:rsid w:val="003B69E3"/>
    <w:rsid w:val="003B6A52"/>
    <w:rsid w:val="003B6A59"/>
    <w:rsid w:val="003B6AD3"/>
    <w:rsid w:val="003B6B4D"/>
    <w:rsid w:val="003B6B91"/>
    <w:rsid w:val="003B6BA8"/>
    <w:rsid w:val="003B6C0B"/>
    <w:rsid w:val="003B6C64"/>
    <w:rsid w:val="003B6C71"/>
    <w:rsid w:val="003B6D82"/>
    <w:rsid w:val="003B6E95"/>
    <w:rsid w:val="003B6EE3"/>
    <w:rsid w:val="003B6F0F"/>
    <w:rsid w:val="003B6FDE"/>
    <w:rsid w:val="003B70DB"/>
    <w:rsid w:val="003B7141"/>
    <w:rsid w:val="003B715F"/>
    <w:rsid w:val="003B71A2"/>
    <w:rsid w:val="003B7246"/>
    <w:rsid w:val="003B7281"/>
    <w:rsid w:val="003B72BB"/>
    <w:rsid w:val="003B7308"/>
    <w:rsid w:val="003B732B"/>
    <w:rsid w:val="003B7403"/>
    <w:rsid w:val="003B74E1"/>
    <w:rsid w:val="003B756D"/>
    <w:rsid w:val="003B75B7"/>
    <w:rsid w:val="003B76BE"/>
    <w:rsid w:val="003B7752"/>
    <w:rsid w:val="003B7807"/>
    <w:rsid w:val="003B78EA"/>
    <w:rsid w:val="003B797B"/>
    <w:rsid w:val="003B79D4"/>
    <w:rsid w:val="003B7A0C"/>
    <w:rsid w:val="003B7A48"/>
    <w:rsid w:val="003B7B5F"/>
    <w:rsid w:val="003B7BA7"/>
    <w:rsid w:val="003B7BE1"/>
    <w:rsid w:val="003B7DB3"/>
    <w:rsid w:val="003B7E27"/>
    <w:rsid w:val="003B7EB2"/>
    <w:rsid w:val="003B7EE7"/>
    <w:rsid w:val="003B7FBA"/>
    <w:rsid w:val="003B7FCB"/>
    <w:rsid w:val="003C012E"/>
    <w:rsid w:val="003C013C"/>
    <w:rsid w:val="003C030F"/>
    <w:rsid w:val="003C03BA"/>
    <w:rsid w:val="003C0581"/>
    <w:rsid w:val="003C0643"/>
    <w:rsid w:val="003C06A1"/>
    <w:rsid w:val="003C06BE"/>
    <w:rsid w:val="003C0727"/>
    <w:rsid w:val="003C0754"/>
    <w:rsid w:val="003C0782"/>
    <w:rsid w:val="003C07B4"/>
    <w:rsid w:val="003C07E4"/>
    <w:rsid w:val="003C0919"/>
    <w:rsid w:val="003C0934"/>
    <w:rsid w:val="003C096E"/>
    <w:rsid w:val="003C0A07"/>
    <w:rsid w:val="003C0B33"/>
    <w:rsid w:val="003C0CAB"/>
    <w:rsid w:val="003C0D2E"/>
    <w:rsid w:val="003C0DB4"/>
    <w:rsid w:val="003C0DBC"/>
    <w:rsid w:val="003C0E1D"/>
    <w:rsid w:val="003C0E66"/>
    <w:rsid w:val="003C0E6D"/>
    <w:rsid w:val="003C0E82"/>
    <w:rsid w:val="003C0EE9"/>
    <w:rsid w:val="003C1004"/>
    <w:rsid w:val="003C101F"/>
    <w:rsid w:val="003C103A"/>
    <w:rsid w:val="003C1098"/>
    <w:rsid w:val="003C109A"/>
    <w:rsid w:val="003C10CE"/>
    <w:rsid w:val="003C10D0"/>
    <w:rsid w:val="003C10F2"/>
    <w:rsid w:val="003C1177"/>
    <w:rsid w:val="003C1356"/>
    <w:rsid w:val="003C135A"/>
    <w:rsid w:val="003C13F4"/>
    <w:rsid w:val="003C1454"/>
    <w:rsid w:val="003C154A"/>
    <w:rsid w:val="003C154D"/>
    <w:rsid w:val="003C1562"/>
    <w:rsid w:val="003C1695"/>
    <w:rsid w:val="003C17B4"/>
    <w:rsid w:val="003C186F"/>
    <w:rsid w:val="003C1942"/>
    <w:rsid w:val="003C1949"/>
    <w:rsid w:val="003C1950"/>
    <w:rsid w:val="003C195F"/>
    <w:rsid w:val="003C1A28"/>
    <w:rsid w:val="003C1AC4"/>
    <w:rsid w:val="003C1B86"/>
    <w:rsid w:val="003C1BA5"/>
    <w:rsid w:val="003C1BB8"/>
    <w:rsid w:val="003C1BE3"/>
    <w:rsid w:val="003C1C1A"/>
    <w:rsid w:val="003C1C5C"/>
    <w:rsid w:val="003C1DC4"/>
    <w:rsid w:val="003C1F0A"/>
    <w:rsid w:val="003C1F59"/>
    <w:rsid w:val="003C1FCC"/>
    <w:rsid w:val="003C218E"/>
    <w:rsid w:val="003C229C"/>
    <w:rsid w:val="003C233C"/>
    <w:rsid w:val="003C2351"/>
    <w:rsid w:val="003C23BA"/>
    <w:rsid w:val="003C240B"/>
    <w:rsid w:val="003C241C"/>
    <w:rsid w:val="003C2491"/>
    <w:rsid w:val="003C24E8"/>
    <w:rsid w:val="003C2607"/>
    <w:rsid w:val="003C27B3"/>
    <w:rsid w:val="003C27C9"/>
    <w:rsid w:val="003C2895"/>
    <w:rsid w:val="003C2978"/>
    <w:rsid w:val="003C29F9"/>
    <w:rsid w:val="003C2A21"/>
    <w:rsid w:val="003C2A48"/>
    <w:rsid w:val="003C2B1C"/>
    <w:rsid w:val="003C2CFE"/>
    <w:rsid w:val="003C2D5F"/>
    <w:rsid w:val="003C2D8E"/>
    <w:rsid w:val="003C2E8D"/>
    <w:rsid w:val="003C2F33"/>
    <w:rsid w:val="003C2FAA"/>
    <w:rsid w:val="003C3111"/>
    <w:rsid w:val="003C3222"/>
    <w:rsid w:val="003C32E2"/>
    <w:rsid w:val="003C3385"/>
    <w:rsid w:val="003C35B6"/>
    <w:rsid w:val="003C37B8"/>
    <w:rsid w:val="003C37EF"/>
    <w:rsid w:val="003C38A1"/>
    <w:rsid w:val="003C38B4"/>
    <w:rsid w:val="003C3951"/>
    <w:rsid w:val="003C39BE"/>
    <w:rsid w:val="003C39CB"/>
    <w:rsid w:val="003C3B04"/>
    <w:rsid w:val="003C3B0F"/>
    <w:rsid w:val="003C3C2A"/>
    <w:rsid w:val="003C3D45"/>
    <w:rsid w:val="003C3DC0"/>
    <w:rsid w:val="003C3E51"/>
    <w:rsid w:val="003C4026"/>
    <w:rsid w:val="003C403C"/>
    <w:rsid w:val="003C40A2"/>
    <w:rsid w:val="003C40BF"/>
    <w:rsid w:val="003C4118"/>
    <w:rsid w:val="003C4133"/>
    <w:rsid w:val="003C419D"/>
    <w:rsid w:val="003C42CD"/>
    <w:rsid w:val="003C43F7"/>
    <w:rsid w:val="003C44C2"/>
    <w:rsid w:val="003C44E6"/>
    <w:rsid w:val="003C4532"/>
    <w:rsid w:val="003C4577"/>
    <w:rsid w:val="003C45B8"/>
    <w:rsid w:val="003C45FE"/>
    <w:rsid w:val="003C467A"/>
    <w:rsid w:val="003C49BE"/>
    <w:rsid w:val="003C4A8D"/>
    <w:rsid w:val="003C4AB9"/>
    <w:rsid w:val="003C4AE8"/>
    <w:rsid w:val="003C4CB6"/>
    <w:rsid w:val="003C4CE2"/>
    <w:rsid w:val="003C4D29"/>
    <w:rsid w:val="003C4E24"/>
    <w:rsid w:val="003C4F7D"/>
    <w:rsid w:val="003C4FB2"/>
    <w:rsid w:val="003C5002"/>
    <w:rsid w:val="003C5030"/>
    <w:rsid w:val="003C50BF"/>
    <w:rsid w:val="003C510B"/>
    <w:rsid w:val="003C5226"/>
    <w:rsid w:val="003C5279"/>
    <w:rsid w:val="003C5499"/>
    <w:rsid w:val="003C54BE"/>
    <w:rsid w:val="003C558B"/>
    <w:rsid w:val="003C566B"/>
    <w:rsid w:val="003C56C0"/>
    <w:rsid w:val="003C5A2C"/>
    <w:rsid w:val="003C5AA7"/>
    <w:rsid w:val="003C5B24"/>
    <w:rsid w:val="003C5BA9"/>
    <w:rsid w:val="003C5C58"/>
    <w:rsid w:val="003C5C94"/>
    <w:rsid w:val="003C5D56"/>
    <w:rsid w:val="003C5E30"/>
    <w:rsid w:val="003C5EE3"/>
    <w:rsid w:val="003C5F46"/>
    <w:rsid w:val="003C5F5C"/>
    <w:rsid w:val="003C5FD9"/>
    <w:rsid w:val="003C5FF1"/>
    <w:rsid w:val="003C60C1"/>
    <w:rsid w:val="003C6289"/>
    <w:rsid w:val="003C6318"/>
    <w:rsid w:val="003C631A"/>
    <w:rsid w:val="003C670F"/>
    <w:rsid w:val="003C678A"/>
    <w:rsid w:val="003C678C"/>
    <w:rsid w:val="003C67E0"/>
    <w:rsid w:val="003C685B"/>
    <w:rsid w:val="003C68D2"/>
    <w:rsid w:val="003C68FF"/>
    <w:rsid w:val="003C6A0E"/>
    <w:rsid w:val="003C6A67"/>
    <w:rsid w:val="003C6AC3"/>
    <w:rsid w:val="003C6AD5"/>
    <w:rsid w:val="003C6B26"/>
    <w:rsid w:val="003C6BA9"/>
    <w:rsid w:val="003C6BAA"/>
    <w:rsid w:val="003C6BBA"/>
    <w:rsid w:val="003C6BDE"/>
    <w:rsid w:val="003C6C3F"/>
    <w:rsid w:val="003C6C5E"/>
    <w:rsid w:val="003C6CD7"/>
    <w:rsid w:val="003C6CF4"/>
    <w:rsid w:val="003C6D32"/>
    <w:rsid w:val="003C6ED6"/>
    <w:rsid w:val="003C703A"/>
    <w:rsid w:val="003C725F"/>
    <w:rsid w:val="003C72F3"/>
    <w:rsid w:val="003C7334"/>
    <w:rsid w:val="003C736C"/>
    <w:rsid w:val="003C74C9"/>
    <w:rsid w:val="003C7546"/>
    <w:rsid w:val="003C75E4"/>
    <w:rsid w:val="003C760B"/>
    <w:rsid w:val="003C762E"/>
    <w:rsid w:val="003C765C"/>
    <w:rsid w:val="003C7694"/>
    <w:rsid w:val="003C7697"/>
    <w:rsid w:val="003C76CE"/>
    <w:rsid w:val="003C7709"/>
    <w:rsid w:val="003C77C7"/>
    <w:rsid w:val="003C77D4"/>
    <w:rsid w:val="003C7853"/>
    <w:rsid w:val="003C78B9"/>
    <w:rsid w:val="003C7A02"/>
    <w:rsid w:val="003C7AC4"/>
    <w:rsid w:val="003C7ADD"/>
    <w:rsid w:val="003C7BC7"/>
    <w:rsid w:val="003C7CD9"/>
    <w:rsid w:val="003C7EE1"/>
    <w:rsid w:val="003CB481"/>
    <w:rsid w:val="003D000C"/>
    <w:rsid w:val="003D0160"/>
    <w:rsid w:val="003D0243"/>
    <w:rsid w:val="003D0251"/>
    <w:rsid w:val="003D03A0"/>
    <w:rsid w:val="003D03C1"/>
    <w:rsid w:val="003D03C8"/>
    <w:rsid w:val="003D03F3"/>
    <w:rsid w:val="003D0443"/>
    <w:rsid w:val="003D0546"/>
    <w:rsid w:val="003D05A1"/>
    <w:rsid w:val="003D0645"/>
    <w:rsid w:val="003D064B"/>
    <w:rsid w:val="003D07AC"/>
    <w:rsid w:val="003D0807"/>
    <w:rsid w:val="003D0827"/>
    <w:rsid w:val="003D0895"/>
    <w:rsid w:val="003D08BF"/>
    <w:rsid w:val="003D09F8"/>
    <w:rsid w:val="003D0AA5"/>
    <w:rsid w:val="003D0C0C"/>
    <w:rsid w:val="003D0C63"/>
    <w:rsid w:val="003D0D33"/>
    <w:rsid w:val="003D0F32"/>
    <w:rsid w:val="003D0F6F"/>
    <w:rsid w:val="003D0FB3"/>
    <w:rsid w:val="003D0FF7"/>
    <w:rsid w:val="003D1073"/>
    <w:rsid w:val="003D108C"/>
    <w:rsid w:val="003D10EA"/>
    <w:rsid w:val="003D1197"/>
    <w:rsid w:val="003D11B6"/>
    <w:rsid w:val="003D11F3"/>
    <w:rsid w:val="003D123C"/>
    <w:rsid w:val="003D136E"/>
    <w:rsid w:val="003D158C"/>
    <w:rsid w:val="003D1645"/>
    <w:rsid w:val="003D176B"/>
    <w:rsid w:val="003D178A"/>
    <w:rsid w:val="003D17CE"/>
    <w:rsid w:val="003D186A"/>
    <w:rsid w:val="003D18F5"/>
    <w:rsid w:val="003D19B8"/>
    <w:rsid w:val="003D1A29"/>
    <w:rsid w:val="003D1B46"/>
    <w:rsid w:val="003D1C37"/>
    <w:rsid w:val="003D1CA0"/>
    <w:rsid w:val="003D1CAB"/>
    <w:rsid w:val="003D1CCB"/>
    <w:rsid w:val="003D1D39"/>
    <w:rsid w:val="003D1EBC"/>
    <w:rsid w:val="003D1EED"/>
    <w:rsid w:val="003D1FEC"/>
    <w:rsid w:val="003D2068"/>
    <w:rsid w:val="003D206F"/>
    <w:rsid w:val="003D2135"/>
    <w:rsid w:val="003D220D"/>
    <w:rsid w:val="003D2281"/>
    <w:rsid w:val="003D22A5"/>
    <w:rsid w:val="003D23C5"/>
    <w:rsid w:val="003D2429"/>
    <w:rsid w:val="003D2448"/>
    <w:rsid w:val="003D2474"/>
    <w:rsid w:val="003D247A"/>
    <w:rsid w:val="003D2498"/>
    <w:rsid w:val="003D24D2"/>
    <w:rsid w:val="003D24F9"/>
    <w:rsid w:val="003D2529"/>
    <w:rsid w:val="003D25FC"/>
    <w:rsid w:val="003D2678"/>
    <w:rsid w:val="003D2714"/>
    <w:rsid w:val="003D282A"/>
    <w:rsid w:val="003D28F1"/>
    <w:rsid w:val="003D293E"/>
    <w:rsid w:val="003D2998"/>
    <w:rsid w:val="003D2A50"/>
    <w:rsid w:val="003D2B44"/>
    <w:rsid w:val="003D2C1A"/>
    <w:rsid w:val="003D2C9C"/>
    <w:rsid w:val="003D2CF8"/>
    <w:rsid w:val="003D2D26"/>
    <w:rsid w:val="003D2DB0"/>
    <w:rsid w:val="003D2E5C"/>
    <w:rsid w:val="003D2E82"/>
    <w:rsid w:val="003D2E91"/>
    <w:rsid w:val="003D2F03"/>
    <w:rsid w:val="003D2F79"/>
    <w:rsid w:val="003D2FF2"/>
    <w:rsid w:val="003D3115"/>
    <w:rsid w:val="003D3183"/>
    <w:rsid w:val="003D32AC"/>
    <w:rsid w:val="003D32C5"/>
    <w:rsid w:val="003D32D2"/>
    <w:rsid w:val="003D3394"/>
    <w:rsid w:val="003D33D3"/>
    <w:rsid w:val="003D33FD"/>
    <w:rsid w:val="003D3408"/>
    <w:rsid w:val="003D341E"/>
    <w:rsid w:val="003D34CB"/>
    <w:rsid w:val="003D3659"/>
    <w:rsid w:val="003D36CF"/>
    <w:rsid w:val="003D38A1"/>
    <w:rsid w:val="003D3994"/>
    <w:rsid w:val="003D39C9"/>
    <w:rsid w:val="003D3ABA"/>
    <w:rsid w:val="003D3B34"/>
    <w:rsid w:val="003D3B82"/>
    <w:rsid w:val="003D3C1B"/>
    <w:rsid w:val="003D3D2F"/>
    <w:rsid w:val="003D3DAE"/>
    <w:rsid w:val="003D3DB5"/>
    <w:rsid w:val="003D3E82"/>
    <w:rsid w:val="003D4016"/>
    <w:rsid w:val="003D40B2"/>
    <w:rsid w:val="003D40FA"/>
    <w:rsid w:val="003D423D"/>
    <w:rsid w:val="003D4322"/>
    <w:rsid w:val="003D4337"/>
    <w:rsid w:val="003D438E"/>
    <w:rsid w:val="003D43B4"/>
    <w:rsid w:val="003D440B"/>
    <w:rsid w:val="003D444A"/>
    <w:rsid w:val="003D4530"/>
    <w:rsid w:val="003D4571"/>
    <w:rsid w:val="003D47F1"/>
    <w:rsid w:val="003D4817"/>
    <w:rsid w:val="003D487F"/>
    <w:rsid w:val="003D4884"/>
    <w:rsid w:val="003D48F5"/>
    <w:rsid w:val="003D4AE7"/>
    <w:rsid w:val="003D4B1F"/>
    <w:rsid w:val="003D4BCC"/>
    <w:rsid w:val="003D4C46"/>
    <w:rsid w:val="003D4C82"/>
    <w:rsid w:val="003D4CB8"/>
    <w:rsid w:val="003D5055"/>
    <w:rsid w:val="003D5181"/>
    <w:rsid w:val="003D5193"/>
    <w:rsid w:val="003D52D1"/>
    <w:rsid w:val="003D543E"/>
    <w:rsid w:val="003D5480"/>
    <w:rsid w:val="003D5504"/>
    <w:rsid w:val="003D551B"/>
    <w:rsid w:val="003D5564"/>
    <w:rsid w:val="003D556C"/>
    <w:rsid w:val="003D55C9"/>
    <w:rsid w:val="003D564C"/>
    <w:rsid w:val="003D5695"/>
    <w:rsid w:val="003D5929"/>
    <w:rsid w:val="003D592A"/>
    <w:rsid w:val="003D5AB3"/>
    <w:rsid w:val="003D5C21"/>
    <w:rsid w:val="003D5C24"/>
    <w:rsid w:val="003D5CA2"/>
    <w:rsid w:val="003D5D79"/>
    <w:rsid w:val="003D5D89"/>
    <w:rsid w:val="003D5E5B"/>
    <w:rsid w:val="003D5F06"/>
    <w:rsid w:val="003D5FCA"/>
    <w:rsid w:val="003D5FCE"/>
    <w:rsid w:val="003D5FE9"/>
    <w:rsid w:val="003D62BB"/>
    <w:rsid w:val="003D63A8"/>
    <w:rsid w:val="003D6550"/>
    <w:rsid w:val="003D65AA"/>
    <w:rsid w:val="003D65C2"/>
    <w:rsid w:val="003D65CF"/>
    <w:rsid w:val="003D6608"/>
    <w:rsid w:val="003D67E5"/>
    <w:rsid w:val="003D68C2"/>
    <w:rsid w:val="003D690D"/>
    <w:rsid w:val="003D6970"/>
    <w:rsid w:val="003D6A37"/>
    <w:rsid w:val="003D6A3C"/>
    <w:rsid w:val="003D6B0C"/>
    <w:rsid w:val="003D6C73"/>
    <w:rsid w:val="003D6C88"/>
    <w:rsid w:val="003D6D0F"/>
    <w:rsid w:val="003D6D39"/>
    <w:rsid w:val="003D6DC2"/>
    <w:rsid w:val="003D6DC7"/>
    <w:rsid w:val="003D6E11"/>
    <w:rsid w:val="003D6E58"/>
    <w:rsid w:val="003D6E6F"/>
    <w:rsid w:val="003D6F08"/>
    <w:rsid w:val="003D7027"/>
    <w:rsid w:val="003D7033"/>
    <w:rsid w:val="003D7067"/>
    <w:rsid w:val="003D7085"/>
    <w:rsid w:val="003D712C"/>
    <w:rsid w:val="003D713E"/>
    <w:rsid w:val="003D71E4"/>
    <w:rsid w:val="003D7211"/>
    <w:rsid w:val="003D727A"/>
    <w:rsid w:val="003D7286"/>
    <w:rsid w:val="003D734F"/>
    <w:rsid w:val="003D7363"/>
    <w:rsid w:val="003D7444"/>
    <w:rsid w:val="003D74F5"/>
    <w:rsid w:val="003D7527"/>
    <w:rsid w:val="003D7546"/>
    <w:rsid w:val="003D75A6"/>
    <w:rsid w:val="003D761B"/>
    <w:rsid w:val="003D7728"/>
    <w:rsid w:val="003D77F2"/>
    <w:rsid w:val="003D788A"/>
    <w:rsid w:val="003D7999"/>
    <w:rsid w:val="003D7A19"/>
    <w:rsid w:val="003D7A2D"/>
    <w:rsid w:val="003D7A59"/>
    <w:rsid w:val="003D7A6A"/>
    <w:rsid w:val="003D7A75"/>
    <w:rsid w:val="003D7B1E"/>
    <w:rsid w:val="003D7BE0"/>
    <w:rsid w:val="003D7BF6"/>
    <w:rsid w:val="003D7F43"/>
    <w:rsid w:val="003D7FB1"/>
    <w:rsid w:val="003E00A3"/>
    <w:rsid w:val="003E00DC"/>
    <w:rsid w:val="003E0122"/>
    <w:rsid w:val="003E01EB"/>
    <w:rsid w:val="003E026E"/>
    <w:rsid w:val="003E0292"/>
    <w:rsid w:val="003E03CD"/>
    <w:rsid w:val="003E0465"/>
    <w:rsid w:val="003E04B9"/>
    <w:rsid w:val="003E052E"/>
    <w:rsid w:val="003E0550"/>
    <w:rsid w:val="003E0554"/>
    <w:rsid w:val="003E05B1"/>
    <w:rsid w:val="003E088B"/>
    <w:rsid w:val="003E0A83"/>
    <w:rsid w:val="003E0C8D"/>
    <w:rsid w:val="003E0CB6"/>
    <w:rsid w:val="003E0E28"/>
    <w:rsid w:val="003E0ECF"/>
    <w:rsid w:val="003E1101"/>
    <w:rsid w:val="003E114F"/>
    <w:rsid w:val="003E117D"/>
    <w:rsid w:val="003E11B5"/>
    <w:rsid w:val="003E126A"/>
    <w:rsid w:val="003E14F7"/>
    <w:rsid w:val="003E15DA"/>
    <w:rsid w:val="003E16A3"/>
    <w:rsid w:val="003E16C3"/>
    <w:rsid w:val="003E16DC"/>
    <w:rsid w:val="003E17CA"/>
    <w:rsid w:val="003E1831"/>
    <w:rsid w:val="003E183E"/>
    <w:rsid w:val="003E1883"/>
    <w:rsid w:val="003E18D8"/>
    <w:rsid w:val="003E1907"/>
    <w:rsid w:val="003E194A"/>
    <w:rsid w:val="003E1B0A"/>
    <w:rsid w:val="003E1C78"/>
    <w:rsid w:val="003E1CA6"/>
    <w:rsid w:val="003E1CFC"/>
    <w:rsid w:val="003E1DC8"/>
    <w:rsid w:val="003E1DEA"/>
    <w:rsid w:val="003E1FEC"/>
    <w:rsid w:val="003E205B"/>
    <w:rsid w:val="003E215A"/>
    <w:rsid w:val="003E228C"/>
    <w:rsid w:val="003E22CC"/>
    <w:rsid w:val="003E243C"/>
    <w:rsid w:val="003E2523"/>
    <w:rsid w:val="003E255B"/>
    <w:rsid w:val="003E25F3"/>
    <w:rsid w:val="003E2620"/>
    <w:rsid w:val="003E2651"/>
    <w:rsid w:val="003E2820"/>
    <w:rsid w:val="003E282C"/>
    <w:rsid w:val="003E288C"/>
    <w:rsid w:val="003E2892"/>
    <w:rsid w:val="003E2B15"/>
    <w:rsid w:val="003E2C03"/>
    <w:rsid w:val="003E2CAE"/>
    <w:rsid w:val="003E2D04"/>
    <w:rsid w:val="003E2F98"/>
    <w:rsid w:val="003E300B"/>
    <w:rsid w:val="003E3069"/>
    <w:rsid w:val="003E3073"/>
    <w:rsid w:val="003E30C4"/>
    <w:rsid w:val="003E3172"/>
    <w:rsid w:val="003E320D"/>
    <w:rsid w:val="003E3234"/>
    <w:rsid w:val="003E3306"/>
    <w:rsid w:val="003E3328"/>
    <w:rsid w:val="003E3446"/>
    <w:rsid w:val="003E358D"/>
    <w:rsid w:val="003E3606"/>
    <w:rsid w:val="003E3647"/>
    <w:rsid w:val="003E365F"/>
    <w:rsid w:val="003E36DF"/>
    <w:rsid w:val="003E36F6"/>
    <w:rsid w:val="003E384D"/>
    <w:rsid w:val="003E39AD"/>
    <w:rsid w:val="003E3A89"/>
    <w:rsid w:val="003E3AFC"/>
    <w:rsid w:val="003E3B90"/>
    <w:rsid w:val="003E3C7B"/>
    <w:rsid w:val="003E3CB9"/>
    <w:rsid w:val="003E3E4E"/>
    <w:rsid w:val="003E3E8C"/>
    <w:rsid w:val="003E3F0C"/>
    <w:rsid w:val="003E3F60"/>
    <w:rsid w:val="003E40A8"/>
    <w:rsid w:val="003E412E"/>
    <w:rsid w:val="003E414A"/>
    <w:rsid w:val="003E4195"/>
    <w:rsid w:val="003E4197"/>
    <w:rsid w:val="003E4206"/>
    <w:rsid w:val="003E425A"/>
    <w:rsid w:val="003E426B"/>
    <w:rsid w:val="003E42B1"/>
    <w:rsid w:val="003E42F3"/>
    <w:rsid w:val="003E42F5"/>
    <w:rsid w:val="003E4361"/>
    <w:rsid w:val="003E446F"/>
    <w:rsid w:val="003E4580"/>
    <w:rsid w:val="003E45F1"/>
    <w:rsid w:val="003E460D"/>
    <w:rsid w:val="003E46A7"/>
    <w:rsid w:val="003E474A"/>
    <w:rsid w:val="003E476A"/>
    <w:rsid w:val="003E4809"/>
    <w:rsid w:val="003E4877"/>
    <w:rsid w:val="003E48B4"/>
    <w:rsid w:val="003E4A2C"/>
    <w:rsid w:val="003E4D3F"/>
    <w:rsid w:val="003E4EF6"/>
    <w:rsid w:val="003E4FE4"/>
    <w:rsid w:val="003E50B2"/>
    <w:rsid w:val="003E50F0"/>
    <w:rsid w:val="003E5273"/>
    <w:rsid w:val="003E5300"/>
    <w:rsid w:val="003E5375"/>
    <w:rsid w:val="003E53E1"/>
    <w:rsid w:val="003E549D"/>
    <w:rsid w:val="003E54A8"/>
    <w:rsid w:val="003E562F"/>
    <w:rsid w:val="003E574C"/>
    <w:rsid w:val="003E579F"/>
    <w:rsid w:val="003E57FD"/>
    <w:rsid w:val="003E5900"/>
    <w:rsid w:val="003E5AFF"/>
    <w:rsid w:val="003E5B41"/>
    <w:rsid w:val="003E5BD3"/>
    <w:rsid w:val="003E5C8F"/>
    <w:rsid w:val="003E5D83"/>
    <w:rsid w:val="003E5D9E"/>
    <w:rsid w:val="003E5DA1"/>
    <w:rsid w:val="003E5DB8"/>
    <w:rsid w:val="003E5DEB"/>
    <w:rsid w:val="003E5E2C"/>
    <w:rsid w:val="003E6090"/>
    <w:rsid w:val="003E6116"/>
    <w:rsid w:val="003E618B"/>
    <w:rsid w:val="003E61A0"/>
    <w:rsid w:val="003E6238"/>
    <w:rsid w:val="003E6262"/>
    <w:rsid w:val="003E628F"/>
    <w:rsid w:val="003E629C"/>
    <w:rsid w:val="003E6328"/>
    <w:rsid w:val="003E6412"/>
    <w:rsid w:val="003E64E4"/>
    <w:rsid w:val="003E6546"/>
    <w:rsid w:val="003E6561"/>
    <w:rsid w:val="003E657D"/>
    <w:rsid w:val="003E6618"/>
    <w:rsid w:val="003E66D7"/>
    <w:rsid w:val="003E6792"/>
    <w:rsid w:val="003E6825"/>
    <w:rsid w:val="003E6868"/>
    <w:rsid w:val="003E6881"/>
    <w:rsid w:val="003E68D1"/>
    <w:rsid w:val="003E68EF"/>
    <w:rsid w:val="003E6952"/>
    <w:rsid w:val="003E6973"/>
    <w:rsid w:val="003E6978"/>
    <w:rsid w:val="003E6996"/>
    <w:rsid w:val="003E69B6"/>
    <w:rsid w:val="003E6AA1"/>
    <w:rsid w:val="003E6BF3"/>
    <w:rsid w:val="003E6C00"/>
    <w:rsid w:val="003E6C23"/>
    <w:rsid w:val="003E6CED"/>
    <w:rsid w:val="003E6D86"/>
    <w:rsid w:val="003E6E0F"/>
    <w:rsid w:val="003E6E12"/>
    <w:rsid w:val="003E6E1E"/>
    <w:rsid w:val="003E6E27"/>
    <w:rsid w:val="003E6EA7"/>
    <w:rsid w:val="003E6EBC"/>
    <w:rsid w:val="003E6F17"/>
    <w:rsid w:val="003E70BE"/>
    <w:rsid w:val="003E712F"/>
    <w:rsid w:val="003E71CD"/>
    <w:rsid w:val="003E71E4"/>
    <w:rsid w:val="003E7377"/>
    <w:rsid w:val="003E73A6"/>
    <w:rsid w:val="003E7450"/>
    <w:rsid w:val="003E746A"/>
    <w:rsid w:val="003E7486"/>
    <w:rsid w:val="003E7496"/>
    <w:rsid w:val="003E74D0"/>
    <w:rsid w:val="003E763F"/>
    <w:rsid w:val="003E769D"/>
    <w:rsid w:val="003E7700"/>
    <w:rsid w:val="003E77A7"/>
    <w:rsid w:val="003E77A9"/>
    <w:rsid w:val="003E785C"/>
    <w:rsid w:val="003E786C"/>
    <w:rsid w:val="003E78CB"/>
    <w:rsid w:val="003E78F0"/>
    <w:rsid w:val="003E7911"/>
    <w:rsid w:val="003E796D"/>
    <w:rsid w:val="003E7A56"/>
    <w:rsid w:val="003E7AF2"/>
    <w:rsid w:val="003E7B46"/>
    <w:rsid w:val="003E7BEE"/>
    <w:rsid w:val="003E7C44"/>
    <w:rsid w:val="003E7D08"/>
    <w:rsid w:val="003E7D8A"/>
    <w:rsid w:val="003E7E1B"/>
    <w:rsid w:val="003F00DE"/>
    <w:rsid w:val="003F019D"/>
    <w:rsid w:val="003F01E0"/>
    <w:rsid w:val="003F035F"/>
    <w:rsid w:val="003F0397"/>
    <w:rsid w:val="003F03D8"/>
    <w:rsid w:val="003F0552"/>
    <w:rsid w:val="003F05B8"/>
    <w:rsid w:val="003F05CC"/>
    <w:rsid w:val="003F0614"/>
    <w:rsid w:val="003F069C"/>
    <w:rsid w:val="003F06B9"/>
    <w:rsid w:val="003F076D"/>
    <w:rsid w:val="003F0770"/>
    <w:rsid w:val="003F07F6"/>
    <w:rsid w:val="003F095F"/>
    <w:rsid w:val="003F096E"/>
    <w:rsid w:val="003F09BE"/>
    <w:rsid w:val="003F0A7D"/>
    <w:rsid w:val="003F0AA3"/>
    <w:rsid w:val="003F0AD3"/>
    <w:rsid w:val="003F0B45"/>
    <w:rsid w:val="003F0B55"/>
    <w:rsid w:val="003F0B83"/>
    <w:rsid w:val="003F0C30"/>
    <w:rsid w:val="003F0C37"/>
    <w:rsid w:val="003F0C68"/>
    <w:rsid w:val="003F0C97"/>
    <w:rsid w:val="003F0C9B"/>
    <w:rsid w:val="003F0D94"/>
    <w:rsid w:val="003F0DA4"/>
    <w:rsid w:val="003F0F4B"/>
    <w:rsid w:val="003F0F5D"/>
    <w:rsid w:val="003F0FCE"/>
    <w:rsid w:val="003F10A6"/>
    <w:rsid w:val="003F114E"/>
    <w:rsid w:val="003F1240"/>
    <w:rsid w:val="003F1253"/>
    <w:rsid w:val="003F126E"/>
    <w:rsid w:val="003F12F0"/>
    <w:rsid w:val="003F13B1"/>
    <w:rsid w:val="003F14B7"/>
    <w:rsid w:val="003F14C1"/>
    <w:rsid w:val="003F161F"/>
    <w:rsid w:val="003F162D"/>
    <w:rsid w:val="003F171F"/>
    <w:rsid w:val="003F1913"/>
    <w:rsid w:val="003F19D0"/>
    <w:rsid w:val="003F1A90"/>
    <w:rsid w:val="003F1BA6"/>
    <w:rsid w:val="003F1BFF"/>
    <w:rsid w:val="003F1CCF"/>
    <w:rsid w:val="003F1E5B"/>
    <w:rsid w:val="003F1F7B"/>
    <w:rsid w:val="003F2047"/>
    <w:rsid w:val="003F2159"/>
    <w:rsid w:val="003F21C2"/>
    <w:rsid w:val="003F222F"/>
    <w:rsid w:val="003F2239"/>
    <w:rsid w:val="003F231D"/>
    <w:rsid w:val="003F240C"/>
    <w:rsid w:val="003F246A"/>
    <w:rsid w:val="003F24E1"/>
    <w:rsid w:val="003F25EB"/>
    <w:rsid w:val="003F2650"/>
    <w:rsid w:val="003F26E5"/>
    <w:rsid w:val="003F2700"/>
    <w:rsid w:val="003F27B5"/>
    <w:rsid w:val="003F27BC"/>
    <w:rsid w:val="003F2835"/>
    <w:rsid w:val="003F2856"/>
    <w:rsid w:val="003F2865"/>
    <w:rsid w:val="003F2866"/>
    <w:rsid w:val="003F28CE"/>
    <w:rsid w:val="003F2BD8"/>
    <w:rsid w:val="003F2E31"/>
    <w:rsid w:val="003F2E6D"/>
    <w:rsid w:val="003F2F49"/>
    <w:rsid w:val="003F2F86"/>
    <w:rsid w:val="003F2FA9"/>
    <w:rsid w:val="003F30F1"/>
    <w:rsid w:val="003F3144"/>
    <w:rsid w:val="003F31B3"/>
    <w:rsid w:val="003F3201"/>
    <w:rsid w:val="003F326B"/>
    <w:rsid w:val="003F351E"/>
    <w:rsid w:val="003F353F"/>
    <w:rsid w:val="003F3614"/>
    <w:rsid w:val="003F362B"/>
    <w:rsid w:val="003F3635"/>
    <w:rsid w:val="003F37BF"/>
    <w:rsid w:val="003F386B"/>
    <w:rsid w:val="003F392D"/>
    <w:rsid w:val="003F3930"/>
    <w:rsid w:val="003F394E"/>
    <w:rsid w:val="003F3A9D"/>
    <w:rsid w:val="003F3AB9"/>
    <w:rsid w:val="003F3BA4"/>
    <w:rsid w:val="003F3C43"/>
    <w:rsid w:val="003F3C85"/>
    <w:rsid w:val="003F3D59"/>
    <w:rsid w:val="003F3E96"/>
    <w:rsid w:val="003F3F08"/>
    <w:rsid w:val="003F3F45"/>
    <w:rsid w:val="003F3FFF"/>
    <w:rsid w:val="003F4099"/>
    <w:rsid w:val="003F40D6"/>
    <w:rsid w:val="003F40EA"/>
    <w:rsid w:val="003F4141"/>
    <w:rsid w:val="003F4199"/>
    <w:rsid w:val="003F422D"/>
    <w:rsid w:val="003F42EC"/>
    <w:rsid w:val="003F4341"/>
    <w:rsid w:val="003F438E"/>
    <w:rsid w:val="003F43C6"/>
    <w:rsid w:val="003F44A7"/>
    <w:rsid w:val="003F4612"/>
    <w:rsid w:val="003F462C"/>
    <w:rsid w:val="003F468C"/>
    <w:rsid w:val="003F46C8"/>
    <w:rsid w:val="003F482F"/>
    <w:rsid w:val="003F485F"/>
    <w:rsid w:val="003F48B9"/>
    <w:rsid w:val="003F4985"/>
    <w:rsid w:val="003F4A2A"/>
    <w:rsid w:val="003F4AD5"/>
    <w:rsid w:val="003F4C76"/>
    <w:rsid w:val="003F4D60"/>
    <w:rsid w:val="003F4DC7"/>
    <w:rsid w:val="003F4DD3"/>
    <w:rsid w:val="003F4DD8"/>
    <w:rsid w:val="003F5034"/>
    <w:rsid w:val="003F519F"/>
    <w:rsid w:val="003F51AB"/>
    <w:rsid w:val="003F51B8"/>
    <w:rsid w:val="003F5293"/>
    <w:rsid w:val="003F52D0"/>
    <w:rsid w:val="003F52E0"/>
    <w:rsid w:val="003F5335"/>
    <w:rsid w:val="003F5359"/>
    <w:rsid w:val="003F53F1"/>
    <w:rsid w:val="003F550E"/>
    <w:rsid w:val="003F5589"/>
    <w:rsid w:val="003F56C7"/>
    <w:rsid w:val="003F56DC"/>
    <w:rsid w:val="003F573C"/>
    <w:rsid w:val="003F57D8"/>
    <w:rsid w:val="003F585A"/>
    <w:rsid w:val="003F586B"/>
    <w:rsid w:val="003F58BA"/>
    <w:rsid w:val="003F5A1B"/>
    <w:rsid w:val="003F5B71"/>
    <w:rsid w:val="003F5C23"/>
    <w:rsid w:val="003F5C32"/>
    <w:rsid w:val="003F5D1D"/>
    <w:rsid w:val="003F5D94"/>
    <w:rsid w:val="003F5DB1"/>
    <w:rsid w:val="003F5DB3"/>
    <w:rsid w:val="003F5EEF"/>
    <w:rsid w:val="003F5FDA"/>
    <w:rsid w:val="003F6186"/>
    <w:rsid w:val="003F61B6"/>
    <w:rsid w:val="003F61EA"/>
    <w:rsid w:val="003F62B7"/>
    <w:rsid w:val="003F637B"/>
    <w:rsid w:val="003F646A"/>
    <w:rsid w:val="003F6471"/>
    <w:rsid w:val="003F64BB"/>
    <w:rsid w:val="003F64BC"/>
    <w:rsid w:val="003F6540"/>
    <w:rsid w:val="003F6749"/>
    <w:rsid w:val="003F67EA"/>
    <w:rsid w:val="003F686C"/>
    <w:rsid w:val="003F68C1"/>
    <w:rsid w:val="003F6A47"/>
    <w:rsid w:val="003F6BB4"/>
    <w:rsid w:val="003F6CAA"/>
    <w:rsid w:val="003F6DAC"/>
    <w:rsid w:val="003F6E05"/>
    <w:rsid w:val="003F6E5A"/>
    <w:rsid w:val="003F6EF7"/>
    <w:rsid w:val="003F6F62"/>
    <w:rsid w:val="003F7000"/>
    <w:rsid w:val="003F7235"/>
    <w:rsid w:val="003F7370"/>
    <w:rsid w:val="003F779E"/>
    <w:rsid w:val="003F7885"/>
    <w:rsid w:val="003F78C2"/>
    <w:rsid w:val="003F7917"/>
    <w:rsid w:val="003F796E"/>
    <w:rsid w:val="003F7977"/>
    <w:rsid w:val="003F7986"/>
    <w:rsid w:val="003F798E"/>
    <w:rsid w:val="003F7A3B"/>
    <w:rsid w:val="003F7A83"/>
    <w:rsid w:val="003F7ABF"/>
    <w:rsid w:val="003F7ACE"/>
    <w:rsid w:val="003F7B69"/>
    <w:rsid w:val="003F7BE5"/>
    <w:rsid w:val="003F7BF9"/>
    <w:rsid w:val="003F7E96"/>
    <w:rsid w:val="003F7F56"/>
    <w:rsid w:val="004001A8"/>
    <w:rsid w:val="004001AC"/>
    <w:rsid w:val="0040025C"/>
    <w:rsid w:val="0040029F"/>
    <w:rsid w:val="004002B2"/>
    <w:rsid w:val="004002F5"/>
    <w:rsid w:val="00400362"/>
    <w:rsid w:val="0040044B"/>
    <w:rsid w:val="00400687"/>
    <w:rsid w:val="0040088B"/>
    <w:rsid w:val="004008F8"/>
    <w:rsid w:val="00400981"/>
    <w:rsid w:val="00400AE4"/>
    <w:rsid w:val="00400CE6"/>
    <w:rsid w:val="00400D7A"/>
    <w:rsid w:val="00400F5B"/>
    <w:rsid w:val="00400F91"/>
    <w:rsid w:val="004010CA"/>
    <w:rsid w:val="00401149"/>
    <w:rsid w:val="0040132A"/>
    <w:rsid w:val="00401363"/>
    <w:rsid w:val="004013DA"/>
    <w:rsid w:val="0040153C"/>
    <w:rsid w:val="004015D9"/>
    <w:rsid w:val="00401638"/>
    <w:rsid w:val="0040167B"/>
    <w:rsid w:val="0040181B"/>
    <w:rsid w:val="0040182C"/>
    <w:rsid w:val="00401865"/>
    <w:rsid w:val="00401880"/>
    <w:rsid w:val="004019A6"/>
    <w:rsid w:val="00401A24"/>
    <w:rsid w:val="00401A90"/>
    <w:rsid w:val="00401AA1"/>
    <w:rsid w:val="00401AF8"/>
    <w:rsid w:val="00401BC2"/>
    <w:rsid w:val="00401C2B"/>
    <w:rsid w:val="00401C43"/>
    <w:rsid w:val="00401D81"/>
    <w:rsid w:val="00401E6D"/>
    <w:rsid w:val="00401EF9"/>
    <w:rsid w:val="00401F27"/>
    <w:rsid w:val="00401FB4"/>
    <w:rsid w:val="0040205E"/>
    <w:rsid w:val="00402125"/>
    <w:rsid w:val="00402162"/>
    <w:rsid w:val="0040221B"/>
    <w:rsid w:val="0040223A"/>
    <w:rsid w:val="00402263"/>
    <w:rsid w:val="0040236A"/>
    <w:rsid w:val="00402422"/>
    <w:rsid w:val="004024C4"/>
    <w:rsid w:val="004026FB"/>
    <w:rsid w:val="0040270A"/>
    <w:rsid w:val="004028FB"/>
    <w:rsid w:val="00402AAE"/>
    <w:rsid w:val="00402B42"/>
    <w:rsid w:val="00402B58"/>
    <w:rsid w:val="00402BF8"/>
    <w:rsid w:val="00402C50"/>
    <w:rsid w:val="00402CFF"/>
    <w:rsid w:val="00402DDB"/>
    <w:rsid w:val="00402E76"/>
    <w:rsid w:val="00402F24"/>
    <w:rsid w:val="00402F6A"/>
    <w:rsid w:val="00402FE6"/>
    <w:rsid w:val="00403034"/>
    <w:rsid w:val="004031BD"/>
    <w:rsid w:val="004031BF"/>
    <w:rsid w:val="0040320C"/>
    <w:rsid w:val="00403228"/>
    <w:rsid w:val="004033E6"/>
    <w:rsid w:val="00403420"/>
    <w:rsid w:val="00403491"/>
    <w:rsid w:val="004034DA"/>
    <w:rsid w:val="00403572"/>
    <w:rsid w:val="0040376B"/>
    <w:rsid w:val="0040387B"/>
    <w:rsid w:val="004038D8"/>
    <w:rsid w:val="00403901"/>
    <w:rsid w:val="0040392F"/>
    <w:rsid w:val="004039D3"/>
    <w:rsid w:val="00403A01"/>
    <w:rsid w:val="00403A44"/>
    <w:rsid w:val="00403B55"/>
    <w:rsid w:val="00403B6D"/>
    <w:rsid w:val="00403BD4"/>
    <w:rsid w:val="00403EBD"/>
    <w:rsid w:val="00403FCB"/>
    <w:rsid w:val="0040405A"/>
    <w:rsid w:val="004040D7"/>
    <w:rsid w:val="004041BE"/>
    <w:rsid w:val="004041EC"/>
    <w:rsid w:val="0040423D"/>
    <w:rsid w:val="00404306"/>
    <w:rsid w:val="00404365"/>
    <w:rsid w:val="00404444"/>
    <w:rsid w:val="00404459"/>
    <w:rsid w:val="004044BD"/>
    <w:rsid w:val="0040458C"/>
    <w:rsid w:val="0040466F"/>
    <w:rsid w:val="00404721"/>
    <w:rsid w:val="00404837"/>
    <w:rsid w:val="00404869"/>
    <w:rsid w:val="0040487B"/>
    <w:rsid w:val="004048F4"/>
    <w:rsid w:val="004048FB"/>
    <w:rsid w:val="0040494F"/>
    <w:rsid w:val="00404955"/>
    <w:rsid w:val="004049F0"/>
    <w:rsid w:val="00404A65"/>
    <w:rsid w:val="00404B0A"/>
    <w:rsid w:val="00404B0C"/>
    <w:rsid w:val="00404B4F"/>
    <w:rsid w:val="00404C04"/>
    <w:rsid w:val="00404CBD"/>
    <w:rsid w:val="00404D56"/>
    <w:rsid w:val="00404D5B"/>
    <w:rsid w:val="00405277"/>
    <w:rsid w:val="0040527D"/>
    <w:rsid w:val="004052F7"/>
    <w:rsid w:val="0040531E"/>
    <w:rsid w:val="004053E5"/>
    <w:rsid w:val="0040565D"/>
    <w:rsid w:val="00405666"/>
    <w:rsid w:val="004056ED"/>
    <w:rsid w:val="00405817"/>
    <w:rsid w:val="00405859"/>
    <w:rsid w:val="004058C9"/>
    <w:rsid w:val="0040590D"/>
    <w:rsid w:val="004059C9"/>
    <w:rsid w:val="00405AAE"/>
    <w:rsid w:val="00405AE5"/>
    <w:rsid w:val="00405AEA"/>
    <w:rsid w:val="00405B29"/>
    <w:rsid w:val="00405B3B"/>
    <w:rsid w:val="00405BE9"/>
    <w:rsid w:val="00405BF3"/>
    <w:rsid w:val="00405D9F"/>
    <w:rsid w:val="00405DE4"/>
    <w:rsid w:val="00405DFD"/>
    <w:rsid w:val="00406074"/>
    <w:rsid w:val="00406119"/>
    <w:rsid w:val="00406407"/>
    <w:rsid w:val="00406500"/>
    <w:rsid w:val="004066AC"/>
    <w:rsid w:val="0040677B"/>
    <w:rsid w:val="004068A3"/>
    <w:rsid w:val="004068D2"/>
    <w:rsid w:val="0040694A"/>
    <w:rsid w:val="004069CE"/>
    <w:rsid w:val="004069E6"/>
    <w:rsid w:val="00406A52"/>
    <w:rsid w:val="00406A5A"/>
    <w:rsid w:val="00406AD6"/>
    <w:rsid w:val="00406C2F"/>
    <w:rsid w:val="00406CAD"/>
    <w:rsid w:val="00406E52"/>
    <w:rsid w:val="00406ED5"/>
    <w:rsid w:val="00406F5B"/>
    <w:rsid w:val="00406FD7"/>
    <w:rsid w:val="00406FF5"/>
    <w:rsid w:val="004070C8"/>
    <w:rsid w:val="004070D3"/>
    <w:rsid w:val="0040717B"/>
    <w:rsid w:val="00407182"/>
    <w:rsid w:val="0040718C"/>
    <w:rsid w:val="004071CB"/>
    <w:rsid w:val="0040720E"/>
    <w:rsid w:val="00407216"/>
    <w:rsid w:val="00407243"/>
    <w:rsid w:val="004072B0"/>
    <w:rsid w:val="004073B4"/>
    <w:rsid w:val="004074A3"/>
    <w:rsid w:val="0040750E"/>
    <w:rsid w:val="00407694"/>
    <w:rsid w:val="00407755"/>
    <w:rsid w:val="00407891"/>
    <w:rsid w:val="004078A3"/>
    <w:rsid w:val="004078AC"/>
    <w:rsid w:val="00407957"/>
    <w:rsid w:val="004079AA"/>
    <w:rsid w:val="004079DA"/>
    <w:rsid w:val="00407C81"/>
    <w:rsid w:val="00407CC5"/>
    <w:rsid w:val="00407CD2"/>
    <w:rsid w:val="00407E3E"/>
    <w:rsid w:val="00407E99"/>
    <w:rsid w:val="00407EF8"/>
    <w:rsid w:val="0040D861"/>
    <w:rsid w:val="00410088"/>
    <w:rsid w:val="0041008E"/>
    <w:rsid w:val="00410207"/>
    <w:rsid w:val="00410228"/>
    <w:rsid w:val="00410297"/>
    <w:rsid w:val="004102B9"/>
    <w:rsid w:val="00410487"/>
    <w:rsid w:val="00410613"/>
    <w:rsid w:val="00410662"/>
    <w:rsid w:val="0041083F"/>
    <w:rsid w:val="00410844"/>
    <w:rsid w:val="004108CD"/>
    <w:rsid w:val="00410944"/>
    <w:rsid w:val="0041099D"/>
    <w:rsid w:val="004109BC"/>
    <w:rsid w:val="00410A17"/>
    <w:rsid w:val="00410AE9"/>
    <w:rsid w:val="00410B98"/>
    <w:rsid w:val="00410BF9"/>
    <w:rsid w:val="00410C29"/>
    <w:rsid w:val="00410C84"/>
    <w:rsid w:val="00410C93"/>
    <w:rsid w:val="00410CC0"/>
    <w:rsid w:val="00410DBB"/>
    <w:rsid w:val="00410DD9"/>
    <w:rsid w:val="00410E12"/>
    <w:rsid w:val="00410F4B"/>
    <w:rsid w:val="00410FAF"/>
    <w:rsid w:val="00410FE2"/>
    <w:rsid w:val="00411286"/>
    <w:rsid w:val="004114C0"/>
    <w:rsid w:val="004114F6"/>
    <w:rsid w:val="0041150E"/>
    <w:rsid w:val="00411678"/>
    <w:rsid w:val="004117E4"/>
    <w:rsid w:val="0041193E"/>
    <w:rsid w:val="004119A2"/>
    <w:rsid w:val="004119CC"/>
    <w:rsid w:val="00411A90"/>
    <w:rsid w:val="00411C27"/>
    <w:rsid w:val="00411CF1"/>
    <w:rsid w:val="00411DC9"/>
    <w:rsid w:val="00411E3F"/>
    <w:rsid w:val="00411EAB"/>
    <w:rsid w:val="00411F21"/>
    <w:rsid w:val="00412071"/>
    <w:rsid w:val="004120B1"/>
    <w:rsid w:val="00412226"/>
    <w:rsid w:val="0041235C"/>
    <w:rsid w:val="0041237C"/>
    <w:rsid w:val="00412546"/>
    <w:rsid w:val="00412556"/>
    <w:rsid w:val="004125D9"/>
    <w:rsid w:val="004126A1"/>
    <w:rsid w:val="004126BB"/>
    <w:rsid w:val="004127EE"/>
    <w:rsid w:val="0041286D"/>
    <w:rsid w:val="00412879"/>
    <w:rsid w:val="00412888"/>
    <w:rsid w:val="00412A95"/>
    <w:rsid w:val="00412BDD"/>
    <w:rsid w:val="00412BE0"/>
    <w:rsid w:val="00412C82"/>
    <w:rsid w:val="00412CBD"/>
    <w:rsid w:val="00412D96"/>
    <w:rsid w:val="00412E2D"/>
    <w:rsid w:val="00412EE5"/>
    <w:rsid w:val="00412EF0"/>
    <w:rsid w:val="00412F03"/>
    <w:rsid w:val="00412F19"/>
    <w:rsid w:val="00412F82"/>
    <w:rsid w:val="0041303D"/>
    <w:rsid w:val="004130B6"/>
    <w:rsid w:val="004131EF"/>
    <w:rsid w:val="004133E6"/>
    <w:rsid w:val="004134BA"/>
    <w:rsid w:val="0041350D"/>
    <w:rsid w:val="00413566"/>
    <w:rsid w:val="00413659"/>
    <w:rsid w:val="00413671"/>
    <w:rsid w:val="004137B8"/>
    <w:rsid w:val="004137E2"/>
    <w:rsid w:val="00413921"/>
    <w:rsid w:val="00413951"/>
    <w:rsid w:val="0041396B"/>
    <w:rsid w:val="004139C4"/>
    <w:rsid w:val="00413A07"/>
    <w:rsid w:val="00413A3E"/>
    <w:rsid w:val="00413B1D"/>
    <w:rsid w:val="00413C33"/>
    <w:rsid w:val="00413C45"/>
    <w:rsid w:val="00413C4A"/>
    <w:rsid w:val="00413CDD"/>
    <w:rsid w:val="00413DC1"/>
    <w:rsid w:val="00413E17"/>
    <w:rsid w:val="00413E4B"/>
    <w:rsid w:val="00413EDF"/>
    <w:rsid w:val="00414012"/>
    <w:rsid w:val="00414094"/>
    <w:rsid w:val="004140E2"/>
    <w:rsid w:val="00414125"/>
    <w:rsid w:val="00414179"/>
    <w:rsid w:val="004141A6"/>
    <w:rsid w:val="004141D0"/>
    <w:rsid w:val="00414238"/>
    <w:rsid w:val="0041427C"/>
    <w:rsid w:val="004142B8"/>
    <w:rsid w:val="00414376"/>
    <w:rsid w:val="00414474"/>
    <w:rsid w:val="004144A1"/>
    <w:rsid w:val="004144BF"/>
    <w:rsid w:val="0041455F"/>
    <w:rsid w:val="004145A3"/>
    <w:rsid w:val="00414677"/>
    <w:rsid w:val="00414819"/>
    <w:rsid w:val="00414830"/>
    <w:rsid w:val="0041489C"/>
    <w:rsid w:val="004149B9"/>
    <w:rsid w:val="004149F4"/>
    <w:rsid w:val="00414B4D"/>
    <w:rsid w:val="00414B8A"/>
    <w:rsid w:val="00414CCA"/>
    <w:rsid w:val="00414D5A"/>
    <w:rsid w:val="00414DBB"/>
    <w:rsid w:val="00414FA7"/>
    <w:rsid w:val="0041502C"/>
    <w:rsid w:val="0041502F"/>
    <w:rsid w:val="004150B9"/>
    <w:rsid w:val="0041516C"/>
    <w:rsid w:val="00415432"/>
    <w:rsid w:val="0041545B"/>
    <w:rsid w:val="0041561B"/>
    <w:rsid w:val="00415653"/>
    <w:rsid w:val="00415722"/>
    <w:rsid w:val="0041575D"/>
    <w:rsid w:val="004157A0"/>
    <w:rsid w:val="004157EA"/>
    <w:rsid w:val="0041598E"/>
    <w:rsid w:val="00415AA9"/>
    <w:rsid w:val="00415AD8"/>
    <w:rsid w:val="00415B10"/>
    <w:rsid w:val="00415BA5"/>
    <w:rsid w:val="00415BED"/>
    <w:rsid w:val="00415BF9"/>
    <w:rsid w:val="00415C07"/>
    <w:rsid w:val="00415C95"/>
    <w:rsid w:val="00415CFA"/>
    <w:rsid w:val="00415D5B"/>
    <w:rsid w:val="00415D69"/>
    <w:rsid w:val="00415FD0"/>
    <w:rsid w:val="00415FD9"/>
    <w:rsid w:val="004160A7"/>
    <w:rsid w:val="004160D1"/>
    <w:rsid w:val="004161A8"/>
    <w:rsid w:val="00416250"/>
    <w:rsid w:val="00416273"/>
    <w:rsid w:val="004162E9"/>
    <w:rsid w:val="0041636C"/>
    <w:rsid w:val="0041637B"/>
    <w:rsid w:val="00416479"/>
    <w:rsid w:val="004164D9"/>
    <w:rsid w:val="00416517"/>
    <w:rsid w:val="00416590"/>
    <w:rsid w:val="0041669A"/>
    <w:rsid w:val="0041669D"/>
    <w:rsid w:val="0041675A"/>
    <w:rsid w:val="0041682E"/>
    <w:rsid w:val="0041684C"/>
    <w:rsid w:val="0041689E"/>
    <w:rsid w:val="00416927"/>
    <w:rsid w:val="00416981"/>
    <w:rsid w:val="004169C1"/>
    <w:rsid w:val="004169E6"/>
    <w:rsid w:val="00416B02"/>
    <w:rsid w:val="00416CB2"/>
    <w:rsid w:val="00416D55"/>
    <w:rsid w:val="00416D9A"/>
    <w:rsid w:val="00416E0B"/>
    <w:rsid w:val="00416E0D"/>
    <w:rsid w:val="00416E11"/>
    <w:rsid w:val="00416FA1"/>
    <w:rsid w:val="00416FC8"/>
    <w:rsid w:val="00416FE5"/>
    <w:rsid w:val="00416FEA"/>
    <w:rsid w:val="00417012"/>
    <w:rsid w:val="00417039"/>
    <w:rsid w:val="00417202"/>
    <w:rsid w:val="0041725B"/>
    <w:rsid w:val="004172B8"/>
    <w:rsid w:val="00417400"/>
    <w:rsid w:val="00417518"/>
    <w:rsid w:val="00417520"/>
    <w:rsid w:val="0041759D"/>
    <w:rsid w:val="004175B5"/>
    <w:rsid w:val="004177F9"/>
    <w:rsid w:val="00417837"/>
    <w:rsid w:val="004178AE"/>
    <w:rsid w:val="004179CB"/>
    <w:rsid w:val="00417B3B"/>
    <w:rsid w:val="00417B75"/>
    <w:rsid w:val="00417BB5"/>
    <w:rsid w:val="00417D3F"/>
    <w:rsid w:val="00417DCC"/>
    <w:rsid w:val="00417DCF"/>
    <w:rsid w:val="00417F61"/>
    <w:rsid w:val="00417FB8"/>
    <w:rsid w:val="00417FCD"/>
    <w:rsid w:val="00417FE3"/>
    <w:rsid w:val="0042006B"/>
    <w:rsid w:val="0042006E"/>
    <w:rsid w:val="004201A2"/>
    <w:rsid w:val="004201C6"/>
    <w:rsid w:val="0042035E"/>
    <w:rsid w:val="00420525"/>
    <w:rsid w:val="004205C2"/>
    <w:rsid w:val="00420663"/>
    <w:rsid w:val="004207AB"/>
    <w:rsid w:val="0042093F"/>
    <w:rsid w:val="00420967"/>
    <w:rsid w:val="0042096C"/>
    <w:rsid w:val="00420A30"/>
    <w:rsid w:val="00420A7B"/>
    <w:rsid w:val="00420A80"/>
    <w:rsid w:val="00420AA6"/>
    <w:rsid w:val="00420C7F"/>
    <w:rsid w:val="00420D5D"/>
    <w:rsid w:val="00420D6C"/>
    <w:rsid w:val="00420E2D"/>
    <w:rsid w:val="00420E85"/>
    <w:rsid w:val="00420E9A"/>
    <w:rsid w:val="00420EFB"/>
    <w:rsid w:val="00420F51"/>
    <w:rsid w:val="00421040"/>
    <w:rsid w:val="0042106B"/>
    <w:rsid w:val="0042109B"/>
    <w:rsid w:val="004210C3"/>
    <w:rsid w:val="00421111"/>
    <w:rsid w:val="00421147"/>
    <w:rsid w:val="004211E4"/>
    <w:rsid w:val="004212CC"/>
    <w:rsid w:val="00421439"/>
    <w:rsid w:val="004214C6"/>
    <w:rsid w:val="004214EC"/>
    <w:rsid w:val="00421526"/>
    <w:rsid w:val="00421542"/>
    <w:rsid w:val="004215A4"/>
    <w:rsid w:val="004215D9"/>
    <w:rsid w:val="00421648"/>
    <w:rsid w:val="004216B0"/>
    <w:rsid w:val="00421793"/>
    <w:rsid w:val="00421872"/>
    <w:rsid w:val="00421970"/>
    <w:rsid w:val="004219CF"/>
    <w:rsid w:val="00421A48"/>
    <w:rsid w:val="00421ADD"/>
    <w:rsid w:val="00421ADF"/>
    <w:rsid w:val="00421B83"/>
    <w:rsid w:val="00421BA8"/>
    <w:rsid w:val="00421C3A"/>
    <w:rsid w:val="00421D27"/>
    <w:rsid w:val="00421DD9"/>
    <w:rsid w:val="00421E51"/>
    <w:rsid w:val="00421F91"/>
    <w:rsid w:val="00421F9D"/>
    <w:rsid w:val="00422053"/>
    <w:rsid w:val="00422056"/>
    <w:rsid w:val="0042207B"/>
    <w:rsid w:val="004220A7"/>
    <w:rsid w:val="004221DC"/>
    <w:rsid w:val="0042221A"/>
    <w:rsid w:val="0042247B"/>
    <w:rsid w:val="00422517"/>
    <w:rsid w:val="00422698"/>
    <w:rsid w:val="004227CA"/>
    <w:rsid w:val="004228E2"/>
    <w:rsid w:val="004229CA"/>
    <w:rsid w:val="00422A6D"/>
    <w:rsid w:val="00422AD1"/>
    <w:rsid w:val="00422B13"/>
    <w:rsid w:val="00422CB7"/>
    <w:rsid w:val="00422DAE"/>
    <w:rsid w:val="00422E0D"/>
    <w:rsid w:val="00422E10"/>
    <w:rsid w:val="00422F9D"/>
    <w:rsid w:val="00422FF6"/>
    <w:rsid w:val="004230A4"/>
    <w:rsid w:val="004230C0"/>
    <w:rsid w:val="0042311E"/>
    <w:rsid w:val="004231A0"/>
    <w:rsid w:val="004231C0"/>
    <w:rsid w:val="0042325A"/>
    <w:rsid w:val="00423303"/>
    <w:rsid w:val="00423354"/>
    <w:rsid w:val="00423376"/>
    <w:rsid w:val="004233D4"/>
    <w:rsid w:val="004233EB"/>
    <w:rsid w:val="00423466"/>
    <w:rsid w:val="00423534"/>
    <w:rsid w:val="00423549"/>
    <w:rsid w:val="0042367C"/>
    <w:rsid w:val="0042369B"/>
    <w:rsid w:val="004236A4"/>
    <w:rsid w:val="00423721"/>
    <w:rsid w:val="00423735"/>
    <w:rsid w:val="0042373D"/>
    <w:rsid w:val="00423752"/>
    <w:rsid w:val="00423760"/>
    <w:rsid w:val="00423814"/>
    <w:rsid w:val="0042381F"/>
    <w:rsid w:val="00423863"/>
    <w:rsid w:val="004238A7"/>
    <w:rsid w:val="004238B3"/>
    <w:rsid w:val="004238EB"/>
    <w:rsid w:val="004239B9"/>
    <w:rsid w:val="00423A63"/>
    <w:rsid w:val="00423B48"/>
    <w:rsid w:val="00423BC0"/>
    <w:rsid w:val="00423BE6"/>
    <w:rsid w:val="00423C2D"/>
    <w:rsid w:val="00423C2F"/>
    <w:rsid w:val="00423E05"/>
    <w:rsid w:val="00423EB8"/>
    <w:rsid w:val="00423FB8"/>
    <w:rsid w:val="00424029"/>
    <w:rsid w:val="004242D9"/>
    <w:rsid w:val="004243B0"/>
    <w:rsid w:val="0042442D"/>
    <w:rsid w:val="004244CB"/>
    <w:rsid w:val="0042461C"/>
    <w:rsid w:val="00424621"/>
    <w:rsid w:val="004246D8"/>
    <w:rsid w:val="00424810"/>
    <w:rsid w:val="00424928"/>
    <w:rsid w:val="004249D8"/>
    <w:rsid w:val="00424A18"/>
    <w:rsid w:val="00424AA3"/>
    <w:rsid w:val="00424BB9"/>
    <w:rsid w:val="00424C19"/>
    <w:rsid w:val="00424C59"/>
    <w:rsid w:val="00424C70"/>
    <w:rsid w:val="00424D00"/>
    <w:rsid w:val="00424D54"/>
    <w:rsid w:val="00424D85"/>
    <w:rsid w:val="00424E8D"/>
    <w:rsid w:val="00424EF2"/>
    <w:rsid w:val="00424F23"/>
    <w:rsid w:val="00424F44"/>
    <w:rsid w:val="00425091"/>
    <w:rsid w:val="00425113"/>
    <w:rsid w:val="0042516B"/>
    <w:rsid w:val="00425179"/>
    <w:rsid w:val="00425250"/>
    <w:rsid w:val="00425290"/>
    <w:rsid w:val="0042530E"/>
    <w:rsid w:val="00425346"/>
    <w:rsid w:val="004254B9"/>
    <w:rsid w:val="004254BE"/>
    <w:rsid w:val="004254C2"/>
    <w:rsid w:val="00425535"/>
    <w:rsid w:val="0042553D"/>
    <w:rsid w:val="004255F3"/>
    <w:rsid w:val="004255FA"/>
    <w:rsid w:val="0042563F"/>
    <w:rsid w:val="00425686"/>
    <w:rsid w:val="0042570D"/>
    <w:rsid w:val="00425721"/>
    <w:rsid w:val="00425722"/>
    <w:rsid w:val="00425751"/>
    <w:rsid w:val="004257D9"/>
    <w:rsid w:val="004257E9"/>
    <w:rsid w:val="00425884"/>
    <w:rsid w:val="00425916"/>
    <w:rsid w:val="00425A8E"/>
    <w:rsid w:val="00425A94"/>
    <w:rsid w:val="00425AB9"/>
    <w:rsid w:val="00425B6E"/>
    <w:rsid w:val="00425BBA"/>
    <w:rsid w:val="00425CB3"/>
    <w:rsid w:val="00425CCB"/>
    <w:rsid w:val="00425D43"/>
    <w:rsid w:val="00425D64"/>
    <w:rsid w:val="00425DA5"/>
    <w:rsid w:val="00425E32"/>
    <w:rsid w:val="00425E92"/>
    <w:rsid w:val="00425F19"/>
    <w:rsid w:val="00425FB4"/>
    <w:rsid w:val="00425FE9"/>
    <w:rsid w:val="00426051"/>
    <w:rsid w:val="004261C7"/>
    <w:rsid w:val="004261DE"/>
    <w:rsid w:val="0042646E"/>
    <w:rsid w:val="00426470"/>
    <w:rsid w:val="004264E2"/>
    <w:rsid w:val="00426525"/>
    <w:rsid w:val="00426528"/>
    <w:rsid w:val="00426602"/>
    <w:rsid w:val="004266D1"/>
    <w:rsid w:val="004267BE"/>
    <w:rsid w:val="00426874"/>
    <w:rsid w:val="0042691A"/>
    <w:rsid w:val="004269DD"/>
    <w:rsid w:val="00426A1A"/>
    <w:rsid w:val="00426AC0"/>
    <w:rsid w:val="00426AF7"/>
    <w:rsid w:val="00426BD2"/>
    <w:rsid w:val="00426C12"/>
    <w:rsid w:val="00426C39"/>
    <w:rsid w:val="00426CDA"/>
    <w:rsid w:val="00426CEC"/>
    <w:rsid w:val="00426D7A"/>
    <w:rsid w:val="00426E2A"/>
    <w:rsid w:val="00426ECC"/>
    <w:rsid w:val="00426FC5"/>
    <w:rsid w:val="004270C3"/>
    <w:rsid w:val="00427117"/>
    <w:rsid w:val="00427211"/>
    <w:rsid w:val="00427295"/>
    <w:rsid w:val="00427298"/>
    <w:rsid w:val="0042736E"/>
    <w:rsid w:val="004273E3"/>
    <w:rsid w:val="0042744D"/>
    <w:rsid w:val="00427489"/>
    <w:rsid w:val="00427501"/>
    <w:rsid w:val="0042776F"/>
    <w:rsid w:val="0042779D"/>
    <w:rsid w:val="004277A2"/>
    <w:rsid w:val="004277C7"/>
    <w:rsid w:val="00427A22"/>
    <w:rsid w:val="00427A63"/>
    <w:rsid w:val="00427A9D"/>
    <w:rsid w:val="00427BA9"/>
    <w:rsid w:val="00427D24"/>
    <w:rsid w:val="00427D2C"/>
    <w:rsid w:val="00427DC4"/>
    <w:rsid w:val="00427EC1"/>
    <w:rsid w:val="00427F85"/>
    <w:rsid w:val="00427F92"/>
    <w:rsid w:val="00430184"/>
    <w:rsid w:val="0043034A"/>
    <w:rsid w:val="004303C1"/>
    <w:rsid w:val="00430406"/>
    <w:rsid w:val="00430454"/>
    <w:rsid w:val="004304D6"/>
    <w:rsid w:val="0043061C"/>
    <w:rsid w:val="00430691"/>
    <w:rsid w:val="004306F7"/>
    <w:rsid w:val="0043076C"/>
    <w:rsid w:val="004307E6"/>
    <w:rsid w:val="00430888"/>
    <w:rsid w:val="004308B6"/>
    <w:rsid w:val="004308F9"/>
    <w:rsid w:val="00430A9C"/>
    <w:rsid w:val="00430AAD"/>
    <w:rsid w:val="00430B69"/>
    <w:rsid w:val="00430C1E"/>
    <w:rsid w:val="00430E71"/>
    <w:rsid w:val="00430E9C"/>
    <w:rsid w:val="00430F78"/>
    <w:rsid w:val="00430FAB"/>
    <w:rsid w:val="00430FF9"/>
    <w:rsid w:val="004310BA"/>
    <w:rsid w:val="004310E3"/>
    <w:rsid w:val="00431103"/>
    <w:rsid w:val="00431139"/>
    <w:rsid w:val="0043114C"/>
    <w:rsid w:val="00431194"/>
    <w:rsid w:val="004311EE"/>
    <w:rsid w:val="0043133E"/>
    <w:rsid w:val="0043140D"/>
    <w:rsid w:val="0043161B"/>
    <w:rsid w:val="00431751"/>
    <w:rsid w:val="004318AE"/>
    <w:rsid w:val="004318DB"/>
    <w:rsid w:val="00431AEB"/>
    <w:rsid w:val="00431B31"/>
    <w:rsid w:val="00431B4E"/>
    <w:rsid w:val="00431B68"/>
    <w:rsid w:val="00431C12"/>
    <w:rsid w:val="00431CF5"/>
    <w:rsid w:val="00431D64"/>
    <w:rsid w:val="00431D98"/>
    <w:rsid w:val="00431DE0"/>
    <w:rsid w:val="00431DE2"/>
    <w:rsid w:val="00431E12"/>
    <w:rsid w:val="00431E24"/>
    <w:rsid w:val="00431E53"/>
    <w:rsid w:val="00431EB2"/>
    <w:rsid w:val="0043207F"/>
    <w:rsid w:val="00432138"/>
    <w:rsid w:val="00432183"/>
    <w:rsid w:val="004321E1"/>
    <w:rsid w:val="004324AE"/>
    <w:rsid w:val="004324B7"/>
    <w:rsid w:val="0043259C"/>
    <w:rsid w:val="00432682"/>
    <w:rsid w:val="00432688"/>
    <w:rsid w:val="00432706"/>
    <w:rsid w:val="0043270E"/>
    <w:rsid w:val="00432781"/>
    <w:rsid w:val="0043279B"/>
    <w:rsid w:val="00432875"/>
    <w:rsid w:val="0043292C"/>
    <w:rsid w:val="00432958"/>
    <w:rsid w:val="00432AFF"/>
    <w:rsid w:val="00432B4F"/>
    <w:rsid w:val="00432C29"/>
    <w:rsid w:val="00432CC6"/>
    <w:rsid w:val="00432D8A"/>
    <w:rsid w:val="00432E03"/>
    <w:rsid w:val="00433324"/>
    <w:rsid w:val="00433627"/>
    <w:rsid w:val="004336A2"/>
    <w:rsid w:val="004337DC"/>
    <w:rsid w:val="0043382A"/>
    <w:rsid w:val="004338BA"/>
    <w:rsid w:val="004338F3"/>
    <w:rsid w:val="00433B3A"/>
    <w:rsid w:val="00433B4E"/>
    <w:rsid w:val="00433D11"/>
    <w:rsid w:val="00433DA4"/>
    <w:rsid w:val="00433ECD"/>
    <w:rsid w:val="00433EFD"/>
    <w:rsid w:val="00433F51"/>
    <w:rsid w:val="00434026"/>
    <w:rsid w:val="004340ED"/>
    <w:rsid w:val="0043414F"/>
    <w:rsid w:val="004342A1"/>
    <w:rsid w:val="004342B0"/>
    <w:rsid w:val="00434333"/>
    <w:rsid w:val="0043439F"/>
    <w:rsid w:val="00434453"/>
    <w:rsid w:val="0043448F"/>
    <w:rsid w:val="0043450B"/>
    <w:rsid w:val="004345CA"/>
    <w:rsid w:val="00434685"/>
    <w:rsid w:val="00434751"/>
    <w:rsid w:val="00434854"/>
    <w:rsid w:val="004349D1"/>
    <w:rsid w:val="00434A0C"/>
    <w:rsid w:val="00434A32"/>
    <w:rsid w:val="00434AC9"/>
    <w:rsid w:val="00434C1B"/>
    <w:rsid w:val="00434CCD"/>
    <w:rsid w:val="00434DBD"/>
    <w:rsid w:val="00434E53"/>
    <w:rsid w:val="00434E56"/>
    <w:rsid w:val="00434FCC"/>
    <w:rsid w:val="00434FE2"/>
    <w:rsid w:val="00434FFE"/>
    <w:rsid w:val="00435027"/>
    <w:rsid w:val="0043509D"/>
    <w:rsid w:val="00435129"/>
    <w:rsid w:val="0043515F"/>
    <w:rsid w:val="0043519D"/>
    <w:rsid w:val="004351AA"/>
    <w:rsid w:val="00435262"/>
    <w:rsid w:val="00435377"/>
    <w:rsid w:val="0043539D"/>
    <w:rsid w:val="004354DA"/>
    <w:rsid w:val="004355A8"/>
    <w:rsid w:val="0043562A"/>
    <w:rsid w:val="0043562F"/>
    <w:rsid w:val="00435682"/>
    <w:rsid w:val="0043576C"/>
    <w:rsid w:val="0043578A"/>
    <w:rsid w:val="0043578E"/>
    <w:rsid w:val="00435837"/>
    <w:rsid w:val="00435A62"/>
    <w:rsid w:val="00435A9D"/>
    <w:rsid w:val="00435AC0"/>
    <w:rsid w:val="00435ACE"/>
    <w:rsid w:val="00435BE6"/>
    <w:rsid w:val="00435C2C"/>
    <w:rsid w:val="00435C76"/>
    <w:rsid w:val="00435C8D"/>
    <w:rsid w:val="00435CC6"/>
    <w:rsid w:val="00436001"/>
    <w:rsid w:val="0043601C"/>
    <w:rsid w:val="0043607A"/>
    <w:rsid w:val="004360FB"/>
    <w:rsid w:val="00436238"/>
    <w:rsid w:val="004363DF"/>
    <w:rsid w:val="0043651B"/>
    <w:rsid w:val="0043652F"/>
    <w:rsid w:val="00436547"/>
    <w:rsid w:val="00436640"/>
    <w:rsid w:val="0043664B"/>
    <w:rsid w:val="004366B1"/>
    <w:rsid w:val="004367DB"/>
    <w:rsid w:val="00436801"/>
    <w:rsid w:val="004369C0"/>
    <w:rsid w:val="00436AC0"/>
    <w:rsid w:val="00436ACF"/>
    <w:rsid w:val="00436B00"/>
    <w:rsid w:val="00436BE3"/>
    <w:rsid w:val="00436C04"/>
    <w:rsid w:val="00436C25"/>
    <w:rsid w:val="00436CD4"/>
    <w:rsid w:val="00436D36"/>
    <w:rsid w:val="00436DF1"/>
    <w:rsid w:val="00436E0E"/>
    <w:rsid w:val="00436F24"/>
    <w:rsid w:val="00437067"/>
    <w:rsid w:val="004371CB"/>
    <w:rsid w:val="004371D1"/>
    <w:rsid w:val="0043722C"/>
    <w:rsid w:val="00437297"/>
    <w:rsid w:val="004374F5"/>
    <w:rsid w:val="004375B3"/>
    <w:rsid w:val="0043762B"/>
    <w:rsid w:val="00437665"/>
    <w:rsid w:val="004376B3"/>
    <w:rsid w:val="004376FC"/>
    <w:rsid w:val="004377B7"/>
    <w:rsid w:val="004379DE"/>
    <w:rsid w:val="004379FF"/>
    <w:rsid w:val="00437BEC"/>
    <w:rsid w:val="00437C53"/>
    <w:rsid w:val="00437C86"/>
    <w:rsid w:val="00437D1B"/>
    <w:rsid w:val="00437D4E"/>
    <w:rsid w:val="00437DAA"/>
    <w:rsid w:val="00437E33"/>
    <w:rsid w:val="00437E4A"/>
    <w:rsid w:val="00437EB3"/>
    <w:rsid w:val="00437FE6"/>
    <w:rsid w:val="00440029"/>
    <w:rsid w:val="0044002B"/>
    <w:rsid w:val="0044008F"/>
    <w:rsid w:val="00440095"/>
    <w:rsid w:val="0044009C"/>
    <w:rsid w:val="00440149"/>
    <w:rsid w:val="0044015C"/>
    <w:rsid w:val="00440172"/>
    <w:rsid w:val="00440321"/>
    <w:rsid w:val="00440355"/>
    <w:rsid w:val="0044040A"/>
    <w:rsid w:val="0044042F"/>
    <w:rsid w:val="00440505"/>
    <w:rsid w:val="00440508"/>
    <w:rsid w:val="0044058B"/>
    <w:rsid w:val="004405E4"/>
    <w:rsid w:val="00440673"/>
    <w:rsid w:val="0044070D"/>
    <w:rsid w:val="00440723"/>
    <w:rsid w:val="00440740"/>
    <w:rsid w:val="004407D3"/>
    <w:rsid w:val="0044088C"/>
    <w:rsid w:val="004408EA"/>
    <w:rsid w:val="004409BF"/>
    <w:rsid w:val="004409CF"/>
    <w:rsid w:val="00440B76"/>
    <w:rsid w:val="00440C14"/>
    <w:rsid w:val="00440CB5"/>
    <w:rsid w:val="00440DB7"/>
    <w:rsid w:val="00440DFA"/>
    <w:rsid w:val="00440E73"/>
    <w:rsid w:val="00440E8D"/>
    <w:rsid w:val="00440ED1"/>
    <w:rsid w:val="00441064"/>
    <w:rsid w:val="004410E4"/>
    <w:rsid w:val="00441106"/>
    <w:rsid w:val="0044111B"/>
    <w:rsid w:val="004411AD"/>
    <w:rsid w:val="0044120E"/>
    <w:rsid w:val="00441239"/>
    <w:rsid w:val="0044124B"/>
    <w:rsid w:val="004412E4"/>
    <w:rsid w:val="00441302"/>
    <w:rsid w:val="0044133C"/>
    <w:rsid w:val="00441342"/>
    <w:rsid w:val="00441429"/>
    <w:rsid w:val="0044151F"/>
    <w:rsid w:val="0044154F"/>
    <w:rsid w:val="004415BF"/>
    <w:rsid w:val="004415FA"/>
    <w:rsid w:val="00441671"/>
    <w:rsid w:val="00441770"/>
    <w:rsid w:val="00441911"/>
    <w:rsid w:val="00441AB1"/>
    <w:rsid w:val="00441B0D"/>
    <w:rsid w:val="00441EAD"/>
    <w:rsid w:val="00441EB4"/>
    <w:rsid w:val="00441F5B"/>
    <w:rsid w:val="00441F6B"/>
    <w:rsid w:val="00441FAE"/>
    <w:rsid w:val="00441FF4"/>
    <w:rsid w:val="004420E6"/>
    <w:rsid w:val="00442162"/>
    <w:rsid w:val="00442192"/>
    <w:rsid w:val="004421B1"/>
    <w:rsid w:val="004421F9"/>
    <w:rsid w:val="0044225C"/>
    <w:rsid w:val="0044228A"/>
    <w:rsid w:val="00442291"/>
    <w:rsid w:val="0044238B"/>
    <w:rsid w:val="004423CD"/>
    <w:rsid w:val="0044257F"/>
    <w:rsid w:val="00442646"/>
    <w:rsid w:val="00442796"/>
    <w:rsid w:val="00442804"/>
    <w:rsid w:val="00442881"/>
    <w:rsid w:val="004429AF"/>
    <w:rsid w:val="004429EE"/>
    <w:rsid w:val="00442A69"/>
    <w:rsid w:val="00442B69"/>
    <w:rsid w:val="00442B98"/>
    <w:rsid w:val="00442BC4"/>
    <w:rsid w:val="00442BCB"/>
    <w:rsid w:val="00442CB2"/>
    <w:rsid w:val="00442CDB"/>
    <w:rsid w:val="00442DAE"/>
    <w:rsid w:val="00442DDB"/>
    <w:rsid w:val="00442F47"/>
    <w:rsid w:val="00442F84"/>
    <w:rsid w:val="00442FC9"/>
    <w:rsid w:val="00443280"/>
    <w:rsid w:val="00443341"/>
    <w:rsid w:val="004433C0"/>
    <w:rsid w:val="004434E7"/>
    <w:rsid w:val="0044369D"/>
    <w:rsid w:val="004436EA"/>
    <w:rsid w:val="00443828"/>
    <w:rsid w:val="0044382A"/>
    <w:rsid w:val="004438C8"/>
    <w:rsid w:val="00443A60"/>
    <w:rsid w:val="00443B04"/>
    <w:rsid w:val="00443B05"/>
    <w:rsid w:val="00443B6E"/>
    <w:rsid w:val="00443B85"/>
    <w:rsid w:val="00443CEB"/>
    <w:rsid w:val="00443CEE"/>
    <w:rsid w:val="00443D1C"/>
    <w:rsid w:val="00443D32"/>
    <w:rsid w:val="00443DF7"/>
    <w:rsid w:val="00443F42"/>
    <w:rsid w:val="00444001"/>
    <w:rsid w:val="00444008"/>
    <w:rsid w:val="0044401A"/>
    <w:rsid w:val="0044402E"/>
    <w:rsid w:val="00444073"/>
    <w:rsid w:val="00444083"/>
    <w:rsid w:val="00444107"/>
    <w:rsid w:val="004441F0"/>
    <w:rsid w:val="0044432F"/>
    <w:rsid w:val="0044435D"/>
    <w:rsid w:val="004444BA"/>
    <w:rsid w:val="00444565"/>
    <w:rsid w:val="004445C9"/>
    <w:rsid w:val="00444735"/>
    <w:rsid w:val="00444B51"/>
    <w:rsid w:val="00444F08"/>
    <w:rsid w:val="00444F46"/>
    <w:rsid w:val="00444FAB"/>
    <w:rsid w:val="004450CB"/>
    <w:rsid w:val="0044514D"/>
    <w:rsid w:val="004451B0"/>
    <w:rsid w:val="00445292"/>
    <w:rsid w:val="0044529E"/>
    <w:rsid w:val="004452A9"/>
    <w:rsid w:val="004452FA"/>
    <w:rsid w:val="00445328"/>
    <w:rsid w:val="00445461"/>
    <w:rsid w:val="00445486"/>
    <w:rsid w:val="00445597"/>
    <w:rsid w:val="004455D5"/>
    <w:rsid w:val="004456C6"/>
    <w:rsid w:val="004457B3"/>
    <w:rsid w:val="00445816"/>
    <w:rsid w:val="00445863"/>
    <w:rsid w:val="00445883"/>
    <w:rsid w:val="004458B0"/>
    <w:rsid w:val="004458DF"/>
    <w:rsid w:val="00445ABA"/>
    <w:rsid w:val="00445AF0"/>
    <w:rsid w:val="00445C97"/>
    <w:rsid w:val="00445D79"/>
    <w:rsid w:val="00445EFF"/>
    <w:rsid w:val="00445F75"/>
    <w:rsid w:val="00445FC6"/>
    <w:rsid w:val="00446010"/>
    <w:rsid w:val="00446115"/>
    <w:rsid w:val="0044611E"/>
    <w:rsid w:val="0044615F"/>
    <w:rsid w:val="00446356"/>
    <w:rsid w:val="00446387"/>
    <w:rsid w:val="004463A4"/>
    <w:rsid w:val="0044657E"/>
    <w:rsid w:val="004465CF"/>
    <w:rsid w:val="00446861"/>
    <w:rsid w:val="00446929"/>
    <w:rsid w:val="00446969"/>
    <w:rsid w:val="004469A7"/>
    <w:rsid w:val="004469AC"/>
    <w:rsid w:val="004469BA"/>
    <w:rsid w:val="00446AFD"/>
    <w:rsid w:val="00446C66"/>
    <w:rsid w:val="00446DC3"/>
    <w:rsid w:val="00446E0A"/>
    <w:rsid w:val="00446E56"/>
    <w:rsid w:val="00446E5E"/>
    <w:rsid w:val="00446E9D"/>
    <w:rsid w:val="00446FB0"/>
    <w:rsid w:val="004470A5"/>
    <w:rsid w:val="004470AF"/>
    <w:rsid w:val="0044710E"/>
    <w:rsid w:val="00447178"/>
    <w:rsid w:val="004472D1"/>
    <w:rsid w:val="004472F2"/>
    <w:rsid w:val="0044733D"/>
    <w:rsid w:val="004473A8"/>
    <w:rsid w:val="004473AF"/>
    <w:rsid w:val="004473B7"/>
    <w:rsid w:val="004473CB"/>
    <w:rsid w:val="00447417"/>
    <w:rsid w:val="00447465"/>
    <w:rsid w:val="004474B0"/>
    <w:rsid w:val="00447530"/>
    <w:rsid w:val="0044765C"/>
    <w:rsid w:val="00447720"/>
    <w:rsid w:val="004477A1"/>
    <w:rsid w:val="00447866"/>
    <w:rsid w:val="004478CF"/>
    <w:rsid w:val="0044792E"/>
    <w:rsid w:val="00447A45"/>
    <w:rsid w:val="00447A9F"/>
    <w:rsid w:val="00447AA3"/>
    <w:rsid w:val="00447B28"/>
    <w:rsid w:val="00447B7B"/>
    <w:rsid w:val="00447C7F"/>
    <w:rsid w:val="00447D3C"/>
    <w:rsid w:val="00447D40"/>
    <w:rsid w:val="00447DC8"/>
    <w:rsid w:val="00447E39"/>
    <w:rsid w:val="00447E5D"/>
    <w:rsid w:val="00447FAB"/>
    <w:rsid w:val="00450108"/>
    <w:rsid w:val="0045014B"/>
    <w:rsid w:val="00450221"/>
    <w:rsid w:val="00450327"/>
    <w:rsid w:val="004504F1"/>
    <w:rsid w:val="004505A7"/>
    <w:rsid w:val="00450610"/>
    <w:rsid w:val="0045061E"/>
    <w:rsid w:val="00450661"/>
    <w:rsid w:val="00450682"/>
    <w:rsid w:val="00450743"/>
    <w:rsid w:val="004509F0"/>
    <w:rsid w:val="00450A71"/>
    <w:rsid w:val="00450AC7"/>
    <w:rsid w:val="00450ACD"/>
    <w:rsid w:val="00450AE9"/>
    <w:rsid w:val="00450D10"/>
    <w:rsid w:val="00450DBC"/>
    <w:rsid w:val="00450EB5"/>
    <w:rsid w:val="00450F20"/>
    <w:rsid w:val="00450FF4"/>
    <w:rsid w:val="0045106A"/>
    <w:rsid w:val="00451285"/>
    <w:rsid w:val="004513AF"/>
    <w:rsid w:val="00451546"/>
    <w:rsid w:val="004516D3"/>
    <w:rsid w:val="00451767"/>
    <w:rsid w:val="00451814"/>
    <w:rsid w:val="00451823"/>
    <w:rsid w:val="004518C9"/>
    <w:rsid w:val="004518EE"/>
    <w:rsid w:val="0045191E"/>
    <w:rsid w:val="00451961"/>
    <w:rsid w:val="0045196D"/>
    <w:rsid w:val="00451B3A"/>
    <w:rsid w:val="00451D0B"/>
    <w:rsid w:val="00451DD3"/>
    <w:rsid w:val="00451ECB"/>
    <w:rsid w:val="00451FF0"/>
    <w:rsid w:val="004520D0"/>
    <w:rsid w:val="004520EF"/>
    <w:rsid w:val="004521FB"/>
    <w:rsid w:val="0045224B"/>
    <w:rsid w:val="0045230D"/>
    <w:rsid w:val="00452383"/>
    <w:rsid w:val="00452564"/>
    <w:rsid w:val="00452600"/>
    <w:rsid w:val="0045273A"/>
    <w:rsid w:val="00452882"/>
    <w:rsid w:val="0045295D"/>
    <w:rsid w:val="0045297C"/>
    <w:rsid w:val="00452A9D"/>
    <w:rsid w:val="00452A9F"/>
    <w:rsid w:val="00452B0B"/>
    <w:rsid w:val="00452B52"/>
    <w:rsid w:val="00452B84"/>
    <w:rsid w:val="00452BCC"/>
    <w:rsid w:val="00452C41"/>
    <w:rsid w:val="00452DA7"/>
    <w:rsid w:val="00452DC5"/>
    <w:rsid w:val="00452E05"/>
    <w:rsid w:val="00452EAF"/>
    <w:rsid w:val="00452F26"/>
    <w:rsid w:val="00452F4B"/>
    <w:rsid w:val="00452FCD"/>
    <w:rsid w:val="0045302C"/>
    <w:rsid w:val="004531E5"/>
    <w:rsid w:val="00453201"/>
    <w:rsid w:val="00453291"/>
    <w:rsid w:val="004532C4"/>
    <w:rsid w:val="004532E6"/>
    <w:rsid w:val="004533B9"/>
    <w:rsid w:val="00453839"/>
    <w:rsid w:val="00453931"/>
    <w:rsid w:val="00453968"/>
    <w:rsid w:val="00453B6D"/>
    <w:rsid w:val="00453B92"/>
    <w:rsid w:val="00453CBE"/>
    <w:rsid w:val="00453D32"/>
    <w:rsid w:val="00453D8C"/>
    <w:rsid w:val="00453DA5"/>
    <w:rsid w:val="00453DC0"/>
    <w:rsid w:val="00453E5B"/>
    <w:rsid w:val="00453EF8"/>
    <w:rsid w:val="00453F16"/>
    <w:rsid w:val="0045407F"/>
    <w:rsid w:val="0045409C"/>
    <w:rsid w:val="004540DE"/>
    <w:rsid w:val="004540E4"/>
    <w:rsid w:val="0045415D"/>
    <w:rsid w:val="004541A5"/>
    <w:rsid w:val="00454219"/>
    <w:rsid w:val="0045429C"/>
    <w:rsid w:val="00454300"/>
    <w:rsid w:val="004543D7"/>
    <w:rsid w:val="004543DC"/>
    <w:rsid w:val="0045442B"/>
    <w:rsid w:val="00454434"/>
    <w:rsid w:val="0045458C"/>
    <w:rsid w:val="00454616"/>
    <w:rsid w:val="00454634"/>
    <w:rsid w:val="0045465C"/>
    <w:rsid w:val="0045466C"/>
    <w:rsid w:val="00454705"/>
    <w:rsid w:val="00454B22"/>
    <w:rsid w:val="00454B39"/>
    <w:rsid w:val="00454C19"/>
    <w:rsid w:val="00454CD9"/>
    <w:rsid w:val="00454D50"/>
    <w:rsid w:val="00454D6F"/>
    <w:rsid w:val="00454DC6"/>
    <w:rsid w:val="00454E24"/>
    <w:rsid w:val="00454E28"/>
    <w:rsid w:val="00454F39"/>
    <w:rsid w:val="00455039"/>
    <w:rsid w:val="0045503F"/>
    <w:rsid w:val="00455098"/>
    <w:rsid w:val="00455120"/>
    <w:rsid w:val="004551B8"/>
    <w:rsid w:val="004551EE"/>
    <w:rsid w:val="00455200"/>
    <w:rsid w:val="00455202"/>
    <w:rsid w:val="004552E2"/>
    <w:rsid w:val="004552E8"/>
    <w:rsid w:val="004552F0"/>
    <w:rsid w:val="00455349"/>
    <w:rsid w:val="00455364"/>
    <w:rsid w:val="00455400"/>
    <w:rsid w:val="004554F4"/>
    <w:rsid w:val="004556C3"/>
    <w:rsid w:val="00455712"/>
    <w:rsid w:val="00455764"/>
    <w:rsid w:val="00455896"/>
    <w:rsid w:val="00455902"/>
    <w:rsid w:val="00455906"/>
    <w:rsid w:val="00455960"/>
    <w:rsid w:val="004559BB"/>
    <w:rsid w:val="00455C08"/>
    <w:rsid w:val="00455C26"/>
    <w:rsid w:val="00455D0B"/>
    <w:rsid w:val="00455D12"/>
    <w:rsid w:val="00455D30"/>
    <w:rsid w:val="00455D41"/>
    <w:rsid w:val="00455E39"/>
    <w:rsid w:val="00455F5D"/>
    <w:rsid w:val="00455F82"/>
    <w:rsid w:val="0045603A"/>
    <w:rsid w:val="004560AF"/>
    <w:rsid w:val="00456141"/>
    <w:rsid w:val="004561D5"/>
    <w:rsid w:val="004561DA"/>
    <w:rsid w:val="004561E2"/>
    <w:rsid w:val="00456241"/>
    <w:rsid w:val="00456341"/>
    <w:rsid w:val="0045645D"/>
    <w:rsid w:val="00456479"/>
    <w:rsid w:val="0045648B"/>
    <w:rsid w:val="004564B9"/>
    <w:rsid w:val="004564C2"/>
    <w:rsid w:val="004564E5"/>
    <w:rsid w:val="0045678A"/>
    <w:rsid w:val="0045689C"/>
    <w:rsid w:val="0045698E"/>
    <w:rsid w:val="00456A13"/>
    <w:rsid w:val="00456A2B"/>
    <w:rsid w:val="00456AC3"/>
    <w:rsid w:val="00456AC7"/>
    <w:rsid w:val="00456B18"/>
    <w:rsid w:val="00456C4B"/>
    <w:rsid w:val="00456CA5"/>
    <w:rsid w:val="00456CC7"/>
    <w:rsid w:val="00456CED"/>
    <w:rsid w:val="00456D5A"/>
    <w:rsid w:val="00456D96"/>
    <w:rsid w:val="00456DC8"/>
    <w:rsid w:val="00456F22"/>
    <w:rsid w:val="00456FF5"/>
    <w:rsid w:val="00457016"/>
    <w:rsid w:val="0045701D"/>
    <w:rsid w:val="00457028"/>
    <w:rsid w:val="00457067"/>
    <w:rsid w:val="0045708E"/>
    <w:rsid w:val="00457106"/>
    <w:rsid w:val="004572E5"/>
    <w:rsid w:val="0045736C"/>
    <w:rsid w:val="0045746B"/>
    <w:rsid w:val="00457480"/>
    <w:rsid w:val="00457662"/>
    <w:rsid w:val="004576C9"/>
    <w:rsid w:val="0045773B"/>
    <w:rsid w:val="00457834"/>
    <w:rsid w:val="004578C2"/>
    <w:rsid w:val="0045793D"/>
    <w:rsid w:val="0045796B"/>
    <w:rsid w:val="0045799F"/>
    <w:rsid w:val="004579C1"/>
    <w:rsid w:val="00457A77"/>
    <w:rsid w:val="00457A98"/>
    <w:rsid w:val="00457A9F"/>
    <w:rsid w:val="00457ACE"/>
    <w:rsid w:val="00457B72"/>
    <w:rsid w:val="00457BDF"/>
    <w:rsid w:val="00457C6A"/>
    <w:rsid w:val="00457CE5"/>
    <w:rsid w:val="00457D0B"/>
    <w:rsid w:val="00457DD0"/>
    <w:rsid w:val="00457F0E"/>
    <w:rsid w:val="0046010C"/>
    <w:rsid w:val="00460130"/>
    <w:rsid w:val="004601E8"/>
    <w:rsid w:val="00460225"/>
    <w:rsid w:val="004602B5"/>
    <w:rsid w:val="00460365"/>
    <w:rsid w:val="00460386"/>
    <w:rsid w:val="004603B5"/>
    <w:rsid w:val="004603E6"/>
    <w:rsid w:val="00460452"/>
    <w:rsid w:val="0046055D"/>
    <w:rsid w:val="0046057A"/>
    <w:rsid w:val="0046057D"/>
    <w:rsid w:val="00460621"/>
    <w:rsid w:val="00460642"/>
    <w:rsid w:val="0046076C"/>
    <w:rsid w:val="004607BD"/>
    <w:rsid w:val="004607F8"/>
    <w:rsid w:val="00460890"/>
    <w:rsid w:val="0046095D"/>
    <w:rsid w:val="00460971"/>
    <w:rsid w:val="00460975"/>
    <w:rsid w:val="00460B24"/>
    <w:rsid w:val="00460D89"/>
    <w:rsid w:val="00460D97"/>
    <w:rsid w:val="00460E21"/>
    <w:rsid w:val="00460EA5"/>
    <w:rsid w:val="00460F6C"/>
    <w:rsid w:val="00461003"/>
    <w:rsid w:val="00461020"/>
    <w:rsid w:val="004613D8"/>
    <w:rsid w:val="0046140E"/>
    <w:rsid w:val="004614CA"/>
    <w:rsid w:val="004615B2"/>
    <w:rsid w:val="00461611"/>
    <w:rsid w:val="0046161A"/>
    <w:rsid w:val="00461714"/>
    <w:rsid w:val="00461732"/>
    <w:rsid w:val="0046174D"/>
    <w:rsid w:val="00461756"/>
    <w:rsid w:val="004617D6"/>
    <w:rsid w:val="00461806"/>
    <w:rsid w:val="00461863"/>
    <w:rsid w:val="00461928"/>
    <w:rsid w:val="00461A59"/>
    <w:rsid w:val="00461C80"/>
    <w:rsid w:val="00461CAA"/>
    <w:rsid w:val="00461CFE"/>
    <w:rsid w:val="00461D9E"/>
    <w:rsid w:val="00461E1D"/>
    <w:rsid w:val="00461EB8"/>
    <w:rsid w:val="00461ED3"/>
    <w:rsid w:val="00461F2D"/>
    <w:rsid w:val="00461F5D"/>
    <w:rsid w:val="004620DC"/>
    <w:rsid w:val="004620EF"/>
    <w:rsid w:val="0046234E"/>
    <w:rsid w:val="004623FC"/>
    <w:rsid w:val="004623FE"/>
    <w:rsid w:val="0046241B"/>
    <w:rsid w:val="00462489"/>
    <w:rsid w:val="0046254F"/>
    <w:rsid w:val="0046258E"/>
    <w:rsid w:val="004625EA"/>
    <w:rsid w:val="0046270C"/>
    <w:rsid w:val="00462727"/>
    <w:rsid w:val="00462788"/>
    <w:rsid w:val="004627E2"/>
    <w:rsid w:val="00462828"/>
    <w:rsid w:val="0046283C"/>
    <w:rsid w:val="00462873"/>
    <w:rsid w:val="004628B6"/>
    <w:rsid w:val="004628BA"/>
    <w:rsid w:val="00462982"/>
    <w:rsid w:val="004629B4"/>
    <w:rsid w:val="004629E8"/>
    <w:rsid w:val="00462A42"/>
    <w:rsid w:val="00462B2B"/>
    <w:rsid w:val="00462BB7"/>
    <w:rsid w:val="00462BE5"/>
    <w:rsid w:val="00462C87"/>
    <w:rsid w:val="00462CFD"/>
    <w:rsid w:val="00462D48"/>
    <w:rsid w:val="00462D81"/>
    <w:rsid w:val="00462E1D"/>
    <w:rsid w:val="0046304A"/>
    <w:rsid w:val="004630AE"/>
    <w:rsid w:val="004630CA"/>
    <w:rsid w:val="00463147"/>
    <w:rsid w:val="00463161"/>
    <w:rsid w:val="004632AA"/>
    <w:rsid w:val="004633C3"/>
    <w:rsid w:val="0046340E"/>
    <w:rsid w:val="00463433"/>
    <w:rsid w:val="00463458"/>
    <w:rsid w:val="004634F1"/>
    <w:rsid w:val="0046354A"/>
    <w:rsid w:val="0046377C"/>
    <w:rsid w:val="004637A0"/>
    <w:rsid w:val="00463907"/>
    <w:rsid w:val="0046396F"/>
    <w:rsid w:val="00463B2C"/>
    <w:rsid w:val="00463C21"/>
    <w:rsid w:val="00463C8C"/>
    <w:rsid w:val="00463CE4"/>
    <w:rsid w:val="00463D30"/>
    <w:rsid w:val="00463D70"/>
    <w:rsid w:val="00463D89"/>
    <w:rsid w:val="00463DE5"/>
    <w:rsid w:val="00463EA8"/>
    <w:rsid w:val="00463EE9"/>
    <w:rsid w:val="004641A1"/>
    <w:rsid w:val="004641B4"/>
    <w:rsid w:val="004641CB"/>
    <w:rsid w:val="004641FD"/>
    <w:rsid w:val="00464260"/>
    <w:rsid w:val="00464273"/>
    <w:rsid w:val="00464401"/>
    <w:rsid w:val="0046445E"/>
    <w:rsid w:val="004644F7"/>
    <w:rsid w:val="004644FC"/>
    <w:rsid w:val="00464582"/>
    <w:rsid w:val="004645A5"/>
    <w:rsid w:val="004646AD"/>
    <w:rsid w:val="00464753"/>
    <w:rsid w:val="00464801"/>
    <w:rsid w:val="0046488C"/>
    <w:rsid w:val="004648B2"/>
    <w:rsid w:val="004648D7"/>
    <w:rsid w:val="004648D9"/>
    <w:rsid w:val="00464941"/>
    <w:rsid w:val="00464B17"/>
    <w:rsid w:val="00464BBE"/>
    <w:rsid w:val="00464BC1"/>
    <w:rsid w:val="00464BD2"/>
    <w:rsid w:val="00464BF9"/>
    <w:rsid w:val="00464CF6"/>
    <w:rsid w:val="00464D09"/>
    <w:rsid w:val="00464D39"/>
    <w:rsid w:val="00464DF5"/>
    <w:rsid w:val="00464E01"/>
    <w:rsid w:val="00464E0F"/>
    <w:rsid w:val="00464F03"/>
    <w:rsid w:val="00464F15"/>
    <w:rsid w:val="00464F4B"/>
    <w:rsid w:val="00464F63"/>
    <w:rsid w:val="00464F7C"/>
    <w:rsid w:val="00464FDE"/>
    <w:rsid w:val="004650C1"/>
    <w:rsid w:val="004650CF"/>
    <w:rsid w:val="00465110"/>
    <w:rsid w:val="004651C2"/>
    <w:rsid w:val="00465294"/>
    <w:rsid w:val="0046531B"/>
    <w:rsid w:val="00465360"/>
    <w:rsid w:val="00465398"/>
    <w:rsid w:val="004653D8"/>
    <w:rsid w:val="0046542B"/>
    <w:rsid w:val="00465469"/>
    <w:rsid w:val="004655C9"/>
    <w:rsid w:val="004655D8"/>
    <w:rsid w:val="00465773"/>
    <w:rsid w:val="004657B7"/>
    <w:rsid w:val="0046580F"/>
    <w:rsid w:val="00465862"/>
    <w:rsid w:val="004658AD"/>
    <w:rsid w:val="0046590C"/>
    <w:rsid w:val="00465B2B"/>
    <w:rsid w:val="00465D59"/>
    <w:rsid w:val="00465DA6"/>
    <w:rsid w:val="00465E98"/>
    <w:rsid w:val="00465EFB"/>
    <w:rsid w:val="00465F8C"/>
    <w:rsid w:val="00465FCB"/>
    <w:rsid w:val="00466030"/>
    <w:rsid w:val="00466124"/>
    <w:rsid w:val="00466129"/>
    <w:rsid w:val="004661D1"/>
    <w:rsid w:val="004662F1"/>
    <w:rsid w:val="0046638E"/>
    <w:rsid w:val="004663AD"/>
    <w:rsid w:val="004665F9"/>
    <w:rsid w:val="004666FC"/>
    <w:rsid w:val="004667B0"/>
    <w:rsid w:val="004668AC"/>
    <w:rsid w:val="0046690F"/>
    <w:rsid w:val="0046694C"/>
    <w:rsid w:val="004669F3"/>
    <w:rsid w:val="00466AF3"/>
    <w:rsid w:val="00466B63"/>
    <w:rsid w:val="00466BBC"/>
    <w:rsid w:val="00466BCA"/>
    <w:rsid w:val="00466BF0"/>
    <w:rsid w:val="00466C0D"/>
    <w:rsid w:val="00466D84"/>
    <w:rsid w:val="00466DD7"/>
    <w:rsid w:val="00466E92"/>
    <w:rsid w:val="00467069"/>
    <w:rsid w:val="00467184"/>
    <w:rsid w:val="00467234"/>
    <w:rsid w:val="00467288"/>
    <w:rsid w:val="004672AE"/>
    <w:rsid w:val="0046734E"/>
    <w:rsid w:val="00467445"/>
    <w:rsid w:val="0046756C"/>
    <w:rsid w:val="0046759B"/>
    <w:rsid w:val="004675B4"/>
    <w:rsid w:val="00467638"/>
    <w:rsid w:val="00467640"/>
    <w:rsid w:val="0046771B"/>
    <w:rsid w:val="0046784D"/>
    <w:rsid w:val="00467AA3"/>
    <w:rsid w:val="00467CAD"/>
    <w:rsid w:val="00467E06"/>
    <w:rsid w:val="00467E21"/>
    <w:rsid w:val="00467E45"/>
    <w:rsid w:val="00467FEB"/>
    <w:rsid w:val="00467FF0"/>
    <w:rsid w:val="0047000E"/>
    <w:rsid w:val="00470012"/>
    <w:rsid w:val="00470180"/>
    <w:rsid w:val="004701A6"/>
    <w:rsid w:val="004701CB"/>
    <w:rsid w:val="004702FC"/>
    <w:rsid w:val="00470365"/>
    <w:rsid w:val="00470447"/>
    <w:rsid w:val="00470534"/>
    <w:rsid w:val="00470559"/>
    <w:rsid w:val="004706B0"/>
    <w:rsid w:val="00470747"/>
    <w:rsid w:val="00470773"/>
    <w:rsid w:val="004707D3"/>
    <w:rsid w:val="00470926"/>
    <w:rsid w:val="004709ED"/>
    <w:rsid w:val="00470A64"/>
    <w:rsid w:val="00470AB8"/>
    <w:rsid w:val="00470ABE"/>
    <w:rsid w:val="00470AE6"/>
    <w:rsid w:val="00470BEA"/>
    <w:rsid w:val="00470C7E"/>
    <w:rsid w:val="00470D14"/>
    <w:rsid w:val="00470E0C"/>
    <w:rsid w:val="00470EAD"/>
    <w:rsid w:val="00470F03"/>
    <w:rsid w:val="00470F26"/>
    <w:rsid w:val="00470F56"/>
    <w:rsid w:val="00470F88"/>
    <w:rsid w:val="00470FD1"/>
    <w:rsid w:val="00471115"/>
    <w:rsid w:val="00471141"/>
    <w:rsid w:val="004711A5"/>
    <w:rsid w:val="004711CF"/>
    <w:rsid w:val="00471213"/>
    <w:rsid w:val="00471309"/>
    <w:rsid w:val="00471495"/>
    <w:rsid w:val="004714D7"/>
    <w:rsid w:val="0047153F"/>
    <w:rsid w:val="00471633"/>
    <w:rsid w:val="004716DB"/>
    <w:rsid w:val="004716FD"/>
    <w:rsid w:val="00471759"/>
    <w:rsid w:val="004717D8"/>
    <w:rsid w:val="0047181F"/>
    <w:rsid w:val="00471915"/>
    <w:rsid w:val="00471A5B"/>
    <w:rsid w:val="00471AC4"/>
    <w:rsid w:val="00471B41"/>
    <w:rsid w:val="00471B85"/>
    <w:rsid w:val="00471C44"/>
    <w:rsid w:val="00471CB6"/>
    <w:rsid w:val="00471CB9"/>
    <w:rsid w:val="00471D1C"/>
    <w:rsid w:val="00471EDF"/>
    <w:rsid w:val="0047216D"/>
    <w:rsid w:val="004721AB"/>
    <w:rsid w:val="0047231A"/>
    <w:rsid w:val="00472495"/>
    <w:rsid w:val="004724E5"/>
    <w:rsid w:val="0047257C"/>
    <w:rsid w:val="00472619"/>
    <w:rsid w:val="00472695"/>
    <w:rsid w:val="0047276E"/>
    <w:rsid w:val="00472781"/>
    <w:rsid w:val="004727CE"/>
    <w:rsid w:val="004728D9"/>
    <w:rsid w:val="0047293A"/>
    <w:rsid w:val="00472A5A"/>
    <w:rsid w:val="00472C28"/>
    <w:rsid w:val="00472CC3"/>
    <w:rsid w:val="00472D2C"/>
    <w:rsid w:val="00472D85"/>
    <w:rsid w:val="00472DC2"/>
    <w:rsid w:val="00472E39"/>
    <w:rsid w:val="00472E3D"/>
    <w:rsid w:val="00472E68"/>
    <w:rsid w:val="00472E78"/>
    <w:rsid w:val="00472F48"/>
    <w:rsid w:val="00472F8B"/>
    <w:rsid w:val="00472F92"/>
    <w:rsid w:val="00472F9E"/>
    <w:rsid w:val="00472FE5"/>
    <w:rsid w:val="0047301A"/>
    <w:rsid w:val="00473021"/>
    <w:rsid w:val="00473075"/>
    <w:rsid w:val="004732E0"/>
    <w:rsid w:val="00473364"/>
    <w:rsid w:val="004733F2"/>
    <w:rsid w:val="0047354E"/>
    <w:rsid w:val="004735EA"/>
    <w:rsid w:val="004735F9"/>
    <w:rsid w:val="00473606"/>
    <w:rsid w:val="00473641"/>
    <w:rsid w:val="00473871"/>
    <w:rsid w:val="00473890"/>
    <w:rsid w:val="00473928"/>
    <w:rsid w:val="0047393D"/>
    <w:rsid w:val="004739EB"/>
    <w:rsid w:val="00473A07"/>
    <w:rsid w:val="00473A62"/>
    <w:rsid w:val="00473A7A"/>
    <w:rsid w:val="00473BC1"/>
    <w:rsid w:val="00473BC5"/>
    <w:rsid w:val="00473CE2"/>
    <w:rsid w:val="00473CF1"/>
    <w:rsid w:val="00473D9A"/>
    <w:rsid w:val="00473DF6"/>
    <w:rsid w:val="00473EB8"/>
    <w:rsid w:val="00473F25"/>
    <w:rsid w:val="00473F54"/>
    <w:rsid w:val="00473F64"/>
    <w:rsid w:val="00473F85"/>
    <w:rsid w:val="00474071"/>
    <w:rsid w:val="00474100"/>
    <w:rsid w:val="00474266"/>
    <w:rsid w:val="0047430D"/>
    <w:rsid w:val="0047433A"/>
    <w:rsid w:val="00474396"/>
    <w:rsid w:val="004743AB"/>
    <w:rsid w:val="004744BE"/>
    <w:rsid w:val="0047455D"/>
    <w:rsid w:val="00474638"/>
    <w:rsid w:val="00474692"/>
    <w:rsid w:val="0047474F"/>
    <w:rsid w:val="0047480A"/>
    <w:rsid w:val="00474826"/>
    <w:rsid w:val="00474911"/>
    <w:rsid w:val="00474A22"/>
    <w:rsid w:val="00474BCF"/>
    <w:rsid w:val="00474BD7"/>
    <w:rsid w:val="00474BF8"/>
    <w:rsid w:val="00474C8B"/>
    <w:rsid w:val="00474E8C"/>
    <w:rsid w:val="00474EEE"/>
    <w:rsid w:val="00474F02"/>
    <w:rsid w:val="00474F03"/>
    <w:rsid w:val="00474FA3"/>
    <w:rsid w:val="00475026"/>
    <w:rsid w:val="00475154"/>
    <w:rsid w:val="004751EB"/>
    <w:rsid w:val="00475265"/>
    <w:rsid w:val="00475312"/>
    <w:rsid w:val="0047541B"/>
    <w:rsid w:val="00475529"/>
    <w:rsid w:val="004755EC"/>
    <w:rsid w:val="004755F3"/>
    <w:rsid w:val="0047561B"/>
    <w:rsid w:val="0047561F"/>
    <w:rsid w:val="0047564F"/>
    <w:rsid w:val="00475708"/>
    <w:rsid w:val="004757D3"/>
    <w:rsid w:val="00475855"/>
    <w:rsid w:val="004758C0"/>
    <w:rsid w:val="0047593F"/>
    <w:rsid w:val="004759B9"/>
    <w:rsid w:val="004759FC"/>
    <w:rsid w:val="00475A83"/>
    <w:rsid w:val="00475B05"/>
    <w:rsid w:val="00475B59"/>
    <w:rsid w:val="00475BCD"/>
    <w:rsid w:val="00475C31"/>
    <w:rsid w:val="00475D60"/>
    <w:rsid w:val="00475DA9"/>
    <w:rsid w:val="00475FF7"/>
    <w:rsid w:val="00476121"/>
    <w:rsid w:val="00476163"/>
    <w:rsid w:val="004762A4"/>
    <w:rsid w:val="004762C8"/>
    <w:rsid w:val="0047637E"/>
    <w:rsid w:val="004764AE"/>
    <w:rsid w:val="004764DA"/>
    <w:rsid w:val="0047654D"/>
    <w:rsid w:val="00476719"/>
    <w:rsid w:val="004767B8"/>
    <w:rsid w:val="004767DB"/>
    <w:rsid w:val="00476937"/>
    <w:rsid w:val="0047698F"/>
    <w:rsid w:val="004769A9"/>
    <w:rsid w:val="00476A26"/>
    <w:rsid w:val="00476AC9"/>
    <w:rsid w:val="00476AE5"/>
    <w:rsid w:val="00476BE2"/>
    <w:rsid w:val="00476CCB"/>
    <w:rsid w:val="00476E03"/>
    <w:rsid w:val="00476EA4"/>
    <w:rsid w:val="00476F8E"/>
    <w:rsid w:val="00476FEC"/>
    <w:rsid w:val="00477000"/>
    <w:rsid w:val="0047704F"/>
    <w:rsid w:val="004770A0"/>
    <w:rsid w:val="00477110"/>
    <w:rsid w:val="004771CD"/>
    <w:rsid w:val="0047725C"/>
    <w:rsid w:val="00477267"/>
    <w:rsid w:val="004772E6"/>
    <w:rsid w:val="00477318"/>
    <w:rsid w:val="004773D0"/>
    <w:rsid w:val="00477403"/>
    <w:rsid w:val="0047749D"/>
    <w:rsid w:val="004775DC"/>
    <w:rsid w:val="00477683"/>
    <w:rsid w:val="00477713"/>
    <w:rsid w:val="004778DD"/>
    <w:rsid w:val="004778FB"/>
    <w:rsid w:val="00477916"/>
    <w:rsid w:val="0047791B"/>
    <w:rsid w:val="00477927"/>
    <w:rsid w:val="0047792D"/>
    <w:rsid w:val="0047793A"/>
    <w:rsid w:val="004779CA"/>
    <w:rsid w:val="00477A43"/>
    <w:rsid w:val="00477AD2"/>
    <w:rsid w:val="00477B30"/>
    <w:rsid w:val="00477BDB"/>
    <w:rsid w:val="00477C14"/>
    <w:rsid w:val="00477C4C"/>
    <w:rsid w:val="00477C57"/>
    <w:rsid w:val="00477D17"/>
    <w:rsid w:val="00477D53"/>
    <w:rsid w:val="00477E80"/>
    <w:rsid w:val="00477EAC"/>
    <w:rsid w:val="00477EE4"/>
    <w:rsid w:val="00477F5D"/>
    <w:rsid w:val="004800D7"/>
    <w:rsid w:val="004800D9"/>
    <w:rsid w:val="00480543"/>
    <w:rsid w:val="00480674"/>
    <w:rsid w:val="004806E0"/>
    <w:rsid w:val="0048072A"/>
    <w:rsid w:val="00480766"/>
    <w:rsid w:val="0048089D"/>
    <w:rsid w:val="00480A1C"/>
    <w:rsid w:val="00480AEE"/>
    <w:rsid w:val="00480B09"/>
    <w:rsid w:val="00480B3F"/>
    <w:rsid w:val="00480B69"/>
    <w:rsid w:val="00480BCC"/>
    <w:rsid w:val="00480BDE"/>
    <w:rsid w:val="00480C8A"/>
    <w:rsid w:val="00480D3B"/>
    <w:rsid w:val="00480D6E"/>
    <w:rsid w:val="00480ED5"/>
    <w:rsid w:val="00481094"/>
    <w:rsid w:val="004810A2"/>
    <w:rsid w:val="004811A7"/>
    <w:rsid w:val="004811E5"/>
    <w:rsid w:val="0048127B"/>
    <w:rsid w:val="004812FF"/>
    <w:rsid w:val="0048147F"/>
    <w:rsid w:val="00481492"/>
    <w:rsid w:val="0048156A"/>
    <w:rsid w:val="0048156F"/>
    <w:rsid w:val="0048168B"/>
    <w:rsid w:val="0048179F"/>
    <w:rsid w:val="0048185E"/>
    <w:rsid w:val="004818F9"/>
    <w:rsid w:val="00481AAA"/>
    <w:rsid w:val="00481ACA"/>
    <w:rsid w:val="00481AD8"/>
    <w:rsid w:val="00481ADF"/>
    <w:rsid w:val="00481CD5"/>
    <w:rsid w:val="00481DB0"/>
    <w:rsid w:val="00481DC3"/>
    <w:rsid w:val="00481E2E"/>
    <w:rsid w:val="00482076"/>
    <w:rsid w:val="004820D0"/>
    <w:rsid w:val="004821BA"/>
    <w:rsid w:val="004821C2"/>
    <w:rsid w:val="0048224B"/>
    <w:rsid w:val="00482311"/>
    <w:rsid w:val="0048236C"/>
    <w:rsid w:val="00482383"/>
    <w:rsid w:val="0048249E"/>
    <w:rsid w:val="00482550"/>
    <w:rsid w:val="0048268B"/>
    <w:rsid w:val="0048273B"/>
    <w:rsid w:val="004828A4"/>
    <w:rsid w:val="0048292B"/>
    <w:rsid w:val="004829EC"/>
    <w:rsid w:val="00482A31"/>
    <w:rsid w:val="00482B0E"/>
    <w:rsid w:val="00482B4C"/>
    <w:rsid w:val="00482B73"/>
    <w:rsid w:val="00482CF4"/>
    <w:rsid w:val="00482D79"/>
    <w:rsid w:val="00482ECB"/>
    <w:rsid w:val="00482ECD"/>
    <w:rsid w:val="00482FDA"/>
    <w:rsid w:val="00482FDC"/>
    <w:rsid w:val="0048300C"/>
    <w:rsid w:val="0048322A"/>
    <w:rsid w:val="00483258"/>
    <w:rsid w:val="004833E8"/>
    <w:rsid w:val="00483465"/>
    <w:rsid w:val="00483477"/>
    <w:rsid w:val="004834EF"/>
    <w:rsid w:val="00483576"/>
    <w:rsid w:val="004835FC"/>
    <w:rsid w:val="00483631"/>
    <w:rsid w:val="00483681"/>
    <w:rsid w:val="004836CB"/>
    <w:rsid w:val="004836D6"/>
    <w:rsid w:val="0048382A"/>
    <w:rsid w:val="0048386F"/>
    <w:rsid w:val="004838E6"/>
    <w:rsid w:val="004838F6"/>
    <w:rsid w:val="004839F1"/>
    <w:rsid w:val="004839F6"/>
    <w:rsid w:val="00483A16"/>
    <w:rsid w:val="00483A34"/>
    <w:rsid w:val="00483A5F"/>
    <w:rsid w:val="00483AD7"/>
    <w:rsid w:val="00483B36"/>
    <w:rsid w:val="00483B8D"/>
    <w:rsid w:val="00483BAD"/>
    <w:rsid w:val="00483BF2"/>
    <w:rsid w:val="00483BF8"/>
    <w:rsid w:val="00483CEC"/>
    <w:rsid w:val="00483E46"/>
    <w:rsid w:val="00483E4B"/>
    <w:rsid w:val="00483E4E"/>
    <w:rsid w:val="00484183"/>
    <w:rsid w:val="004841B8"/>
    <w:rsid w:val="00484215"/>
    <w:rsid w:val="004842A8"/>
    <w:rsid w:val="004843F8"/>
    <w:rsid w:val="004844C3"/>
    <w:rsid w:val="004845FA"/>
    <w:rsid w:val="004845FD"/>
    <w:rsid w:val="0048476A"/>
    <w:rsid w:val="0048476B"/>
    <w:rsid w:val="0048486D"/>
    <w:rsid w:val="00484AAE"/>
    <w:rsid w:val="00484AD5"/>
    <w:rsid w:val="00484ADF"/>
    <w:rsid w:val="00484BB8"/>
    <w:rsid w:val="00484CF2"/>
    <w:rsid w:val="00484E59"/>
    <w:rsid w:val="00484ED1"/>
    <w:rsid w:val="00484F91"/>
    <w:rsid w:val="00484F9A"/>
    <w:rsid w:val="004850AC"/>
    <w:rsid w:val="0048511A"/>
    <w:rsid w:val="00485460"/>
    <w:rsid w:val="00485476"/>
    <w:rsid w:val="00485550"/>
    <w:rsid w:val="00485633"/>
    <w:rsid w:val="00485652"/>
    <w:rsid w:val="00485673"/>
    <w:rsid w:val="004856D2"/>
    <w:rsid w:val="004856E6"/>
    <w:rsid w:val="004857B4"/>
    <w:rsid w:val="00485828"/>
    <w:rsid w:val="00485843"/>
    <w:rsid w:val="00485908"/>
    <w:rsid w:val="00485953"/>
    <w:rsid w:val="0048595D"/>
    <w:rsid w:val="00485982"/>
    <w:rsid w:val="004859F1"/>
    <w:rsid w:val="00485A0E"/>
    <w:rsid w:val="00485A24"/>
    <w:rsid w:val="00485A86"/>
    <w:rsid w:val="00485AEA"/>
    <w:rsid w:val="00485AF0"/>
    <w:rsid w:val="00485B7C"/>
    <w:rsid w:val="00485B8F"/>
    <w:rsid w:val="00485C3F"/>
    <w:rsid w:val="00485CD7"/>
    <w:rsid w:val="00485D5D"/>
    <w:rsid w:val="00485DC5"/>
    <w:rsid w:val="00485E01"/>
    <w:rsid w:val="00485F66"/>
    <w:rsid w:val="00486015"/>
    <w:rsid w:val="004862D4"/>
    <w:rsid w:val="004863FB"/>
    <w:rsid w:val="00486423"/>
    <w:rsid w:val="00486499"/>
    <w:rsid w:val="00486628"/>
    <w:rsid w:val="004866AA"/>
    <w:rsid w:val="004866B4"/>
    <w:rsid w:val="00486756"/>
    <w:rsid w:val="0048675A"/>
    <w:rsid w:val="00486814"/>
    <w:rsid w:val="00486822"/>
    <w:rsid w:val="00486889"/>
    <w:rsid w:val="00486928"/>
    <w:rsid w:val="0048692C"/>
    <w:rsid w:val="00486BAB"/>
    <w:rsid w:val="00486BF8"/>
    <w:rsid w:val="00486C3A"/>
    <w:rsid w:val="00486C7D"/>
    <w:rsid w:val="00486CA5"/>
    <w:rsid w:val="00486D42"/>
    <w:rsid w:val="00486D47"/>
    <w:rsid w:val="00486EE5"/>
    <w:rsid w:val="00486F20"/>
    <w:rsid w:val="00486FBF"/>
    <w:rsid w:val="00486FC6"/>
    <w:rsid w:val="00487294"/>
    <w:rsid w:val="004873CC"/>
    <w:rsid w:val="004873D0"/>
    <w:rsid w:val="00487517"/>
    <w:rsid w:val="004876CC"/>
    <w:rsid w:val="004877F2"/>
    <w:rsid w:val="004877F9"/>
    <w:rsid w:val="0048781E"/>
    <w:rsid w:val="00487856"/>
    <w:rsid w:val="0048789A"/>
    <w:rsid w:val="004878AC"/>
    <w:rsid w:val="0048794C"/>
    <w:rsid w:val="00487B2F"/>
    <w:rsid w:val="00487BA4"/>
    <w:rsid w:val="00487BE7"/>
    <w:rsid w:val="00487C05"/>
    <w:rsid w:val="00487C26"/>
    <w:rsid w:val="00487C5C"/>
    <w:rsid w:val="00487D08"/>
    <w:rsid w:val="00487DB9"/>
    <w:rsid w:val="00487E58"/>
    <w:rsid w:val="00487F28"/>
    <w:rsid w:val="00487F5A"/>
    <w:rsid w:val="004900CB"/>
    <w:rsid w:val="004900E6"/>
    <w:rsid w:val="004900E8"/>
    <w:rsid w:val="00490256"/>
    <w:rsid w:val="0049034F"/>
    <w:rsid w:val="00490421"/>
    <w:rsid w:val="0049045D"/>
    <w:rsid w:val="004904C1"/>
    <w:rsid w:val="00490600"/>
    <w:rsid w:val="00490695"/>
    <w:rsid w:val="004906FA"/>
    <w:rsid w:val="00490763"/>
    <w:rsid w:val="004907A5"/>
    <w:rsid w:val="004908C4"/>
    <w:rsid w:val="004908E1"/>
    <w:rsid w:val="0049091E"/>
    <w:rsid w:val="00490950"/>
    <w:rsid w:val="0049098E"/>
    <w:rsid w:val="00490A03"/>
    <w:rsid w:val="00490A81"/>
    <w:rsid w:val="00490A93"/>
    <w:rsid w:val="00490BCA"/>
    <w:rsid w:val="00490BE4"/>
    <w:rsid w:val="00490C00"/>
    <w:rsid w:val="00490C67"/>
    <w:rsid w:val="00490C81"/>
    <w:rsid w:val="00490CBE"/>
    <w:rsid w:val="00490DB4"/>
    <w:rsid w:val="00490E3B"/>
    <w:rsid w:val="00490E47"/>
    <w:rsid w:val="00490EBA"/>
    <w:rsid w:val="00490F2C"/>
    <w:rsid w:val="00490F9A"/>
    <w:rsid w:val="0049104C"/>
    <w:rsid w:val="00491084"/>
    <w:rsid w:val="004910A5"/>
    <w:rsid w:val="004911B4"/>
    <w:rsid w:val="004911B6"/>
    <w:rsid w:val="00491208"/>
    <w:rsid w:val="004913B7"/>
    <w:rsid w:val="004913DA"/>
    <w:rsid w:val="004914B1"/>
    <w:rsid w:val="004914C7"/>
    <w:rsid w:val="00491555"/>
    <w:rsid w:val="00491587"/>
    <w:rsid w:val="0049159F"/>
    <w:rsid w:val="004915E5"/>
    <w:rsid w:val="0049165E"/>
    <w:rsid w:val="004917BE"/>
    <w:rsid w:val="004917D0"/>
    <w:rsid w:val="004917FC"/>
    <w:rsid w:val="004919FE"/>
    <w:rsid w:val="00491A61"/>
    <w:rsid w:val="00491BE8"/>
    <w:rsid w:val="00491BFA"/>
    <w:rsid w:val="00491D10"/>
    <w:rsid w:val="00491D23"/>
    <w:rsid w:val="00491E66"/>
    <w:rsid w:val="00491E84"/>
    <w:rsid w:val="00491EF4"/>
    <w:rsid w:val="00491F27"/>
    <w:rsid w:val="004920CF"/>
    <w:rsid w:val="00492123"/>
    <w:rsid w:val="004921BE"/>
    <w:rsid w:val="0049222B"/>
    <w:rsid w:val="00492297"/>
    <w:rsid w:val="0049229B"/>
    <w:rsid w:val="00492420"/>
    <w:rsid w:val="00492424"/>
    <w:rsid w:val="00492552"/>
    <w:rsid w:val="00492589"/>
    <w:rsid w:val="0049258E"/>
    <w:rsid w:val="004925A0"/>
    <w:rsid w:val="004925F3"/>
    <w:rsid w:val="004926CC"/>
    <w:rsid w:val="0049276D"/>
    <w:rsid w:val="00492779"/>
    <w:rsid w:val="0049294A"/>
    <w:rsid w:val="004929AF"/>
    <w:rsid w:val="00492A1F"/>
    <w:rsid w:val="00492B04"/>
    <w:rsid w:val="00492B49"/>
    <w:rsid w:val="00492B4A"/>
    <w:rsid w:val="00492B5E"/>
    <w:rsid w:val="00492BB0"/>
    <w:rsid w:val="00492BC7"/>
    <w:rsid w:val="00492C03"/>
    <w:rsid w:val="00492C49"/>
    <w:rsid w:val="00492C96"/>
    <w:rsid w:val="00492D23"/>
    <w:rsid w:val="00492EFB"/>
    <w:rsid w:val="00492FB7"/>
    <w:rsid w:val="00492FFC"/>
    <w:rsid w:val="004930A8"/>
    <w:rsid w:val="004930CD"/>
    <w:rsid w:val="00493132"/>
    <w:rsid w:val="004931B2"/>
    <w:rsid w:val="00493219"/>
    <w:rsid w:val="0049321D"/>
    <w:rsid w:val="0049326D"/>
    <w:rsid w:val="0049330B"/>
    <w:rsid w:val="004933AA"/>
    <w:rsid w:val="00493411"/>
    <w:rsid w:val="004935F2"/>
    <w:rsid w:val="0049362C"/>
    <w:rsid w:val="0049365D"/>
    <w:rsid w:val="00493760"/>
    <w:rsid w:val="004937F4"/>
    <w:rsid w:val="004938FA"/>
    <w:rsid w:val="00493929"/>
    <w:rsid w:val="00493A0A"/>
    <w:rsid w:val="00493A4D"/>
    <w:rsid w:val="00493AC2"/>
    <w:rsid w:val="00493AEA"/>
    <w:rsid w:val="00493BE0"/>
    <w:rsid w:val="00493D56"/>
    <w:rsid w:val="00493D74"/>
    <w:rsid w:val="00493D7C"/>
    <w:rsid w:val="00493DA2"/>
    <w:rsid w:val="00493DE7"/>
    <w:rsid w:val="00493E11"/>
    <w:rsid w:val="00493E2D"/>
    <w:rsid w:val="00493F30"/>
    <w:rsid w:val="00493F72"/>
    <w:rsid w:val="00493FE5"/>
    <w:rsid w:val="004940D1"/>
    <w:rsid w:val="004940D2"/>
    <w:rsid w:val="004942D7"/>
    <w:rsid w:val="004943CB"/>
    <w:rsid w:val="004943CF"/>
    <w:rsid w:val="00494597"/>
    <w:rsid w:val="004945A0"/>
    <w:rsid w:val="004945E9"/>
    <w:rsid w:val="004947C6"/>
    <w:rsid w:val="004948C0"/>
    <w:rsid w:val="004948F9"/>
    <w:rsid w:val="00494926"/>
    <w:rsid w:val="0049494B"/>
    <w:rsid w:val="0049495B"/>
    <w:rsid w:val="0049495F"/>
    <w:rsid w:val="004949C4"/>
    <w:rsid w:val="00494B27"/>
    <w:rsid w:val="00494B2A"/>
    <w:rsid w:val="00494B67"/>
    <w:rsid w:val="00494C3F"/>
    <w:rsid w:val="00494C53"/>
    <w:rsid w:val="00494C78"/>
    <w:rsid w:val="00494C9E"/>
    <w:rsid w:val="00494E49"/>
    <w:rsid w:val="00494E5F"/>
    <w:rsid w:val="00494E93"/>
    <w:rsid w:val="00494EFC"/>
    <w:rsid w:val="00494F29"/>
    <w:rsid w:val="00494FE0"/>
    <w:rsid w:val="004951AE"/>
    <w:rsid w:val="00495238"/>
    <w:rsid w:val="004952B0"/>
    <w:rsid w:val="004953CD"/>
    <w:rsid w:val="004953EB"/>
    <w:rsid w:val="00495427"/>
    <w:rsid w:val="0049547B"/>
    <w:rsid w:val="00495505"/>
    <w:rsid w:val="00495582"/>
    <w:rsid w:val="004955A7"/>
    <w:rsid w:val="004955C5"/>
    <w:rsid w:val="004955F1"/>
    <w:rsid w:val="00495614"/>
    <w:rsid w:val="004957D3"/>
    <w:rsid w:val="004957FA"/>
    <w:rsid w:val="004958A8"/>
    <w:rsid w:val="00495932"/>
    <w:rsid w:val="00495971"/>
    <w:rsid w:val="00495972"/>
    <w:rsid w:val="00495BA4"/>
    <w:rsid w:val="00495BF2"/>
    <w:rsid w:val="00495C96"/>
    <w:rsid w:val="00495CEB"/>
    <w:rsid w:val="00495D61"/>
    <w:rsid w:val="00495E67"/>
    <w:rsid w:val="00495EB2"/>
    <w:rsid w:val="00495EFB"/>
    <w:rsid w:val="00495F34"/>
    <w:rsid w:val="00496105"/>
    <w:rsid w:val="00496130"/>
    <w:rsid w:val="00496219"/>
    <w:rsid w:val="0049649E"/>
    <w:rsid w:val="004965C5"/>
    <w:rsid w:val="00496664"/>
    <w:rsid w:val="0049671E"/>
    <w:rsid w:val="004967E2"/>
    <w:rsid w:val="0049681A"/>
    <w:rsid w:val="004968B5"/>
    <w:rsid w:val="00496A54"/>
    <w:rsid w:val="00496A90"/>
    <w:rsid w:val="00496B36"/>
    <w:rsid w:val="00496C48"/>
    <w:rsid w:val="00496C4C"/>
    <w:rsid w:val="00496C68"/>
    <w:rsid w:val="00496DA7"/>
    <w:rsid w:val="00496E18"/>
    <w:rsid w:val="00496E7C"/>
    <w:rsid w:val="00496ED2"/>
    <w:rsid w:val="00496EE6"/>
    <w:rsid w:val="00496F5A"/>
    <w:rsid w:val="00496F5F"/>
    <w:rsid w:val="00496FD0"/>
    <w:rsid w:val="00497077"/>
    <w:rsid w:val="004970CE"/>
    <w:rsid w:val="0049714A"/>
    <w:rsid w:val="004971AE"/>
    <w:rsid w:val="00497238"/>
    <w:rsid w:val="004972A8"/>
    <w:rsid w:val="004972CC"/>
    <w:rsid w:val="004972D3"/>
    <w:rsid w:val="00497319"/>
    <w:rsid w:val="00497461"/>
    <w:rsid w:val="004974F1"/>
    <w:rsid w:val="0049750B"/>
    <w:rsid w:val="00497643"/>
    <w:rsid w:val="004976F5"/>
    <w:rsid w:val="004977AE"/>
    <w:rsid w:val="00497872"/>
    <w:rsid w:val="00497881"/>
    <w:rsid w:val="004978AD"/>
    <w:rsid w:val="0049790F"/>
    <w:rsid w:val="00497A61"/>
    <w:rsid w:val="00497BE2"/>
    <w:rsid w:val="00497D54"/>
    <w:rsid w:val="00497D90"/>
    <w:rsid w:val="00497E0C"/>
    <w:rsid w:val="00497EAB"/>
    <w:rsid w:val="00497ED6"/>
    <w:rsid w:val="00497EE2"/>
    <w:rsid w:val="00497F10"/>
    <w:rsid w:val="00497F51"/>
    <w:rsid w:val="00497F80"/>
    <w:rsid w:val="00497F93"/>
    <w:rsid w:val="00497FCA"/>
    <w:rsid w:val="004A00E3"/>
    <w:rsid w:val="004A0111"/>
    <w:rsid w:val="004A0186"/>
    <w:rsid w:val="004A0246"/>
    <w:rsid w:val="004A0256"/>
    <w:rsid w:val="004A02D4"/>
    <w:rsid w:val="004A03E1"/>
    <w:rsid w:val="004A04EE"/>
    <w:rsid w:val="004A04FC"/>
    <w:rsid w:val="004A0533"/>
    <w:rsid w:val="004A0552"/>
    <w:rsid w:val="004A0568"/>
    <w:rsid w:val="004A05B2"/>
    <w:rsid w:val="004A05F4"/>
    <w:rsid w:val="004A062B"/>
    <w:rsid w:val="004A070E"/>
    <w:rsid w:val="004A0747"/>
    <w:rsid w:val="004A07A1"/>
    <w:rsid w:val="004A07C0"/>
    <w:rsid w:val="004A07CA"/>
    <w:rsid w:val="004A080A"/>
    <w:rsid w:val="004A087A"/>
    <w:rsid w:val="004A0B7A"/>
    <w:rsid w:val="004A0C73"/>
    <w:rsid w:val="004A0CBE"/>
    <w:rsid w:val="004A0E77"/>
    <w:rsid w:val="004A0E7A"/>
    <w:rsid w:val="004A0EB4"/>
    <w:rsid w:val="004A0EF2"/>
    <w:rsid w:val="004A1071"/>
    <w:rsid w:val="004A10AC"/>
    <w:rsid w:val="004A10CD"/>
    <w:rsid w:val="004A1209"/>
    <w:rsid w:val="004A12C6"/>
    <w:rsid w:val="004A1379"/>
    <w:rsid w:val="004A13D6"/>
    <w:rsid w:val="004A1575"/>
    <w:rsid w:val="004A15D2"/>
    <w:rsid w:val="004A16DE"/>
    <w:rsid w:val="004A18AD"/>
    <w:rsid w:val="004A18CC"/>
    <w:rsid w:val="004A197E"/>
    <w:rsid w:val="004A1A46"/>
    <w:rsid w:val="004A1C20"/>
    <w:rsid w:val="004A1C66"/>
    <w:rsid w:val="004A1C89"/>
    <w:rsid w:val="004A1D6B"/>
    <w:rsid w:val="004A1DE4"/>
    <w:rsid w:val="004A1E60"/>
    <w:rsid w:val="004A1E83"/>
    <w:rsid w:val="004A1EC4"/>
    <w:rsid w:val="004A1FB9"/>
    <w:rsid w:val="004A1FF4"/>
    <w:rsid w:val="004A2094"/>
    <w:rsid w:val="004A20EC"/>
    <w:rsid w:val="004A2187"/>
    <w:rsid w:val="004A218B"/>
    <w:rsid w:val="004A21DA"/>
    <w:rsid w:val="004A21F8"/>
    <w:rsid w:val="004A229B"/>
    <w:rsid w:val="004A242C"/>
    <w:rsid w:val="004A2480"/>
    <w:rsid w:val="004A2595"/>
    <w:rsid w:val="004A25C3"/>
    <w:rsid w:val="004A2630"/>
    <w:rsid w:val="004A2666"/>
    <w:rsid w:val="004A2685"/>
    <w:rsid w:val="004A26CF"/>
    <w:rsid w:val="004A270E"/>
    <w:rsid w:val="004A2727"/>
    <w:rsid w:val="004A272A"/>
    <w:rsid w:val="004A278D"/>
    <w:rsid w:val="004A28A6"/>
    <w:rsid w:val="004A2927"/>
    <w:rsid w:val="004A2A3D"/>
    <w:rsid w:val="004A2A70"/>
    <w:rsid w:val="004A2A9F"/>
    <w:rsid w:val="004A2B3C"/>
    <w:rsid w:val="004A2BD4"/>
    <w:rsid w:val="004A2BF2"/>
    <w:rsid w:val="004A2C46"/>
    <w:rsid w:val="004A2CB1"/>
    <w:rsid w:val="004A2D8D"/>
    <w:rsid w:val="004A2DEB"/>
    <w:rsid w:val="004A2E87"/>
    <w:rsid w:val="004A2F70"/>
    <w:rsid w:val="004A2FD7"/>
    <w:rsid w:val="004A308C"/>
    <w:rsid w:val="004A3427"/>
    <w:rsid w:val="004A34A9"/>
    <w:rsid w:val="004A34F0"/>
    <w:rsid w:val="004A351D"/>
    <w:rsid w:val="004A358F"/>
    <w:rsid w:val="004A361D"/>
    <w:rsid w:val="004A369B"/>
    <w:rsid w:val="004A36E3"/>
    <w:rsid w:val="004A37AB"/>
    <w:rsid w:val="004A37C1"/>
    <w:rsid w:val="004A37F9"/>
    <w:rsid w:val="004A3800"/>
    <w:rsid w:val="004A3982"/>
    <w:rsid w:val="004A3A00"/>
    <w:rsid w:val="004A3A13"/>
    <w:rsid w:val="004A3A1E"/>
    <w:rsid w:val="004A3A7B"/>
    <w:rsid w:val="004A3ADC"/>
    <w:rsid w:val="004A3C7E"/>
    <w:rsid w:val="004A3D02"/>
    <w:rsid w:val="004A3DAE"/>
    <w:rsid w:val="004A3E63"/>
    <w:rsid w:val="004A3EFB"/>
    <w:rsid w:val="004A4096"/>
    <w:rsid w:val="004A4266"/>
    <w:rsid w:val="004A42B8"/>
    <w:rsid w:val="004A43E6"/>
    <w:rsid w:val="004A4481"/>
    <w:rsid w:val="004A45A5"/>
    <w:rsid w:val="004A45DE"/>
    <w:rsid w:val="004A4644"/>
    <w:rsid w:val="004A479A"/>
    <w:rsid w:val="004A4993"/>
    <w:rsid w:val="004A49BB"/>
    <w:rsid w:val="004A4B53"/>
    <w:rsid w:val="004A4C63"/>
    <w:rsid w:val="004A4C8A"/>
    <w:rsid w:val="004A4CC1"/>
    <w:rsid w:val="004A4D57"/>
    <w:rsid w:val="004A4DF9"/>
    <w:rsid w:val="004A4EC0"/>
    <w:rsid w:val="004A4F0E"/>
    <w:rsid w:val="004A4F33"/>
    <w:rsid w:val="004A4F43"/>
    <w:rsid w:val="004A4F92"/>
    <w:rsid w:val="004A4FB9"/>
    <w:rsid w:val="004A4FBE"/>
    <w:rsid w:val="004A507B"/>
    <w:rsid w:val="004A50AC"/>
    <w:rsid w:val="004A5279"/>
    <w:rsid w:val="004A53F8"/>
    <w:rsid w:val="004A542B"/>
    <w:rsid w:val="004A551C"/>
    <w:rsid w:val="004A5558"/>
    <w:rsid w:val="004A55BD"/>
    <w:rsid w:val="004A5689"/>
    <w:rsid w:val="004A56A6"/>
    <w:rsid w:val="004A56AC"/>
    <w:rsid w:val="004A5721"/>
    <w:rsid w:val="004A5770"/>
    <w:rsid w:val="004A587C"/>
    <w:rsid w:val="004A5956"/>
    <w:rsid w:val="004A59CB"/>
    <w:rsid w:val="004A5AC2"/>
    <w:rsid w:val="004A5B29"/>
    <w:rsid w:val="004A5B84"/>
    <w:rsid w:val="004A5BD7"/>
    <w:rsid w:val="004A5C50"/>
    <w:rsid w:val="004A5CDD"/>
    <w:rsid w:val="004A5D44"/>
    <w:rsid w:val="004A5E50"/>
    <w:rsid w:val="004A5E79"/>
    <w:rsid w:val="004A5E89"/>
    <w:rsid w:val="004A5F31"/>
    <w:rsid w:val="004A5F42"/>
    <w:rsid w:val="004A5FF0"/>
    <w:rsid w:val="004A60F9"/>
    <w:rsid w:val="004A6191"/>
    <w:rsid w:val="004A61AC"/>
    <w:rsid w:val="004A62B4"/>
    <w:rsid w:val="004A636A"/>
    <w:rsid w:val="004A637B"/>
    <w:rsid w:val="004A6408"/>
    <w:rsid w:val="004A6470"/>
    <w:rsid w:val="004A64A5"/>
    <w:rsid w:val="004A658D"/>
    <w:rsid w:val="004A65D2"/>
    <w:rsid w:val="004A6737"/>
    <w:rsid w:val="004A6738"/>
    <w:rsid w:val="004A6789"/>
    <w:rsid w:val="004A6815"/>
    <w:rsid w:val="004A68ED"/>
    <w:rsid w:val="004A68FF"/>
    <w:rsid w:val="004A69EE"/>
    <w:rsid w:val="004A6A1E"/>
    <w:rsid w:val="004A6AA3"/>
    <w:rsid w:val="004A6B1B"/>
    <w:rsid w:val="004A6B31"/>
    <w:rsid w:val="004A6B48"/>
    <w:rsid w:val="004A6C42"/>
    <w:rsid w:val="004A6D82"/>
    <w:rsid w:val="004A6DB8"/>
    <w:rsid w:val="004A6DEB"/>
    <w:rsid w:val="004A6E62"/>
    <w:rsid w:val="004A6E7A"/>
    <w:rsid w:val="004A6F89"/>
    <w:rsid w:val="004A706F"/>
    <w:rsid w:val="004A7228"/>
    <w:rsid w:val="004A7252"/>
    <w:rsid w:val="004A7277"/>
    <w:rsid w:val="004A72F0"/>
    <w:rsid w:val="004A73C2"/>
    <w:rsid w:val="004A74A2"/>
    <w:rsid w:val="004A74E8"/>
    <w:rsid w:val="004A7626"/>
    <w:rsid w:val="004A7707"/>
    <w:rsid w:val="004A7737"/>
    <w:rsid w:val="004A7797"/>
    <w:rsid w:val="004A792A"/>
    <w:rsid w:val="004A7AC9"/>
    <w:rsid w:val="004A7B40"/>
    <w:rsid w:val="004A7B7B"/>
    <w:rsid w:val="004A7C6B"/>
    <w:rsid w:val="004A7C9B"/>
    <w:rsid w:val="004A7CB6"/>
    <w:rsid w:val="004A7D43"/>
    <w:rsid w:val="004A7D9D"/>
    <w:rsid w:val="004A7E49"/>
    <w:rsid w:val="004A7E9B"/>
    <w:rsid w:val="004A7F51"/>
    <w:rsid w:val="004A7F63"/>
    <w:rsid w:val="004B0147"/>
    <w:rsid w:val="004B01BA"/>
    <w:rsid w:val="004B01ED"/>
    <w:rsid w:val="004B0354"/>
    <w:rsid w:val="004B048B"/>
    <w:rsid w:val="004B04CD"/>
    <w:rsid w:val="004B04DB"/>
    <w:rsid w:val="004B0656"/>
    <w:rsid w:val="004B07BA"/>
    <w:rsid w:val="004B0830"/>
    <w:rsid w:val="004B084E"/>
    <w:rsid w:val="004B0986"/>
    <w:rsid w:val="004B09BB"/>
    <w:rsid w:val="004B0A42"/>
    <w:rsid w:val="004B0A45"/>
    <w:rsid w:val="004B0AA7"/>
    <w:rsid w:val="004B0BD4"/>
    <w:rsid w:val="004B0BEA"/>
    <w:rsid w:val="004B0C52"/>
    <w:rsid w:val="004B0C76"/>
    <w:rsid w:val="004B0CEE"/>
    <w:rsid w:val="004B0DC3"/>
    <w:rsid w:val="004B0EAE"/>
    <w:rsid w:val="004B0EE9"/>
    <w:rsid w:val="004B0F33"/>
    <w:rsid w:val="004B0FBA"/>
    <w:rsid w:val="004B0FC6"/>
    <w:rsid w:val="004B100A"/>
    <w:rsid w:val="004B1051"/>
    <w:rsid w:val="004B11C4"/>
    <w:rsid w:val="004B1239"/>
    <w:rsid w:val="004B128E"/>
    <w:rsid w:val="004B1540"/>
    <w:rsid w:val="004B1618"/>
    <w:rsid w:val="004B16D5"/>
    <w:rsid w:val="004B1769"/>
    <w:rsid w:val="004B1799"/>
    <w:rsid w:val="004B1A63"/>
    <w:rsid w:val="004B1B51"/>
    <w:rsid w:val="004B1B57"/>
    <w:rsid w:val="004B1B9E"/>
    <w:rsid w:val="004B1C02"/>
    <w:rsid w:val="004B1C96"/>
    <w:rsid w:val="004B1CD6"/>
    <w:rsid w:val="004B1CDA"/>
    <w:rsid w:val="004B1CF3"/>
    <w:rsid w:val="004B1CFD"/>
    <w:rsid w:val="004B1D50"/>
    <w:rsid w:val="004B1D68"/>
    <w:rsid w:val="004B1EF8"/>
    <w:rsid w:val="004B1F7A"/>
    <w:rsid w:val="004B1FD2"/>
    <w:rsid w:val="004B1FD3"/>
    <w:rsid w:val="004B2044"/>
    <w:rsid w:val="004B2085"/>
    <w:rsid w:val="004B2135"/>
    <w:rsid w:val="004B2194"/>
    <w:rsid w:val="004B21A3"/>
    <w:rsid w:val="004B226B"/>
    <w:rsid w:val="004B22EE"/>
    <w:rsid w:val="004B2476"/>
    <w:rsid w:val="004B24D6"/>
    <w:rsid w:val="004B2535"/>
    <w:rsid w:val="004B259C"/>
    <w:rsid w:val="004B25B0"/>
    <w:rsid w:val="004B25F1"/>
    <w:rsid w:val="004B262D"/>
    <w:rsid w:val="004B2692"/>
    <w:rsid w:val="004B26C9"/>
    <w:rsid w:val="004B2738"/>
    <w:rsid w:val="004B27AE"/>
    <w:rsid w:val="004B27B4"/>
    <w:rsid w:val="004B282E"/>
    <w:rsid w:val="004B2849"/>
    <w:rsid w:val="004B28B8"/>
    <w:rsid w:val="004B2921"/>
    <w:rsid w:val="004B2937"/>
    <w:rsid w:val="004B29F0"/>
    <w:rsid w:val="004B2A47"/>
    <w:rsid w:val="004B2B1D"/>
    <w:rsid w:val="004B2B27"/>
    <w:rsid w:val="004B2B7B"/>
    <w:rsid w:val="004B2BAC"/>
    <w:rsid w:val="004B2C97"/>
    <w:rsid w:val="004B2E57"/>
    <w:rsid w:val="004B30A0"/>
    <w:rsid w:val="004B30FD"/>
    <w:rsid w:val="004B3119"/>
    <w:rsid w:val="004B3130"/>
    <w:rsid w:val="004B3168"/>
    <w:rsid w:val="004B31CA"/>
    <w:rsid w:val="004B31CE"/>
    <w:rsid w:val="004B32C8"/>
    <w:rsid w:val="004B330B"/>
    <w:rsid w:val="004B33B2"/>
    <w:rsid w:val="004B341E"/>
    <w:rsid w:val="004B3482"/>
    <w:rsid w:val="004B3525"/>
    <w:rsid w:val="004B3541"/>
    <w:rsid w:val="004B3563"/>
    <w:rsid w:val="004B3593"/>
    <w:rsid w:val="004B36CC"/>
    <w:rsid w:val="004B36D3"/>
    <w:rsid w:val="004B3774"/>
    <w:rsid w:val="004B37C8"/>
    <w:rsid w:val="004B3843"/>
    <w:rsid w:val="004B3997"/>
    <w:rsid w:val="004B399B"/>
    <w:rsid w:val="004B3A13"/>
    <w:rsid w:val="004B3ACB"/>
    <w:rsid w:val="004B3B8F"/>
    <w:rsid w:val="004B3BA2"/>
    <w:rsid w:val="004B3C25"/>
    <w:rsid w:val="004B3C8D"/>
    <w:rsid w:val="004B3C97"/>
    <w:rsid w:val="004B3E12"/>
    <w:rsid w:val="004B3F2B"/>
    <w:rsid w:val="004B3F9D"/>
    <w:rsid w:val="004B3FE4"/>
    <w:rsid w:val="004B4092"/>
    <w:rsid w:val="004B409A"/>
    <w:rsid w:val="004B40A4"/>
    <w:rsid w:val="004B414C"/>
    <w:rsid w:val="004B41E2"/>
    <w:rsid w:val="004B4296"/>
    <w:rsid w:val="004B444E"/>
    <w:rsid w:val="004B45AD"/>
    <w:rsid w:val="004B4776"/>
    <w:rsid w:val="004B48A6"/>
    <w:rsid w:val="004B4A0F"/>
    <w:rsid w:val="004B4A8B"/>
    <w:rsid w:val="004B4ABB"/>
    <w:rsid w:val="004B4B36"/>
    <w:rsid w:val="004B4B7F"/>
    <w:rsid w:val="004B4D14"/>
    <w:rsid w:val="004B4D82"/>
    <w:rsid w:val="004B4E05"/>
    <w:rsid w:val="004B4E3A"/>
    <w:rsid w:val="004B4EBD"/>
    <w:rsid w:val="004B4F6B"/>
    <w:rsid w:val="004B4FD7"/>
    <w:rsid w:val="004B5067"/>
    <w:rsid w:val="004B51E4"/>
    <w:rsid w:val="004B5209"/>
    <w:rsid w:val="004B521C"/>
    <w:rsid w:val="004B5303"/>
    <w:rsid w:val="004B5310"/>
    <w:rsid w:val="004B532A"/>
    <w:rsid w:val="004B533D"/>
    <w:rsid w:val="004B5377"/>
    <w:rsid w:val="004B539A"/>
    <w:rsid w:val="004B5486"/>
    <w:rsid w:val="004B54D3"/>
    <w:rsid w:val="004B566D"/>
    <w:rsid w:val="004B5A0D"/>
    <w:rsid w:val="004B5A12"/>
    <w:rsid w:val="004B5ACD"/>
    <w:rsid w:val="004B5AD0"/>
    <w:rsid w:val="004B5B34"/>
    <w:rsid w:val="004B5B88"/>
    <w:rsid w:val="004B5BDB"/>
    <w:rsid w:val="004B5C2B"/>
    <w:rsid w:val="004B5C95"/>
    <w:rsid w:val="004B5D3B"/>
    <w:rsid w:val="004B5DB2"/>
    <w:rsid w:val="004B5E20"/>
    <w:rsid w:val="004B5E28"/>
    <w:rsid w:val="004B5EDB"/>
    <w:rsid w:val="004B5F4F"/>
    <w:rsid w:val="004B5F56"/>
    <w:rsid w:val="004B61A0"/>
    <w:rsid w:val="004B6296"/>
    <w:rsid w:val="004B6306"/>
    <w:rsid w:val="004B6341"/>
    <w:rsid w:val="004B63B5"/>
    <w:rsid w:val="004B6425"/>
    <w:rsid w:val="004B6641"/>
    <w:rsid w:val="004B670D"/>
    <w:rsid w:val="004B670E"/>
    <w:rsid w:val="004B675D"/>
    <w:rsid w:val="004B677D"/>
    <w:rsid w:val="004B6790"/>
    <w:rsid w:val="004B6891"/>
    <w:rsid w:val="004B6ACD"/>
    <w:rsid w:val="004B6B66"/>
    <w:rsid w:val="004B6C02"/>
    <w:rsid w:val="004B6C45"/>
    <w:rsid w:val="004B6C5C"/>
    <w:rsid w:val="004B6CC9"/>
    <w:rsid w:val="004B6CE7"/>
    <w:rsid w:val="004B6CF6"/>
    <w:rsid w:val="004B6D2F"/>
    <w:rsid w:val="004B6D67"/>
    <w:rsid w:val="004B6E54"/>
    <w:rsid w:val="004B6EDE"/>
    <w:rsid w:val="004B6FE5"/>
    <w:rsid w:val="004B70D4"/>
    <w:rsid w:val="004B71A7"/>
    <w:rsid w:val="004B722F"/>
    <w:rsid w:val="004B7395"/>
    <w:rsid w:val="004B73AD"/>
    <w:rsid w:val="004B7508"/>
    <w:rsid w:val="004B761E"/>
    <w:rsid w:val="004B76AE"/>
    <w:rsid w:val="004B77ED"/>
    <w:rsid w:val="004B7864"/>
    <w:rsid w:val="004B7880"/>
    <w:rsid w:val="004B791C"/>
    <w:rsid w:val="004B7925"/>
    <w:rsid w:val="004B7959"/>
    <w:rsid w:val="004B79F9"/>
    <w:rsid w:val="004B7B23"/>
    <w:rsid w:val="004B7BE6"/>
    <w:rsid w:val="004B7CC8"/>
    <w:rsid w:val="004B7D44"/>
    <w:rsid w:val="004B7DB7"/>
    <w:rsid w:val="004B7DF2"/>
    <w:rsid w:val="004B7FC4"/>
    <w:rsid w:val="004C006C"/>
    <w:rsid w:val="004C0152"/>
    <w:rsid w:val="004C02C3"/>
    <w:rsid w:val="004C02E1"/>
    <w:rsid w:val="004C03C6"/>
    <w:rsid w:val="004C03E1"/>
    <w:rsid w:val="004C046B"/>
    <w:rsid w:val="004C04A8"/>
    <w:rsid w:val="004C04CE"/>
    <w:rsid w:val="004C0555"/>
    <w:rsid w:val="004C05E6"/>
    <w:rsid w:val="004C063D"/>
    <w:rsid w:val="004C0669"/>
    <w:rsid w:val="004C06E9"/>
    <w:rsid w:val="004C07AB"/>
    <w:rsid w:val="004C0883"/>
    <w:rsid w:val="004C09D4"/>
    <w:rsid w:val="004C09F0"/>
    <w:rsid w:val="004C09FA"/>
    <w:rsid w:val="004C0A11"/>
    <w:rsid w:val="004C0B26"/>
    <w:rsid w:val="004C0B3A"/>
    <w:rsid w:val="004C0C19"/>
    <w:rsid w:val="004C0C93"/>
    <w:rsid w:val="004C0D48"/>
    <w:rsid w:val="004C0D92"/>
    <w:rsid w:val="004C0F4E"/>
    <w:rsid w:val="004C0FE4"/>
    <w:rsid w:val="004C1042"/>
    <w:rsid w:val="004C115E"/>
    <w:rsid w:val="004C12B3"/>
    <w:rsid w:val="004C1359"/>
    <w:rsid w:val="004C13CC"/>
    <w:rsid w:val="004C14C0"/>
    <w:rsid w:val="004C14DD"/>
    <w:rsid w:val="004C14E3"/>
    <w:rsid w:val="004C159F"/>
    <w:rsid w:val="004C16A4"/>
    <w:rsid w:val="004C179A"/>
    <w:rsid w:val="004C1866"/>
    <w:rsid w:val="004C18B0"/>
    <w:rsid w:val="004C1982"/>
    <w:rsid w:val="004C19BA"/>
    <w:rsid w:val="004C19D8"/>
    <w:rsid w:val="004C1A9A"/>
    <w:rsid w:val="004C1AA8"/>
    <w:rsid w:val="004C1B22"/>
    <w:rsid w:val="004C1BD6"/>
    <w:rsid w:val="004C1C4F"/>
    <w:rsid w:val="004C1D51"/>
    <w:rsid w:val="004C1D8C"/>
    <w:rsid w:val="004C1D98"/>
    <w:rsid w:val="004C1E40"/>
    <w:rsid w:val="004C1E88"/>
    <w:rsid w:val="004C1FBD"/>
    <w:rsid w:val="004C2119"/>
    <w:rsid w:val="004C2298"/>
    <w:rsid w:val="004C22C3"/>
    <w:rsid w:val="004C23CE"/>
    <w:rsid w:val="004C24B7"/>
    <w:rsid w:val="004C24D2"/>
    <w:rsid w:val="004C2572"/>
    <w:rsid w:val="004C26D6"/>
    <w:rsid w:val="004C2738"/>
    <w:rsid w:val="004C276A"/>
    <w:rsid w:val="004C2790"/>
    <w:rsid w:val="004C27C2"/>
    <w:rsid w:val="004C284E"/>
    <w:rsid w:val="004C2850"/>
    <w:rsid w:val="004C297B"/>
    <w:rsid w:val="004C29FA"/>
    <w:rsid w:val="004C2A5F"/>
    <w:rsid w:val="004C2B43"/>
    <w:rsid w:val="004C2B63"/>
    <w:rsid w:val="004C2CAA"/>
    <w:rsid w:val="004C2D2F"/>
    <w:rsid w:val="004C2D6F"/>
    <w:rsid w:val="004C2EE4"/>
    <w:rsid w:val="004C2F56"/>
    <w:rsid w:val="004C3008"/>
    <w:rsid w:val="004C300B"/>
    <w:rsid w:val="004C306A"/>
    <w:rsid w:val="004C31F8"/>
    <w:rsid w:val="004C3230"/>
    <w:rsid w:val="004C326F"/>
    <w:rsid w:val="004C32C3"/>
    <w:rsid w:val="004C3464"/>
    <w:rsid w:val="004C3467"/>
    <w:rsid w:val="004C34EA"/>
    <w:rsid w:val="004C350D"/>
    <w:rsid w:val="004C36F9"/>
    <w:rsid w:val="004C3778"/>
    <w:rsid w:val="004C37B7"/>
    <w:rsid w:val="004C396F"/>
    <w:rsid w:val="004C3B29"/>
    <w:rsid w:val="004C3B70"/>
    <w:rsid w:val="004C3B73"/>
    <w:rsid w:val="004C3D45"/>
    <w:rsid w:val="004C3DEB"/>
    <w:rsid w:val="004C3E63"/>
    <w:rsid w:val="004C3F1F"/>
    <w:rsid w:val="004C3FDE"/>
    <w:rsid w:val="004C40CA"/>
    <w:rsid w:val="004C415D"/>
    <w:rsid w:val="004C417F"/>
    <w:rsid w:val="004C4233"/>
    <w:rsid w:val="004C45A2"/>
    <w:rsid w:val="004C468F"/>
    <w:rsid w:val="004C469F"/>
    <w:rsid w:val="004C4759"/>
    <w:rsid w:val="004C4860"/>
    <w:rsid w:val="004C487C"/>
    <w:rsid w:val="004C4898"/>
    <w:rsid w:val="004C4957"/>
    <w:rsid w:val="004C49E8"/>
    <w:rsid w:val="004C4ADB"/>
    <w:rsid w:val="004C4BBB"/>
    <w:rsid w:val="004C4BCB"/>
    <w:rsid w:val="004C4DE2"/>
    <w:rsid w:val="004C4DFE"/>
    <w:rsid w:val="004C4E20"/>
    <w:rsid w:val="004C4E44"/>
    <w:rsid w:val="004C51B0"/>
    <w:rsid w:val="004C51F4"/>
    <w:rsid w:val="004C5413"/>
    <w:rsid w:val="004C5480"/>
    <w:rsid w:val="004C5573"/>
    <w:rsid w:val="004C55AD"/>
    <w:rsid w:val="004C5602"/>
    <w:rsid w:val="004C561D"/>
    <w:rsid w:val="004C562D"/>
    <w:rsid w:val="004C5639"/>
    <w:rsid w:val="004C56BB"/>
    <w:rsid w:val="004C570A"/>
    <w:rsid w:val="004C575B"/>
    <w:rsid w:val="004C57D5"/>
    <w:rsid w:val="004C58C1"/>
    <w:rsid w:val="004C5974"/>
    <w:rsid w:val="004C5A1C"/>
    <w:rsid w:val="004C5C7E"/>
    <w:rsid w:val="004C5CD4"/>
    <w:rsid w:val="004C5CD8"/>
    <w:rsid w:val="004C5D94"/>
    <w:rsid w:val="004C5E2C"/>
    <w:rsid w:val="004C5EE9"/>
    <w:rsid w:val="004C5F3E"/>
    <w:rsid w:val="004C60E6"/>
    <w:rsid w:val="004C6202"/>
    <w:rsid w:val="004C6249"/>
    <w:rsid w:val="004C6294"/>
    <w:rsid w:val="004C62DB"/>
    <w:rsid w:val="004C6322"/>
    <w:rsid w:val="004C668B"/>
    <w:rsid w:val="004C66D6"/>
    <w:rsid w:val="004C671B"/>
    <w:rsid w:val="004C68C0"/>
    <w:rsid w:val="004C6908"/>
    <w:rsid w:val="004C6AA6"/>
    <w:rsid w:val="004C6B29"/>
    <w:rsid w:val="004C6B3E"/>
    <w:rsid w:val="004C6BDD"/>
    <w:rsid w:val="004C6C11"/>
    <w:rsid w:val="004C6DE2"/>
    <w:rsid w:val="004C6E09"/>
    <w:rsid w:val="004C6EFE"/>
    <w:rsid w:val="004C6F0F"/>
    <w:rsid w:val="004C6F3B"/>
    <w:rsid w:val="004C6F48"/>
    <w:rsid w:val="004C6F88"/>
    <w:rsid w:val="004C6FA4"/>
    <w:rsid w:val="004C7082"/>
    <w:rsid w:val="004C7115"/>
    <w:rsid w:val="004C7161"/>
    <w:rsid w:val="004C71FC"/>
    <w:rsid w:val="004C73C9"/>
    <w:rsid w:val="004C7405"/>
    <w:rsid w:val="004C74FB"/>
    <w:rsid w:val="004C7595"/>
    <w:rsid w:val="004C7677"/>
    <w:rsid w:val="004C7687"/>
    <w:rsid w:val="004C7798"/>
    <w:rsid w:val="004C77D8"/>
    <w:rsid w:val="004C7837"/>
    <w:rsid w:val="004C7865"/>
    <w:rsid w:val="004C78C0"/>
    <w:rsid w:val="004C7974"/>
    <w:rsid w:val="004C7996"/>
    <w:rsid w:val="004C7A85"/>
    <w:rsid w:val="004C7BAE"/>
    <w:rsid w:val="004C7BCD"/>
    <w:rsid w:val="004C7BF0"/>
    <w:rsid w:val="004C7C87"/>
    <w:rsid w:val="004C7CA7"/>
    <w:rsid w:val="004C7D0C"/>
    <w:rsid w:val="004C7D4A"/>
    <w:rsid w:val="004C7D9E"/>
    <w:rsid w:val="004C7DBF"/>
    <w:rsid w:val="004C7E3C"/>
    <w:rsid w:val="004C7E8C"/>
    <w:rsid w:val="004C7F2B"/>
    <w:rsid w:val="004C7FA8"/>
    <w:rsid w:val="004C7FC9"/>
    <w:rsid w:val="004D007B"/>
    <w:rsid w:val="004D0282"/>
    <w:rsid w:val="004D029B"/>
    <w:rsid w:val="004D02BC"/>
    <w:rsid w:val="004D0306"/>
    <w:rsid w:val="004D03D5"/>
    <w:rsid w:val="004D03DD"/>
    <w:rsid w:val="004D04BC"/>
    <w:rsid w:val="004D0551"/>
    <w:rsid w:val="004D062D"/>
    <w:rsid w:val="004D064E"/>
    <w:rsid w:val="004D0653"/>
    <w:rsid w:val="004D06D7"/>
    <w:rsid w:val="004D0879"/>
    <w:rsid w:val="004D0B83"/>
    <w:rsid w:val="004D0BFF"/>
    <w:rsid w:val="004D0C07"/>
    <w:rsid w:val="004D0D42"/>
    <w:rsid w:val="004D0E2A"/>
    <w:rsid w:val="004D0E4E"/>
    <w:rsid w:val="004D0EE6"/>
    <w:rsid w:val="004D0F0D"/>
    <w:rsid w:val="004D0F7A"/>
    <w:rsid w:val="004D1006"/>
    <w:rsid w:val="004D100B"/>
    <w:rsid w:val="004D1096"/>
    <w:rsid w:val="004D1131"/>
    <w:rsid w:val="004D114E"/>
    <w:rsid w:val="004D117B"/>
    <w:rsid w:val="004D118B"/>
    <w:rsid w:val="004D1278"/>
    <w:rsid w:val="004D12EC"/>
    <w:rsid w:val="004D13FC"/>
    <w:rsid w:val="004D1478"/>
    <w:rsid w:val="004D1506"/>
    <w:rsid w:val="004D1655"/>
    <w:rsid w:val="004D16EA"/>
    <w:rsid w:val="004D189B"/>
    <w:rsid w:val="004D1916"/>
    <w:rsid w:val="004D198B"/>
    <w:rsid w:val="004D1A3B"/>
    <w:rsid w:val="004D1AAA"/>
    <w:rsid w:val="004D1B65"/>
    <w:rsid w:val="004D1D7C"/>
    <w:rsid w:val="004D1DF3"/>
    <w:rsid w:val="004D1E16"/>
    <w:rsid w:val="004D1E3D"/>
    <w:rsid w:val="004D1F15"/>
    <w:rsid w:val="004D1F68"/>
    <w:rsid w:val="004D2023"/>
    <w:rsid w:val="004D210A"/>
    <w:rsid w:val="004D22B2"/>
    <w:rsid w:val="004D2425"/>
    <w:rsid w:val="004D24CA"/>
    <w:rsid w:val="004D2563"/>
    <w:rsid w:val="004D26F0"/>
    <w:rsid w:val="004D27C9"/>
    <w:rsid w:val="004D2874"/>
    <w:rsid w:val="004D2899"/>
    <w:rsid w:val="004D2921"/>
    <w:rsid w:val="004D29AC"/>
    <w:rsid w:val="004D29BC"/>
    <w:rsid w:val="004D2A60"/>
    <w:rsid w:val="004D2ABC"/>
    <w:rsid w:val="004D2AE6"/>
    <w:rsid w:val="004D2B1E"/>
    <w:rsid w:val="004D2B20"/>
    <w:rsid w:val="004D2BA5"/>
    <w:rsid w:val="004D2C71"/>
    <w:rsid w:val="004D2CAF"/>
    <w:rsid w:val="004D2D45"/>
    <w:rsid w:val="004D2D4D"/>
    <w:rsid w:val="004D2DAE"/>
    <w:rsid w:val="004D2E60"/>
    <w:rsid w:val="004D2EAE"/>
    <w:rsid w:val="004D2EB4"/>
    <w:rsid w:val="004D2F55"/>
    <w:rsid w:val="004D30C7"/>
    <w:rsid w:val="004D3173"/>
    <w:rsid w:val="004D3233"/>
    <w:rsid w:val="004D3287"/>
    <w:rsid w:val="004D3365"/>
    <w:rsid w:val="004D33DF"/>
    <w:rsid w:val="004D3461"/>
    <w:rsid w:val="004D34CD"/>
    <w:rsid w:val="004D34F8"/>
    <w:rsid w:val="004D3619"/>
    <w:rsid w:val="004D365B"/>
    <w:rsid w:val="004D36EA"/>
    <w:rsid w:val="004D376D"/>
    <w:rsid w:val="004D3811"/>
    <w:rsid w:val="004D38D4"/>
    <w:rsid w:val="004D393C"/>
    <w:rsid w:val="004D39A5"/>
    <w:rsid w:val="004D3B3D"/>
    <w:rsid w:val="004D3B6E"/>
    <w:rsid w:val="004D3BFC"/>
    <w:rsid w:val="004D3D8F"/>
    <w:rsid w:val="004D3E58"/>
    <w:rsid w:val="004D3E5B"/>
    <w:rsid w:val="004D3E65"/>
    <w:rsid w:val="004D3E85"/>
    <w:rsid w:val="004D3F47"/>
    <w:rsid w:val="004D3FDD"/>
    <w:rsid w:val="004D400B"/>
    <w:rsid w:val="004D4119"/>
    <w:rsid w:val="004D419C"/>
    <w:rsid w:val="004D41E7"/>
    <w:rsid w:val="004D42DC"/>
    <w:rsid w:val="004D42F7"/>
    <w:rsid w:val="004D4468"/>
    <w:rsid w:val="004D4581"/>
    <w:rsid w:val="004D4629"/>
    <w:rsid w:val="004D46D6"/>
    <w:rsid w:val="004D46F0"/>
    <w:rsid w:val="004D48CD"/>
    <w:rsid w:val="004D493D"/>
    <w:rsid w:val="004D4944"/>
    <w:rsid w:val="004D4954"/>
    <w:rsid w:val="004D49FD"/>
    <w:rsid w:val="004D4A7D"/>
    <w:rsid w:val="004D4A9C"/>
    <w:rsid w:val="004D4B4A"/>
    <w:rsid w:val="004D4C79"/>
    <w:rsid w:val="004D4C99"/>
    <w:rsid w:val="004D4C9E"/>
    <w:rsid w:val="004D4ECF"/>
    <w:rsid w:val="004D4EEA"/>
    <w:rsid w:val="004D4EEB"/>
    <w:rsid w:val="004D4F93"/>
    <w:rsid w:val="004D502E"/>
    <w:rsid w:val="004D505E"/>
    <w:rsid w:val="004D507B"/>
    <w:rsid w:val="004D5095"/>
    <w:rsid w:val="004D5101"/>
    <w:rsid w:val="004D5132"/>
    <w:rsid w:val="004D516F"/>
    <w:rsid w:val="004D517C"/>
    <w:rsid w:val="004D51CF"/>
    <w:rsid w:val="004D52DF"/>
    <w:rsid w:val="004D537F"/>
    <w:rsid w:val="004D53E6"/>
    <w:rsid w:val="004D54D4"/>
    <w:rsid w:val="004D5587"/>
    <w:rsid w:val="004D5683"/>
    <w:rsid w:val="004D578E"/>
    <w:rsid w:val="004D599B"/>
    <w:rsid w:val="004D59DC"/>
    <w:rsid w:val="004D5A22"/>
    <w:rsid w:val="004D5AB3"/>
    <w:rsid w:val="004D5BA3"/>
    <w:rsid w:val="004D5BB2"/>
    <w:rsid w:val="004D5C0A"/>
    <w:rsid w:val="004D5C89"/>
    <w:rsid w:val="004D5CAB"/>
    <w:rsid w:val="004D5CBA"/>
    <w:rsid w:val="004D5DA7"/>
    <w:rsid w:val="004D5E28"/>
    <w:rsid w:val="004D5E49"/>
    <w:rsid w:val="004D5EB4"/>
    <w:rsid w:val="004D5EDF"/>
    <w:rsid w:val="004D5F4A"/>
    <w:rsid w:val="004D5F9B"/>
    <w:rsid w:val="004D6121"/>
    <w:rsid w:val="004D62B5"/>
    <w:rsid w:val="004D639E"/>
    <w:rsid w:val="004D63EB"/>
    <w:rsid w:val="004D64DD"/>
    <w:rsid w:val="004D653C"/>
    <w:rsid w:val="004D65C2"/>
    <w:rsid w:val="004D66CD"/>
    <w:rsid w:val="004D6772"/>
    <w:rsid w:val="004D677E"/>
    <w:rsid w:val="004D68C1"/>
    <w:rsid w:val="004D6954"/>
    <w:rsid w:val="004D6DED"/>
    <w:rsid w:val="004D6DEF"/>
    <w:rsid w:val="004D6E22"/>
    <w:rsid w:val="004D6E63"/>
    <w:rsid w:val="004D6EC0"/>
    <w:rsid w:val="004D6EFE"/>
    <w:rsid w:val="004D6F4A"/>
    <w:rsid w:val="004D6F94"/>
    <w:rsid w:val="004D6FCC"/>
    <w:rsid w:val="004D7028"/>
    <w:rsid w:val="004D7102"/>
    <w:rsid w:val="004D7106"/>
    <w:rsid w:val="004D712C"/>
    <w:rsid w:val="004D71D6"/>
    <w:rsid w:val="004D735E"/>
    <w:rsid w:val="004D7441"/>
    <w:rsid w:val="004D74B6"/>
    <w:rsid w:val="004D74F4"/>
    <w:rsid w:val="004D75D1"/>
    <w:rsid w:val="004D76E1"/>
    <w:rsid w:val="004D773F"/>
    <w:rsid w:val="004D77A4"/>
    <w:rsid w:val="004D78B8"/>
    <w:rsid w:val="004D7917"/>
    <w:rsid w:val="004D79D6"/>
    <w:rsid w:val="004D7A5F"/>
    <w:rsid w:val="004D7AF8"/>
    <w:rsid w:val="004D7B43"/>
    <w:rsid w:val="004D7BA7"/>
    <w:rsid w:val="004D7BE1"/>
    <w:rsid w:val="004D7CA6"/>
    <w:rsid w:val="004D7E6A"/>
    <w:rsid w:val="004D7F43"/>
    <w:rsid w:val="004D7F64"/>
    <w:rsid w:val="004E0023"/>
    <w:rsid w:val="004E0047"/>
    <w:rsid w:val="004E01E8"/>
    <w:rsid w:val="004E01F6"/>
    <w:rsid w:val="004E023B"/>
    <w:rsid w:val="004E026C"/>
    <w:rsid w:val="004E033C"/>
    <w:rsid w:val="004E04E7"/>
    <w:rsid w:val="004E052F"/>
    <w:rsid w:val="004E05AD"/>
    <w:rsid w:val="004E071F"/>
    <w:rsid w:val="004E076E"/>
    <w:rsid w:val="004E07B7"/>
    <w:rsid w:val="004E08F9"/>
    <w:rsid w:val="004E09BD"/>
    <w:rsid w:val="004E0A49"/>
    <w:rsid w:val="004E0B9A"/>
    <w:rsid w:val="004E0C36"/>
    <w:rsid w:val="004E0C48"/>
    <w:rsid w:val="004E0C5B"/>
    <w:rsid w:val="004E0CC3"/>
    <w:rsid w:val="004E0CCC"/>
    <w:rsid w:val="004E0E06"/>
    <w:rsid w:val="004E0E20"/>
    <w:rsid w:val="004E0F1A"/>
    <w:rsid w:val="004E0F1F"/>
    <w:rsid w:val="004E0F66"/>
    <w:rsid w:val="004E1060"/>
    <w:rsid w:val="004E1077"/>
    <w:rsid w:val="004E11B9"/>
    <w:rsid w:val="004E13DF"/>
    <w:rsid w:val="004E170D"/>
    <w:rsid w:val="004E174B"/>
    <w:rsid w:val="004E17CD"/>
    <w:rsid w:val="004E187E"/>
    <w:rsid w:val="004E191F"/>
    <w:rsid w:val="004E19CF"/>
    <w:rsid w:val="004E1B68"/>
    <w:rsid w:val="004E1BE0"/>
    <w:rsid w:val="004E1BFE"/>
    <w:rsid w:val="004E1C59"/>
    <w:rsid w:val="004E1CDE"/>
    <w:rsid w:val="004E1DB2"/>
    <w:rsid w:val="004E1E27"/>
    <w:rsid w:val="004E1E4F"/>
    <w:rsid w:val="004E1EA1"/>
    <w:rsid w:val="004E1EAB"/>
    <w:rsid w:val="004E1ECB"/>
    <w:rsid w:val="004E1F0E"/>
    <w:rsid w:val="004E1F16"/>
    <w:rsid w:val="004E1FA0"/>
    <w:rsid w:val="004E205C"/>
    <w:rsid w:val="004E2081"/>
    <w:rsid w:val="004E20BF"/>
    <w:rsid w:val="004E2374"/>
    <w:rsid w:val="004E23E0"/>
    <w:rsid w:val="004E2511"/>
    <w:rsid w:val="004E25A8"/>
    <w:rsid w:val="004E25BB"/>
    <w:rsid w:val="004E2760"/>
    <w:rsid w:val="004E2789"/>
    <w:rsid w:val="004E278D"/>
    <w:rsid w:val="004E278E"/>
    <w:rsid w:val="004E2829"/>
    <w:rsid w:val="004E2889"/>
    <w:rsid w:val="004E29DE"/>
    <w:rsid w:val="004E29E2"/>
    <w:rsid w:val="004E2A90"/>
    <w:rsid w:val="004E2A96"/>
    <w:rsid w:val="004E2AC7"/>
    <w:rsid w:val="004E2AF2"/>
    <w:rsid w:val="004E2DBF"/>
    <w:rsid w:val="004E2EBE"/>
    <w:rsid w:val="004E2F3B"/>
    <w:rsid w:val="004E2FA2"/>
    <w:rsid w:val="004E3041"/>
    <w:rsid w:val="004E307A"/>
    <w:rsid w:val="004E3093"/>
    <w:rsid w:val="004E30EB"/>
    <w:rsid w:val="004E3114"/>
    <w:rsid w:val="004E3160"/>
    <w:rsid w:val="004E3207"/>
    <w:rsid w:val="004E3260"/>
    <w:rsid w:val="004E327F"/>
    <w:rsid w:val="004E32DF"/>
    <w:rsid w:val="004E3419"/>
    <w:rsid w:val="004E352F"/>
    <w:rsid w:val="004E3542"/>
    <w:rsid w:val="004E35D1"/>
    <w:rsid w:val="004E36D8"/>
    <w:rsid w:val="004E3723"/>
    <w:rsid w:val="004E3732"/>
    <w:rsid w:val="004E37A3"/>
    <w:rsid w:val="004E3901"/>
    <w:rsid w:val="004E39D3"/>
    <w:rsid w:val="004E39EA"/>
    <w:rsid w:val="004E3A87"/>
    <w:rsid w:val="004E3B55"/>
    <w:rsid w:val="004E3DF8"/>
    <w:rsid w:val="004E3F52"/>
    <w:rsid w:val="004E4031"/>
    <w:rsid w:val="004E40B0"/>
    <w:rsid w:val="004E41F3"/>
    <w:rsid w:val="004E42C7"/>
    <w:rsid w:val="004E43FC"/>
    <w:rsid w:val="004E4412"/>
    <w:rsid w:val="004E4452"/>
    <w:rsid w:val="004E4473"/>
    <w:rsid w:val="004E4521"/>
    <w:rsid w:val="004E4569"/>
    <w:rsid w:val="004E4636"/>
    <w:rsid w:val="004E4664"/>
    <w:rsid w:val="004E46D4"/>
    <w:rsid w:val="004E479B"/>
    <w:rsid w:val="004E47FC"/>
    <w:rsid w:val="004E483C"/>
    <w:rsid w:val="004E4895"/>
    <w:rsid w:val="004E4922"/>
    <w:rsid w:val="004E49E1"/>
    <w:rsid w:val="004E4A99"/>
    <w:rsid w:val="004E4B5D"/>
    <w:rsid w:val="004E4C17"/>
    <w:rsid w:val="004E4CAA"/>
    <w:rsid w:val="004E4DBD"/>
    <w:rsid w:val="004E4F2B"/>
    <w:rsid w:val="004E4F83"/>
    <w:rsid w:val="004E4F86"/>
    <w:rsid w:val="004E502E"/>
    <w:rsid w:val="004E505E"/>
    <w:rsid w:val="004E507B"/>
    <w:rsid w:val="004E5092"/>
    <w:rsid w:val="004E51A5"/>
    <w:rsid w:val="004E5211"/>
    <w:rsid w:val="004E5247"/>
    <w:rsid w:val="004E5285"/>
    <w:rsid w:val="004E5305"/>
    <w:rsid w:val="004E53C6"/>
    <w:rsid w:val="004E5405"/>
    <w:rsid w:val="004E5547"/>
    <w:rsid w:val="004E56A5"/>
    <w:rsid w:val="004E56CC"/>
    <w:rsid w:val="004E5707"/>
    <w:rsid w:val="004E5717"/>
    <w:rsid w:val="004E5771"/>
    <w:rsid w:val="004E586F"/>
    <w:rsid w:val="004E587E"/>
    <w:rsid w:val="004E58FD"/>
    <w:rsid w:val="004E5A33"/>
    <w:rsid w:val="004E5AF7"/>
    <w:rsid w:val="004E5C12"/>
    <w:rsid w:val="004E5C81"/>
    <w:rsid w:val="004E5DE5"/>
    <w:rsid w:val="004E5E31"/>
    <w:rsid w:val="004E5EBC"/>
    <w:rsid w:val="004E5F08"/>
    <w:rsid w:val="004E60D1"/>
    <w:rsid w:val="004E6278"/>
    <w:rsid w:val="004E6289"/>
    <w:rsid w:val="004E6292"/>
    <w:rsid w:val="004E62B8"/>
    <w:rsid w:val="004E630F"/>
    <w:rsid w:val="004E6338"/>
    <w:rsid w:val="004E641D"/>
    <w:rsid w:val="004E64A0"/>
    <w:rsid w:val="004E64AD"/>
    <w:rsid w:val="004E64F3"/>
    <w:rsid w:val="004E655D"/>
    <w:rsid w:val="004E6574"/>
    <w:rsid w:val="004E6657"/>
    <w:rsid w:val="004E67C6"/>
    <w:rsid w:val="004E67D3"/>
    <w:rsid w:val="004E69BA"/>
    <w:rsid w:val="004E69DE"/>
    <w:rsid w:val="004E6A15"/>
    <w:rsid w:val="004E6A18"/>
    <w:rsid w:val="004E6BF6"/>
    <w:rsid w:val="004E6C23"/>
    <w:rsid w:val="004E6C44"/>
    <w:rsid w:val="004E6D7F"/>
    <w:rsid w:val="004E6DD0"/>
    <w:rsid w:val="004E6FDF"/>
    <w:rsid w:val="004E701D"/>
    <w:rsid w:val="004E703B"/>
    <w:rsid w:val="004E70D3"/>
    <w:rsid w:val="004E722D"/>
    <w:rsid w:val="004E728A"/>
    <w:rsid w:val="004E72E9"/>
    <w:rsid w:val="004E7379"/>
    <w:rsid w:val="004E7536"/>
    <w:rsid w:val="004E761C"/>
    <w:rsid w:val="004E7691"/>
    <w:rsid w:val="004E7773"/>
    <w:rsid w:val="004E7790"/>
    <w:rsid w:val="004E77B9"/>
    <w:rsid w:val="004E7AFF"/>
    <w:rsid w:val="004E7B0E"/>
    <w:rsid w:val="004E7C2B"/>
    <w:rsid w:val="004E7C53"/>
    <w:rsid w:val="004E7CB4"/>
    <w:rsid w:val="004E7D70"/>
    <w:rsid w:val="004E7E29"/>
    <w:rsid w:val="004E7E4F"/>
    <w:rsid w:val="004E7E76"/>
    <w:rsid w:val="004E7E7D"/>
    <w:rsid w:val="004E7E93"/>
    <w:rsid w:val="004E7E9B"/>
    <w:rsid w:val="004E7F12"/>
    <w:rsid w:val="004E7FD3"/>
    <w:rsid w:val="004E7FFE"/>
    <w:rsid w:val="004F0374"/>
    <w:rsid w:val="004F03AA"/>
    <w:rsid w:val="004F03AE"/>
    <w:rsid w:val="004F03F3"/>
    <w:rsid w:val="004F041A"/>
    <w:rsid w:val="004F0472"/>
    <w:rsid w:val="004F04C8"/>
    <w:rsid w:val="004F0804"/>
    <w:rsid w:val="004F08C2"/>
    <w:rsid w:val="004F0932"/>
    <w:rsid w:val="004F0936"/>
    <w:rsid w:val="004F0A5C"/>
    <w:rsid w:val="004F0A79"/>
    <w:rsid w:val="004F0BFB"/>
    <w:rsid w:val="004F0CE8"/>
    <w:rsid w:val="004F0D19"/>
    <w:rsid w:val="004F0DC4"/>
    <w:rsid w:val="004F0E9F"/>
    <w:rsid w:val="004F0F7B"/>
    <w:rsid w:val="004F10FB"/>
    <w:rsid w:val="004F1120"/>
    <w:rsid w:val="004F119B"/>
    <w:rsid w:val="004F11B9"/>
    <w:rsid w:val="004F14DF"/>
    <w:rsid w:val="004F1624"/>
    <w:rsid w:val="004F163C"/>
    <w:rsid w:val="004F1744"/>
    <w:rsid w:val="004F17E2"/>
    <w:rsid w:val="004F17F7"/>
    <w:rsid w:val="004F1861"/>
    <w:rsid w:val="004F1892"/>
    <w:rsid w:val="004F18BB"/>
    <w:rsid w:val="004F18F6"/>
    <w:rsid w:val="004F1951"/>
    <w:rsid w:val="004F197F"/>
    <w:rsid w:val="004F199A"/>
    <w:rsid w:val="004F1AD9"/>
    <w:rsid w:val="004F1BC0"/>
    <w:rsid w:val="004F1E64"/>
    <w:rsid w:val="004F1E7E"/>
    <w:rsid w:val="004F1F60"/>
    <w:rsid w:val="004F1F9D"/>
    <w:rsid w:val="004F1FF5"/>
    <w:rsid w:val="004F2024"/>
    <w:rsid w:val="004F210F"/>
    <w:rsid w:val="004F212C"/>
    <w:rsid w:val="004F22CD"/>
    <w:rsid w:val="004F22F1"/>
    <w:rsid w:val="004F23D2"/>
    <w:rsid w:val="004F2418"/>
    <w:rsid w:val="004F2479"/>
    <w:rsid w:val="004F2483"/>
    <w:rsid w:val="004F2642"/>
    <w:rsid w:val="004F2788"/>
    <w:rsid w:val="004F27CC"/>
    <w:rsid w:val="004F28B1"/>
    <w:rsid w:val="004F294F"/>
    <w:rsid w:val="004F29C2"/>
    <w:rsid w:val="004F2B55"/>
    <w:rsid w:val="004F2C2C"/>
    <w:rsid w:val="004F2C78"/>
    <w:rsid w:val="004F2D5F"/>
    <w:rsid w:val="004F2EBE"/>
    <w:rsid w:val="004F2F41"/>
    <w:rsid w:val="004F300B"/>
    <w:rsid w:val="004F303B"/>
    <w:rsid w:val="004F306E"/>
    <w:rsid w:val="004F310B"/>
    <w:rsid w:val="004F3189"/>
    <w:rsid w:val="004F331E"/>
    <w:rsid w:val="004F335B"/>
    <w:rsid w:val="004F345F"/>
    <w:rsid w:val="004F351F"/>
    <w:rsid w:val="004F3545"/>
    <w:rsid w:val="004F35FD"/>
    <w:rsid w:val="004F3600"/>
    <w:rsid w:val="004F362C"/>
    <w:rsid w:val="004F36AB"/>
    <w:rsid w:val="004F36F2"/>
    <w:rsid w:val="004F3769"/>
    <w:rsid w:val="004F3787"/>
    <w:rsid w:val="004F379A"/>
    <w:rsid w:val="004F37E0"/>
    <w:rsid w:val="004F3805"/>
    <w:rsid w:val="004F38A4"/>
    <w:rsid w:val="004F394E"/>
    <w:rsid w:val="004F3A02"/>
    <w:rsid w:val="004F3A03"/>
    <w:rsid w:val="004F3B67"/>
    <w:rsid w:val="004F3C54"/>
    <w:rsid w:val="004F3CEE"/>
    <w:rsid w:val="004F3F29"/>
    <w:rsid w:val="004F3FD6"/>
    <w:rsid w:val="004F4020"/>
    <w:rsid w:val="004F4060"/>
    <w:rsid w:val="004F406B"/>
    <w:rsid w:val="004F4134"/>
    <w:rsid w:val="004F413E"/>
    <w:rsid w:val="004F414F"/>
    <w:rsid w:val="004F4152"/>
    <w:rsid w:val="004F418D"/>
    <w:rsid w:val="004F41A8"/>
    <w:rsid w:val="004F4342"/>
    <w:rsid w:val="004F444E"/>
    <w:rsid w:val="004F44D7"/>
    <w:rsid w:val="004F44F3"/>
    <w:rsid w:val="004F4552"/>
    <w:rsid w:val="004F466C"/>
    <w:rsid w:val="004F46B9"/>
    <w:rsid w:val="004F46E9"/>
    <w:rsid w:val="004F47D6"/>
    <w:rsid w:val="004F4806"/>
    <w:rsid w:val="004F4887"/>
    <w:rsid w:val="004F48B3"/>
    <w:rsid w:val="004F4916"/>
    <w:rsid w:val="004F49D1"/>
    <w:rsid w:val="004F4A2A"/>
    <w:rsid w:val="004F4AD5"/>
    <w:rsid w:val="004F4B4A"/>
    <w:rsid w:val="004F4BB6"/>
    <w:rsid w:val="004F4C87"/>
    <w:rsid w:val="004F4D2A"/>
    <w:rsid w:val="004F4D2F"/>
    <w:rsid w:val="004F4D9C"/>
    <w:rsid w:val="004F4E31"/>
    <w:rsid w:val="004F4EAC"/>
    <w:rsid w:val="004F4ECB"/>
    <w:rsid w:val="004F4F4E"/>
    <w:rsid w:val="004F5115"/>
    <w:rsid w:val="004F5122"/>
    <w:rsid w:val="004F5196"/>
    <w:rsid w:val="004F51B9"/>
    <w:rsid w:val="004F5210"/>
    <w:rsid w:val="004F5242"/>
    <w:rsid w:val="004F5281"/>
    <w:rsid w:val="004F5326"/>
    <w:rsid w:val="004F545A"/>
    <w:rsid w:val="004F54B2"/>
    <w:rsid w:val="004F54B8"/>
    <w:rsid w:val="004F5608"/>
    <w:rsid w:val="004F560C"/>
    <w:rsid w:val="004F5641"/>
    <w:rsid w:val="004F5722"/>
    <w:rsid w:val="004F5793"/>
    <w:rsid w:val="004F57B5"/>
    <w:rsid w:val="004F5898"/>
    <w:rsid w:val="004F590F"/>
    <w:rsid w:val="004F5914"/>
    <w:rsid w:val="004F5941"/>
    <w:rsid w:val="004F5970"/>
    <w:rsid w:val="004F59DD"/>
    <w:rsid w:val="004F5A52"/>
    <w:rsid w:val="004F5A5D"/>
    <w:rsid w:val="004F5A6D"/>
    <w:rsid w:val="004F5B11"/>
    <w:rsid w:val="004F5BB1"/>
    <w:rsid w:val="004F5BBB"/>
    <w:rsid w:val="004F5D52"/>
    <w:rsid w:val="004F5DA2"/>
    <w:rsid w:val="004F5E13"/>
    <w:rsid w:val="004F5E1A"/>
    <w:rsid w:val="004F5ECA"/>
    <w:rsid w:val="004F5F28"/>
    <w:rsid w:val="004F60E7"/>
    <w:rsid w:val="004F6169"/>
    <w:rsid w:val="004F61D6"/>
    <w:rsid w:val="004F628A"/>
    <w:rsid w:val="004F6290"/>
    <w:rsid w:val="004F63FB"/>
    <w:rsid w:val="004F6450"/>
    <w:rsid w:val="004F64C7"/>
    <w:rsid w:val="004F655A"/>
    <w:rsid w:val="004F65C7"/>
    <w:rsid w:val="004F6650"/>
    <w:rsid w:val="004F6658"/>
    <w:rsid w:val="004F667C"/>
    <w:rsid w:val="004F66DD"/>
    <w:rsid w:val="004F6709"/>
    <w:rsid w:val="004F671F"/>
    <w:rsid w:val="004F675E"/>
    <w:rsid w:val="004F67D6"/>
    <w:rsid w:val="004F69C8"/>
    <w:rsid w:val="004F6A7F"/>
    <w:rsid w:val="004F6AB8"/>
    <w:rsid w:val="004F6B80"/>
    <w:rsid w:val="004F6D67"/>
    <w:rsid w:val="004F6E42"/>
    <w:rsid w:val="004F6E5F"/>
    <w:rsid w:val="004F6E8A"/>
    <w:rsid w:val="004F6ED1"/>
    <w:rsid w:val="004F7102"/>
    <w:rsid w:val="004F71B1"/>
    <w:rsid w:val="004F71E2"/>
    <w:rsid w:val="004F71F0"/>
    <w:rsid w:val="004F7211"/>
    <w:rsid w:val="004F725C"/>
    <w:rsid w:val="004F73E9"/>
    <w:rsid w:val="004F7414"/>
    <w:rsid w:val="004F742F"/>
    <w:rsid w:val="004F75B8"/>
    <w:rsid w:val="004F7700"/>
    <w:rsid w:val="004F77C4"/>
    <w:rsid w:val="004F780A"/>
    <w:rsid w:val="004F7899"/>
    <w:rsid w:val="004F794E"/>
    <w:rsid w:val="004F7996"/>
    <w:rsid w:val="004F799D"/>
    <w:rsid w:val="004F79D0"/>
    <w:rsid w:val="004F7A20"/>
    <w:rsid w:val="004F7B29"/>
    <w:rsid w:val="004F7B8D"/>
    <w:rsid w:val="004F7C22"/>
    <w:rsid w:val="004F7C8D"/>
    <w:rsid w:val="004F7CD3"/>
    <w:rsid w:val="004F7D5C"/>
    <w:rsid w:val="004F7E7E"/>
    <w:rsid w:val="004F7F7F"/>
    <w:rsid w:val="00500101"/>
    <w:rsid w:val="0050017F"/>
    <w:rsid w:val="005001EF"/>
    <w:rsid w:val="0050021F"/>
    <w:rsid w:val="00500236"/>
    <w:rsid w:val="005002E8"/>
    <w:rsid w:val="00500344"/>
    <w:rsid w:val="00500508"/>
    <w:rsid w:val="00500560"/>
    <w:rsid w:val="005006AD"/>
    <w:rsid w:val="00500781"/>
    <w:rsid w:val="0050084E"/>
    <w:rsid w:val="005008B8"/>
    <w:rsid w:val="00500967"/>
    <w:rsid w:val="00500968"/>
    <w:rsid w:val="005009ED"/>
    <w:rsid w:val="00500B31"/>
    <w:rsid w:val="00500B50"/>
    <w:rsid w:val="00500B58"/>
    <w:rsid w:val="00500C05"/>
    <w:rsid w:val="00500CB3"/>
    <w:rsid w:val="00500D2B"/>
    <w:rsid w:val="00500D2C"/>
    <w:rsid w:val="00500D50"/>
    <w:rsid w:val="00500D9A"/>
    <w:rsid w:val="00500E43"/>
    <w:rsid w:val="00500E71"/>
    <w:rsid w:val="00500FC8"/>
    <w:rsid w:val="00501022"/>
    <w:rsid w:val="00501030"/>
    <w:rsid w:val="0050104F"/>
    <w:rsid w:val="00501055"/>
    <w:rsid w:val="0050107D"/>
    <w:rsid w:val="0050116A"/>
    <w:rsid w:val="005011EE"/>
    <w:rsid w:val="0050126F"/>
    <w:rsid w:val="005013E5"/>
    <w:rsid w:val="00501416"/>
    <w:rsid w:val="00501484"/>
    <w:rsid w:val="00501590"/>
    <w:rsid w:val="00501662"/>
    <w:rsid w:val="00501686"/>
    <w:rsid w:val="005016D2"/>
    <w:rsid w:val="00501744"/>
    <w:rsid w:val="005017AD"/>
    <w:rsid w:val="00501835"/>
    <w:rsid w:val="005019FC"/>
    <w:rsid w:val="00501A13"/>
    <w:rsid w:val="00501A25"/>
    <w:rsid w:val="00501A38"/>
    <w:rsid w:val="00501B42"/>
    <w:rsid w:val="00501CB2"/>
    <w:rsid w:val="00501D9C"/>
    <w:rsid w:val="00501DCC"/>
    <w:rsid w:val="00501EF6"/>
    <w:rsid w:val="00501F4C"/>
    <w:rsid w:val="0050204C"/>
    <w:rsid w:val="0050227A"/>
    <w:rsid w:val="0050244F"/>
    <w:rsid w:val="00502487"/>
    <w:rsid w:val="00502575"/>
    <w:rsid w:val="005025B1"/>
    <w:rsid w:val="005026E5"/>
    <w:rsid w:val="00502841"/>
    <w:rsid w:val="005028F6"/>
    <w:rsid w:val="00502954"/>
    <w:rsid w:val="0050299D"/>
    <w:rsid w:val="00502A1F"/>
    <w:rsid w:val="00502AFB"/>
    <w:rsid w:val="00502B73"/>
    <w:rsid w:val="00502BDB"/>
    <w:rsid w:val="00502BED"/>
    <w:rsid w:val="00502CAE"/>
    <w:rsid w:val="00502E03"/>
    <w:rsid w:val="00502E04"/>
    <w:rsid w:val="00502E5D"/>
    <w:rsid w:val="00502EE4"/>
    <w:rsid w:val="00502F78"/>
    <w:rsid w:val="0050302F"/>
    <w:rsid w:val="005030BB"/>
    <w:rsid w:val="005030CC"/>
    <w:rsid w:val="00503159"/>
    <w:rsid w:val="005031B1"/>
    <w:rsid w:val="005031C2"/>
    <w:rsid w:val="005031C4"/>
    <w:rsid w:val="00503283"/>
    <w:rsid w:val="00503313"/>
    <w:rsid w:val="00503408"/>
    <w:rsid w:val="00503510"/>
    <w:rsid w:val="005035FD"/>
    <w:rsid w:val="00503626"/>
    <w:rsid w:val="005036AA"/>
    <w:rsid w:val="00503766"/>
    <w:rsid w:val="0050376F"/>
    <w:rsid w:val="00503797"/>
    <w:rsid w:val="0050388A"/>
    <w:rsid w:val="00503994"/>
    <w:rsid w:val="00503B88"/>
    <w:rsid w:val="00503C4B"/>
    <w:rsid w:val="00503C5E"/>
    <w:rsid w:val="00503D27"/>
    <w:rsid w:val="00503D7E"/>
    <w:rsid w:val="00503E4C"/>
    <w:rsid w:val="00503F4E"/>
    <w:rsid w:val="0050408D"/>
    <w:rsid w:val="005040BE"/>
    <w:rsid w:val="00504105"/>
    <w:rsid w:val="00504170"/>
    <w:rsid w:val="00504200"/>
    <w:rsid w:val="00504291"/>
    <w:rsid w:val="005043DD"/>
    <w:rsid w:val="005043F7"/>
    <w:rsid w:val="005044E1"/>
    <w:rsid w:val="005045FD"/>
    <w:rsid w:val="00504679"/>
    <w:rsid w:val="005046E0"/>
    <w:rsid w:val="00504767"/>
    <w:rsid w:val="005048CF"/>
    <w:rsid w:val="00504906"/>
    <w:rsid w:val="00504A36"/>
    <w:rsid w:val="00504C87"/>
    <w:rsid w:val="00504D17"/>
    <w:rsid w:val="00504D4E"/>
    <w:rsid w:val="00504D8D"/>
    <w:rsid w:val="00504E3D"/>
    <w:rsid w:val="00504E98"/>
    <w:rsid w:val="00504E9A"/>
    <w:rsid w:val="00504ED9"/>
    <w:rsid w:val="00504EFD"/>
    <w:rsid w:val="00504FAA"/>
    <w:rsid w:val="005050DC"/>
    <w:rsid w:val="005051B5"/>
    <w:rsid w:val="005051EA"/>
    <w:rsid w:val="00505203"/>
    <w:rsid w:val="0050523E"/>
    <w:rsid w:val="00505287"/>
    <w:rsid w:val="005053DC"/>
    <w:rsid w:val="00505416"/>
    <w:rsid w:val="00505470"/>
    <w:rsid w:val="005056C1"/>
    <w:rsid w:val="005057A0"/>
    <w:rsid w:val="00505843"/>
    <w:rsid w:val="0050594A"/>
    <w:rsid w:val="00505A3C"/>
    <w:rsid w:val="00505A97"/>
    <w:rsid w:val="00505B11"/>
    <w:rsid w:val="00505C63"/>
    <w:rsid w:val="00505D07"/>
    <w:rsid w:val="00505E3D"/>
    <w:rsid w:val="00505E96"/>
    <w:rsid w:val="00505E9C"/>
    <w:rsid w:val="00505F6F"/>
    <w:rsid w:val="00506074"/>
    <w:rsid w:val="00506096"/>
    <w:rsid w:val="00506134"/>
    <w:rsid w:val="005063B8"/>
    <w:rsid w:val="005063F2"/>
    <w:rsid w:val="005063FC"/>
    <w:rsid w:val="00506679"/>
    <w:rsid w:val="005066D2"/>
    <w:rsid w:val="0050676B"/>
    <w:rsid w:val="0050678B"/>
    <w:rsid w:val="005068A4"/>
    <w:rsid w:val="00506AE3"/>
    <w:rsid w:val="00506B3D"/>
    <w:rsid w:val="00506CB0"/>
    <w:rsid w:val="00506CB7"/>
    <w:rsid w:val="00506CDC"/>
    <w:rsid w:val="00506D40"/>
    <w:rsid w:val="00506D47"/>
    <w:rsid w:val="00506DE1"/>
    <w:rsid w:val="00506DE8"/>
    <w:rsid w:val="00506E25"/>
    <w:rsid w:val="00506EA4"/>
    <w:rsid w:val="00506F79"/>
    <w:rsid w:val="0050700A"/>
    <w:rsid w:val="00507033"/>
    <w:rsid w:val="00507059"/>
    <w:rsid w:val="0050728F"/>
    <w:rsid w:val="005072C7"/>
    <w:rsid w:val="00507306"/>
    <w:rsid w:val="00507385"/>
    <w:rsid w:val="005074C0"/>
    <w:rsid w:val="005074D8"/>
    <w:rsid w:val="005076BF"/>
    <w:rsid w:val="005076C3"/>
    <w:rsid w:val="005076E9"/>
    <w:rsid w:val="00507727"/>
    <w:rsid w:val="0050773D"/>
    <w:rsid w:val="00507764"/>
    <w:rsid w:val="00507831"/>
    <w:rsid w:val="005078FE"/>
    <w:rsid w:val="005079E9"/>
    <w:rsid w:val="00507A31"/>
    <w:rsid w:val="00507B0D"/>
    <w:rsid w:val="00507BCC"/>
    <w:rsid w:val="00507BD9"/>
    <w:rsid w:val="00507CA7"/>
    <w:rsid w:val="00507D64"/>
    <w:rsid w:val="00507D85"/>
    <w:rsid w:val="00507DAC"/>
    <w:rsid w:val="00507E6A"/>
    <w:rsid w:val="00507EC1"/>
    <w:rsid w:val="00507F9E"/>
    <w:rsid w:val="00507FD7"/>
    <w:rsid w:val="00507FDE"/>
    <w:rsid w:val="0051000C"/>
    <w:rsid w:val="00510104"/>
    <w:rsid w:val="00510244"/>
    <w:rsid w:val="0051038A"/>
    <w:rsid w:val="005103CE"/>
    <w:rsid w:val="0051043A"/>
    <w:rsid w:val="00510494"/>
    <w:rsid w:val="0051049B"/>
    <w:rsid w:val="005104D5"/>
    <w:rsid w:val="00510880"/>
    <w:rsid w:val="00510AB1"/>
    <w:rsid w:val="00510C1E"/>
    <w:rsid w:val="00510C88"/>
    <w:rsid w:val="00510D7D"/>
    <w:rsid w:val="00510DBF"/>
    <w:rsid w:val="00510E02"/>
    <w:rsid w:val="00510E1F"/>
    <w:rsid w:val="00510ED9"/>
    <w:rsid w:val="00510EF4"/>
    <w:rsid w:val="00510F16"/>
    <w:rsid w:val="00510F7A"/>
    <w:rsid w:val="00510F80"/>
    <w:rsid w:val="00511040"/>
    <w:rsid w:val="005110BF"/>
    <w:rsid w:val="005111B4"/>
    <w:rsid w:val="00511233"/>
    <w:rsid w:val="00511370"/>
    <w:rsid w:val="005113CB"/>
    <w:rsid w:val="0051145B"/>
    <w:rsid w:val="005114D7"/>
    <w:rsid w:val="0051161D"/>
    <w:rsid w:val="00511646"/>
    <w:rsid w:val="00511665"/>
    <w:rsid w:val="0051168B"/>
    <w:rsid w:val="005117CD"/>
    <w:rsid w:val="005118BD"/>
    <w:rsid w:val="0051195E"/>
    <w:rsid w:val="00511960"/>
    <w:rsid w:val="00511A55"/>
    <w:rsid w:val="00511B7C"/>
    <w:rsid w:val="00511B7F"/>
    <w:rsid w:val="00511B85"/>
    <w:rsid w:val="00511D4B"/>
    <w:rsid w:val="00511D88"/>
    <w:rsid w:val="00511DBB"/>
    <w:rsid w:val="00511E4A"/>
    <w:rsid w:val="00511F83"/>
    <w:rsid w:val="00511F9C"/>
    <w:rsid w:val="005120CF"/>
    <w:rsid w:val="005123B0"/>
    <w:rsid w:val="00512462"/>
    <w:rsid w:val="00512487"/>
    <w:rsid w:val="0051248C"/>
    <w:rsid w:val="00512546"/>
    <w:rsid w:val="0051257B"/>
    <w:rsid w:val="00512607"/>
    <w:rsid w:val="0051261B"/>
    <w:rsid w:val="0051268D"/>
    <w:rsid w:val="005126CE"/>
    <w:rsid w:val="005126E1"/>
    <w:rsid w:val="00512730"/>
    <w:rsid w:val="005127AE"/>
    <w:rsid w:val="00512932"/>
    <w:rsid w:val="00512947"/>
    <w:rsid w:val="005129AB"/>
    <w:rsid w:val="00512A02"/>
    <w:rsid w:val="00512A32"/>
    <w:rsid w:val="00512A44"/>
    <w:rsid w:val="00512AB4"/>
    <w:rsid w:val="00512AD2"/>
    <w:rsid w:val="00512B01"/>
    <w:rsid w:val="00512BD4"/>
    <w:rsid w:val="00512C5F"/>
    <w:rsid w:val="00512CF6"/>
    <w:rsid w:val="00512D28"/>
    <w:rsid w:val="00512D58"/>
    <w:rsid w:val="00512DB0"/>
    <w:rsid w:val="00512E36"/>
    <w:rsid w:val="00512E7D"/>
    <w:rsid w:val="00512F26"/>
    <w:rsid w:val="00512F98"/>
    <w:rsid w:val="00512F9F"/>
    <w:rsid w:val="00512FAE"/>
    <w:rsid w:val="00512FB6"/>
    <w:rsid w:val="00512FF9"/>
    <w:rsid w:val="0051316D"/>
    <w:rsid w:val="00513193"/>
    <w:rsid w:val="0051327C"/>
    <w:rsid w:val="0051353C"/>
    <w:rsid w:val="005135F6"/>
    <w:rsid w:val="00513606"/>
    <w:rsid w:val="005136D0"/>
    <w:rsid w:val="0051388A"/>
    <w:rsid w:val="005138D9"/>
    <w:rsid w:val="0051395C"/>
    <w:rsid w:val="00513965"/>
    <w:rsid w:val="00513972"/>
    <w:rsid w:val="00513A91"/>
    <w:rsid w:val="00513ADF"/>
    <w:rsid w:val="00513B19"/>
    <w:rsid w:val="00513B2B"/>
    <w:rsid w:val="00513B4D"/>
    <w:rsid w:val="00513BBB"/>
    <w:rsid w:val="00513BD9"/>
    <w:rsid w:val="00513CF4"/>
    <w:rsid w:val="00513D11"/>
    <w:rsid w:val="00513D83"/>
    <w:rsid w:val="00513DA5"/>
    <w:rsid w:val="00513EA3"/>
    <w:rsid w:val="00513EBD"/>
    <w:rsid w:val="00513EF7"/>
    <w:rsid w:val="00513F3D"/>
    <w:rsid w:val="00513F8D"/>
    <w:rsid w:val="00514003"/>
    <w:rsid w:val="00514088"/>
    <w:rsid w:val="005140EA"/>
    <w:rsid w:val="00514136"/>
    <w:rsid w:val="00514161"/>
    <w:rsid w:val="00514180"/>
    <w:rsid w:val="00514193"/>
    <w:rsid w:val="00514211"/>
    <w:rsid w:val="00514276"/>
    <w:rsid w:val="00514356"/>
    <w:rsid w:val="00514414"/>
    <w:rsid w:val="0051447B"/>
    <w:rsid w:val="00514534"/>
    <w:rsid w:val="005145C2"/>
    <w:rsid w:val="00514670"/>
    <w:rsid w:val="00514749"/>
    <w:rsid w:val="0051478B"/>
    <w:rsid w:val="005147BB"/>
    <w:rsid w:val="00514813"/>
    <w:rsid w:val="005149A4"/>
    <w:rsid w:val="00514A36"/>
    <w:rsid w:val="00514A84"/>
    <w:rsid w:val="00514B01"/>
    <w:rsid w:val="00514BB6"/>
    <w:rsid w:val="00514C00"/>
    <w:rsid w:val="00514CCF"/>
    <w:rsid w:val="00514CE0"/>
    <w:rsid w:val="00514D55"/>
    <w:rsid w:val="00514D5A"/>
    <w:rsid w:val="00514D7C"/>
    <w:rsid w:val="00514E59"/>
    <w:rsid w:val="00514F37"/>
    <w:rsid w:val="00514FBE"/>
    <w:rsid w:val="0051508E"/>
    <w:rsid w:val="005150E3"/>
    <w:rsid w:val="00515197"/>
    <w:rsid w:val="005151A7"/>
    <w:rsid w:val="005151F5"/>
    <w:rsid w:val="00515210"/>
    <w:rsid w:val="00515227"/>
    <w:rsid w:val="0051523C"/>
    <w:rsid w:val="00515345"/>
    <w:rsid w:val="0051539F"/>
    <w:rsid w:val="005154BF"/>
    <w:rsid w:val="00515559"/>
    <w:rsid w:val="00515655"/>
    <w:rsid w:val="005156B2"/>
    <w:rsid w:val="00515871"/>
    <w:rsid w:val="00515A26"/>
    <w:rsid w:val="00515AD7"/>
    <w:rsid w:val="00515CDD"/>
    <w:rsid w:val="00515D47"/>
    <w:rsid w:val="00515D54"/>
    <w:rsid w:val="00515EB6"/>
    <w:rsid w:val="00515EF1"/>
    <w:rsid w:val="0051602D"/>
    <w:rsid w:val="00516060"/>
    <w:rsid w:val="005162EA"/>
    <w:rsid w:val="00516366"/>
    <w:rsid w:val="005164D1"/>
    <w:rsid w:val="005165B0"/>
    <w:rsid w:val="0051661F"/>
    <w:rsid w:val="00516662"/>
    <w:rsid w:val="005166E0"/>
    <w:rsid w:val="00516873"/>
    <w:rsid w:val="0051688E"/>
    <w:rsid w:val="00516890"/>
    <w:rsid w:val="00516928"/>
    <w:rsid w:val="005169EB"/>
    <w:rsid w:val="00516A81"/>
    <w:rsid w:val="00516C36"/>
    <w:rsid w:val="00516CB6"/>
    <w:rsid w:val="00516D8A"/>
    <w:rsid w:val="00516E9C"/>
    <w:rsid w:val="00516EFD"/>
    <w:rsid w:val="00517154"/>
    <w:rsid w:val="0051717C"/>
    <w:rsid w:val="005172A2"/>
    <w:rsid w:val="005172B4"/>
    <w:rsid w:val="00517399"/>
    <w:rsid w:val="005173D0"/>
    <w:rsid w:val="005173DF"/>
    <w:rsid w:val="00517467"/>
    <w:rsid w:val="00517477"/>
    <w:rsid w:val="005174BE"/>
    <w:rsid w:val="00517632"/>
    <w:rsid w:val="005176BE"/>
    <w:rsid w:val="0051781A"/>
    <w:rsid w:val="005178B1"/>
    <w:rsid w:val="005178D8"/>
    <w:rsid w:val="005178FB"/>
    <w:rsid w:val="005179FD"/>
    <w:rsid w:val="00517AB8"/>
    <w:rsid w:val="00517ABB"/>
    <w:rsid w:val="00517B3A"/>
    <w:rsid w:val="00517C4F"/>
    <w:rsid w:val="00517E32"/>
    <w:rsid w:val="00517E58"/>
    <w:rsid w:val="00517E88"/>
    <w:rsid w:val="00517F07"/>
    <w:rsid w:val="00517FF9"/>
    <w:rsid w:val="00520095"/>
    <w:rsid w:val="005200C0"/>
    <w:rsid w:val="005201F9"/>
    <w:rsid w:val="0052023F"/>
    <w:rsid w:val="00520261"/>
    <w:rsid w:val="005202A4"/>
    <w:rsid w:val="005202EE"/>
    <w:rsid w:val="00520333"/>
    <w:rsid w:val="0052035F"/>
    <w:rsid w:val="00520362"/>
    <w:rsid w:val="00520460"/>
    <w:rsid w:val="005204BC"/>
    <w:rsid w:val="0052055C"/>
    <w:rsid w:val="0052067D"/>
    <w:rsid w:val="00520736"/>
    <w:rsid w:val="005207B1"/>
    <w:rsid w:val="00520864"/>
    <w:rsid w:val="005208F1"/>
    <w:rsid w:val="005208FD"/>
    <w:rsid w:val="005208FE"/>
    <w:rsid w:val="00520910"/>
    <w:rsid w:val="00520A10"/>
    <w:rsid w:val="00520A6F"/>
    <w:rsid w:val="00520B41"/>
    <w:rsid w:val="00520B96"/>
    <w:rsid w:val="00520BD5"/>
    <w:rsid w:val="00520C0B"/>
    <w:rsid w:val="00520C21"/>
    <w:rsid w:val="00520D36"/>
    <w:rsid w:val="00520DB9"/>
    <w:rsid w:val="00520DD3"/>
    <w:rsid w:val="00520EB0"/>
    <w:rsid w:val="00521012"/>
    <w:rsid w:val="00521053"/>
    <w:rsid w:val="0052109B"/>
    <w:rsid w:val="005212CC"/>
    <w:rsid w:val="00521319"/>
    <w:rsid w:val="00521360"/>
    <w:rsid w:val="0052153A"/>
    <w:rsid w:val="005215D9"/>
    <w:rsid w:val="00521661"/>
    <w:rsid w:val="0052168E"/>
    <w:rsid w:val="00521769"/>
    <w:rsid w:val="0052177C"/>
    <w:rsid w:val="00521794"/>
    <w:rsid w:val="005217B7"/>
    <w:rsid w:val="005217E2"/>
    <w:rsid w:val="00521845"/>
    <w:rsid w:val="00521869"/>
    <w:rsid w:val="0052186B"/>
    <w:rsid w:val="0052196D"/>
    <w:rsid w:val="0052197B"/>
    <w:rsid w:val="005219D6"/>
    <w:rsid w:val="00521AA5"/>
    <w:rsid w:val="00521BE5"/>
    <w:rsid w:val="00521BF7"/>
    <w:rsid w:val="00521C14"/>
    <w:rsid w:val="00521C42"/>
    <w:rsid w:val="00521CD5"/>
    <w:rsid w:val="00521E77"/>
    <w:rsid w:val="00521EA3"/>
    <w:rsid w:val="00521FDC"/>
    <w:rsid w:val="00522002"/>
    <w:rsid w:val="00522130"/>
    <w:rsid w:val="00522377"/>
    <w:rsid w:val="005223A3"/>
    <w:rsid w:val="00522470"/>
    <w:rsid w:val="005224D8"/>
    <w:rsid w:val="005225E8"/>
    <w:rsid w:val="00522625"/>
    <w:rsid w:val="00522626"/>
    <w:rsid w:val="0052267F"/>
    <w:rsid w:val="0052274F"/>
    <w:rsid w:val="00522A7D"/>
    <w:rsid w:val="00522ACB"/>
    <w:rsid w:val="00522B5E"/>
    <w:rsid w:val="00522C96"/>
    <w:rsid w:val="00522D30"/>
    <w:rsid w:val="00522DC5"/>
    <w:rsid w:val="00522FA5"/>
    <w:rsid w:val="0052305F"/>
    <w:rsid w:val="005230DA"/>
    <w:rsid w:val="005231E0"/>
    <w:rsid w:val="00523350"/>
    <w:rsid w:val="00523352"/>
    <w:rsid w:val="005234A1"/>
    <w:rsid w:val="005234B6"/>
    <w:rsid w:val="005235A7"/>
    <w:rsid w:val="005237AD"/>
    <w:rsid w:val="005237E1"/>
    <w:rsid w:val="0052380F"/>
    <w:rsid w:val="0052382A"/>
    <w:rsid w:val="0052384B"/>
    <w:rsid w:val="005238E0"/>
    <w:rsid w:val="005238EB"/>
    <w:rsid w:val="005239BD"/>
    <w:rsid w:val="00523A06"/>
    <w:rsid w:val="00523A3D"/>
    <w:rsid w:val="00523A4C"/>
    <w:rsid w:val="00523C6B"/>
    <w:rsid w:val="00523C70"/>
    <w:rsid w:val="00523D4C"/>
    <w:rsid w:val="00523D52"/>
    <w:rsid w:val="00523D58"/>
    <w:rsid w:val="00523DC3"/>
    <w:rsid w:val="00523DC8"/>
    <w:rsid w:val="00524078"/>
    <w:rsid w:val="005240C3"/>
    <w:rsid w:val="00524104"/>
    <w:rsid w:val="00524120"/>
    <w:rsid w:val="0052424C"/>
    <w:rsid w:val="005242B8"/>
    <w:rsid w:val="005242D2"/>
    <w:rsid w:val="0052432D"/>
    <w:rsid w:val="005243D9"/>
    <w:rsid w:val="00524446"/>
    <w:rsid w:val="0052447F"/>
    <w:rsid w:val="005246A3"/>
    <w:rsid w:val="00524707"/>
    <w:rsid w:val="00524787"/>
    <w:rsid w:val="005247D8"/>
    <w:rsid w:val="00524815"/>
    <w:rsid w:val="005248BF"/>
    <w:rsid w:val="005248DE"/>
    <w:rsid w:val="0052495C"/>
    <w:rsid w:val="00524961"/>
    <w:rsid w:val="005249C0"/>
    <w:rsid w:val="005249DD"/>
    <w:rsid w:val="00524AB6"/>
    <w:rsid w:val="00524C2A"/>
    <w:rsid w:val="00524C8C"/>
    <w:rsid w:val="00524F58"/>
    <w:rsid w:val="00524F72"/>
    <w:rsid w:val="00524FAB"/>
    <w:rsid w:val="00524FE1"/>
    <w:rsid w:val="0052500C"/>
    <w:rsid w:val="005250D4"/>
    <w:rsid w:val="00525170"/>
    <w:rsid w:val="005254B9"/>
    <w:rsid w:val="005254F2"/>
    <w:rsid w:val="005258C7"/>
    <w:rsid w:val="0052592D"/>
    <w:rsid w:val="00525A4A"/>
    <w:rsid w:val="00525A4B"/>
    <w:rsid w:val="00525BA4"/>
    <w:rsid w:val="00525C59"/>
    <w:rsid w:val="00525D0E"/>
    <w:rsid w:val="00525D8F"/>
    <w:rsid w:val="00525DE4"/>
    <w:rsid w:val="00525F61"/>
    <w:rsid w:val="00525FAA"/>
    <w:rsid w:val="00525FF0"/>
    <w:rsid w:val="00526009"/>
    <w:rsid w:val="00526064"/>
    <w:rsid w:val="005260AA"/>
    <w:rsid w:val="0052621A"/>
    <w:rsid w:val="00526493"/>
    <w:rsid w:val="005264CD"/>
    <w:rsid w:val="005264E7"/>
    <w:rsid w:val="00526632"/>
    <w:rsid w:val="00526666"/>
    <w:rsid w:val="005269F3"/>
    <w:rsid w:val="00526AC6"/>
    <w:rsid w:val="00526AE1"/>
    <w:rsid w:val="00526CE1"/>
    <w:rsid w:val="00526D7C"/>
    <w:rsid w:val="00526E0F"/>
    <w:rsid w:val="00526E81"/>
    <w:rsid w:val="005270F2"/>
    <w:rsid w:val="00527101"/>
    <w:rsid w:val="0052711B"/>
    <w:rsid w:val="00527186"/>
    <w:rsid w:val="005272B4"/>
    <w:rsid w:val="005272C7"/>
    <w:rsid w:val="005273DB"/>
    <w:rsid w:val="0052745B"/>
    <w:rsid w:val="005274E3"/>
    <w:rsid w:val="0052758C"/>
    <w:rsid w:val="005275EF"/>
    <w:rsid w:val="00527605"/>
    <w:rsid w:val="0052763D"/>
    <w:rsid w:val="00527645"/>
    <w:rsid w:val="0052780E"/>
    <w:rsid w:val="0052780F"/>
    <w:rsid w:val="00527862"/>
    <w:rsid w:val="005278EB"/>
    <w:rsid w:val="0052790E"/>
    <w:rsid w:val="00527983"/>
    <w:rsid w:val="00527A96"/>
    <w:rsid w:val="00527BA1"/>
    <w:rsid w:val="00527CC8"/>
    <w:rsid w:val="00527CF4"/>
    <w:rsid w:val="00527FA2"/>
    <w:rsid w:val="00527FB1"/>
    <w:rsid w:val="0053005F"/>
    <w:rsid w:val="005300EC"/>
    <w:rsid w:val="00530131"/>
    <w:rsid w:val="005301D1"/>
    <w:rsid w:val="005302C9"/>
    <w:rsid w:val="00530323"/>
    <w:rsid w:val="00530501"/>
    <w:rsid w:val="00530539"/>
    <w:rsid w:val="0053053A"/>
    <w:rsid w:val="0053057C"/>
    <w:rsid w:val="005306FC"/>
    <w:rsid w:val="005308DE"/>
    <w:rsid w:val="005308F6"/>
    <w:rsid w:val="005308F8"/>
    <w:rsid w:val="005309CA"/>
    <w:rsid w:val="00530A46"/>
    <w:rsid w:val="00530B46"/>
    <w:rsid w:val="00530B84"/>
    <w:rsid w:val="00530BB1"/>
    <w:rsid w:val="00530BCD"/>
    <w:rsid w:val="00530E6A"/>
    <w:rsid w:val="00530EBB"/>
    <w:rsid w:val="00530F75"/>
    <w:rsid w:val="0053100D"/>
    <w:rsid w:val="005311AC"/>
    <w:rsid w:val="005311DB"/>
    <w:rsid w:val="005311DC"/>
    <w:rsid w:val="00531283"/>
    <w:rsid w:val="0053146D"/>
    <w:rsid w:val="005314B8"/>
    <w:rsid w:val="00531612"/>
    <w:rsid w:val="0053163F"/>
    <w:rsid w:val="00531683"/>
    <w:rsid w:val="005316EF"/>
    <w:rsid w:val="00531716"/>
    <w:rsid w:val="0053172B"/>
    <w:rsid w:val="00531906"/>
    <w:rsid w:val="0053191A"/>
    <w:rsid w:val="00531CF5"/>
    <w:rsid w:val="00531D90"/>
    <w:rsid w:val="00531E5A"/>
    <w:rsid w:val="00531E7F"/>
    <w:rsid w:val="00531F16"/>
    <w:rsid w:val="00531F1A"/>
    <w:rsid w:val="00531F2C"/>
    <w:rsid w:val="00531F41"/>
    <w:rsid w:val="00532005"/>
    <w:rsid w:val="0053209B"/>
    <w:rsid w:val="00532143"/>
    <w:rsid w:val="005321DB"/>
    <w:rsid w:val="00532234"/>
    <w:rsid w:val="00532260"/>
    <w:rsid w:val="005322E9"/>
    <w:rsid w:val="005323A8"/>
    <w:rsid w:val="00532435"/>
    <w:rsid w:val="005324D3"/>
    <w:rsid w:val="00532602"/>
    <w:rsid w:val="00532643"/>
    <w:rsid w:val="005326BC"/>
    <w:rsid w:val="00532795"/>
    <w:rsid w:val="005327DF"/>
    <w:rsid w:val="00532848"/>
    <w:rsid w:val="00532851"/>
    <w:rsid w:val="005328D0"/>
    <w:rsid w:val="00532918"/>
    <w:rsid w:val="0053299A"/>
    <w:rsid w:val="00532A64"/>
    <w:rsid w:val="00532B50"/>
    <w:rsid w:val="00532B82"/>
    <w:rsid w:val="00532C79"/>
    <w:rsid w:val="00532C7A"/>
    <w:rsid w:val="00532CA7"/>
    <w:rsid w:val="00532D0A"/>
    <w:rsid w:val="00532D1B"/>
    <w:rsid w:val="00532D49"/>
    <w:rsid w:val="00532D7E"/>
    <w:rsid w:val="00532D9C"/>
    <w:rsid w:val="00532DC8"/>
    <w:rsid w:val="00532E7D"/>
    <w:rsid w:val="00532EC8"/>
    <w:rsid w:val="00532EFD"/>
    <w:rsid w:val="00532F50"/>
    <w:rsid w:val="00533032"/>
    <w:rsid w:val="005330D7"/>
    <w:rsid w:val="005330E5"/>
    <w:rsid w:val="005331A0"/>
    <w:rsid w:val="005331C2"/>
    <w:rsid w:val="00533236"/>
    <w:rsid w:val="00533321"/>
    <w:rsid w:val="00533461"/>
    <w:rsid w:val="00533505"/>
    <w:rsid w:val="00533526"/>
    <w:rsid w:val="00533686"/>
    <w:rsid w:val="005336FC"/>
    <w:rsid w:val="005337A3"/>
    <w:rsid w:val="005337BC"/>
    <w:rsid w:val="0053380D"/>
    <w:rsid w:val="0053381F"/>
    <w:rsid w:val="005338EC"/>
    <w:rsid w:val="005339B6"/>
    <w:rsid w:val="005339C7"/>
    <w:rsid w:val="00533AE6"/>
    <w:rsid w:val="00533B23"/>
    <w:rsid w:val="00533C04"/>
    <w:rsid w:val="00533C2D"/>
    <w:rsid w:val="00533CDC"/>
    <w:rsid w:val="00533E57"/>
    <w:rsid w:val="00533EAA"/>
    <w:rsid w:val="00533EAB"/>
    <w:rsid w:val="00533EBE"/>
    <w:rsid w:val="005340B0"/>
    <w:rsid w:val="005340B5"/>
    <w:rsid w:val="00534148"/>
    <w:rsid w:val="005341D2"/>
    <w:rsid w:val="00534251"/>
    <w:rsid w:val="005342BC"/>
    <w:rsid w:val="005342C0"/>
    <w:rsid w:val="00534343"/>
    <w:rsid w:val="0053466C"/>
    <w:rsid w:val="00534781"/>
    <w:rsid w:val="005347A5"/>
    <w:rsid w:val="00534812"/>
    <w:rsid w:val="00534821"/>
    <w:rsid w:val="0053496B"/>
    <w:rsid w:val="00534970"/>
    <w:rsid w:val="0053497E"/>
    <w:rsid w:val="005349C9"/>
    <w:rsid w:val="00534A02"/>
    <w:rsid w:val="00534A05"/>
    <w:rsid w:val="00534A62"/>
    <w:rsid w:val="00534AC5"/>
    <w:rsid w:val="00534B1E"/>
    <w:rsid w:val="00534CE8"/>
    <w:rsid w:val="00534EFC"/>
    <w:rsid w:val="00534F3C"/>
    <w:rsid w:val="00534F47"/>
    <w:rsid w:val="00534F74"/>
    <w:rsid w:val="00534FB0"/>
    <w:rsid w:val="00534FB3"/>
    <w:rsid w:val="00535012"/>
    <w:rsid w:val="0053518C"/>
    <w:rsid w:val="00535259"/>
    <w:rsid w:val="005352A7"/>
    <w:rsid w:val="00535464"/>
    <w:rsid w:val="0053552E"/>
    <w:rsid w:val="00535560"/>
    <w:rsid w:val="00535835"/>
    <w:rsid w:val="005359EA"/>
    <w:rsid w:val="00535B89"/>
    <w:rsid w:val="00535C1C"/>
    <w:rsid w:val="00535C3E"/>
    <w:rsid w:val="00535C61"/>
    <w:rsid w:val="00535D2C"/>
    <w:rsid w:val="00535D34"/>
    <w:rsid w:val="00535DC4"/>
    <w:rsid w:val="00535DFE"/>
    <w:rsid w:val="00535FF5"/>
    <w:rsid w:val="00536041"/>
    <w:rsid w:val="005360E1"/>
    <w:rsid w:val="005360EF"/>
    <w:rsid w:val="00536108"/>
    <w:rsid w:val="0053610E"/>
    <w:rsid w:val="00536266"/>
    <w:rsid w:val="00536316"/>
    <w:rsid w:val="005363D7"/>
    <w:rsid w:val="00536411"/>
    <w:rsid w:val="00536453"/>
    <w:rsid w:val="005364C6"/>
    <w:rsid w:val="0053660D"/>
    <w:rsid w:val="0053661C"/>
    <w:rsid w:val="005366AF"/>
    <w:rsid w:val="005366B2"/>
    <w:rsid w:val="005366E3"/>
    <w:rsid w:val="005366EC"/>
    <w:rsid w:val="005366F8"/>
    <w:rsid w:val="005367D0"/>
    <w:rsid w:val="0053685A"/>
    <w:rsid w:val="0053688A"/>
    <w:rsid w:val="0053693C"/>
    <w:rsid w:val="00536A2F"/>
    <w:rsid w:val="00536AF4"/>
    <w:rsid w:val="00536C1F"/>
    <w:rsid w:val="00536D32"/>
    <w:rsid w:val="00536E80"/>
    <w:rsid w:val="00536EA2"/>
    <w:rsid w:val="00537016"/>
    <w:rsid w:val="0053701A"/>
    <w:rsid w:val="00537072"/>
    <w:rsid w:val="005370BF"/>
    <w:rsid w:val="00537122"/>
    <w:rsid w:val="00537176"/>
    <w:rsid w:val="005371A7"/>
    <w:rsid w:val="0053720F"/>
    <w:rsid w:val="005372A8"/>
    <w:rsid w:val="005372BE"/>
    <w:rsid w:val="00537312"/>
    <w:rsid w:val="005373BF"/>
    <w:rsid w:val="0053753C"/>
    <w:rsid w:val="005375A5"/>
    <w:rsid w:val="005375E4"/>
    <w:rsid w:val="00537621"/>
    <w:rsid w:val="00537667"/>
    <w:rsid w:val="005376FE"/>
    <w:rsid w:val="00537731"/>
    <w:rsid w:val="0053777A"/>
    <w:rsid w:val="005377CA"/>
    <w:rsid w:val="005377F6"/>
    <w:rsid w:val="00537834"/>
    <w:rsid w:val="005378C8"/>
    <w:rsid w:val="00537939"/>
    <w:rsid w:val="0053797A"/>
    <w:rsid w:val="005379FB"/>
    <w:rsid w:val="00537A46"/>
    <w:rsid w:val="00537A4C"/>
    <w:rsid w:val="00537AB6"/>
    <w:rsid w:val="00537BE8"/>
    <w:rsid w:val="00537C3C"/>
    <w:rsid w:val="00537DA7"/>
    <w:rsid w:val="00537E14"/>
    <w:rsid w:val="00537E2E"/>
    <w:rsid w:val="00537E4C"/>
    <w:rsid w:val="00540032"/>
    <w:rsid w:val="0054009F"/>
    <w:rsid w:val="005400EE"/>
    <w:rsid w:val="00540355"/>
    <w:rsid w:val="00540372"/>
    <w:rsid w:val="005403D2"/>
    <w:rsid w:val="00540482"/>
    <w:rsid w:val="0054048B"/>
    <w:rsid w:val="005404DA"/>
    <w:rsid w:val="0054050C"/>
    <w:rsid w:val="005406FC"/>
    <w:rsid w:val="00540829"/>
    <w:rsid w:val="005409CD"/>
    <w:rsid w:val="00540A15"/>
    <w:rsid w:val="00540A95"/>
    <w:rsid w:val="00540AF1"/>
    <w:rsid w:val="00540B31"/>
    <w:rsid w:val="00540B55"/>
    <w:rsid w:val="00540BC9"/>
    <w:rsid w:val="00540BE3"/>
    <w:rsid w:val="00540C04"/>
    <w:rsid w:val="00540C1C"/>
    <w:rsid w:val="00540D80"/>
    <w:rsid w:val="00540E5D"/>
    <w:rsid w:val="00540FA6"/>
    <w:rsid w:val="00540FD3"/>
    <w:rsid w:val="00541025"/>
    <w:rsid w:val="00541082"/>
    <w:rsid w:val="00541098"/>
    <w:rsid w:val="005410B6"/>
    <w:rsid w:val="00541113"/>
    <w:rsid w:val="00541254"/>
    <w:rsid w:val="00541590"/>
    <w:rsid w:val="005415F3"/>
    <w:rsid w:val="005415F4"/>
    <w:rsid w:val="005415FC"/>
    <w:rsid w:val="00541618"/>
    <w:rsid w:val="005416BE"/>
    <w:rsid w:val="005417F6"/>
    <w:rsid w:val="0054186E"/>
    <w:rsid w:val="00541879"/>
    <w:rsid w:val="0054187A"/>
    <w:rsid w:val="005418DB"/>
    <w:rsid w:val="0054190A"/>
    <w:rsid w:val="00541939"/>
    <w:rsid w:val="00541979"/>
    <w:rsid w:val="005419B6"/>
    <w:rsid w:val="005419DA"/>
    <w:rsid w:val="00541A7B"/>
    <w:rsid w:val="00541AAC"/>
    <w:rsid w:val="00541ABE"/>
    <w:rsid w:val="00541AF7"/>
    <w:rsid w:val="00541CC9"/>
    <w:rsid w:val="00541D02"/>
    <w:rsid w:val="00541D1D"/>
    <w:rsid w:val="00541D9A"/>
    <w:rsid w:val="00541E7A"/>
    <w:rsid w:val="00541ECD"/>
    <w:rsid w:val="00541EE3"/>
    <w:rsid w:val="00541F2E"/>
    <w:rsid w:val="00542160"/>
    <w:rsid w:val="00542221"/>
    <w:rsid w:val="00542301"/>
    <w:rsid w:val="0054232D"/>
    <w:rsid w:val="005423E1"/>
    <w:rsid w:val="00542413"/>
    <w:rsid w:val="0054242D"/>
    <w:rsid w:val="005424C2"/>
    <w:rsid w:val="00542504"/>
    <w:rsid w:val="0054254D"/>
    <w:rsid w:val="0054259D"/>
    <w:rsid w:val="0054261E"/>
    <w:rsid w:val="005426FD"/>
    <w:rsid w:val="00542782"/>
    <w:rsid w:val="00542823"/>
    <w:rsid w:val="0054286A"/>
    <w:rsid w:val="00542886"/>
    <w:rsid w:val="005428B2"/>
    <w:rsid w:val="005428DD"/>
    <w:rsid w:val="0054291F"/>
    <w:rsid w:val="00542AE8"/>
    <w:rsid w:val="00542B05"/>
    <w:rsid w:val="00542C61"/>
    <w:rsid w:val="00542CA4"/>
    <w:rsid w:val="00542D11"/>
    <w:rsid w:val="00542D58"/>
    <w:rsid w:val="00542D95"/>
    <w:rsid w:val="00542D9D"/>
    <w:rsid w:val="00542DE4"/>
    <w:rsid w:val="00542E26"/>
    <w:rsid w:val="00542E33"/>
    <w:rsid w:val="00542E6E"/>
    <w:rsid w:val="00542E86"/>
    <w:rsid w:val="00542F74"/>
    <w:rsid w:val="005430A7"/>
    <w:rsid w:val="0054311D"/>
    <w:rsid w:val="00543182"/>
    <w:rsid w:val="0054359E"/>
    <w:rsid w:val="005435B7"/>
    <w:rsid w:val="00543651"/>
    <w:rsid w:val="005436DA"/>
    <w:rsid w:val="005436F8"/>
    <w:rsid w:val="00543707"/>
    <w:rsid w:val="0054375D"/>
    <w:rsid w:val="00543787"/>
    <w:rsid w:val="005438E4"/>
    <w:rsid w:val="0054396E"/>
    <w:rsid w:val="00543A36"/>
    <w:rsid w:val="00543BEE"/>
    <w:rsid w:val="00543CB5"/>
    <w:rsid w:val="00543D1E"/>
    <w:rsid w:val="00543D95"/>
    <w:rsid w:val="00543DD4"/>
    <w:rsid w:val="00543DFD"/>
    <w:rsid w:val="00543E3B"/>
    <w:rsid w:val="00543F01"/>
    <w:rsid w:val="00543F09"/>
    <w:rsid w:val="00544097"/>
    <w:rsid w:val="00544102"/>
    <w:rsid w:val="005441F3"/>
    <w:rsid w:val="00544212"/>
    <w:rsid w:val="00544323"/>
    <w:rsid w:val="005445D6"/>
    <w:rsid w:val="005445E2"/>
    <w:rsid w:val="0054470F"/>
    <w:rsid w:val="005447F5"/>
    <w:rsid w:val="00544802"/>
    <w:rsid w:val="005448F4"/>
    <w:rsid w:val="00544908"/>
    <w:rsid w:val="0054496C"/>
    <w:rsid w:val="00544C31"/>
    <w:rsid w:val="00544D2F"/>
    <w:rsid w:val="00544D35"/>
    <w:rsid w:val="00544D9D"/>
    <w:rsid w:val="00544DBA"/>
    <w:rsid w:val="00544E21"/>
    <w:rsid w:val="00544FCE"/>
    <w:rsid w:val="0054503D"/>
    <w:rsid w:val="005451C5"/>
    <w:rsid w:val="005451EA"/>
    <w:rsid w:val="005452FC"/>
    <w:rsid w:val="0054540C"/>
    <w:rsid w:val="0054542F"/>
    <w:rsid w:val="005454C8"/>
    <w:rsid w:val="0054555E"/>
    <w:rsid w:val="00545646"/>
    <w:rsid w:val="0054564C"/>
    <w:rsid w:val="00545782"/>
    <w:rsid w:val="005457E9"/>
    <w:rsid w:val="005458A1"/>
    <w:rsid w:val="005458D4"/>
    <w:rsid w:val="0054598A"/>
    <w:rsid w:val="00545A0C"/>
    <w:rsid w:val="00545AB8"/>
    <w:rsid w:val="00545AE0"/>
    <w:rsid w:val="00545B22"/>
    <w:rsid w:val="00545B35"/>
    <w:rsid w:val="00545B3E"/>
    <w:rsid w:val="00545B54"/>
    <w:rsid w:val="00545B6D"/>
    <w:rsid w:val="00545BB0"/>
    <w:rsid w:val="00545C57"/>
    <w:rsid w:val="00545DDB"/>
    <w:rsid w:val="00545EFD"/>
    <w:rsid w:val="00545F1C"/>
    <w:rsid w:val="00545F9D"/>
    <w:rsid w:val="00546001"/>
    <w:rsid w:val="0054606A"/>
    <w:rsid w:val="005461BB"/>
    <w:rsid w:val="005462D8"/>
    <w:rsid w:val="005462FE"/>
    <w:rsid w:val="00546399"/>
    <w:rsid w:val="005463C8"/>
    <w:rsid w:val="005463E5"/>
    <w:rsid w:val="00546469"/>
    <w:rsid w:val="00546488"/>
    <w:rsid w:val="00546647"/>
    <w:rsid w:val="00546691"/>
    <w:rsid w:val="00546777"/>
    <w:rsid w:val="0054678F"/>
    <w:rsid w:val="00546918"/>
    <w:rsid w:val="0054693E"/>
    <w:rsid w:val="00546956"/>
    <w:rsid w:val="00546965"/>
    <w:rsid w:val="00546A5E"/>
    <w:rsid w:val="00546B1C"/>
    <w:rsid w:val="00546B29"/>
    <w:rsid w:val="00546C77"/>
    <w:rsid w:val="00546D2D"/>
    <w:rsid w:val="00546D67"/>
    <w:rsid w:val="00546EBF"/>
    <w:rsid w:val="00546F19"/>
    <w:rsid w:val="00546FCE"/>
    <w:rsid w:val="00547016"/>
    <w:rsid w:val="00547057"/>
    <w:rsid w:val="00547072"/>
    <w:rsid w:val="00547198"/>
    <w:rsid w:val="005471EC"/>
    <w:rsid w:val="00547201"/>
    <w:rsid w:val="00547269"/>
    <w:rsid w:val="0054727B"/>
    <w:rsid w:val="005473EB"/>
    <w:rsid w:val="0054741F"/>
    <w:rsid w:val="0054751F"/>
    <w:rsid w:val="005477E4"/>
    <w:rsid w:val="005478C7"/>
    <w:rsid w:val="005478D3"/>
    <w:rsid w:val="00547920"/>
    <w:rsid w:val="00547A1B"/>
    <w:rsid w:val="00547A50"/>
    <w:rsid w:val="00547ADA"/>
    <w:rsid w:val="00547C04"/>
    <w:rsid w:val="00547CC7"/>
    <w:rsid w:val="00547D0A"/>
    <w:rsid w:val="00547F01"/>
    <w:rsid w:val="00550091"/>
    <w:rsid w:val="00550187"/>
    <w:rsid w:val="005501D5"/>
    <w:rsid w:val="0055027A"/>
    <w:rsid w:val="005505AB"/>
    <w:rsid w:val="00550657"/>
    <w:rsid w:val="00550693"/>
    <w:rsid w:val="0055069C"/>
    <w:rsid w:val="005506E2"/>
    <w:rsid w:val="00550753"/>
    <w:rsid w:val="00550764"/>
    <w:rsid w:val="00550803"/>
    <w:rsid w:val="00550863"/>
    <w:rsid w:val="0055091E"/>
    <w:rsid w:val="0055094D"/>
    <w:rsid w:val="00550950"/>
    <w:rsid w:val="0055098A"/>
    <w:rsid w:val="005509E4"/>
    <w:rsid w:val="00550B39"/>
    <w:rsid w:val="00550BC1"/>
    <w:rsid w:val="00550BF0"/>
    <w:rsid w:val="00550BFF"/>
    <w:rsid w:val="00550D86"/>
    <w:rsid w:val="00550DC4"/>
    <w:rsid w:val="00550F07"/>
    <w:rsid w:val="00550F8B"/>
    <w:rsid w:val="00551024"/>
    <w:rsid w:val="00551027"/>
    <w:rsid w:val="00551065"/>
    <w:rsid w:val="005510C7"/>
    <w:rsid w:val="00551254"/>
    <w:rsid w:val="00551372"/>
    <w:rsid w:val="0055141B"/>
    <w:rsid w:val="00551575"/>
    <w:rsid w:val="005515C6"/>
    <w:rsid w:val="00551751"/>
    <w:rsid w:val="00551752"/>
    <w:rsid w:val="0055175B"/>
    <w:rsid w:val="0055179F"/>
    <w:rsid w:val="005517FD"/>
    <w:rsid w:val="00551842"/>
    <w:rsid w:val="0055191A"/>
    <w:rsid w:val="0055197E"/>
    <w:rsid w:val="00551A66"/>
    <w:rsid w:val="00551A85"/>
    <w:rsid w:val="00551ABC"/>
    <w:rsid w:val="00551B36"/>
    <w:rsid w:val="00551C91"/>
    <w:rsid w:val="00551E5C"/>
    <w:rsid w:val="00551EC9"/>
    <w:rsid w:val="00551FA6"/>
    <w:rsid w:val="00551FC0"/>
    <w:rsid w:val="0055205A"/>
    <w:rsid w:val="00552065"/>
    <w:rsid w:val="00552111"/>
    <w:rsid w:val="0055212D"/>
    <w:rsid w:val="00552142"/>
    <w:rsid w:val="005521A7"/>
    <w:rsid w:val="0055222C"/>
    <w:rsid w:val="00552343"/>
    <w:rsid w:val="0055235A"/>
    <w:rsid w:val="0055238E"/>
    <w:rsid w:val="005523CC"/>
    <w:rsid w:val="005523D9"/>
    <w:rsid w:val="00552498"/>
    <w:rsid w:val="005524A1"/>
    <w:rsid w:val="00552572"/>
    <w:rsid w:val="005525B9"/>
    <w:rsid w:val="00552637"/>
    <w:rsid w:val="00552833"/>
    <w:rsid w:val="005528C6"/>
    <w:rsid w:val="00552933"/>
    <w:rsid w:val="005529B9"/>
    <w:rsid w:val="005529C8"/>
    <w:rsid w:val="00552A36"/>
    <w:rsid w:val="00552CDD"/>
    <w:rsid w:val="00552E4B"/>
    <w:rsid w:val="00552ECC"/>
    <w:rsid w:val="00552FBB"/>
    <w:rsid w:val="00552FED"/>
    <w:rsid w:val="00553076"/>
    <w:rsid w:val="0055323C"/>
    <w:rsid w:val="00553352"/>
    <w:rsid w:val="005533BE"/>
    <w:rsid w:val="0055347C"/>
    <w:rsid w:val="005534D7"/>
    <w:rsid w:val="0055355F"/>
    <w:rsid w:val="0055356C"/>
    <w:rsid w:val="00553600"/>
    <w:rsid w:val="00553674"/>
    <w:rsid w:val="0055369C"/>
    <w:rsid w:val="0055378C"/>
    <w:rsid w:val="005537C2"/>
    <w:rsid w:val="00553817"/>
    <w:rsid w:val="005538D2"/>
    <w:rsid w:val="00553B1E"/>
    <w:rsid w:val="00553D09"/>
    <w:rsid w:val="00553DCC"/>
    <w:rsid w:val="00553DEC"/>
    <w:rsid w:val="00553E74"/>
    <w:rsid w:val="00553E79"/>
    <w:rsid w:val="00553F86"/>
    <w:rsid w:val="00554069"/>
    <w:rsid w:val="005540F6"/>
    <w:rsid w:val="0055412E"/>
    <w:rsid w:val="0055415B"/>
    <w:rsid w:val="00554170"/>
    <w:rsid w:val="005541A6"/>
    <w:rsid w:val="00554293"/>
    <w:rsid w:val="00554315"/>
    <w:rsid w:val="00554365"/>
    <w:rsid w:val="005543FA"/>
    <w:rsid w:val="00554434"/>
    <w:rsid w:val="00554493"/>
    <w:rsid w:val="0055466A"/>
    <w:rsid w:val="005546A0"/>
    <w:rsid w:val="00554701"/>
    <w:rsid w:val="005547FB"/>
    <w:rsid w:val="005548CA"/>
    <w:rsid w:val="005548CB"/>
    <w:rsid w:val="00554A32"/>
    <w:rsid w:val="00554E19"/>
    <w:rsid w:val="00554EB2"/>
    <w:rsid w:val="00554EB3"/>
    <w:rsid w:val="00554ECE"/>
    <w:rsid w:val="00554FEC"/>
    <w:rsid w:val="0055504F"/>
    <w:rsid w:val="0055510B"/>
    <w:rsid w:val="0055522B"/>
    <w:rsid w:val="00555396"/>
    <w:rsid w:val="005553AE"/>
    <w:rsid w:val="005553B5"/>
    <w:rsid w:val="0055544C"/>
    <w:rsid w:val="005554B8"/>
    <w:rsid w:val="005555D6"/>
    <w:rsid w:val="005555E3"/>
    <w:rsid w:val="00555629"/>
    <w:rsid w:val="0055574B"/>
    <w:rsid w:val="00555771"/>
    <w:rsid w:val="005557BA"/>
    <w:rsid w:val="00555812"/>
    <w:rsid w:val="00555879"/>
    <w:rsid w:val="00555A9E"/>
    <w:rsid w:val="00555AA8"/>
    <w:rsid w:val="00555C83"/>
    <w:rsid w:val="00555D5F"/>
    <w:rsid w:val="00555E7B"/>
    <w:rsid w:val="00555EB5"/>
    <w:rsid w:val="00556024"/>
    <w:rsid w:val="0055606A"/>
    <w:rsid w:val="00556100"/>
    <w:rsid w:val="0055615D"/>
    <w:rsid w:val="00556231"/>
    <w:rsid w:val="00556268"/>
    <w:rsid w:val="005563BF"/>
    <w:rsid w:val="00556420"/>
    <w:rsid w:val="0055642F"/>
    <w:rsid w:val="005564A5"/>
    <w:rsid w:val="005565B7"/>
    <w:rsid w:val="00556640"/>
    <w:rsid w:val="00556727"/>
    <w:rsid w:val="00556742"/>
    <w:rsid w:val="0055683D"/>
    <w:rsid w:val="00556844"/>
    <w:rsid w:val="005569CC"/>
    <w:rsid w:val="00556A39"/>
    <w:rsid w:val="00556B12"/>
    <w:rsid w:val="00556B29"/>
    <w:rsid w:val="00556B4B"/>
    <w:rsid w:val="00556B91"/>
    <w:rsid w:val="00556C14"/>
    <w:rsid w:val="00556C67"/>
    <w:rsid w:val="00556CF1"/>
    <w:rsid w:val="00556D45"/>
    <w:rsid w:val="00556DEB"/>
    <w:rsid w:val="00556E37"/>
    <w:rsid w:val="00556FB1"/>
    <w:rsid w:val="0055701C"/>
    <w:rsid w:val="00557050"/>
    <w:rsid w:val="005570C9"/>
    <w:rsid w:val="005570F8"/>
    <w:rsid w:val="00557140"/>
    <w:rsid w:val="00557250"/>
    <w:rsid w:val="0055726B"/>
    <w:rsid w:val="0055726F"/>
    <w:rsid w:val="00557312"/>
    <w:rsid w:val="00557325"/>
    <w:rsid w:val="00557333"/>
    <w:rsid w:val="005573B0"/>
    <w:rsid w:val="005573C8"/>
    <w:rsid w:val="005573F8"/>
    <w:rsid w:val="005573FA"/>
    <w:rsid w:val="005574E5"/>
    <w:rsid w:val="00557542"/>
    <w:rsid w:val="0055754B"/>
    <w:rsid w:val="00557567"/>
    <w:rsid w:val="0055756E"/>
    <w:rsid w:val="00557573"/>
    <w:rsid w:val="005575C5"/>
    <w:rsid w:val="005577F7"/>
    <w:rsid w:val="00557805"/>
    <w:rsid w:val="00557883"/>
    <w:rsid w:val="005579B3"/>
    <w:rsid w:val="005579CE"/>
    <w:rsid w:val="00557A61"/>
    <w:rsid w:val="00557A7A"/>
    <w:rsid w:val="00557AC8"/>
    <w:rsid w:val="00557B1B"/>
    <w:rsid w:val="00557C0D"/>
    <w:rsid w:val="00557C25"/>
    <w:rsid w:val="00557C50"/>
    <w:rsid w:val="00557CA2"/>
    <w:rsid w:val="00557CA7"/>
    <w:rsid w:val="00557DAF"/>
    <w:rsid w:val="00557ED6"/>
    <w:rsid w:val="00557F82"/>
    <w:rsid w:val="00557F95"/>
    <w:rsid w:val="00557F9F"/>
    <w:rsid w:val="005600E5"/>
    <w:rsid w:val="00560111"/>
    <w:rsid w:val="0056015E"/>
    <w:rsid w:val="00560168"/>
    <w:rsid w:val="005601E3"/>
    <w:rsid w:val="0056032E"/>
    <w:rsid w:val="00560339"/>
    <w:rsid w:val="0056036E"/>
    <w:rsid w:val="00560486"/>
    <w:rsid w:val="005604D9"/>
    <w:rsid w:val="0056065E"/>
    <w:rsid w:val="0056067A"/>
    <w:rsid w:val="00560697"/>
    <w:rsid w:val="00560770"/>
    <w:rsid w:val="00560A98"/>
    <w:rsid w:val="00560AF1"/>
    <w:rsid w:val="00560C44"/>
    <w:rsid w:val="00560D8C"/>
    <w:rsid w:val="00560DCA"/>
    <w:rsid w:val="00560DFE"/>
    <w:rsid w:val="00560F27"/>
    <w:rsid w:val="00560F57"/>
    <w:rsid w:val="00561116"/>
    <w:rsid w:val="0056111B"/>
    <w:rsid w:val="0056116D"/>
    <w:rsid w:val="00561291"/>
    <w:rsid w:val="00561505"/>
    <w:rsid w:val="00561673"/>
    <w:rsid w:val="00561688"/>
    <w:rsid w:val="00561726"/>
    <w:rsid w:val="0056175D"/>
    <w:rsid w:val="005617A5"/>
    <w:rsid w:val="00561857"/>
    <w:rsid w:val="005618D9"/>
    <w:rsid w:val="005618DC"/>
    <w:rsid w:val="00561A15"/>
    <w:rsid w:val="00561AA6"/>
    <w:rsid w:val="00561AD4"/>
    <w:rsid w:val="00561B0F"/>
    <w:rsid w:val="00561B5A"/>
    <w:rsid w:val="00561BA6"/>
    <w:rsid w:val="00561BF0"/>
    <w:rsid w:val="00561C9D"/>
    <w:rsid w:val="00561D53"/>
    <w:rsid w:val="00561D5A"/>
    <w:rsid w:val="00561D8B"/>
    <w:rsid w:val="00561DB2"/>
    <w:rsid w:val="00561DD6"/>
    <w:rsid w:val="00561DEB"/>
    <w:rsid w:val="00561F9B"/>
    <w:rsid w:val="00562024"/>
    <w:rsid w:val="00562047"/>
    <w:rsid w:val="0056206D"/>
    <w:rsid w:val="005620D2"/>
    <w:rsid w:val="00562132"/>
    <w:rsid w:val="00562160"/>
    <w:rsid w:val="0056226D"/>
    <w:rsid w:val="005623AF"/>
    <w:rsid w:val="00562431"/>
    <w:rsid w:val="00562434"/>
    <w:rsid w:val="00562676"/>
    <w:rsid w:val="00562692"/>
    <w:rsid w:val="0056273C"/>
    <w:rsid w:val="00562791"/>
    <w:rsid w:val="00562828"/>
    <w:rsid w:val="0056282E"/>
    <w:rsid w:val="0056285F"/>
    <w:rsid w:val="00562976"/>
    <w:rsid w:val="00562C57"/>
    <w:rsid w:val="00562D1F"/>
    <w:rsid w:val="00562DE8"/>
    <w:rsid w:val="00562E7A"/>
    <w:rsid w:val="00563061"/>
    <w:rsid w:val="00563078"/>
    <w:rsid w:val="00563188"/>
    <w:rsid w:val="005631A9"/>
    <w:rsid w:val="00563250"/>
    <w:rsid w:val="00563254"/>
    <w:rsid w:val="0056336B"/>
    <w:rsid w:val="00563386"/>
    <w:rsid w:val="005635A3"/>
    <w:rsid w:val="005635BD"/>
    <w:rsid w:val="0056373A"/>
    <w:rsid w:val="00563889"/>
    <w:rsid w:val="005638C8"/>
    <w:rsid w:val="00563928"/>
    <w:rsid w:val="005639DC"/>
    <w:rsid w:val="00563A22"/>
    <w:rsid w:val="00563AF7"/>
    <w:rsid w:val="00563B6E"/>
    <w:rsid w:val="00563B7E"/>
    <w:rsid w:val="00563B90"/>
    <w:rsid w:val="00563C5C"/>
    <w:rsid w:val="00563D14"/>
    <w:rsid w:val="00563D3C"/>
    <w:rsid w:val="00563DBA"/>
    <w:rsid w:val="00564015"/>
    <w:rsid w:val="0056402C"/>
    <w:rsid w:val="0056409D"/>
    <w:rsid w:val="005640C1"/>
    <w:rsid w:val="00564242"/>
    <w:rsid w:val="00564301"/>
    <w:rsid w:val="005643DF"/>
    <w:rsid w:val="005645CB"/>
    <w:rsid w:val="005645F8"/>
    <w:rsid w:val="0056463F"/>
    <w:rsid w:val="0056465F"/>
    <w:rsid w:val="0056482E"/>
    <w:rsid w:val="0056483E"/>
    <w:rsid w:val="00564908"/>
    <w:rsid w:val="00564981"/>
    <w:rsid w:val="005649BF"/>
    <w:rsid w:val="005649F8"/>
    <w:rsid w:val="00564A2A"/>
    <w:rsid w:val="00564B57"/>
    <w:rsid w:val="00564BC8"/>
    <w:rsid w:val="00564C83"/>
    <w:rsid w:val="00564CCC"/>
    <w:rsid w:val="00564DE1"/>
    <w:rsid w:val="00564F01"/>
    <w:rsid w:val="00564F25"/>
    <w:rsid w:val="005650B5"/>
    <w:rsid w:val="005650D1"/>
    <w:rsid w:val="00565216"/>
    <w:rsid w:val="00565226"/>
    <w:rsid w:val="005652A0"/>
    <w:rsid w:val="00565378"/>
    <w:rsid w:val="00565478"/>
    <w:rsid w:val="0056570D"/>
    <w:rsid w:val="00565904"/>
    <w:rsid w:val="00565950"/>
    <w:rsid w:val="00565960"/>
    <w:rsid w:val="00565979"/>
    <w:rsid w:val="00565988"/>
    <w:rsid w:val="00565999"/>
    <w:rsid w:val="005659A0"/>
    <w:rsid w:val="00565A40"/>
    <w:rsid w:val="00565B30"/>
    <w:rsid w:val="00565BB3"/>
    <w:rsid w:val="00565BC7"/>
    <w:rsid w:val="00565DC8"/>
    <w:rsid w:val="00565DF4"/>
    <w:rsid w:val="00565EC2"/>
    <w:rsid w:val="00565F4A"/>
    <w:rsid w:val="005660A4"/>
    <w:rsid w:val="0056612A"/>
    <w:rsid w:val="00566294"/>
    <w:rsid w:val="005662B9"/>
    <w:rsid w:val="005662E6"/>
    <w:rsid w:val="005662E9"/>
    <w:rsid w:val="00566393"/>
    <w:rsid w:val="005663FD"/>
    <w:rsid w:val="005664DB"/>
    <w:rsid w:val="00566557"/>
    <w:rsid w:val="00566608"/>
    <w:rsid w:val="005666E7"/>
    <w:rsid w:val="0056674C"/>
    <w:rsid w:val="00566763"/>
    <w:rsid w:val="005667A1"/>
    <w:rsid w:val="005667B5"/>
    <w:rsid w:val="00566819"/>
    <w:rsid w:val="00566914"/>
    <w:rsid w:val="00566926"/>
    <w:rsid w:val="0056692B"/>
    <w:rsid w:val="00566960"/>
    <w:rsid w:val="005669ED"/>
    <w:rsid w:val="005669F9"/>
    <w:rsid w:val="00566B36"/>
    <w:rsid w:val="00566C1A"/>
    <w:rsid w:val="00566D4C"/>
    <w:rsid w:val="00566EB3"/>
    <w:rsid w:val="00566ECE"/>
    <w:rsid w:val="00566F8E"/>
    <w:rsid w:val="00567315"/>
    <w:rsid w:val="00567316"/>
    <w:rsid w:val="0056736A"/>
    <w:rsid w:val="00567439"/>
    <w:rsid w:val="00567588"/>
    <w:rsid w:val="005675E6"/>
    <w:rsid w:val="00567652"/>
    <w:rsid w:val="005676FF"/>
    <w:rsid w:val="0056776F"/>
    <w:rsid w:val="005677E8"/>
    <w:rsid w:val="00567A3B"/>
    <w:rsid w:val="00567B86"/>
    <w:rsid w:val="00567BD8"/>
    <w:rsid w:val="00567DA1"/>
    <w:rsid w:val="00567DE3"/>
    <w:rsid w:val="00567E46"/>
    <w:rsid w:val="00567F40"/>
    <w:rsid w:val="00569F67"/>
    <w:rsid w:val="0056FC1C"/>
    <w:rsid w:val="0057010E"/>
    <w:rsid w:val="00570115"/>
    <w:rsid w:val="005702C2"/>
    <w:rsid w:val="005702DF"/>
    <w:rsid w:val="005703CE"/>
    <w:rsid w:val="005704DD"/>
    <w:rsid w:val="005704E2"/>
    <w:rsid w:val="00570500"/>
    <w:rsid w:val="005705D5"/>
    <w:rsid w:val="005705F8"/>
    <w:rsid w:val="00570654"/>
    <w:rsid w:val="0057069B"/>
    <w:rsid w:val="005706A4"/>
    <w:rsid w:val="00570797"/>
    <w:rsid w:val="00570805"/>
    <w:rsid w:val="005708AA"/>
    <w:rsid w:val="00570956"/>
    <w:rsid w:val="00570A3D"/>
    <w:rsid w:val="00570A8E"/>
    <w:rsid w:val="00570AE5"/>
    <w:rsid w:val="00570CBA"/>
    <w:rsid w:val="00570D43"/>
    <w:rsid w:val="00570D44"/>
    <w:rsid w:val="00570E30"/>
    <w:rsid w:val="00570EFD"/>
    <w:rsid w:val="00570F0B"/>
    <w:rsid w:val="00570FD3"/>
    <w:rsid w:val="00570FDA"/>
    <w:rsid w:val="0057104A"/>
    <w:rsid w:val="005710A1"/>
    <w:rsid w:val="005710FD"/>
    <w:rsid w:val="00571101"/>
    <w:rsid w:val="0057121B"/>
    <w:rsid w:val="00571291"/>
    <w:rsid w:val="0057136A"/>
    <w:rsid w:val="0057139A"/>
    <w:rsid w:val="0057139F"/>
    <w:rsid w:val="005713D6"/>
    <w:rsid w:val="00571426"/>
    <w:rsid w:val="00571467"/>
    <w:rsid w:val="0057146F"/>
    <w:rsid w:val="0057151C"/>
    <w:rsid w:val="00571622"/>
    <w:rsid w:val="00571627"/>
    <w:rsid w:val="00571653"/>
    <w:rsid w:val="00571713"/>
    <w:rsid w:val="005717D7"/>
    <w:rsid w:val="00571813"/>
    <w:rsid w:val="005719F2"/>
    <w:rsid w:val="00571A22"/>
    <w:rsid w:val="00571B01"/>
    <w:rsid w:val="00571BA1"/>
    <w:rsid w:val="00571BDD"/>
    <w:rsid w:val="00571D1F"/>
    <w:rsid w:val="00571D44"/>
    <w:rsid w:val="00571DA2"/>
    <w:rsid w:val="00571E10"/>
    <w:rsid w:val="00571E11"/>
    <w:rsid w:val="00571EED"/>
    <w:rsid w:val="00571F4D"/>
    <w:rsid w:val="00571F95"/>
    <w:rsid w:val="005721B6"/>
    <w:rsid w:val="00572320"/>
    <w:rsid w:val="00572353"/>
    <w:rsid w:val="005724C4"/>
    <w:rsid w:val="00572670"/>
    <w:rsid w:val="00572690"/>
    <w:rsid w:val="005726D8"/>
    <w:rsid w:val="00572734"/>
    <w:rsid w:val="00572743"/>
    <w:rsid w:val="0057274A"/>
    <w:rsid w:val="00572871"/>
    <w:rsid w:val="005728EF"/>
    <w:rsid w:val="00572A52"/>
    <w:rsid w:val="00572B23"/>
    <w:rsid w:val="00572C8C"/>
    <w:rsid w:val="00572CA8"/>
    <w:rsid w:val="00572D97"/>
    <w:rsid w:val="00572E3B"/>
    <w:rsid w:val="00572EF2"/>
    <w:rsid w:val="00572F22"/>
    <w:rsid w:val="00572F2A"/>
    <w:rsid w:val="00572FBD"/>
    <w:rsid w:val="00572FC2"/>
    <w:rsid w:val="00573081"/>
    <w:rsid w:val="0057310A"/>
    <w:rsid w:val="0057317B"/>
    <w:rsid w:val="0057319B"/>
    <w:rsid w:val="005731DA"/>
    <w:rsid w:val="005731E9"/>
    <w:rsid w:val="00573260"/>
    <w:rsid w:val="005732B3"/>
    <w:rsid w:val="00573497"/>
    <w:rsid w:val="005734A9"/>
    <w:rsid w:val="005735AD"/>
    <w:rsid w:val="0057365F"/>
    <w:rsid w:val="00573761"/>
    <w:rsid w:val="00573863"/>
    <w:rsid w:val="00573900"/>
    <w:rsid w:val="00573905"/>
    <w:rsid w:val="00573907"/>
    <w:rsid w:val="00573959"/>
    <w:rsid w:val="00573994"/>
    <w:rsid w:val="00573A2A"/>
    <w:rsid w:val="00573ABA"/>
    <w:rsid w:val="00573AFB"/>
    <w:rsid w:val="00573AFF"/>
    <w:rsid w:val="00573CB3"/>
    <w:rsid w:val="00573D01"/>
    <w:rsid w:val="00573D5E"/>
    <w:rsid w:val="00573E03"/>
    <w:rsid w:val="00573E04"/>
    <w:rsid w:val="00573E0A"/>
    <w:rsid w:val="00573E43"/>
    <w:rsid w:val="00573E6B"/>
    <w:rsid w:val="00573FD9"/>
    <w:rsid w:val="005740A3"/>
    <w:rsid w:val="00574133"/>
    <w:rsid w:val="00574214"/>
    <w:rsid w:val="0057427C"/>
    <w:rsid w:val="0057435D"/>
    <w:rsid w:val="005744D4"/>
    <w:rsid w:val="0057458C"/>
    <w:rsid w:val="005745D5"/>
    <w:rsid w:val="005745F5"/>
    <w:rsid w:val="00574705"/>
    <w:rsid w:val="00574780"/>
    <w:rsid w:val="00574817"/>
    <w:rsid w:val="00574B99"/>
    <w:rsid w:val="00574CFB"/>
    <w:rsid w:val="00574D00"/>
    <w:rsid w:val="00574E7A"/>
    <w:rsid w:val="00574FE2"/>
    <w:rsid w:val="00575065"/>
    <w:rsid w:val="005750B4"/>
    <w:rsid w:val="0057511B"/>
    <w:rsid w:val="00575251"/>
    <w:rsid w:val="005752BD"/>
    <w:rsid w:val="00575463"/>
    <w:rsid w:val="005754A7"/>
    <w:rsid w:val="00575516"/>
    <w:rsid w:val="00575577"/>
    <w:rsid w:val="0057579B"/>
    <w:rsid w:val="005757D3"/>
    <w:rsid w:val="005758A0"/>
    <w:rsid w:val="005759C6"/>
    <w:rsid w:val="005759C8"/>
    <w:rsid w:val="00575A0B"/>
    <w:rsid w:val="00575A1D"/>
    <w:rsid w:val="00575AA1"/>
    <w:rsid w:val="00575AEE"/>
    <w:rsid w:val="00575B45"/>
    <w:rsid w:val="00575C1B"/>
    <w:rsid w:val="00575CBD"/>
    <w:rsid w:val="00575D5D"/>
    <w:rsid w:val="00575E4E"/>
    <w:rsid w:val="00575F06"/>
    <w:rsid w:val="00575F3F"/>
    <w:rsid w:val="005761BF"/>
    <w:rsid w:val="005761D3"/>
    <w:rsid w:val="00576255"/>
    <w:rsid w:val="005762AD"/>
    <w:rsid w:val="005762FB"/>
    <w:rsid w:val="00576375"/>
    <w:rsid w:val="005763C6"/>
    <w:rsid w:val="00576488"/>
    <w:rsid w:val="005764A4"/>
    <w:rsid w:val="005764B7"/>
    <w:rsid w:val="0057669C"/>
    <w:rsid w:val="005766A3"/>
    <w:rsid w:val="0057673A"/>
    <w:rsid w:val="00576752"/>
    <w:rsid w:val="00576754"/>
    <w:rsid w:val="0057678C"/>
    <w:rsid w:val="0057678D"/>
    <w:rsid w:val="005767C0"/>
    <w:rsid w:val="0057699D"/>
    <w:rsid w:val="00576A13"/>
    <w:rsid w:val="00576AA8"/>
    <w:rsid w:val="00576BAC"/>
    <w:rsid w:val="00576BC7"/>
    <w:rsid w:val="00576C14"/>
    <w:rsid w:val="00576CE3"/>
    <w:rsid w:val="00576E73"/>
    <w:rsid w:val="00576E7F"/>
    <w:rsid w:val="00576E82"/>
    <w:rsid w:val="00576F46"/>
    <w:rsid w:val="00577026"/>
    <w:rsid w:val="005770C5"/>
    <w:rsid w:val="00577122"/>
    <w:rsid w:val="00577136"/>
    <w:rsid w:val="0057713F"/>
    <w:rsid w:val="0057722F"/>
    <w:rsid w:val="00577262"/>
    <w:rsid w:val="00577427"/>
    <w:rsid w:val="00577456"/>
    <w:rsid w:val="005774D4"/>
    <w:rsid w:val="00577521"/>
    <w:rsid w:val="0057756C"/>
    <w:rsid w:val="00577583"/>
    <w:rsid w:val="0057778F"/>
    <w:rsid w:val="00577863"/>
    <w:rsid w:val="005778C4"/>
    <w:rsid w:val="0057794B"/>
    <w:rsid w:val="00577954"/>
    <w:rsid w:val="005779ED"/>
    <w:rsid w:val="005779EE"/>
    <w:rsid w:val="00577AD0"/>
    <w:rsid w:val="00577B00"/>
    <w:rsid w:val="00577B82"/>
    <w:rsid w:val="00577C40"/>
    <w:rsid w:val="00577D72"/>
    <w:rsid w:val="00577D7F"/>
    <w:rsid w:val="00577E9F"/>
    <w:rsid w:val="00577F22"/>
    <w:rsid w:val="00577F4C"/>
    <w:rsid w:val="00577FA1"/>
    <w:rsid w:val="00577FC7"/>
    <w:rsid w:val="00580048"/>
    <w:rsid w:val="0058010E"/>
    <w:rsid w:val="0058028E"/>
    <w:rsid w:val="00580411"/>
    <w:rsid w:val="0058050D"/>
    <w:rsid w:val="0058064E"/>
    <w:rsid w:val="00580718"/>
    <w:rsid w:val="005807B7"/>
    <w:rsid w:val="0058095D"/>
    <w:rsid w:val="005809F8"/>
    <w:rsid w:val="00580B61"/>
    <w:rsid w:val="00580B90"/>
    <w:rsid w:val="00580BE0"/>
    <w:rsid w:val="00580C0C"/>
    <w:rsid w:val="00580CB0"/>
    <w:rsid w:val="00580CC0"/>
    <w:rsid w:val="00580DA3"/>
    <w:rsid w:val="00580DEA"/>
    <w:rsid w:val="00580EA1"/>
    <w:rsid w:val="00580FA1"/>
    <w:rsid w:val="00580FD3"/>
    <w:rsid w:val="00581081"/>
    <w:rsid w:val="005810E8"/>
    <w:rsid w:val="0058113E"/>
    <w:rsid w:val="0058119C"/>
    <w:rsid w:val="005811A1"/>
    <w:rsid w:val="005811B7"/>
    <w:rsid w:val="005812C7"/>
    <w:rsid w:val="00581363"/>
    <w:rsid w:val="00581397"/>
    <w:rsid w:val="0058141B"/>
    <w:rsid w:val="00581519"/>
    <w:rsid w:val="005815B3"/>
    <w:rsid w:val="005817D1"/>
    <w:rsid w:val="00581882"/>
    <w:rsid w:val="005818A1"/>
    <w:rsid w:val="00581962"/>
    <w:rsid w:val="00581A9D"/>
    <w:rsid w:val="00581BA7"/>
    <w:rsid w:val="00581DC4"/>
    <w:rsid w:val="00581E94"/>
    <w:rsid w:val="00581F83"/>
    <w:rsid w:val="00582076"/>
    <w:rsid w:val="00582148"/>
    <w:rsid w:val="0058214F"/>
    <w:rsid w:val="00582162"/>
    <w:rsid w:val="005821E8"/>
    <w:rsid w:val="005821F2"/>
    <w:rsid w:val="00582275"/>
    <w:rsid w:val="005822D6"/>
    <w:rsid w:val="00582315"/>
    <w:rsid w:val="00582324"/>
    <w:rsid w:val="00582397"/>
    <w:rsid w:val="0058240C"/>
    <w:rsid w:val="00582412"/>
    <w:rsid w:val="005825A9"/>
    <w:rsid w:val="0058290F"/>
    <w:rsid w:val="00582BAD"/>
    <w:rsid w:val="00582C8C"/>
    <w:rsid w:val="00582CCF"/>
    <w:rsid w:val="00582D76"/>
    <w:rsid w:val="00582D99"/>
    <w:rsid w:val="00582FBF"/>
    <w:rsid w:val="0058302E"/>
    <w:rsid w:val="00583137"/>
    <w:rsid w:val="00583157"/>
    <w:rsid w:val="005831C5"/>
    <w:rsid w:val="005831F5"/>
    <w:rsid w:val="005834CE"/>
    <w:rsid w:val="005834FF"/>
    <w:rsid w:val="0058352E"/>
    <w:rsid w:val="00583538"/>
    <w:rsid w:val="0058364A"/>
    <w:rsid w:val="005836B5"/>
    <w:rsid w:val="00583737"/>
    <w:rsid w:val="00583781"/>
    <w:rsid w:val="005837AF"/>
    <w:rsid w:val="005837E9"/>
    <w:rsid w:val="0058382B"/>
    <w:rsid w:val="0058383A"/>
    <w:rsid w:val="0058389B"/>
    <w:rsid w:val="005838E6"/>
    <w:rsid w:val="0058392D"/>
    <w:rsid w:val="005839EF"/>
    <w:rsid w:val="00583A89"/>
    <w:rsid w:val="00583AA6"/>
    <w:rsid w:val="00583B25"/>
    <w:rsid w:val="00583BFE"/>
    <w:rsid w:val="00583C28"/>
    <w:rsid w:val="00583C56"/>
    <w:rsid w:val="00583CD0"/>
    <w:rsid w:val="00583D6B"/>
    <w:rsid w:val="00583EB0"/>
    <w:rsid w:val="00583ECB"/>
    <w:rsid w:val="00583FDF"/>
    <w:rsid w:val="00583FFE"/>
    <w:rsid w:val="00584008"/>
    <w:rsid w:val="0058411C"/>
    <w:rsid w:val="005841DB"/>
    <w:rsid w:val="005841F9"/>
    <w:rsid w:val="0058442A"/>
    <w:rsid w:val="00584448"/>
    <w:rsid w:val="0058450F"/>
    <w:rsid w:val="0058457C"/>
    <w:rsid w:val="005846C6"/>
    <w:rsid w:val="005846DF"/>
    <w:rsid w:val="00584728"/>
    <w:rsid w:val="0058479A"/>
    <w:rsid w:val="005847AA"/>
    <w:rsid w:val="0058484E"/>
    <w:rsid w:val="005849E1"/>
    <w:rsid w:val="00584AA1"/>
    <w:rsid w:val="00584BDF"/>
    <w:rsid w:val="00584D4D"/>
    <w:rsid w:val="00584D56"/>
    <w:rsid w:val="00584E46"/>
    <w:rsid w:val="00584E7F"/>
    <w:rsid w:val="00584E8A"/>
    <w:rsid w:val="00584EDA"/>
    <w:rsid w:val="00584F4A"/>
    <w:rsid w:val="00584F68"/>
    <w:rsid w:val="00584FAD"/>
    <w:rsid w:val="00584FDB"/>
    <w:rsid w:val="00585137"/>
    <w:rsid w:val="00585203"/>
    <w:rsid w:val="00585292"/>
    <w:rsid w:val="0058529B"/>
    <w:rsid w:val="0058539A"/>
    <w:rsid w:val="00585491"/>
    <w:rsid w:val="00585719"/>
    <w:rsid w:val="00585729"/>
    <w:rsid w:val="005857B2"/>
    <w:rsid w:val="00585837"/>
    <w:rsid w:val="005858D1"/>
    <w:rsid w:val="00585991"/>
    <w:rsid w:val="00585A07"/>
    <w:rsid w:val="00585A9A"/>
    <w:rsid w:val="00585B22"/>
    <w:rsid w:val="00585B49"/>
    <w:rsid w:val="00585B82"/>
    <w:rsid w:val="0058603A"/>
    <w:rsid w:val="00586049"/>
    <w:rsid w:val="00586072"/>
    <w:rsid w:val="00586223"/>
    <w:rsid w:val="005862A8"/>
    <w:rsid w:val="005862F5"/>
    <w:rsid w:val="0058648D"/>
    <w:rsid w:val="0058661E"/>
    <w:rsid w:val="0058665F"/>
    <w:rsid w:val="00586662"/>
    <w:rsid w:val="0058678A"/>
    <w:rsid w:val="00586854"/>
    <w:rsid w:val="005868C0"/>
    <w:rsid w:val="0058692A"/>
    <w:rsid w:val="00586977"/>
    <w:rsid w:val="00586988"/>
    <w:rsid w:val="005869FB"/>
    <w:rsid w:val="00586B86"/>
    <w:rsid w:val="00586BAD"/>
    <w:rsid w:val="00586C08"/>
    <w:rsid w:val="00586C1A"/>
    <w:rsid w:val="00586C3E"/>
    <w:rsid w:val="00586C56"/>
    <w:rsid w:val="00586D97"/>
    <w:rsid w:val="00586E11"/>
    <w:rsid w:val="00586E60"/>
    <w:rsid w:val="00586EA9"/>
    <w:rsid w:val="00586EB2"/>
    <w:rsid w:val="00586F04"/>
    <w:rsid w:val="00587052"/>
    <w:rsid w:val="00587071"/>
    <w:rsid w:val="00587086"/>
    <w:rsid w:val="0058708B"/>
    <w:rsid w:val="00587133"/>
    <w:rsid w:val="00587265"/>
    <w:rsid w:val="00587287"/>
    <w:rsid w:val="00587296"/>
    <w:rsid w:val="00587362"/>
    <w:rsid w:val="00587438"/>
    <w:rsid w:val="005874BF"/>
    <w:rsid w:val="00587538"/>
    <w:rsid w:val="00587543"/>
    <w:rsid w:val="0058760D"/>
    <w:rsid w:val="00587686"/>
    <w:rsid w:val="0058769E"/>
    <w:rsid w:val="00587791"/>
    <w:rsid w:val="0058781A"/>
    <w:rsid w:val="005878EC"/>
    <w:rsid w:val="005878FB"/>
    <w:rsid w:val="00587916"/>
    <w:rsid w:val="00587930"/>
    <w:rsid w:val="00587AC5"/>
    <w:rsid w:val="00587B56"/>
    <w:rsid w:val="00587BFC"/>
    <w:rsid w:val="00587C7D"/>
    <w:rsid w:val="00587D4D"/>
    <w:rsid w:val="00587E15"/>
    <w:rsid w:val="00587F07"/>
    <w:rsid w:val="00587F6E"/>
    <w:rsid w:val="00590021"/>
    <w:rsid w:val="005900DA"/>
    <w:rsid w:val="005901EC"/>
    <w:rsid w:val="00590446"/>
    <w:rsid w:val="005904A5"/>
    <w:rsid w:val="00590598"/>
    <w:rsid w:val="005907C6"/>
    <w:rsid w:val="0059087F"/>
    <w:rsid w:val="00590895"/>
    <w:rsid w:val="0059092F"/>
    <w:rsid w:val="00590941"/>
    <w:rsid w:val="00590976"/>
    <w:rsid w:val="0059098C"/>
    <w:rsid w:val="00590AD3"/>
    <w:rsid w:val="00590AEB"/>
    <w:rsid w:val="00590AFE"/>
    <w:rsid w:val="00590B37"/>
    <w:rsid w:val="00590B8B"/>
    <w:rsid w:val="00590C2F"/>
    <w:rsid w:val="00590C36"/>
    <w:rsid w:val="00590D3E"/>
    <w:rsid w:val="00590E20"/>
    <w:rsid w:val="00590EA7"/>
    <w:rsid w:val="00590EDC"/>
    <w:rsid w:val="00590EE1"/>
    <w:rsid w:val="00590F5D"/>
    <w:rsid w:val="00590FB8"/>
    <w:rsid w:val="00590FD7"/>
    <w:rsid w:val="0059108D"/>
    <w:rsid w:val="00591101"/>
    <w:rsid w:val="005911A6"/>
    <w:rsid w:val="005912A2"/>
    <w:rsid w:val="005912D7"/>
    <w:rsid w:val="0059143F"/>
    <w:rsid w:val="00591443"/>
    <w:rsid w:val="005914EE"/>
    <w:rsid w:val="005915A6"/>
    <w:rsid w:val="005915EA"/>
    <w:rsid w:val="005915F8"/>
    <w:rsid w:val="00591700"/>
    <w:rsid w:val="00591906"/>
    <w:rsid w:val="00591942"/>
    <w:rsid w:val="00591958"/>
    <w:rsid w:val="00591AA2"/>
    <w:rsid w:val="00591B03"/>
    <w:rsid w:val="00591BB2"/>
    <w:rsid w:val="00591C0C"/>
    <w:rsid w:val="00591C7D"/>
    <w:rsid w:val="00591DF1"/>
    <w:rsid w:val="00591F1A"/>
    <w:rsid w:val="00591F99"/>
    <w:rsid w:val="00592100"/>
    <w:rsid w:val="00592183"/>
    <w:rsid w:val="0059231F"/>
    <w:rsid w:val="00592324"/>
    <w:rsid w:val="00592336"/>
    <w:rsid w:val="00592399"/>
    <w:rsid w:val="005924A2"/>
    <w:rsid w:val="0059250C"/>
    <w:rsid w:val="005925D7"/>
    <w:rsid w:val="00592620"/>
    <w:rsid w:val="0059265B"/>
    <w:rsid w:val="00592686"/>
    <w:rsid w:val="0059268C"/>
    <w:rsid w:val="00592787"/>
    <w:rsid w:val="005928F3"/>
    <w:rsid w:val="00592935"/>
    <w:rsid w:val="0059294C"/>
    <w:rsid w:val="00592954"/>
    <w:rsid w:val="00592A40"/>
    <w:rsid w:val="00592A52"/>
    <w:rsid w:val="00592A67"/>
    <w:rsid w:val="00592A7D"/>
    <w:rsid w:val="00592A81"/>
    <w:rsid w:val="00592B03"/>
    <w:rsid w:val="00592BA1"/>
    <w:rsid w:val="00592E5E"/>
    <w:rsid w:val="00592F41"/>
    <w:rsid w:val="00592F63"/>
    <w:rsid w:val="00592F8E"/>
    <w:rsid w:val="00592F91"/>
    <w:rsid w:val="00593036"/>
    <w:rsid w:val="0059305D"/>
    <w:rsid w:val="00593137"/>
    <w:rsid w:val="005931AE"/>
    <w:rsid w:val="005931ED"/>
    <w:rsid w:val="0059346E"/>
    <w:rsid w:val="0059348F"/>
    <w:rsid w:val="00593515"/>
    <w:rsid w:val="00593565"/>
    <w:rsid w:val="00593683"/>
    <w:rsid w:val="005936A2"/>
    <w:rsid w:val="005936D9"/>
    <w:rsid w:val="00593785"/>
    <w:rsid w:val="00593958"/>
    <w:rsid w:val="00593977"/>
    <w:rsid w:val="00593BC7"/>
    <w:rsid w:val="00593C1C"/>
    <w:rsid w:val="00593D07"/>
    <w:rsid w:val="00593D0E"/>
    <w:rsid w:val="00593D32"/>
    <w:rsid w:val="00593E1C"/>
    <w:rsid w:val="00593EB6"/>
    <w:rsid w:val="00594101"/>
    <w:rsid w:val="0059411A"/>
    <w:rsid w:val="005941C5"/>
    <w:rsid w:val="005941CC"/>
    <w:rsid w:val="005941EF"/>
    <w:rsid w:val="00594227"/>
    <w:rsid w:val="00594273"/>
    <w:rsid w:val="005942F8"/>
    <w:rsid w:val="005943C6"/>
    <w:rsid w:val="0059442F"/>
    <w:rsid w:val="00594516"/>
    <w:rsid w:val="0059457E"/>
    <w:rsid w:val="005945D2"/>
    <w:rsid w:val="0059470D"/>
    <w:rsid w:val="00594901"/>
    <w:rsid w:val="005949A2"/>
    <w:rsid w:val="005949D0"/>
    <w:rsid w:val="00594A5A"/>
    <w:rsid w:val="00594A63"/>
    <w:rsid w:val="00594A9A"/>
    <w:rsid w:val="00594AF1"/>
    <w:rsid w:val="00594BC6"/>
    <w:rsid w:val="00594CCC"/>
    <w:rsid w:val="00594DC1"/>
    <w:rsid w:val="00594E1D"/>
    <w:rsid w:val="00594F82"/>
    <w:rsid w:val="00594F9E"/>
    <w:rsid w:val="00595010"/>
    <w:rsid w:val="0059501A"/>
    <w:rsid w:val="005951C7"/>
    <w:rsid w:val="005951D4"/>
    <w:rsid w:val="00595278"/>
    <w:rsid w:val="0059532D"/>
    <w:rsid w:val="005953AB"/>
    <w:rsid w:val="005953F2"/>
    <w:rsid w:val="005953FC"/>
    <w:rsid w:val="005956C2"/>
    <w:rsid w:val="005956F0"/>
    <w:rsid w:val="0059570B"/>
    <w:rsid w:val="00595729"/>
    <w:rsid w:val="00595785"/>
    <w:rsid w:val="00595823"/>
    <w:rsid w:val="00595916"/>
    <w:rsid w:val="0059593C"/>
    <w:rsid w:val="00595979"/>
    <w:rsid w:val="0059598A"/>
    <w:rsid w:val="00595B88"/>
    <w:rsid w:val="00595CA0"/>
    <w:rsid w:val="00595D6D"/>
    <w:rsid w:val="00595F5A"/>
    <w:rsid w:val="00595FC1"/>
    <w:rsid w:val="00596104"/>
    <w:rsid w:val="0059616A"/>
    <w:rsid w:val="00596217"/>
    <w:rsid w:val="0059621C"/>
    <w:rsid w:val="0059644D"/>
    <w:rsid w:val="005964B6"/>
    <w:rsid w:val="005965B8"/>
    <w:rsid w:val="0059664D"/>
    <w:rsid w:val="00596865"/>
    <w:rsid w:val="005968B7"/>
    <w:rsid w:val="00596962"/>
    <w:rsid w:val="005969EC"/>
    <w:rsid w:val="00596A78"/>
    <w:rsid w:val="00596B83"/>
    <w:rsid w:val="00596BBA"/>
    <w:rsid w:val="00596BCA"/>
    <w:rsid w:val="00596C38"/>
    <w:rsid w:val="00596C6E"/>
    <w:rsid w:val="00596CC3"/>
    <w:rsid w:val="00596D4D"/>
    <w:rsid w:val="00596D6A"/>
    <w:rsid w:val="00596D7F"/>
    <w:rsid w:val="00596E48"/>
    <w:rsid w:val="00596F0D"/>
    <w:rsid w:val="00596FFD"/>
    <w:rsid w:val="00597093"/>
    <w:rsid w:val="0059709C"/>
    <w:rsid w:val="00597157"/>
    <w:rsid w:val="00597166"/>
    <w:rsid w:val="00597215"/>
    <w:rsid w:val="005972DF"/>
    <w:rsid w:val="005973E5"/>
    <w:rsid w:val="00597440"/>
    <w:rsid w:val="005976C4"/>
    <w:rsid w:val="00597713"/>
    <w:rsid w:val="00597716"/>
    <w:rsid w:val="00597777"/>
    <w:rsid w:val="0059786D"/>
    <w:rsid w:val="0059786E"/>
    <w:rsid w:val="00597A65"/>
    <w:rsid w:val="00597A82"/>
    <w:rsid w:val="00597B13"/>
    <w:rsid w:val="00597C30"/>
    <w:rsid w:val="00597CD3"/>
    <w:rsid w:val="00597DCF"/>
    <w:rsid w:val="00597E08"/>
    <w:rsid w:val="00597EE0"/>
    <w:rsid w:val="00597FA3"/>
    <w:rsid w:val="00597FAA"/>
    <w:rsid w:val="00597FB9"/>
    <w:rsid w:val="005A038C"/>
    <w:rsid w:val="005A03CA"/>
    <w:rsid w:val="005A0435"/>
    <w:rsid w:val="005A04C8"/>
    <w:rsid w:val="005A04E3"/>
    <w:rsid w:val="005A0596"/>
    <w:rsid w:val="005A0634"/>
    <w:rsid w:val="005A0675"/>
    <w:rsid w:val="005A06DA"/>
    <w:rsid w:val="005A07B0"/>
    <w:rsid w:val="005A0804"/>
    <w:rsid w:val="005A086A"/>
    <w:rsid w:val="005A086C"/>
    <w:rsid w:val="005A08C7"/>
    <w:rsid w:val="005A0946"/>
    <w:rsid w:val="005A096A"/>
    <w:rsid w:val="005A09AD"/>
    <w:rsid w:val="005A09D8"/>
    <w:rsid w:val="005A0A3D"/>
    <w:rsid w:val="005A0B03"/>
    <w:rsid w:val="005A0B89"/>
    <w:rsid w:val="005A0CD0"/>
    <w:rsid w:val="005A0D22"/>
    <w:rsid w:val="005A0F97"/>
    <w:rsid w:val="005A0F9D"/>
    <w:rsid w:val="005A1080"/>
    <w:rsid w:val="005A11EA"/>
    <w:rsid w:val="005A123B"/>
    <w:rsid w:val="005A12AA"/>
    <w:rsid w:val="005A12D9"/>
    <w:rsid w:val="005A12E4"/>
    <w:rsid w:val="005A1324"/>
    <w:rsid w:val="005A138C"/>
    <w:rsid w:val="005A1467"/>
    <w:rsid w:val="005A153E"/>
    <w:rsid w:val="005A16E7"/>
    <w:rsid w:val="005A16E9"/>
    <w:rsid w:val="005A1705"/>
    <w:rsid w:val="005A1708"/>
    <w:rsid w:val="005A1786"/>
    <w:rsid w:val="005A1828"/>
    <w:rsid w:val="005A193D"/>
    <w:rsid w:val="005A1DA4"/>
    <w:rsid w:val="005A1DF5"/>
    <w:rsid w:val="005A1F1A"/>
    <w:rsid w:val="005A1F3B"/>
    <w:rsid w:val="005A2062"/>
    <w:rsid w:val="005A2154"/>
    <w:rsid w:val="005A21C2"/>
    <w:rsid w:val="005A21D0"/>
    <w:rsid w:val="005A21DD"/>
    <w:rsid w:val="005A2246"/>
    <w:rsid w:val="005A224A"/>
    <w:rsid w:val="005A2298"/>
    <w:rsid w:val="005A2325"/>
    <w:rsid w:val="005A2485"/>
    <w:rsid w:val="005A248C"/>
    <w:rsid w:val="005A24C9"/>
    <w:rsid w:val="005A256C"/>
    <w:rsid w:val="005A25D0"/>
    <w:rsid w:val="005A2643"/>
    <w:rsid w:val="005A26C1"/>
    <w:rsid w:val="005A2744"/>
    <w:rsid w:val="005A2928"/>
    <w:rsid w:val="005A2AF2"/>
    <w:rsid w:val="005A2CDC"/>
    <w:rsid w:val="005A2EB2"/>
    <w:rsid w:val="005A2F3D"/>
    <w:rsid w:val="005A3003"/>
    <w:rsid w:val="005A3013"/>
    <w:rsid w:val="005A30FC"/>
    <w:rsid w:val="005A311E"/>
    <w:rsid w:val="005A3136"/>
    <w:rsid w:val="005A3174"/>
    <w:rsid w:val="005A3196"/>
    <w:rsid w:val="005A31A9"/>
    <w:rsid w:val="005A31E2"/>
    <w:rsid w:val="005A32C7"/>
    <w:rsid w:val="005A32F3"/>
    <w:rsid w:val="005A33CC"/>
    <w:rsid w:val="005A3400"/>
    <w:rsid w:val="005A3403"/>
    <w:rsid w:val="005A3582"/>
    <w:rsid w:val="005A358B"/>
    <w:rsid w:val="005A359A"/>
    <w:rsid w:val="005A35DC"/>
    <w:rsid w:val="005A36A6"/>
    <w:rsid w:val="005A3723"/>
    <w:rsid w:val="005A3782"/>
    <w:rsid w:val="005A37EB"/>
    <w:rsid w:val="005A383E"/>
    <w:rsid w:val="005A38A1"/>
    <w:rsid w:val="005A3A31"/>
    <w:rsid w:val="005A3A9C"/>
    <w:rsid w:val="005A3AF0"/>
    <w:rsid w:val="005A3B16"/>
    <w:rsid w:val="005A3B89"/>
    <w:rsid w:val="005A3BA2"/>
    <w:rsid w:val="005A3C4C"/>
    <w:rsid w:val="005A3CB7"/>
    <w:rsid w:val="005A3EA7"/>
    <w:rsid w:val="005A3EAB"/>
    <w:rsid w:val="005A408D"/>
    <w:rsid w:val="005A41F8"/>
    <w:rsid w:val="005A4207"/>
    <w:rsid w:val="005A4221"/>
    <w:rsid w:val="005A4264"/>
    <w:rsid w:val="005A43FC"/>
    <w:rsid w:val="005A4493"/>
    <w:rsid w:val="005A44A8"/>
    <w:rsid w:val="005A453C"/>
    <w:rsid w:val="005A454E"/>
    <w:rsid w:val="005A4642"/>
    <w:rsid w:val="005A467E"/>
    <w:rsid w:val="005A471D"/>
    <w:rsid w:val="005A47E7"/>
    <w:rsid w:val="005A4845"/>
    <w:rsid w:val="005A4985"/>
    <w:rsid w:val="005A49EE"/>
    <w:rsid w:val="005A4A6D"/>
    <w:rsid w:val="005A4AE4"/>
    <w:rsid w:val="005A4B12"/>
    <w:rsid w:val="005A4B97"/>
    <w:rsid w:val="005A4C17"/>
    <w:rsid w:val="005A4CB8"/>
    <w:rsid w:val="005A4D4B"/>
    <w:rsid w:val="005A4D73"/>
    <w:rsid w:val="005A4D95"/>
    <w:rsid w:val="005A4DD3"/>
    <w:rsid w:val="005A505E"/>
    <w:rsid w:val="005A50F9"/>
    <w:rsid w:val="005A52AD"/>
    <w:rsid w:val="005A52B3"/>
    <w:rsid w:val="005A531D"/>
    <w:rsid w:val="005A53C9"/>
    <w:rsid w:val="005A5402"/>
    <w:rsid w:val="005A540C"/>
    <w:rsid w:val="005A5437"/>
    <w:rsid w:val="005A56A9"/>
    <w:rsid w:val="005A56FD"/>
    <w:rsid w:val="005A586E"/>
    <w:rsid w:val="005A58C6"/>
    <w:rsid w:val="005A59CE"/>
    <w:rsid w:val="005A59F0"/>
    <w:rsid w:val="005A5A1C"/>
    <w:rsid w:val="005A5AAF"/>
    <w:rsid w:val="005A5B10"/>
    <w:rsid w:val="005A5B2A"/>
    <w:rsid w:val="005A5B7E"/>
    <w:rsid w:val="005A5E18"/>
    <w:rsid w:val="005A5F8E"/>
    <w:rsid w:val="005A5FE9"/>
    <w:rsid w:val="005A60EE"/>
    <w:rsid w:val="005A6153"/>
    <w:rsid w:val="005A61CF"/>
    <w:rsid w:val="005A61E4"/>
    <w:rsid w:val="005A62BE"/>
    <w:rsid w:val="005A62D7"/>
    <w:rsid w:val="005A64F4"/>
    <w:rsid w:val="005A6629"/>
    <w:rsid w:val="005A674C"/>
    <w:rsid w:val="005A6813"/>
    <w:rsid w:val="005A686A"/>
    <w:rsid w:val="005A6919"/>
    <w:rsid w:val="005A69C5"/>
    <w:rsid w:val="005A6ABA"/>
    <w:rsid w:val="005A6ABE"/>
    <w:rsid w:val="005A6ACA"/>
    <w:rsid w:val="005A6BA5"/>
    <w:rsid w:val="005A6BB1"/>
    <w:rsid w:val="005A6BF1"/>
    <w:rsid w:val="005A6C1B"/>
    <w:rsid w:val="005A6C2E"/>
    <w:rsid w:val="005A6C81"/>
    <w:rsid w:val="005A6CC1"/>
    <w:rsid w:val="005A6CF7"/>
    <w:rsid w:val="005A6DAF"/>
    <w:rsid w:val="005A6DE4"/>
    <w:rsid w:val="005A6E4B"/>
    <w:rsid w:val="005A6FDD"/>
    <w:rsid w:val="005A6FF4"/>
    <w:rsid w:val="005A7267"/>
    <w:rsid w:val="005A7379"/>
    <w:rsid w:val="005A73CD"/>
    <w:rsid w:val="005A73F4"/>
    <w:rsid w:val="005A7481"/>
    <w:rsid w:val="005A7582"/>
    <w:rsid w:val="005A75C8"/>
    <w:rsid w:val="005A76BD"/>
    <w:rsid w:val="005A7825"/>
    <w:rsid w:val="005A7926"/>
    <w:rsid w:val="005A7946"/>
    <w:rsid w:val="005A79E2"/>
    <w:rsid w:val="005A7A03"/>
    <w:rsid w:val="005A7AE5"/>
    <w:rsid w:val="005A7C6D"/>
    <w:rsid w:val="005A7CD4"/>
    <w:rsid w:val="005A7EF8"/>
    <w:rsid w:val="005A7EFF"/>
    <w:rsid w:val="005A7F56"/>
    <w:rsid w:val="005A7F9B"/>
    <w:rsid w:val="005A7FEC"/>
    <w:rsid w:val="005B0064"/>
    <w:rsid w:val="005B0072"/>
    <w:rsid w:val="005B00CA"/>
    <w:rsid w:val="005B014E"/>
    <w:rsid w:val="005B0446"/>
    <w:rsid w:val="005B04FB"/>
    <w:rsid w:val="005B05D9"/>
    <w:rsid w:val="005B074F"/>
    <w:rsid w:val="005B07B6"/>
    <w:rsid w:val="005B08A7"/>
    <w:rsid w:val="005B0A26"/>
    <w:rsid w:val="005B0A57"/>
    <w:rsid w:val="005B0AA0"/>
    <w:rsid w:val="005B0BD4"/>
    <w:rsid w:val="005B0E59"/>
    <w:rsid w:val="005B0F30"/>
    <w:rsid w:val="005B10BC"/>
    <w:rsid w:val="005B115D"/>
    <w:rsid w:val="005B11DE"/>
    <w:rsid w:val="005B1203"/>
    <w:rsid w:val="005B1324"/>
    <w:rsid w:val="005B132A"/>
    <w:rsid w:val="005B1569"/>
    <w:rsid w:val="005B15D7"/>
    <w:rsid w:val="005B164A"/>
    <w:rsid w:val="005B1678"/>
    <w:rsid w:val="005B1682"/>
    <w:rsid w:val="005B1756"/>
    <w:rsid w:val="005B176A"/>
    <w:rsid w:val="005B177C"/>
    <w:rsid w:val="005B19AC"/>
    <w:rsid w:val="005B19DB"/>
    <w:rsid w:val="005B1AD6"/>
    <w:rsid w:val="005B1ADD"/>
    <w:rsid w:val="005B1B2C"/>
    <w:rsid w:val="005B1BBA"/>
    <w:rsid w:val="005B1D06"/>
    <w:rsid w:val="005B1DA0"/>
    <w:rsid w:val="005B1DAD"/>
    <w:rsid w:val="005B1DD9"/>
    <w:rsid w:val="005B1F82"/>
    <w:rsid w:val="005B1F8D"/>
    <w:rsid w:val="005B1FE9"/>
    <w:rsid w:val="005B2172"/>
    <w:rsid w:val="005B21C8"/>
    <w:rsid w:val="005B223C"/>
    <w:rsid w:val="005B22DD"/>
    <w:rsid w:val="005B235D"/>
    <w:rsid w:val="005B2494"/>
    <w:rsid w:val="005B24EB"/>
    <w:rsid w:val="005B2541"/>
    <w:rsid w:val="005B25AB"/>
    <w:rsid w:val="005B27CC"/>
    <w:rsid w:val="005B28C3"/>
    <w:rsid w:val="005B2977"/>
    <w:rsid w:val="005B29A1"/>
    <w:rsid w:val="005B29DB"/>
    <w:rsid w:val="005B2A20"/>
    <w:rsid w:val="005B2B5F"/>
    <w:rsid w:val="005B2C07"/>
    <w:rsid w:val="005B2E1E"/>
    <w:rsid w:val="005B2E5C"/>
    <w:rsid w:val="005B2E6C"/>
    <w:rsid w:val="005B2F05"/>
    <w:rsid w:val="005B2FB8"/>
    <w:rsid w:val="005B306F"/>
    <w:rsid w:val="005B3168"/>
    <w:rsid w:val="005B31AE"/>
    <w:rsid w:val="005B321F"/>
    <w:rsid w:val="005B3248"/>
    <w:rsid w:val="005B332D"/>
    <w:rsid w:val="005B3566"/>
    <w:rsid w:val="005B3592"/>
    <w:rsid w:val="005B35DD"/>
    <w:rsid w:val="005B3659"/>
    <w:rsid w:val="005B3662"/>
    <w:rsid w:val="005B36C9"/>
    <w:rsid w:val="005B3731"/>
    <w:rsid w:val="005B3752"/>
    <w:rsid w:val="005B379F"/>
    <w:rsid w:val="005B3867"/>
    <w:rsid w:val="005B3B6E"/>
    <w:rsid w:val="005B3BF2"/>
    <w:rsid w:val="005B3C17"/>
    <w:rsid w:val="005B3C5E"/>
    <w:rsid w:val="005B3D90"/>
    <w:rsid w:val="005B3DBE"/>
    <w:rsid w:val="005B3DCF"/>
    <w:rsid w:val="005B3F14"/>
    <w:rsid w:val="005B3F31"/>
    <w:rsid w:val="005B3F5F"/>
    <w:rsid w:val="005B3FB4"/>
    <w:rsid w:val="005B4035"/>
    <w:rsid w:val="005B41F7"/>
    <w:rsid w:val="005B4216"/>
    <w:rsid w:val="005B4445"/>
    <w:rsid w:val="005B447E"/>
    <w:rsid w:val="005B44FF"/>
    <w:rsid w:val="005B451A"/>
    <w:rsid w:val="005B4549"/>
    <w:rsid w:val="005B4665"/>
    <w:rsid w:val="005B466B"/>
    <w:rsid w:val="005B46BC"/>
    <w:rsid w:val="005B46DB"/>
    <w:rsid w:val="005B4730"/>
    <w:rsid w:val="005B4795"/>
    <w:rsid w:val="005B47A9"/>
    <w:rsid w:val="005B4899"/>
    <w:rsid w:val="005B49BA"/>
    <w:rsid w:val="005B4A41"/>
    <w:rsid w:val="005B4AFE"/>
    <w:rsid w:val="005B4B26"/>
    <w:rsid w:val="005B4B4C"/>
    <w:rsid w:val="005B4C37"/>
    <w:rsid w:val="005B4CB9"/>
    <w:rsid w:val="005B4CBF"/>
    <w:rsid w:val="005B4DA0"/>
    <w:rsid w:val="005B4DA8"/>
    <w:rsid w:val="005B4E4C"/>
    <w:rsid w:val="005B4F65"/>
    <w:rsid w:val="005B4F71"/>
    <w:rsid w:val="005B50ED"/>
    <w:rsid w:val="005B511D"/>
    <w:rsid w:val="005B5161"/>
    <w:rsid w:val="005B51A3"/>
    <w:rsid w:val="005B536E"/>
    <w:rsid w:val="005B53AF"/>
    <w:rsid w:val="005B5478"/>
    <w:rsid w:val="005B561B"/>
    <w:rsid w:val="005B570D"/>
    <w:rsid w:val="005B574C"/>
    <w:rsid w:val="005B5785"/>
    <w:rsid w:val="005B57F3"/>
    <w:rsid w:val="005B5982"/>
    <w:rsid w:val="005B5AC4"/>
    <w:rsid w:val="005B5ADA"/>
    <w:rsid w:val="005B5B3E"/>
    <w:rsid w:val="005B5B9C"/>
    <w:rsid w:val="005B5F1D"/>
    <w:rsid w:val="005B5FC6"/>
    <w:rsid w:val="005B6021"/>
    <w:rsid w:val="005B6075"/>
    <w:rsid w:val="005B607F"/>
    <w:rsid w:val="005B617F"/>
    <w:rsid w:val="005B62F5"/>
    <w:rsid w:val="005B635C"/>
    <w:rsid w:val="005B63D0"/>
    <w:rsid w:val="005B64F4"/>
    <w:rsid w:val="005B6533"/>
    <w:rsid w:val="005B6582"/>
    <w:rsid w:val="005B66DB"/>
    <w:rsid w:val="005B6749"/>
    <w:rsid w:val="005B675A"/>
    <w:rsid w:val="005B6787"/>
    <w:rsid w:val="005B68F5"/>
    <w:rsid w:val="005B69AD"/>
    <w:rsid w:val="005B69DD"/>
    <w:rsid w:val="005B6B49"/>
    <w:rsid w:val="005B6BCF"/>
    <w:rsid w:val="005B6BE3"/>
    <w:rsid w:val="005B6BF9"/>
    <w:rsid w:val="005B6C6F"/>
    <w:rsid w:val="005B6D33"/>
    <w:rsid w:val="005B6EDB"/>
    <w:rsid w:val="005B6F54"/>
    <w:rsid w:val="005B70AF"/>
    <w:rsid w:val="005B70EB"/>
    <w:rsid w:val="005B7196"/>
    <w:rsid w:val="005B723B"/>
    <w:rsid w:val="005B7251"/>
    <w:rsid w:val="005B726F"/>
    <w:rsid w:val="005B7295"/>
    <w:rsid w:val="005B742D"/>
    <w:rsid w:val="005B7459"/>
    <w:rsid w:val="005B749F"/>
    <w:rsid w:val="005B7582"/>
    <w:rsid w:val="005B76E8"/>
    <w:rsid w:val="005B77CC"/>
    <w:rsid w:val="005B782A"/>
    <w:rsid w:val="005B79AF"/>
    <w:rsid w:val="005B7AA6"/>
    <w:rsid w:val="005B7B3B"/>
    <w:rsid w:val="005B7BE7"/>
    <w:rsid w:val="005B7C74"/>
    <w:rsid w:val="005B7C90"/>
    <w:rsid w:val="005B7CBE"/>
    <w:rsid w:val="005B7D46"/>
    <w:rsid w:val="005B7E4F"/>
    <w:rsid w:val="005B7EDD"/>
    <w:rsid w:val="005B7FF8"/>
    <w:rsid w:val="005C00FE"/>
    <w:rsid w:val="005C021C"/>
    <w:rsid w:val="005C0293"/>
    <w:rsid w:val="005C02DF"/>
    <w:rsid w:val="005C036C"/>
    <w:rsid w:val="005C03A2"/>
    <w:rsid w:val="005C041B"/>
    <w:rsid w:val="005C0450"/>
    <w:rsid w:val="005C04A0"/>
    <w:rsid w:val="005C051A"/>
    <w:rsid w:val="005C054C"/>
    <w:rsid w:val="005C056F"/>
    <w:rsid w:val="005C058B"/>
    <w:rsid w:val="005C05A4"/>
    <w:rsid w:val="005C0663"/>
    <w:rsid w:val="005C0678"/>
    <w:rsid w:val="005C06A0"/>
    <w:rsid w:val="005C06A3"/>
    <w:rsid w:val="005C06C8"/>
    <w:rsid w:val="005C070D"/>
    <w:rsid w:val="005C07A5"/>
    <w:rsid w:val="005C081B"/>
    <w:rsid w:val="005C0869"/>
    <w:rsid w:val="005C0945"/>
    <w:rsid w:val="005C0949"/>
    <w:rsid w:val="005C0A0E"/>
    <w:rsid w:val="005C0B67"/>
    <w:rsid w:val="005C0BB4"/>
    <w:rsid w:val="005C0C4A"/>
    <w:rsid w:val="005C0D7B"/>
    <w:rsid w:val="005C0D98"/>
    <w:rsid w:val="005C0E09"/>
    <w:rsid w:val="005C0E3D"/>
    <w:rsid w:val="005C0EAE"/>
    <w:rsid w:val="005C0FF1"/>
    <w:rsid w:val="005C106C"/>
    <w:rsid w:val="005C1220"/>
    <w:rsid w:val="005C1247"/>
    <w:rsid w:val="005C1308"/>
    <w:rsid w:val="005C131B"/>
    <w:rsid w:val="005C1376"/>
    <w:rsid w:val="005C14AC"/>
    <w:rsid w:val="005C15B5"/>
    <w:rsid w:val="005C1657"/>
    <w:rsid w:val="005C1718"/>
    <w:rsid w:val="005C17B0"/>
    <w:rsid w:val="005C189A"/>
    <w:rsid w:val="005C18D7"/>
    <w:rsid w:val="005C18E4"/>
    <w:rsid w:val="005C18ED"/>
    <w:rsid w:val="005C1AA4"/>
    <w:rsid w:val="005C1B8A"/>
    <w:rsid w:val="005C1CB7"/>
    <w:rsid w:val="005C1D01"/>
    <w:rsid w:val="005C1DD4"/>
    <w:rsid w:val="005C1DD5"/>
    <w:rsid w:val="005C207B"/>
    <w:rsid w:val="005C214B"/>
    <w:rsid w:val="005C21E6"/>
    <w:rsid w:val="005C222D"/>
    <w:rsid w:val="005C2248"/>
    <w:rsid w:val="005C22BC"/>
    <w:rsid w:val="005C22BE"/>
    <w:rsid w:val="005C2457"/>
    <w:rsid w:val="005C2475"/>
    <w:rsid w:val="005C248F"/>
    <w:rsid w:val="005C252E"/>
    <w:rsid w:val="005C272F"/>
    <w:rsid w:val="005C279D"/>
    <w:rsid w:val="005C27D4"/>
    <w:rsid w:val="005C29E7"/>
    <w:rsid w:val="005C2A32"/>
    <w:rsid w:val="005C2B06"/>
    <w:rsid w:val="005C2B2D"/>
    <w:rsid w:val="005C2CF6"/>
    <w:rsid w:val="005C2D78"/>
    <w:rsid w:val="005C2E8F"/>
    <w:rsid w:val="005C2EA3"/>
    <w:rsid w:val="005C2EB2"/>
    <w:rsid w:val="005C2FC9"/>
    <w:rsid w:val="005C300B"/>
    <w:rsid w:val="005C3081"/>
    <w:rsid w:val="005C30A6"/>
    <w:rsid w:val="005C3108"/>
    <w:rsid w:val="005C311B"/>
    <w:rsid w:val="005C312C"/>
    <w:rsid w:val="005C316F"/>
    <w:rsid w:val="005C3183"/>
    <w:rsid w:val="005C31BF"/>
    <w:rsid w:val="005C32FA"/>
    <w:rsid w:val="005C33D2"/>
    <w:rsid w:val="005C34D0"/>
    <w:rsid w:val="005C3540"/>
    <w:rsid w:val="005C3549"/>
    <w:rsid w:val="005C35DD"/>
    <w:rsid w:val="005C35E9"/>
    <w:rsid w:val="005C3676"/>
    <w:rsid w:val="005C36B2"/>
    <w:rsid w:val="005C36C8"/>
    <w:rsid w:val="005C3717"/>
    <w:rsid w:val="005C3942"/>
    <w:rsid w:val="005C3988"/>
    <w:rsid w:val="005C39AA"/>
    <w:rsid w:val="005C39E6"/>
    <w:rsid w:val="005C3A0B"/>
    <w:rsid w:val="005C3A0C"/>
    <w:rsid w:val="005C3A37"/>
    <w:rsid w:val="005C3A46"/>
    <w:rsid w:val="005C3A6D"/>
    <w:rsid w:val="005C3A8B"/>
    <w:rsid w:val="005C3A9B"/>
    <w:rsid w:val="005C3AAB"/>
    <w:rsid w:val="005C3BC6"/>
    <w:rsid w:val="005C3BC9"/>
    <w:rsid w:val="005C3C2E"/>
    <w:rsid w:val="005C3D92"/>
    <w:rsid w:val="005C3E15"/>
    <w:rsid w:val="005C3EE4"/>
    <w:rsid w:val="005C3F1B"/>
    <w:rsid w:val="005C3F96"/>
    <w:rsid w:val="005C3FD3"/>
    <w:rsid w:val="005C4045"/>
    <w:rsid w:val="005C40B3"/>
    <w:rsid w:val="005C413A"/>
    <w:rsid w:val="005C414C"/>
    <w:rsid w:val="005C4175"/>
    <w:rsid w:val="005C41BA"/>
    <w:rsid w:val="005C41F4"/>
    <w:rsid w:val="005C4245"/>
    <w:rsid w:val="005C4247"/>
    <w:rsid w:val="005C437D"/>
    <w:rsid w:val="005C43DF"/>
    <w:rsid w:val="005C4435"/>
    <w:rsid w:val="005C443D"/>
    <w:rsid w:val="005C44CA"/>
    <w:rsid w:val="005C4557"/>
    <w:rsid w:val="005C47A7"/>
    <w:rsid w:val="005C488B"/>
    <w:rsid w:val="005C48AE"/>
    <w:rsid w:val="005C4906"/>
    <w:rsid w:val="005C490F"/>
    <w:rsid w:val="005C4929"/>
    <w:rsid w:val="005C498A"/>
    <w:rsid w:val="005C49D3"/>
    <w:rsid w:val="005C4A0E"/>
    <w:rsid w:val="005C4AD1"/>
    <w:rsid w:val="005C4B67"/>
    <w:rsid w:val="005C4BBB"/>
    <w:rsid w:val="005C4C8A"/>
    <w:rsid w:val="005C4C93"/>
    <w:rsid w:val="005C4CA8"/>
    <w:rsid w:val="005C4CFF"/>
    <w:rsid w:val="005C4D08"/>
    <w:rsid w:val="005C4D44"/>
    <w:rsid w:val="005C4D7B"/>
    <w:rsid w:val="005C4DA0"/>
    <w:rsid w:val="005C4E38"/>
    <w:rsid w:val="005C4FFD"/>
    <w:rsid w:val="005C5129"/>
    <w:rsid w:val="005C514F"/>
    <w:rsid w:val="005C5174"/>
    <w:rsid w:val="005C51BE"/>
    <w:rsid w:val="005C51C9"/>
    <w:rsid w:val="005C51EF"/>
    <w:rsid w:val="005C524C"/>
    <w:rsid w:val="005C5265"/>
    <w:rsid w:val="005C52D6"/>
    <w:rsid w:val="005C5483"/>
    <w:rsid w:val="005C54BC"/>
    <w:rsid w:val="005C5544"/>
    <w:rsid w:val="005C5876"/>
    <w:rsid w:val="005C5885"/>
    <w:rsid w:val="005C58CB"/>
    <w:rsid w:val="005C58DC"/>
    <w:rsid w:val="005C5968"/>
    <w:rsid w:val="005C5A6D"/>
    <w:rsid w:val="005C5A98"/>
    <w:rsid w:val="005C5AE9"/>
    <w:rsid w:val="005C5B33"/>
    <w:rsid w:val="005C5BB9"/>
    <w:rsid w:val="005C5CDD"/>
    <w:rsid w:val="005C5E22"/>
    <w:rsid w:val="005C5E3B"/>
    <w:rsid w:val="005C5EE4"/>
    <w:rsid w:val="005C5F23"/>
    <w:rsid w:val="005C5FFF"/>
    <w:rsid w:val="005C6044"/>
    <w:rsid w:val="005C606C"/>
    <w:rsid w:val="005C60A2"/>
    <w:rsid w:val="005C60F1"/>
    <w:rsid w:val="005C618F"/>
    <w:rsid w:val="005C61A1"/>
    <w:rsid w:val="005C61EA"/>
    <w:rsid w:val="005C621D"/>
    <w:rsid w:val="005C62A9"/>
    <w:rsid w:val="005C62B5"/>
    <w:rsid w:val="005C633E"/>
    <w:rsid w:val="005C63DE"/>
    <w:rsid w:val="005C63EE"/>
    <w:rsid w:val="005C645C"/>
    <w:rsid w:val="005C65AA"/>
    <w:rsid w:val="005C6635"/>
    <w:rsid w:val="005C66B3"/>
    <w:rsid w:val="005C66E3"/>
    <w:rsid w:val="005C676B"/>
    <w:rsid w:val="005C6787"/>
    <w:rsid w:val="005C678E"/>
    <w:rsid w:val="005C67BA"/>
    <w:rsid w:val="005C69A5"/>
    <w:rsid w:val="005C69BA"/>
    <w:rsid w:val="005C6A48"/>
    <w:rsid w:val="005C6A7C"/>
    <w:rsid w:val="005C6ABB"/>
    <w:rsid w:val="005C6BDC"/>
    <w:rsid w:val="005C6C05"/>
    <w:rsid w:val="005C6C45"/>
    <w:rsid w:val="005C6CCD"/>
    <w:rsid w:val="005C6DA9"/>
    <w:rsid w:val="005C6DF3"/>
    <w:rsid w:val="005C6E7D"/>
    <w:rsid w:val="005C6EB9"/>
    <w:rsid w:val="005C6EEB"/>
    <w:rsid w:val="005C6FCF"/>
    <w:rsid w:val="005C6FEB"/>
    <w:rsid w:val="005C7083"/>
    <w:rsid w:val="005C7094"/>
    <w:rsid w:val="005C70F5"/>
    <w:rsid w:val="005C718E"/>
    <w:rsid w:val="005C731C"/>
    <w:rsid w:val="005C733A"/>
    <w:rsid w:val="005C7368"/>
    <w:rsid w:val="005C73EA"/>
    <w:rsid w:val="005C740C"/>
    <w:rsid w:val="005C75B4"/>
    <w:rsid w:val="005C762F"/>
    <w:rsid w:val="005C7631"/>
    <w:rsid w:val="005C767E"/>
    <w:rsid w:val="005C77A1"/>
    <w:rsid w:val="005C7811"/>
    <w:rsid w:val="005C7869"/>
    <w:rsid w:val="005C78F4"/>
    <w:rsid w:val="005C7907"/>
    <w:rsid w:val="005C79E0"/>
    <w:rsid w:val="005C79F3"/>
    <w:rsid w:val="005C7A36"/>
    <w:rsid w:val="005C7B1C"/>
    <w:rsid w:val="005C7C32"/>
    <w:rsid w:val="005C7C86"/>
    <w:rsid w:val="005C7CC1"/>
    <w:rsid w:val="005C7CD0"/>
    <w:rsid w:val="005C7E61"/>
    <w:rsid w:val="005C7E8D"/>
    <w:rsid w:val="005C7ED6"/>
    <w:rsid w:val="005C7EDE"/>
    <w:rsid w:val="005D002A"/>
    <w:rsid w:val="005D0053"/>
    <w:rsid w:val="005D00C1"/>
    <w:rsid w:val="005D01CB"/>
    <w:rsid w:val="005D0469"/>
    <w:rsid w:val="005D04C0"/>
    <w:rsid w:val="005D04E4"/>
    <w:rsid w:val="005D060A"/>
    <w:rsid w:val="005D0672"/>
    <w:rsid w:val="005D070C"/>
    <w:rsid w:val="005D0716"/>
    <w:rsid w:val="005D072F"/>
    <w:rsid w:val="005D079B"/>
    <w:rsid w:val="005D07F3"/>
    <w:rsid w:val="005D0881"/>
    <w:rsid w:val="005D08AB"/>
    <w:rsid w:val="005D08B2"/>
    <w:rsid w:val="005D08DC"/>
    <w:rsid w:val="005D09F3"/>
    <w:rsid w:val="005D0A57"/>
    <w:rsid w:val="005D0A7C"/>
    <w:rsid w:val="005D0A99"/>
    <w:rsid w:val="005D0AED"/>
    <w:rsid w:val="005D0C69"/>
    <w:rsid w:val="005D0E00"/>
    <w:rsid w:val="005D0E1B"/>
    <w:rsid w:val="005D0E3C"/>
    <w:rsid w:val="005D0E5C"/>
    <w:rsid w:val="005D0EF1"/>
    <w:rsid w:val="005D10A3"/>
    <w:rsid w:val="005D10B6"/>
    <w:rsid w:val="005D1129"/>
    <w:rsid w:val="005D120B"/>
    <w:rsid w:val="005D1247"/>
    <w:rsid w:val="005D124C"/>
    <w:rsid w:val="005D12CA"/>
    <w:rsid w:val="005D13C4"/>
    <w:rsid w:val="005D1405"/>
    <w:rsid w:val="005D1494"/>
    <w:rsid w:val="005D16C1"/>
    <w:rsid w:val="005D170D"/>
    <w:rsid w:val="005D172D"/>
    <w:rsid w:val="005D1745"/>
    <w:rsid w:val="005D177A"/>
    <w:rsid w:val="005D17BD"/>
    <w:rsid w:val="005D19B8"/>
    <w:rsid w:val="005D1A65"/>
    <w:rsid w:val="005D1A99"/>
    <w:rsid w:val="005D1B9A"/>
    <w:rsid w:val="005D1CEC"/>
    <w:rsid w:val="005D1DA5"/>
    <w:rsid w:val="005D1EA8"/>
    <w:rsid w:val="005D1F2A"/>
    <w:rsid w:val="005D209F"/>
    <w:rsid w:val="005D21B5"/>
    <w:rsid w:val="005D21C7"/>
    <w:rsid w:val="005D21CA"/>
    <w:rsid w:val="005D21DD"/>
    <w:rsid w:val="005D2274"/>
    <w:rsid w:val="005D22A3"/>
    <w:rsid w:val="005D2434"/>
    <w:rsid w:val="005D2448"/>
    <w:rsid w:val="005D24EA"/>
    <w:rsid w:val="005D25B1"/>
    <w:rsid w:val="005D25F9"/>
    <w:rsid w:val="005D261B"/>
    <w:rsid w:val="005D2666"/>
    <w:rsid w:val="005D26D6"/>
    <w:rsid w:val="005D27DB"/>
    <w:rsid w:val="005D27FA"/>
    <w:rsid w:val="005D2A90"/>
    <w:rsid w:val="005D2ABF"/>
    <w:rsid w:val="005D2BD1"/>
    <w:rsid w:val="005D2D3A"/>
    <w:rsid w:val="005D2F83"/>
    <w:rsid w:val="005D3008"/>
    <w:rsid w:val="005D30F0"/>
    <w:rsid w:val="005D3146"/>
    <w:rsid w:val="005D31B0"/>
    <w:rsid w:val="005D32D0"/>
    <w:rsid w:val="005D336F"/>
    <w:rsid w:val="005D3380"/>
    <w:rsid w:val="005D33E9"/>
    <w:rsid w:val="005D33EA"/>
    <w:rsid w:val="005D358C"/>
    <w:rsid w:val="005D35F5"/>
    <w:rsid w:val="005D35F8"/>
    <w:rsid w:val="005D367A"/>
    <w:rsid w:val="005D36DC"/>
    <w:rsid w:val="005D376B"/>
    <w:rsid w:val="005D379C"/>
    <w:rsid w:val="005D393A"/>
    <w:rsid w:val="005D39D4"/>
    <w:rsid w:val="005D3A93"/>
    <w:rsid w:val="005D3AE4"/>
    <w:rsid w:val="005D3C2A"/>
    <w:rsid w:val="005D3C94"/>
    <w:rsid w:val="005D3CAA"/>
    <w:rsid w:val="005D3E26"/>
    <w:rsid w:val="005D3E33"/>
    <w:rsid w:val="005D3E37"/>
    <w:rsid w:val="005D3F7A"/>
    <w:rsid w:val="005D3F88"/>
    <w:rsid w:val="005D3F9B"/>
    <w:rsid w:val="005D4041"/>
    <w:rsid w:val="005D407A"/>
    <w:rsid w:val="005D41E8"/>
    <w:rsid w:val="005D4226"/>
    <w:rsid w:val="005D44FE"/>
    <w:rsid w:val="005D466E"/>
    <w:rsid w:val="005D4670"/>
    <w:rsid w:val="005D469A"/>
    <w:rsid w:val="005D46A1"/>
    <w:rsid w:val="005D4762"/>
    <w:rsid w:val="005D4807"/>
    <w:rsid w:val="005D483F"/>
    <w:rsid w:val="005D48DC"/>
    <w:rsid w:val="005D4969"/>
    <w:rsid w:val="005D49D2"/>
    <w:rsid w:val="005D49F8"/>
    <w:rsid w:val="005D4A40"/>
    <w:rsid w:val="005D4B33"/>
    <w:rsid w:val="005D4CBE"/>
    <w:rsid w:val="005D4CC3"/>
    <w:rsid w:val="005D4EBB"/>
    <w:rsid w:val="005D4EBD"/>
    <w:rsid w:val="005D4FF4"/>
    <w:rsid w:val="005D51EE"/>
    <w:rsid w:val="005D527A"/>
    <w:rsid w:val="005D52EB"/>
    <w:rsid w:val="005D536E"/>
    <w:rsid w:val="005D5546"/>
    <w:rsid w:val="005D5549"/>
    <w:rsid w:val="005D55A2"/>
    <w:rsid w:val="005D561D"/>
    <w:rsid w:val="005D58B1"/>
    <w:rsid w:val="005D58F6"/>
    <w:rsid w:val="005D5918"/>
    <w:rsid w:val="005D598B"/>
    <w:rsid w:val="005D5991"/>
    <w:rsid w:val="005D5A74"/>
    <w:rsid w:val="005D5B21"/>
    <w:rsid w:val="005D5C0D"/>
    <w:rsid w:val="005D5D9C"/>
    <w:rsid w:val="005D5DFE"/>
    <w:rsid w:val="005D5FD7"/>
    <w:rsid w:val="005D5FF9"/>
    <w:rsid w:val="005D6012"/>
    <w:rsid w:val="005D60BE"/>
    <w:rsid w:val="005D6123"/>
    <w:rsid w:val="005D61A3"/>
    <w:rsid w:val="005D61F6"/>
    <w:rsid w:val="005D61F7"/>
    <w:rsid w:val="005D6269"/>
    <w:rsid w:val="005D63C6"/>
    <w:rsid w:val="005D6425"/>
    <w:rsid w:val="005D646B"/>
    <w:rsid w:val="005D6494"/>
    <w:rsid w:val="005D65D7"/>
    <w:rsid w:val="005D6760"/>
    <w:rsid w:val="005D6784"/>
    <w:rsid w:val="005D686F"/>
    <w:rsid w:val="005D68CC"/>
    <w:rsid w:val="005D68D8"/>
    <w:rsid w:val="005D6953"/>
    <w:rsid w:val="005D6AFF"/>
    <w:rsid w:val="005D6B79"/>
    <w:rsid w:val="005D6C26"/>
    <w:rsid w:val="005D6D73"/>
    <w:rsid w:val="005D6D99"/>
    <w:rsid w:val="005D6E1C"/>
    <w:rsid w:val="005D6E2C"/>
    <w:rsid w:val="005D6E9E"/>
    <w:rsid w:val="005D6FF4"/>
    <w:rsid w:val="005D70FE"/>
    <w:rsid w:val="005D717E"/>
    <w:rsid w:val="005D721B"/>
    <w:rsid w:val="005D7232"/>
    <w:rsid w:val="005D7266"/>
    <w:rsid w:val="005D72B7"/>
    <w:rsid w:val="005D7353"/>
    <w:rsid w:val="005D7445"/>
    <w:rsid w:val="005D74A2"/>
    <w:rsid w:val="005D76AF"/>
    <w:rsid w:val="005D7835"/>
    <w:rsid w:val="005D79CF"/>
    <w:rsid w:val="005D79D3"/>
    <w:rsid w:val="005D79E7"/>
    <w:rsid w:val="005D79ED"/>
    <w:rsid w:val="005D7B4A"/>
    <w:rsid w:val="005D7B94"/>
    <w:rsid w:val="005D7CA2"/>
    <w:rsid w:val="005D7D1D"/>
    <w:rsid w:val="005D7D25"/>
    <w:rsid w:val="005D7D66"/>
    <w:rsid w:val="005D7EB5"/>
    <w:rsid w:val="005D7F0D"/>
    <w:rsid w:val="005D7F4F"/>
    <w:rsid w:val="005E0088"/>
    <w:rsid w:val="005E0134"/>
    <w:rsid w:val="005E0174"/>
    <w:rsid w:val="005E01DB"/>
    <w:rsid w:val="005E0286"/>
    <w:rsid w:val="005E030F"/>
    <w:rsid w:val="005E0358"/>
    <w:rsid w:val="005E03AD"/>
    <w:rsid w:val="005E0436"/>
    <w:rsid w:val="005E048F"/>
    <w:rsid w:val="005E04CA"/>
    <w:rsid w:val="005E051B"/>
    <w:rsid w:val="005E0595"/>
    <w:rsid w:val="005E05E4"/>
    <w:rsid w:val="005E062B"/>
    <w:rsid w:val="005E064B"/>
    <w:rsid w:val="005E0682"/>
    <w:rsid w:val="005E0686"/>
    <w:rsid w:val="005E0867"/>
    <w:rsid w:val="005E0B5D"/>
    <w:rsid w:val="005E0BDE"/>
    <w:rsid w:val="005E0D2E"/>
    <w:rsid w:val="005E0D5D"/>
    <w:rsid w:val="005E0D9C"/>
    <w:rsid w:val="005E0ED5"/>
    <w:rsid w:val="005E0F83"/>
    <w:rsid w:val="005E0FF2"/>
    <w:rsid w:val="005E105D"/>
    <w:rsid w:val="005E1076"/>
    <w:rsid w:val="005E10DD"/>
    <w:rsid w:val="005E10EC"/>
    <w:rsid w:val="005E1196"/>
    <w:rsid w:val="005E11A5"/>
    <w:rsid w:val="005E1254"/>
    <w:rsid w:val="005E127D"/>
    <w:rsid w:val="005E12A1"/>
    <w:rsid w:val="005E12A9"/>
    <w:rsid w:val="005E1397"/>
    <w:rsid w:val="005E139E"/>
    <w:rsid w:val="005E145A"/>
    <w:rsid w:val="005E145D"/>
    <w:rsid w:val="005E1572"/>
    <w:rsid w:val="005E159D"/>
    <w:rsid w:val="005E1719"/>
    <w:rsid w:val="005E1750"/>
    <w:rsid w:val="005E18AF"/>
    <w:rsid w:val="005E1983"/>
    <w:rsid w:val="005E199F"/>
    <w:rsid w:val="005E1A30"/>
    <w:rsid w:val="005E1AEC"/>
    <w:rsid w:val="005E1CAB"/>
    <w:rsid w:val="005E1CED"/>
    <w:rsid w:val="005E1E3E"/>
    <w:rsid w:val="005E1E9F"/>
    <w:rsid w:val="005E1ED6"/>
    <w:rsid w:val="005E1F16"/>
    <w:rsid w:val="005E1FFB"/>
    <w:rsid w:val="005E2073"/>
    <w:rsid w:val="005E215C"/>
    <w:rsid w:val="005E22EE"/>
    <w:rsid w:val="005E2311"/>
    <w:rsid w:val="005E231C"/>
    <w:rsid w:val="005E2383"/>
    <w:rsid w:val="005E243B"/>
    <w:rsid w:val="005E243E"/>
    <w:rsid w:val="005E2670"/>
    <w:rsid w:val="005E26CD"/>
    <w:rsid w:val="005E275A"/>
    <w:rsid w:val="005E2761"/>
    <w:rsid w:val="005E27AE"/>
    <w:rsid w:val="005E27F6"/>
    <w:rsid w:val="005E2863"/>
    <w:rsid w:val="005E28AB"/>
    <w:rsid w:val="005E28BB"/>
    <w:rsid w:val="005E2AF8"/>
    <w:rsid w:val="005E2B9B"/>
    <w:rsid w:val="005E2BB1"/>
    <w:rsid w:val="005E2C27"/>
    <w:rsid w:val="005E2C79"/>
    <w:rsid w:val="005E2CA5"/>
    <w:rsid w:val="005E2CA9"/>
    <w:rsid w:val="005E2D55"/>
    <w:rsid w:val="005E2D71"/>
    <w:rsid w:val="005E2DD3"/>
    <w:rsid w:val="005E2EB4"/>
    <w:rsid w:val="005E2ECF"/>
    <w:rsid w:val="005E3191"/>
    <w:rsid w:val="005E31F5"/>
    <w:rsid w:val="005E324F"/>
    <w:rsid w:val="005E32D4"/>
    <w:rsid w:val="005E32F7"/>
    <w:rsid w:val="005E345A"/>
    <w:rsid w:val="005E3537"/>
    <w:rsid w:val="005E3571"/>
    <w:rsid w:val="005E35C1"/>
    <w:rsid w:val="005E35D3"/>
    <w:rsid w:val="005E367D"/>
    <w:rsid w:val="005E371C"/>
    <w:rsid w:val="005E37DB"/>
    <w:rsid w:val="005E38C6"/>
    <w:rsid w:val="005E397F"/>
    <w:rsid w:val="005E3AB2"/>
    <w:rsid w:val="005E3AE0"/>
    <w:rsid w:val="005E3B5F"/>
    <w:rsid w:val="005E3BA2"/>
    <w:rsid w:val="005E3C6F"/>
    <w:rsid w:val="005E3D2C"/>
    <w:rsid w:val="005E3D4E"/>
    <w:rsid w:val="005E3D5A"/>
    <w:rsid w:val="005E3D85"/>
    <w:rsid w:val="005E3E17"/>
    <w:rsid w:val="005E3F45"/>
    <w:rsid w:val="005E3F63"/>
    <w:rsid w:val="005E4161"/>
    <w:rsid w:val="005E41F7"/>
    <w:rsid w:val="005E42DB"/>
    <w:rsid w:val="005E441C"/>
    <w:rsid w:val="005E4498"/>
    <w:rsid w:val="005E44BE"/>
    <w:rsid w:val="005E45A6"/>
    <w:rsid w:val="005E4775"/>
    <w:rsid w:val="005E47F7"/>
    <w:rsid w:val="005E4842"/>
    <w:rsid w:val="005E48E7"/>
    <w:rsid w:val="005E4903"/>
    <w:rsid w:val="005E4931"/>
    <w:rsid w:val="005E49CD"/>
    <w:rsid w:val="005E4ABE"/>
    <w:rsid w:val="005E4AD9"/>
    <w:rsid w:val="005E4AE2"/>
    <w:rsid w:val="005E4B87"/>
    <w:rsid w:val="005E4C8C"/>
    <w:rsid w:val="005E4C90"/>
    <w:rsid w:val="005E4CB5"/>
    <w:rsid w:val="005E4D37"/>
    <w:rsid w:val="005E4D87"/>
    <w:rsid w:val="005E4DEB"/>
    <w:rsid w:val="005E500D"/>
    <w:rsid w:val="005E52F4"/>
    <w:rsid w:val="005E530F"/>
    <w:rsid w:val="005E5550"/>
    <w:rsid w:val="005E5625"/>
    <w:rsid w:val="005E5664"/>
    <w:rsid w:val="005E571E"/>
    <w:rsid w:val="005E5747"/>
    <w:rsid w:val="005E5761"/>
    <w:rsid w:val="005E579A"/>
    <w:rsid w:val="005E5835"/>
    <w:rsid w:val="005E5872"/>
    <w:rsid w:val="005E58C5"/>
    <w:rsid w:val="005E5AF1"/>
    <w:rsid w:val="005E5C71"/>
    <w:rsid w:val="005E5CDC"/>
    <w:rsid w:val="005E5D05"/>
    <w:rsid w:val="005E5D25"/>
    <w:rsid w:val="005E5D6C"/>
    <w:rsid w:val="005E5DEC"/>
    <w:rsid w:val="005E5E76"/>
    <w:rsid w:val="005E5F91"/>
    <w:rsid w:val="005E5FF9"/>
    <w:rsid w:val="005E615C"/>
    <w:rsid w:val="005E6199"/>
    <w:rsid w:val="005E620F"/>
    <w:rsid w:val="005E624D"/>
    <w:rsid w:val="005E62D8"/>
    <w:rsid w:val="005E62E0"/>
    <w:rsid w:val="005E6344"/>
    <w:rsid w:val="005E6432"/>
    <w:rsid w:val="005E6564"/>
    <w:rsid w:val="005E658B"/>
    <w:rsid w:val="005E681B"/>
    <w:rsid w:val="005E686F"/>
    <w:rsid w:val="005E6AC8"/>
    <w:rsid w:val="005E6BE6"/>
    <w:rsid w:val="005E6CF4"/>
    <w:rsid w:val="005E6D9D"/>
    <w:rsid w:val="005E6E4A"/>
    <w:rsid w:val="005E6EEA"/>
    <w:rsid w:val="005E6F06"/>
    <w:rsid w:val="005E6F3F"/>
    <w:rsid w:val="005E7026"/>
    <w:rsid w:val="005E718B"/>
    <w:rsid w:val="005E7263"/>
    <w:rsid w:val="005E7346"/>
    <w:rsid w:val="005E7369"/>
    <w:rsid w:val="005E73A1"/>
    <w:rsid w:val="005E73B5"/>
    <w:rsid w:val="005E74B0"/>
    <w:rsid w:val="005E7540"/>
    <w:rsid w:val="005E759C"/>
    <w:rsid w:val="005E7682"/>
    <w:rsid w:val="005E7B22"/>
    <w:rsid w:val="005E7B62"/>
    <w:rsid w:val="005E7CCF"/>
    <w:rsid w:val="005E7D8E"/>
    <w:rsid w:val="005E7F42"/>
    <w:rsid w:val="005E7FE3"/>
    <w:rsid w:val="005F0098"/>
    <w:rsid w:val="005F00D3"/>
    <w:rsid w:val="005F0112"/>
    <w:rsid w:val="005F0149"/>
    <w:rsid w:val="005F0211"/>
    <w:rsid w:val="005F0300"/>
    <w:rsid w:val="005F0334"/>
    <w:rsid w:val="005F0353"/>
    <w:rsid w:val="005F0616"/>
    <w:rsid w:val="005F065E"/>
    <w:rsid w:val="005F06CE"/>
    <w:rsid w:val="005F070C"/>
    <w:rsid w:val="005F07A1"/>
    <w:rsid w:val="005F0813"/>
    <w:rsid w:val="005F08DE"/>
    <w:rsid w:val="005F08F7"/>
    <w:rsid w:val="005F0952"/>
    <w:rsid w:val="005F0B30"/>
    <w:rsid w:val="005F0B35"/>
    <w:rsid w:val="005F0B6B"/>
    <w:rsid w:val="005F0BE3"/>
    <w:rsid w:val="005F0C06"/>
    <w:rsid w:val="005F0C57"/>
    <w:rsid w:val="005F0D8A"/>
    <w:rsid w:val="005F0E3E"/>
    <w:rsid w:val="005F0E74"/>
    <w:rsid w:val="005F0F16"/>
    <w:rsid w:val="005F0F29"/>
    <w:rsid w:val="005F0F3D"/>
    <w:rsid w:val="005F0FC7"/>
    <w:rsid w:val="005F1049"/>
    <w:rsid w:val="005F11FB"/>
    <w:rsid w:val="005F122E"/>
    <w:rsid w:val="005F161D"/>
    <w:rsid w:val="005F163B"/>
    <w:rsid w:val="005F16C4"/>
    <w:rsid w:val="005F17EB"/>
    <w:rsid w:val="005F1890"/>
    <w:rsid w:val="005F1899"/>
    <w:rsid w:val="005F1971"/>
    <w:rsid w:val="005F19D5"/>
    <w:rsid w:val="005F19FC"/>
    <w:rsid w:val="005F1ACA"/>
    <w:rsid w:val="005F1B49"/>
    <w:rsid w:val="005F1B8F"/>
    <w:rsid w:val="005F1BDA"/>
    <w:rsid w:val="005F1C41"/>
    <w:rsid w:val="005F1D17"/>
    <w:rsid w:val="005F1D63"/>
    <w:rsid w:val="005F1E0A"/>
    <w:rsid w:val="005F1E81"/>
    <w:rsid w:val="005F1E91"/>
    <w:rsid w:val="005F1EF8"/>
    <w:rsid w:val="005F1FA1"/>
    <w:rsid w:val="005F20C7"/>
    <w:rsid w:val="005F21EE"/>
    <w:rsid w:val="005F220A"/>
    <w:rsid w:val="005F2218"/>
    <w:rsid w:val="005F22EC"/>
    <w:rsid w:val="005F23C7"/>
    <w:rsid w:val="005F2530"/>
    <w:rsid w:val="005F2583"/>
    <w:rsid w:val="005F2628"/>
    <w:rsid w:val="005F2734"/>
    <w:rsid w:val="005F2801"/>
    <w:rsid w:val="005F280C"/>
    <w:rsid w:val="005F2844"/>
    <w:rsid w:val="005F286D"/>
    <w:rsid w:val="005F2938"/>
    <w:rsid w:val="005F2986"/>
    <w:rsid w:val="005F29AA"/>
    <w:rsid w:val="005F2A40"/>
    <w:rsid w:val="005F2A94"/>
    <w:rsid w:val="005F2A98"/>
    <w:rsid w:val="005F2B08"/>
    <w:rsid w:val="005F2C7D"/>
    <w:rsid w:val="005F2D47"/>
    <w:rsid w:val="005F2D4A"/>
    <w:rsid w:val="005F2DDE"/>
    <w:rsid w:val="005F2F38"/>
    <w:rsid w:val="005F2F3B"/>
    <w:rsid w:val="005F2FCE"/>
    <w:rsid w:val="005F2FD0"/>
    <w:rsid w:val="005F3037"/>
    <w:rsid w:val="005F306F"/>
    <w:rsid w:val="005F324D"/>
    <w:rsid w:val="005F3453"/>
    <w:rsid w:val="005F34E9"/>
    <w:rsid w:val="005F3535"/>
    <w:rsid w:val="005F355C"/>
    <w:rsid w:val="005F3589"/>
    <w:rsid w:val="005F36A4"/>
    <w:rsid w:val="005F37F7"/>
    <w:rsid w:val="005F389C"/>
    <w:rsid w:val="005F38F9"/>
    <w:rsid w:val="005F3947"/>
    <w:rsid w:val="005F39CD"/>
    <w:rsid w:val="005F3AF1"/>
    <w:rsid w:val="005F3B01"/>
    <w:rsid w:val="005F3B1A"/>
    <w:rsid w:val="005F3B78"/>
    <w:rsid w:val="005F3C02"/>
    <w:rsid w:val="005F3CB6"/>
    <w:rsid w:val="005F3D47"/>
    <w:rsid w:val="005F3E0D"/>
    <w:rsid w:val="005F3E5A"/>
    <w:rsid w:val="005F3E7D"/>
    <w:rsid w:val="005F3FD5"/>
    <w:rsid w:val="005F3FDD"/>
    <w:rsid w:val="005F4011"/>
    <w:rsid w:val="005F4029"/>
    <w:rsid w:val="005F403B"/>
    <w:rsid w:val="005F40A8"/>
    <w:rsid w:val="005F4264"/>
    <w:rsid w:val="005F429F"/>
    <w:rsid w:val="005F42AC"/>
    <w:rsid w:val="005F430D"/>
    <w:rsid w:val="005F4423"/>
    <w:rsid w:val="005F4440"/>
    <w:rsid w:val="005F45D5"/>
    <w:rsid w:val="005F4760"/>
    <w:rsid w:val="005F47BA"/>
    <w:rsid w:val="005F4812"/>
    <w:rsid w:val="005F4907"/>
    <w:rsid w:val="005F4993"/>
    <w:rsid w:val="005F499F"/>
    <w:rsid w:val="005F4A02"/>
    <w:rsid w:val="005F4C90"/>
    <w:rsid w:val="005F4D2D"/>
    <w:rsid w:val="005F4D85"/>
    <w:rsid w:val="005F4E08"/>
    <w:rsid w:val="005F4E64"/>
    <w:rsid w:val="005F4FD1"/>
    <w:rsid w:val="005F503B"/>
    <w:rsid w:val="005F503E"/>
    <w:rsid w:val="005F50D7"/>
    <w:rsid w:val="005F51A5"/>
    <w:rsid w:val="005F51BB"/>
    <w:rsid w:val="005F5221"/>
    <w:rsid w:val="005F5254"/>
    <w:rsid w:val="005F5280"/>
    <w:rsid w:val="005F53A0"/>
    <w:rsid w:val="005F53DA"/>
    <w:rsid w:val="005F543F"/>
    <w:rsid w:val="005F5470"/>
    <w:rsid w:val="005F5522"/>
    <w:rsid w:val="005F553E"/>
    <w:rsid w:val="005F556F"/>
    <w:rsid w:val="005F557B"/>
    <w:rsid w:val="005F5635"/>
    <w:rsid w:val="005F565D"/>
    <w:rsid w:val="005F5697"/>
    <w:rsid w:val="005F56B9"/>
    <w:rsid w:val="005F59AE"/>
    <w:rsid w:val="005F59D5"/>
    <w:rsid w:val="005F5AB6"/>
    <w:rsid w:val="005F5B10"/>
    <w:rsid w:val="005F5B92"/>
    <w:rsid w:val="005F5CE8"/>
    <w:rsid w:val="005F5D63"/>
    <w:rsid w:val="005F5D8A"/>
    <w:rsid w:val="005F5D93"/>
    <w:rsid w:val="005F5DA3"/>
    <w:rsid w:val="005F60CF"/>
    <w:rsid w:val="005F6244"/>
    <w:rsid w:val="005F62A1"/>
    <w:rsid w:val="005F6367"/>
    <w:rsid w:val="005F6491"/>
    <w:rsid w:val="005F64B6"/>
    <w:rsid w:val="005F6506"/>
    <w:rsid w:val="005F6666"/>
    <w:rsid w:val="005F6696"/>
    <w:rsid w:val="005F6750"/>
    <w:rsid w:val="005F68C6"/>
    <w:rsid w:val="005F6903"/>
    <w:rsid w:val="005F692D"/>
    <w:rsid w:val="005F693A"/>
    <w:rsid w:val="005F6993"/>
    <w:rsid w:val="005F6996"/>
    <w:rsid w:val="005F69F9"/>
    <w:rsid w:val="005F6A60"/>
    <w:rsid w:val="005F6A7C"/>
    <w:rsid w:val="005F6B89"/>
    <w:rsid w:val="005F6C33"/>
    <w:rsid w:val="005F6C8F"/>
    <w:rsid w:val="005F6CB5"/>
    <w:rsid w:val="005F6D0D"/>
    <w:rsid w:val="005F6D4D"/>
    <w:rsid w:val="005F6D68"/>
    <w:rsid w:val="005F6E3B"/>
    <w:rsid w:val="005F6ECE"/>
    <w:rsid w:val="005F7019"/>
    <w:rsid w:val="005F70B5"/>
    <w:rsid w:val="005F70E3"/>
    <w:rsid w:val="005F71D9"/>
    <w:rsid w:val="005F7266"/>
    <w:rsid w:val="005F732E"/>
    <w:rsid w:val="005F73CA"/>
    <w:rsid w:val="005F7466"/>
    <w:rsid w:val="005F7547"/>
    <w:rsid w:val="005F7577"/>
    <w:rsid w:val="005F76B2"/>
    <w:rsid w:val="005F7742"/>
    <w:rsid w:val="005F77BF"/>
    <w:rsid w:val="005F791B"/>
    <w:rsid w:val="005F794D"/>
    <w:rsid w:val="005F7956"/>
    <w:rsid w:val="005F796E"/>
    <w:rsid w:val="005F79A7"/>
    <w:rsid w:val="005F7A4C"/>
    <w:rsid w:val="005F7C59"/>
    <w:rsid w:val="005F7CB8"/>
    <w:rsid w:val="005F7D5D"/>
    <w:rsid w:val="005F7DE0"/>
    <w:rsid w:val="005F7ED4"/>
    <w:rsid w:val="005F7F89"/>
    <w:rsid w:val="00600051"/>
    <w:rsid w:val="00600179"/>
    <w:rsid w:val="00600252"/>
    <w:rsid w:val="006003CE"/>
    <w:rsid w:val="0060059F"/>
    <w:rsid w:val="0060070E"/>
    <w:rsid w:val="006008F7"/>
    <w:rsid w:val="0060093A"/>
    <w:rsid w:val="00600993"/>
    <w:rsid w:val="006009E6"/>
    <w:rsid w:val="00600CCA"/>
    <w:rsid w:val="00600DCA"/>
    <w:rsid w:val="00600DCC"/>
    <w:rsid w:val="00600DFB"/>
    <w:rsid w:val="00600EF5"/>
    <w:rsid w:val="00600F27"/>
    <w:rsid w:val="00600F85"/>
    <w:rsid w:val="00600FA1"/>
    <w:rsid w:val="00600FDA"/>
    <w:rsid w:val="006011B5"/>
    <w:rsid w:val="006012F1"/>
    <w:rsid w:val="006012FD"/>
    <w:rsid w:val="00601415"/>
    <w:rsid w:val="00601426"/>
    <w:rsid w:val="006014AF"/>
    <w:rsid w:val="00601643"/>
    <w:rsid w:val="00601652"/>
    <w:rsid w:val="00601694"/>
    <w:rsid w:val="006017A5"/>
    <w:rsid w:val="0060182F"/>
    <w:rsid w:val="006018C6"/>
    <w:rsid w:val="00601915"/>
    <w:rsid w:val="006019EB"/>
    <w:rsid w:val="00601AA3"/>
    <w:rsid w:val="00601C1D"/>
    <w:rsid w:val="00601C53"/>
    <w:rsid w:val="00601CC7"/>
    <w:rsid w:val="00601D0F"/>
    <w:rsid w:val="00601FC5"/>
    <w:rsid w:val="0060222F"/>
    <w:rsid w:val="00602232"/>
    <w:rsid w:val="00602316"/>
    <w:rsid w:val="00602322"/>
    <w:rsid w:val="00602329"/>
    <w:rsid w:val="00602380"/>
    <w:rsid w:val="00602381"/>
    <w:rsid w:val="006023D5"/>
    <w:rsid w:val="00602446"/>
    <w:rsid w:val="0060244B"/>
    <w:rsid w:val="006027BC"/>
    <w:rsid w:val="0060280E"/>
    <w:rsid w:val="00602824"/>
    <w:rsid w:val="00602904"/>
    <w:rsid w:val="00602919"/>
    <w:rsid w:val="00602A23"/>
    <w:rsid w:val="00602A59"/>
    <w:rsid w:val="00602A66"/>
    <w:rsid w:val="00602A73"/>
    <w:rsid w:val="00602CD4"/>
    <w:rsid w:val="00602D08"/>
    <w:rsid w:val="00602D8F"/>
    <w:rsid w:val="00602E00"/>
    <w:rsid w:val="00602E4A"/>
    <w:rsid w:val="00602E68"/>
    <w:rsid w:val="00602F20"/>
    <w:rsid w:val="00602F4B"/>
    <w:rsid w:val="00602FF7"/>
    <w:rsid w:val="00602FF9"/>
    <w:rsid w:val="0060302B"/>
    <w:rsid w:val="00603053"/>
    <w:rsid w:val="006030AA"/>
    <w:rsid w:val="006030F9"/>
    <w:rsid w:val="006031C8"/>
    <w:rsid w:val="006033C1"/>
    <w:rsid w:val="006033F3"/>
    <w:rsid w:val="006033FC"/>
    <w:rsid w:val="0060342E"/>
    <w:rsid w:val="0060353B"/>
    <w:rsid w:val="006035FC"/>
    <w:rsid w:val="0060364B"/>
    <w:rsid w:val="0060370D"/>
    <w:rsid w:val="00603747"/>
    <w:rsid w:val="006038F5"/>
    <w:rsid w:val="00603905"/>
    <w:rsid w:val="00603952"/>
    <w:rsid w:val="00603961"/>
    <w:rsid w:val="0060397D"/>
    <w:rsid w:val="006039A7"/>
    <w:rsid w:val="006039E2"/>
    <w:rsid w:val="00603A1C"/>
    <w:rsid w:val="00603B4B"/>
    <w:rsid w:val="00603B90"/>
    <w:rsid w:val="00603BCA"/>
    <w:rsid w:val="00603C1B"/>
    <w:rsid w:val="00603C28"/>
    <w:rsid w:val="00603CE3"/>
    <w:rsid w:val="00603EB1"/>
    <w:rsid w:val="00603F5F"/>
    <w:rsid w:val="00603FEA"/>
    <w:rsid w:val="00604048"/>
    <w:rsid w:val="0060417F"/>
    <w:rsid w:val="006041CB"/>
    <w:rsid w:val="00604327"/>
    <w:rsid w:val="006044FE"/>
    <w:rsid w:val="006045BA"/>
    <w:rsid w:val="00604656"/>
    <w:rsid w:val="00604833"/>
    <w:rsid w:val="0060485B"/>
    <w:rsid w:val="0060493A"/>
    <w:rsid w:val="006049D9"/>
    <w:rsid w:val="006049ED"/>
    <w:rsid w:val="00604A20"/>
    <w:rsid w:val="00604AFF"/>
    <w:rsid w:val="00604BB0"/>
    <w:rsid w:val="00604C81"/>
    <w:rsid w:val="00604CA3"/>
    <w:rsid w:val="00604CF2"/>
    <w:rsid w:val="00604D94"/>
    <w:rsid w:val="00604E43"/>
    <w:rsid w:val="00604E58"/>
    <w:rsid w:val="00604E78"/>
    <w:rsid w:val="00604EAE"/>
    <w:rsid w:val="00604EDD"/>
    <w:rsid w:val="00604FBB"/>
    <w:rsid w:val="00604FFF"/>
    <w:rsid w:val="006051D5"/>
    <w:rsid w:val="006052FE"/>
    <w:rsid w:val="00605416"/>
    <w:rsid w:val="00605436"/>
    <w:rsid w:val="0060547E"/>
    <w:rsid w:val="006054F4"/>
    <w:rsid w:val="00605541"/>
    <w:rsid w:val="006055F9"/>
    <w:rsid w:val="00605614"/>
    <w:rsid w:val="0060564B"/>
    <w:rsid w:val="0060571D"/>
    <w:rsid w:val="00605822"/>
    <w:rsid w:val="0060589F"/>
    <w:rsid w:val="006059D4"/>
    <w:rsid w:val="00605AA8"/>
    <w:rsid w:val="00605BE4"/>
    <w:rsid w:val="00605C2F"/>
    <w:rsid w:val="00605CBC"/>
    <w:rsid w:val="00605CCD"/>
    <w:rsid w:val="00605DC5"/>
    <w:rsid w:val="00605E98"/>
    <w:rsid w:val="00605E9C"/>
    <w:rsid w:val="00605EF5"/>
    <w:rsid w:val="00605F50"/>
    <w:rsid w:val="00605F6C"/>
    <w:rsid w:val="00605F99"/>
    <w:rsid w:val="00605FB5"/>
    <w:rsid w:val="00605FE7"/>
    <w:rsid w:val="00606096"/>
    <w:rsid w:val="006060A1"/>
    <w:rsid w:val="00606136"/>
    <w:rsid w:val="006061F6"/>
    <w:rsid w:val="0060623F"/>
    <w:rsid w:val="00606256"/>
    <w:rsid w:val="006062C1"/>
    <w:rsid w:val="0060641E"/>
    <w:rsid w:val="006064A0"/>
    <w:rsid w:val="006064C4"/>
    <w:rsid w:val="00606587"/>
    <w:rsid w:val="006065A4"/>
    <w:rsid w:val="006065E2"/>
    <w:rsid w:val="0060663A"/>
    <w:rsid w:val="00606699"/>
    <w:rsid w:val="006066C1"/>
    <w:rsid w:val="00606856"/>
    <w:rsid w:val="00606A28"/>
    <w:rsid w:val="00606A82"/>
    <w:rsid w:val="00606AA0"/>
    <w:rsid w:val="00606C6E"/>
    <w:rsid w:val="00606C88"/>
    <w:rsid w:val="00606DDF"/>
    <w:rsid w:val="00606E87"/>
    <w:rsid w:val="00606EB9"/>
    <w:rsid w:val="0060703E"/>
    <w:rsid w:val="00607090"/>
    <w:rsid w:val="006070C4"/>
    <w:rsid w:val="0060711D"/>
    <w:rsid w:val="00607278"/>
    <w:rsid w:val="0060738A"/>
    <w:rsid w:val="006073B2"/>
    <w:rsid w:val="0060747F"/>
    <w:rsid w:val="00607493"/>
    <w:rsid w:val="0060752E"/>
    <w:rsid w:val="006075D1"/>
    <w:rsid w:val="006076A6"/>
    <w:rsid w:val="006077BB"/>
    <w:rsid w:val="00607892"/>
    <w:rsid w:val="006078EF"/>
    <w:rsid w:val="00607916"/>
    <w:rsid w:val="00607A7E"/>
    <w:rsid w:val="00607E48"/>
    <w:rsid w:val="00607EAC"/>
    <w:rsid w:val="00607EE7"/>
    <w:rsid w:val="00607EE9"/>
    <w:rsid w:val="00607F6B"/>
    <w:rsid w:val="00607F9B"/>
    <w:rsid w:val="00607FC8"/>
    <w:rsid w:val="00607FCB"/>
    <w:rsid w:val="00610035"/>
    <w:rsid w:val="006100E5"/>
    <w:rsid w:val="006101CE"/>
    <w:rsid w:val="006102E1"/>
    <w:rsid w:val="006102E4"/>
    <w:rsid w:val="00610409"/>
    <w:rsid w:val="00610415"/>
    <w:rsid w:val="0061048F"/>
    <w:rsid w:val="00610520"/>
    <w:rsid w:val="0061053F"/>
    <w:rsid w:val="00610614"/>
    <w:rsid w:val="0061077E"/>
    <w:rsid w:val="0061078E"/>
    <w:rsid w:val="00610979"/>
    <w:rsid w:val="006109AB"/>
    <w:rsid w:val="00610D43"/>
    <w:rsid w:val="00610F2A"/>
    <w:rsid w:val="00610F31"/>
    <w:rsid w:val="00610F5E"/>
    <w:rsid w:val="00611023"/>
    <w:rsid w:val="0061109C"/>
    <w:rsid w:val="006110B5"/>
    <w:rsid w:val="0061127B"/>
    <w:rsid w:val="0061127F"/>
    <w:rsid w:val="0061134D"/>
    <w:rsid w:val="00611383"/>
    <w:rsid w:val="0061141D"/>
    <w:rsid w:val="00611512"/>
    <w:rsid w:val="0061152D"/>
    <w:rsid w:val="0061153B"/>
    <w:rsid w:val="0061158C"/>
    <w:rsid w:val="006115B3"/>
    <w:rsid w:val="006115B9"/>
    <w:rsid w:val="006115D4"/>
    <w:rsid w:val="00611796"/>
    <w:rsid w:val="00611867"/>
    <w:rsid w:val="0061186B"/>
    <w:rsid w:val="0061186F"/>
    <w:rsid w:val="00611999"/>
    <w:rsid w:val="006119A8"/>
    <w:rsid w:val="006119D3"/>
    <w:rsid w:val="00611A54"/>
    <w:rsid w:val="00611B87"/>
    <w:rsid w:val="00611BA7"/>
    <w:rsid w:val="00611BC8"/>
    <w:rsid w:val="00611C84"/>
    <w:rsid w:val="00611CB0"/>
    <w:rsid w:val="00611D1D"/>
    <w:rsid w:val="00611EB9"/>
    <w:rsid w:val="00611F8B"/>
    <w:rsid w:val="00611FA0"/>
    <w:rsid w:val="00612141"/>
    <w:rsid w:val="00612174"/>
    <w:rsid w:val="00612191"/>
    <w:rsid w:val="0061228F"/>
    <w:rsid w:val="006122CC"/>
    <w:rsid w:val="0061230E"/>
    <w:rsid w:val="0061248B"/>
    <w:rsid w:val="006126A9"/>
    <w:rsid w:val="006126CE"/>
    <w:rsid w:val="0061281C"/>
    <w:rsid w:val="006128E9"/>
    <w:rsid w:val="0061293E"/>
    <w:rsid w:val="00612941"/>
    <w:rsid w:val="006129E1"/>
    <w:rsid w:val="00612A1B"/>
    <w:rsid w:val="00612A2A"/>
    <w:rsid w:val="00612B1B"/>
    <w:rsid w:val="00612B46"/>
    <w:rsid w:val="00612BFB"/>
    <w:rsid w:val="00612C49"/>
    <w:rsid w:val="00612C55"/>
    <w:rsid w:val="00612C70"/>
    <w:rsid w:val="00612D44"/>
    <w:rsid w:val="00612E02"/>
    <w:rsid w:val="00612E28"/>
    <w:rsid w:val="00612E56"/>
    <w:rsid w:val="0061308A"/>
    <w:rsid w:val="00613132"/>
    <w:rsid w:val="006131E7"/>
    <w:rsid w:val="006132B4"/>
    <w:rsid w:val="0061336E"/>
    <w:rsid w:val="006133AD"/>
    <w:rsid w:val="00613581"/>
    <w:rsid w:val="006135D7"/>
    <w:rsid w:val="00613741"/>
    <w:rsid w:val="0061374E"/>
    <w:rsid w:val="0061375D"/>
    <w:rsid w:val="006137E3"/>
    <w:rsid w:val="0061384E"/>
    <w:rsid w:val="006138BB"/>
    <w:rsid w:val="006138E1"/>
    <w:rsid w:val="006138F7"/>
    <w:rsid w:val="00613901"/>
    <w:rsid w:val="00613914"/>
    <w:rsid w:val="00613947"/>
    <w:rsid w:val="00613A0D"/>
    <w:rsid w:val="00613A48"/>
    <w:rsid w:val="00613A6D"/>
    <w:rsid w:val="00613A9B"/>
    <w:rsid w:val="00613BF1"/>
    <w:rsid w:val="00613CA7"/>
    <w:rsid w:val="00613CAC"/>
    <w:rsid w:val="00613EB4"/>
    <w:rsid w:val="00613FAC"/>
    <w:rsid w:val="00614001"/>
    <w:rsid w:val="0061400E"/>
    <w:rsid w:val="00614041"/>
    <w:rsid w:val="00614095"/>
    <w:rsid w:val="006140EF"/>
    <w:rsid w:val="0061410C"/>
    <w:rsid w:val="00614111"/>
    <w:rsid w:val="0061414F"/>
    <w:rsid w:val="0061417D"/>
    <w:rsid w:val="0061422B"/>
    <w:rsid w:val="00614265"/>
    <w:rsid w:val="00614284"/>
    <w:rsid w:val="0061428C"/>
    <w:rsid w:val="00614394"/>
    <w:rsid w:val="006143DD"/>
    <w:rsid w:val="00614424"/>
    <w:rsid w:val="00614447"/>
    <w:rsid w:val="0061447D"/>
    <w:rsid w:val="006144D4"/>
    <w:rsid w:val="00614521"/>
    <w:rsid w:val="0061454C"/>
    <w:rsid w:val="00614595"/>
    <w:rsid w:val="00614794"/>
    <w:rsid w:val="0061486A"/>
    <w:rsid w:val="00614A03"/>
    <w:rsid w:val="00614C67"/>
    <w:rsid w:val="00614CF9"/>
    <w:rsid w:val="00614D6C"/>
    <w:rsid w:val="00614E29"/>
    <w:rsid w:val="00614E97"/>
    <w:rsid w:val="00614EA4"/>
    <w:rsid w:val="00614F29"/>
    <w:rsid w:val="00614FAE"/>
    <w:rsid w:val="0061503F"/>
    <w:rsid w:val="006150AB"/>
    <w:rsid w:val="006150E1"/>
    <w:rsid w:val="006151F5"/>
    <w:rsid w:val="006153D0"/>
    <w:rsid w:val="006153E1"/>
    <w:rsid w:val="00615428"/>
    <w:rsid w:val="0061542C"/>
    <w:rsid w:val="00615499"/>
    <w:rsid w:val="00615533"/>
    <w:rsid w:val="00615566"/>
    <w:rsid w:val="0061557F"/>
    <w:rsid w:val="006156DE"/>
    <w:rsid w:val="006159AF"/>
    <w:rsid w:val="00615AFE"/>
    <w:rsid w:val="00615B70"/>
    <w:rsid w:val="00615B9A"/>
    <w:rsid w:val="00615BEE"/>
    <w:rsid w:val="00615BEF"/>
    <w:rsid w:val="00615C82"/>
    <w:rsid w:val="00615CA3"/>
    <w:rsid w:val="00615D70"/>
    <w:rsid w:val="00615F2D"/>
    <w:rsid w:val="0061604C"/>
    <w:rsid w:val="0061612A"/>
    <w:rsid w:val="0061617A"/>
    <w:rsid w:val="00616268"/>
    <w:rsid w:val="00616294"/>
    <w:rsid w:val="006162E6"/>
    <w:rsid w:val="00616536"/>
    <w:rsid w:val="00616633"/>
    <w:rsid w:val="0061664C"/>
    <w:rsid w:val="006166A2"/>
    <w:rsid w:val="00616863"/>
    <w:rsid w:val="00616890"/>
    <w:rsid w:val="006168AD"/>
    <w:rsid w:val="006168BC"/>
    <w:rsid w:val="006169D6"/>
    <w:rsid w:val="00616A00"/>
    <w:rsid w:val="00616A18"/>
    <w:rsid w:val="00616A65"/>
    <w:rsid w:val="00616ACF"/>
    <w:rsid w:val="00616B12"/>
    <w:rsid w:val="00616B4E"/>
    <w:rsid w:val="00616CC2"/>
    <w:rsid w:val="00616E99"/>
    <w:rsid w:val="00616EC6"/>
    <w:rsid w:val="00616F9A"/>
    <w:rsid w:val="0061702B"/>
    <w:rsid w:val="0061708C"/>
    <w:rsid w:val="0061708D"/>
    <w:rsid w:val="00617176"/>
    <w:rsid w:val="00617199"/>
    <w:rsid w:val="0061728C"/>
    <w:rsid w:val="00617293"/>
    <w:rsid w:val="00617372"/>
    <w:rsid w:val="006173A3"/>
    <w:rsid w:val="006173DD"/>
    <w:rsid w:val="0061742C"/>
    <w:rsid w:val="0061744F"/>
    <w:rsid w:val="0061747A"/>
    <w:rsid w:val="006174CF"/>
    <w:rsid w:val="00617595"/>
    <w:rsid w:val="006175D4"/>
    <w:rsid w:val="0061761B"/>
    <w:rsid w:val="00617684"/>
    <w:rsid w:val="0061773D"/>
    <w:rsid w:val="0061785F"/>
    <w:rsid w:val="006178BD"/>
    <w:rsid w:val="00617A5D"/>
    <w:rsid w:val="00617AD9"/>
    <w:rsid w:val="00617BD9"/>
    <w:rsid w:val="00617C3E"/>
    <w:rsid w:val="00617C73"/>
    <w:rsid w:val="00617CFF"/>
    <w:rsid w:val="00617D34"/>
    <w:rsid w:val="00617E26"/>
    <w:rsid w:val="00617E7F"/>
    <w:rsid w:val="0062003B"/>
    <w:rsid w:val="006200B3"/>
    <w:rsid w:val="006200CC"/>
    <w:rsid w:val="00620283"/>
    <w:rsid w:val="0062040A"/>
    <w:rsid w:val="0062041E"/>
    <w:rsid w:val="00620436"/>
    <w:rsid w:val="0062043A"/>
    <w:rsid w:val="006204F1"/>
    <w:rsid w:val="00620529"/>
    <w:rsid w:val="00620598"/>
    <w:rsid w:val="006205A9"/>
    <w:rsid w:val="006205C6"/>
    <w:rsid w:val="006206F3"/>
    <w:rsid w:val="006206F4"/>
    <w:rsid w:val="00620738"/>
    <w:rsid w:val="00620927"/>
    <w:rsid w:val="0062096D"/>
    <w:rsid w:val="00620A77"/>
    <w:rsid w:val="00620AD4"/>
    <w:rsid w:val="00620AE5"/>
    <w:rsid w:val="00620AF9"/>
    <w:rsid w:val="00620B03"/>
    <w:rsid w:val="00620B52"/>
    <w:rsid w:val="00620B7E"/>
    <w:rsid w:val="00620BDD"/>
    <w:rsid w:val="00620CC6"/>
    <w:rsid w:val="00620E05"/>
    <w:rsid w:val="00620E36"/>
    <w:rsid w:val="0062100D"/>
    <w:rsid w:val="0062102D"/>
    <w:rsid w:val="0062105C"/>
    <w:rsid w:val="0062131D"/>
    <w:rsid w:val="00621372"/>
    <w:rsid w:val="00621450"/>
    <w:rsid w:val="006215E9"/>
    <w:rsid w:val="0062178F"/>
    <w:rsid w:val="00621827"/>
    <w:rsid w:val="006218DD"/>
    <w:rsid w:val="00621901"/>
    <w:rsid w:val="00621924"/>
    <w:rsid w:val="006219A3"/>
    <w:rsid w:val="006219C5"/>
    <w:rsid w:val="006219DE"/>
    <w:rsid w:val="00621B7C"/>
    <w:rsid w:val="00621C2D"/>
    <w:rsid w:val="00621CA3"/>
    <w:rsid w:val="00621CAB"/>
    <w:rsid w:val="00621CAF"/>
    <w:rsid w:val="00621D20"/>
    <w:rsid w:val="00621DD8"/>
    <w:rsid w:val="00621F23"/>
    <w:rsid w:val="0062211F"/>
    <w:rsid w:val="00622126"/>
    <w:rsid w:val="0062214B"/>
    <w:rsid w:val="00622184"/>
    <w:rsid w:val="006222F4"/>
    <w:rsid w:val="00622307"/>
    <w:rsid w:val="00622323"/>
    <w:rsid w:val="00622342"/>
    <w:rsid w:val="0062237B"/>
    <w:rsid w:val="00622410"/>
    <w:rsid w:val="00622437"/>
    <w:rsid w:val="006224B9"/>
    <w:rsid w:val="0062257D"/>
    <w:rsid w:val="006225A8"/>
    <w:rsid w:val="006226AD"/>
    <w:rsid w:val="006226B6"/>
    <w:rsid w:val="006226D8"/>
    <w:rsid w:val="0062270E"/>
    <w:rsid w:val="00622722"/>
    <w:rsid w:val="006228B2"/>
    <w:rsid w:val="00622956"/>
    <w:rsid w:val="00622C18"/>
    <w:rsid w:val="00622CEC"/>
    <w:rsid w:val="00622E91"/>
    <w:rsid w:val="00622E92"/>
    <w:rsid w:val="00622F59"/>
    <w:rsid w:val="00622F7F"/>
    <w:rsid w:val="006231C3"/>
    <w:rsid w:val="00623250"/>
    <w:rsid w:val="0062339D"/>
    <w:rsid w:val="006235A0"/>
    <w:rsid w:val="006236DB"/>
    <w:rsid w:val="00623759"/>
    <w:rsid w:val="006237BA"/>
    <w:rsid w:val="006238EF"/>
    <w:rsid w:val="0062394B"/>
    <w:rsid w:val="006239B0"/>
    <w:rsid w:val="00623A06"/>
    <w:rsid w:val="00623C68"/>
    <w:rsid w:val="00623E4D"/>
    <w:rsid w:val="00623E8C"/>
    <w:rsid w:val="00623EFA"/>
    <w:rsid w:val="00623F16"/>
    <w:rsid w:val="00623F62"/>
    <w:rsid w:val="00623FC0"/>
    <w:rsid w:val="006240C5"/>
    <w:rsid w:val="0062414D"/>
    <w:rsid w:val="00624183"/>
    <w:rsid w:val="0062418C"/>
    <w:rsid w:val="006241B8"/>
    <w:rsid w:val="00624258"/>
    <w:rsid w:val="0062429B"/>
    <w:rsid w:val="0062433F"/>
    <w:rsid w:val="0062447B"/>
    <w:rsid w:val="0062451F"/>
    <w:rsid w:val="006245DC"/>
    <w:rsid w:val="00624835"/>
    <w:rsid w:val="00624983"/>
    <w:rsid w:val="006249B6"/>
    <w:rsid w:val="006249F4"/>
    <w:rsid w:val="00624A58"/>
    <w:rsid w:val="00624B40"/>
    <w:rsid w:val="00624CBF"/>
    <w:rsid w:val="00624D00"/>
    <w:rsid w:val="00624D17"/>
    <w:rsid w:val="00624D39"/>
    <w:rsid w:val="00624EBD"/>
    <w:rsid w:val="00624ED3"/>
    <w:rsid w:val="0062504F"/>
    <w:rsid w:val="00625070"/>
    <w:rsid w:val="00625073"/>
    <w:rsid w:val="00625296"/>
    <w:rsid w:val="00625372"/>
    <w:rsid w:val="00625384"/>
    <w:rsid w:val="0062542E"/>
    <w:rsid w:val="006254CB"/>
    <w:rsid w:val="006255ED"/>
    <w:rsid w:val="00625819"/>
    <w:rsid w:val="006259B8"/>
    <w:rsid w:val="00625AE2"/>
    <w:rsid w:val="00625B4A"/>
    <w:rsid w:val="00625BD9"/>
    <w:rsid w:val="00625C3B"/>
    <w:rsid w:val="00625C57"/>
    <w:rsid w:val="00625D74"/>
    <w:rsid w:val="00625D78"/>
    <w:rsid w:val="00625E29"/>
    <w:rsid w:val="00625E56"/>
    <w:rsid w:val="0062601B"/>
    <w:rsid w:val="006260A7"/>
    <w:rsid w:val="0062610B"/>
    <w:rsid w:val="00626149"/>
    <w:rsid w:val="0062614F"/>
    <w:rsid w:val="00626212"/>
    <w:rsid w:val="00626269"/>
    <w:rsid w:val="006262DE"/>
    <w:rsid w:val="00626479"/>
    <w:rsid w:val="00626496"/>
    <w:rsid w:val="006264B9"/>
    <w:rsid w:val="0062656A"/>
    <w:rsid w:val="006265C6"/>
    <w:rsid w:val="006267EC"/>
    <w:rsid w:val="006268B9"/>
    <w:rsid w:val="00626A49"/>
    <w:rsid w:val="00626A65"/>
    <w:rsid w:val="00626A86"/>
    <w:rsid w:val="00626B8F"/>
    <w:rsid w:val="00626BD3"/>
    <w:rsid w:val="00626C33"/>
    <w:rsid w:val="00626CAB"/>
    <w:rsid w:val="00626D7F"/>
    <w:rsid w:val="00626E42"/>
    <w:rsid w:val="0062705A"/>
    <w:rsid w:val="00627067"/>
    <w:rsid w:val="006270C0"/>
    <w:rsid w:val="0062715B"/>
    <w:rsid w:val="00627265"/>
    <w:rsid w:val="00627277"/>
    <w:rsid w:val="00627359"/>
    <w:rsid w:val="0062738E"/>
    <w:rsid w:val="006273B4"/>
    <w:rsid w:val="00627422"/>
    <w:rsid w:val="00627454"/>
    <w:rsid w:val="00627503"/>
    <w:rsid w:val="00627533"/>
    <w:rsid w:val="006275AA"/>
    <w:rsid w:val="00627610"/>
    <w:rsid w:val="00627666"/>
    <w:rsid w:val="00627820"/>
    <w:rsid w:val="00627970"/>
    <w:rsid w:val="00627A14"/>
    <w:rsid w:val="00627A9E"/>
    <w:rsid w:val="00627AA8"/>
    <w:rsid w:val="00627ADC"/>
    <w:rsid w:val="00627AE6"/>
    <w:rsid w:val="00627B10"/>
    <w:rsid w:val="00627BB5"/>
    <w:rsid w:val="00627BC9"/>
    <w:rsid w:val="00627C41"/>
    <w:rsid w:val="00627DAE"/>
    <w:rsid w:val="00627DD7"/>
    <w:rsid w:val="00627F8D"/>
    <w:rsid w:val="006300A5"/>
    <w:rsid w:val="006300F7"/>
    <w:rsid w:val="0063014B"/>
    <w:rsid w:val="0063018C"/>
    <w:rsid w:val="0063021E"/>
    <w:rsid w:val="00630235"/>
    <w:rsid w:val="0063026F"/>
    <w:rsid w:val="00630343"/>
    <w:rsid w:val="0063039A"/>
    <w:rsid w:val="006303A0"/>
    <w:rsid w:val="006303B0"/>
    <w:rsid w:val="00630404"/>
    <w:rsid w:val="00630413"/>
    <w:rsid w:val="00630569"/>
    <w:rsid w:val="006305F4"/>
    <w:rsid w:val="006306C7"/>
    <w:rsid w:val="00630756"/>
    <w:rsid w:val="006307D5"/>
    <w:rsid w:val="00630858"/>
    <w:rsid w:val="00630879"/>
    <w:rsid w:val="006308A4"/>
    <w:rsid w:val="006309E1"/>
    <w:rsid w:val="00630A7E"/>
    <w:rsid w:val="00630AF2"/>
    <w:rsid w:val="00630BF5"/>
    <w:rsid w:val="00630C2F"/>
    <w:rsid w:val="00630D64"/>
    <w:rsid w:val="00630DC2"/>
    <w:rsid w:val="00630E70"/>
    <w:rsid w:val="00630E82"/>
    <w:rsid w:val="00630F37"/>
    <w:rsid w:val="00630F70"/>
    <w:rsid w:val="0063108C"/>
    <w:rsid w:val="00631127"/>
    <w:rsid w:val="006311E4"/>
    <w:rsid w:val="006311FD"/>
    <w:rsid w:val="00631204"/>
    <w:rsid w:val="0063125A"/>
    <w:rsid w:val="0063134D"/>
    <w:rsid w:val="006313F4"/>
    <w:rsid w:val="00631445"/>
    <w:rsid w:val="00631744"/>
    <w:rsid w:val="006317FA"/>
    <w:rsid w:val="0063188C"/>
    <w:rsid w:val="00631953"/>
    <w:rsid w:val="006319BB"/>
    <w:rsid w:val="00631A34"/>
    <w:rsid w:val="00631AF1"/>
    <w:rsid w:val="00631B43"/>
    <w:rsid w:val="00631B83"/>
    <w:rsid w:val="00631B9B"/>
    <w:rsid w:val="00631C55"/>
    <w:rsid w:val="00631CCB"/>
    <w:rsid w:val="00631CDA"/>
    <w:rsid w:val="00631D1A"/>
    <w:rsid w:val="00631E52"/>
    <w:rsid w:val="00631F33"/>
    <w:rsid w:val="0063205E"/>
    <w:rsid w:val="006320EC"/>
    <w:rsid w:val="00632245"/>
    <w:rsid w:val="006322D0"/>
    <w:rsid w:val="006322EA"/>
    <w:rsid w:val="006322F1"/>
    <w:rsid w:val="006323AE"/>
    <w:rsid w:val="00632476"/>
    <w:rsid w:val="0063257F"/>
    <w:rsid w:val="0063264B"/>
    <w:rsid w:val="0063264E"/>
    <w:rsid w:val="00632A06"/>
    <w:rsid w:val="00632B83"/>
    <w:rsid w:val="00632BFE"/>
    <w:rsid w:val="00632D72"/>
    <w:rsid w:val="00632DAB"/>
    <w:rsid w:val="00632DF3"/>
    <w:rsid w:val="00632E39"/>
    <w:rsid w:val="00632E62"/>
    <w:rsid w:val="00632F6D"/>
    <w:rsid w:val="00632FF2"/>
    <w:rsid w:val="00633301"/>
    <w:rsid w:val="00633347"/>
    <w:rsid w:val="006333BC"/>
    <w:rsid w:val="006334A2"/>
    <w:rsid w:val="00633519"/>
    <w:rsid w:val="00633577"/>
    <w:rsid w:val="0063371B"/>
    <w:rsid w:val="0063378D"/>
    <w:rsid w:val="00633823"/>
    <w:rsid w:val="0063386C"/>
    <w:rsid w:val="006338F0"/>
    <w:rsid w:val="00633ADE"/>
    <w:rsid w:val="00633B25"/>
    <w:rsid w:val="00633B5A"/>
    <w:rsid w:val="00633C27"/>
    <w:rsid w:val="00633CC6"/>
    <w:rsid w:val="00633DD1"/>
    <w:rsid w:val="00633DF1"/>
    <w:rsid w:val="00633DFD"/>
    <w:rsid w:val="00633E9A"/>
    <w:rsid w:val="00634024"/>
    <w:rsid w:val="00634037"/>
    <w:rsid w:val="0063404A"/>
    <w:rsid w:val="006342D7"/>
    <w:rsid w:val="0063436E"/>
    <w:rsid w:val="006343DC"/>
    <w:rsid w:val="006343EE"/>
    <w:rsid w:val="006343FA"/>
    <w:rsid w:val="00634407"/>
    <w:rsid w:val="0063449E"/>
    <w:rsid w:val="0063451E"/>
    <w:rsid w:val="0063461B"/>
    <w:rsid w:val="00634639"/>
    <w:rsid w:val="00634772"/>
    <w:rsid w:val="0063477C"/>
    <w:rsid w:val="006347CE"/>
    <w:rsid w:val="006349A1"/>
    <w:rsid w:val="00634B49"/>
    <w:rsid w:val="00634B7E"/>
    <w:rsid w:val="00634C5E"/>
    <w:rsid w:val="00634CBB"/>
    <w:rsid w:val="00634D41"/>
    <w:rsid w:val="00634D48"/>
    <w:rsid w:val="00634D4B"/>
    <w:rsid w:val="00634D81"/>
    <w:rsid w:val="00634D98"/>
    <w:rsid w:val="00634DDC"/>
    <w:rsid w:val="00634EB9"/>
    <w:rsid w:val="006352D9"/>
    <w:rsid w:val="00635460"/>
    <w:rsid w:val="00635616"/>
    <w:rsid w:val="00635628"/>
    <w:rsid w:val="0063563A"/>
    <w:rsid w:val="00635753"/>
    <w:rsid w:val="00635772"/>
    <w:rsid w:val="0063579F"/>
    <w:rsid w:val="0063588F"/>
    <w:rsid w:val="00635983"/>
    <w:rsid w:val="006359B1"/>
    <w:rsid w:val="00635A08"/>
    <w:rsid w:val="00635B21"/>
    <w:rsid w:val="00635CD7"/>
    <w:rsid w:val="00635D1E"/>
    <w:rsid w:val="00635D27"/>
    <w:rsid w:val="00635DFC"/>
    <w:rsid w:val="00635E13"/>
    <w:rsid w:val="00635E2D"/>
    <w:rsid w:val="00635FD5"/>
    <w:rsid w:val="0063601B"/>
    <w:rsid w:val="0063613D"/>
    <w:rsid w:val="006363AB"/>
    <w:rsid w:val="0063640F"/>
    <w:rsid w:val="0063641D"/>
    <w:rsid w:val="00636465"/>
    <w:rsid w:val="00636479"/>
    <w:rsid w:val="006364AD"/>
    <w:rsid w:val="006365BC"/>
    <w:rsid w:val="00636631"/>
    <w:rsid w:val="00636646"/>
    <w:rsid w:val="00636688"/>
    <w:rsid w:val="00636709"/>
    <w:rsid w:val="00636824"/>
    <w:rsid w:val="00636A37"/>
    <w:rsid w:val="00636A97"/>
    <w:rsid w:val="00636B3E"/>
    <w:rsid w:val="00636B93"/>
    <w:rsid w:val="00636BA4"/>
    <w:rsid w:val="00636C47"/>
    <w:rsid w:val="00636C56"/>
    <w:rsid w:val="00636C98"/>
    <w:rsid w:val="00636CB0"/>
    <w:rsid w:val="00636DD0"/>
    <w:rsid w:val="00636EB3"/>
    <w:rsid w:val="00636EC4"/>
    <w:rsid w:val="00636F15"/>
    <w:rsid w:val="00636F2B"/>
    <w:rsid w:val="00636F71"/>
    <w:rsid w:val="00636FB3"/>
    <w:rsid w:val="00637068"/>
    <w:rsid w:val="0063708E"/>
    <w:rsid w:val="0063713D"/>
    <w:rsid w:val="00637162"/>
    <w:rsid w:val="006371B3"/>
    <w:rsid w:val="006371BB"/>
    <w:rsid w:val="006371CC"/>
    <w:rsid w:val="006371DA"/>
    <w:rsid w:val="006371F7"/>
    <w:rsid w:val="00637279"/>
    <w:rsid w:val="0063729C"/>
    <w:rsid w:val="0063735C"/>
    <w:rsid w:val="006373D0"/>
    <w:rsid w:val="00637408"/>
    <w:rsid w:val="006374B6"/>
    <w:rsid w:val="006374E0"/>
    <w:rsid w:val="006374E8"/>
    <w:rsid w:val="0063767B"/>
    <w:rsid w:val="0063770C"/>
    <w:rsid w:val="00637826"/>
    <w:rsid w:val="00637949"/>
    <w:rsid w:val="00637994"/>
    <w:rsid w:val="00637B1C"/>
    <w:rsid w:val="00637B8B"/>
    <w:rsid w:val="00637D60"/>
    <w:rsid w:val="00637DAC"/>
    <w:rsid w:val="00637E14"/>
    <w:rsid w:val="00637E94"/>
    <w:rsid w:val="00637EA8"/>
    <w:rsid w:val="00637EC4"/>
    <w:rsid w:val="00637FA4"/>
    <w:rsid w:val="00637FAD"/>
    <w:rsid w:val="00640106"/>
    <w:rsid w:val="006402ED"/>
    <w:rsid w:val="0064031B"/>
    <w:rsid w:val="00640443"/>
    <w:rsid w:val="0064049A"/>
    <w:rsid w:val="006404A4"/>
    <w:rsid w:val="0064050A"/>
    <w:rsid w:val="0064058A"/>
    <w:rsid w:val="00640659"/>
    <w:rsid w:val="00640759"/>
    <w:rsid w:val="006407F6"/>
    <w:rsid w:val="00640844"/>
    <w:rsid w:val="0064088B"/>
    <w:rsid w:val="006408C0"/>
    <w:rsid w:val="00640A46"/>
    <w:rsid w:val="00640A83"/>
    <w:rsid w:val="00640AC2"/>
    <w:rsid w:val="00640B19"/>
    <w:rsid w:val="00640B2E"/>
    <w:rsid w:val="00640C3E"/>
    <w:rsid w:val="00640CB5"/>
    <w:rsid w:val="00640D46"/>
    <w:rsid w:val="00640E08"/>
    <w:rsid w:val="00640F40"/>
    <w:rsid w:val="00640FB0"/>
    <w:rsid w:val="00641080"/>
    <w:rsid w:val="006410D4"/>
    <w:rsid w:val="00641232"/>
    <w:rsid w:val="006412CF"/>
    <w:rsid w:val="006413B7"/>
    <w:rsid w:val="006413F4"/>
    <w:rsid w:val="0064143F"/>
    <w:rsid w:val="00641503"/>
    <w:rsid w:val="0064153B"/>
    <w:rsid w:val="00641598"/>
    <w:rsid w:val="00641614"/>
    <w:rsid w:val="006416CE"/>
    <w:rsid w:val="006416EA"/>
    <w:rsid w:val="0064175D"/>
    <w:rsid w:val="00641791"/>
    <w:rsid w:val="0064183A"/>
    <w:rsid w:val="0064190C"/>
    <w:rsid w:val="00641950"/>
    <w:rsid w:val="006419F5"/>
    <w:rsid w:val="00641A31"/>
    <w:rsid w:val="00641A54"/>
    <w:rsid w:val="00641CE9"/>
    <w:rsid w:val="00641D06"/>
    <w:rsid w:val="00641D56"/>
    <w:rsid w:val="00641D5F"/>
    <w:rsid w:val="00641EF2"/>
    <w:rsid w:val="00641F16"/>
    <w:rsid w:val="00641F1D"/>
    <w:rsid w:val="00641F67"/>
    <w:rsid w:val="00641F8B"/>
    <w:rsid w:val="006421F0"/>
    <w:rsid w:val="0064223D"/>
    <w:rsid w:val="006422B6"/>
    <w:rsid w:val="006422DA"/>
    <w:rsid w:val="0064230F"/>
    <w:rsid w:val="006423D5"/>
    <w:rsid w:val="00642419"/>
    <w:rsid w:val="0064251C"/>
    <w:rsid w:val="0064252E"/>
    <w:rsid w:val="00642664"/>
    <w:rsid w:val="00642665"/>
    <w:rsid w:val="006426D0"/>
    <w:rsid w:val="00642778"/>
    <w:rsid w:val="00642792"/>
    <w:rsid w:val="0064282E"/>
    <w:rsid w:val="00642877"/>
    <w:rsid w:val="006428BA"/>
    <w:rsid w:val="00642940"/>
    <w:rsid w:val="006429F5"/>
    <w:rsid w:val="00642A79"/>
    <w:rsid w:val="00642ADD"/>
    <w:rsid w:val="00642ADE"/>
    <w:rsid w:val="00642B0A"/>
    <w:rsid w:val="00642C85"/>
    <w:rsid w:val="00642CE6"/>
    <w:rsid w:val="00642D8B"/>
    <w:rsid w:val="00642DDC"/>
    <w:rsid w:val="00642F30"/>
    <w:rsid w:val="00642FAD"/>
    <w:rsid w:val="00643069"/>
    <w:rsid w:val="006430B1"/>
    <w:rsid w:val="006430D9"/>
    <w:rsid w:val="0064331F"/>
    <w:rsid w:val="006433C4"/>
    <w:rsid w:val="006433CC"/>
    <w:rsid w:val="00643400"/>
    <w:rsid w:val="0064341C"/>
    <w:rsid w:val="00643468"/>
    <w:rsid w:val="006434E6"/>
    <w:rsid w:val="006435E4"/>
    <w:rsid w:val="00643617"/>
    <w:rsid w:val="0064361E"/>
    <w:rsid w:val="0064362E"/>
    <w:rsid w:val="0064363A"/>
    <w:rsid w:val="0064377F"/>
    <w:rsid w:val="006437FE"/>
    <w:rsid w:val="0064390E"/>
    <w:rsid w:val="00643974"/>
    <w:rsid w:val="006439A7"/>
    <w:rsid w:val="006439EE"/>
    <w:rsid w:val="00643AAF"/>
    <w:rsid w:val="00643AEC"/>
    <w:rsid w:val="00643AEE"/>
    <w:rsid w:val="00643B8E"/>
    <w:rsid w:val="00643E73"/>
    <w:rsid w:val="00643EE0"/>
    <w:rsid w:val="006440F2"/>
    <w:rsid w:val="00644173"/>
    <w:rsid w:val="00644174"/>
    <w:rsid w:val="006441D4"/>
    <w:rsid w:val="00644221"/>
    <w:rsid w:val="0064423C"/>
    <w:rsid w:val="0064430B"/>
    <w:rsid w:val="006443DA"/>
    <w:rsid w:val="00644459"/>
    <w:rsid w:val="00644715"/>
    <w:rsid w:val="0064473E"/>
    <w:rsid w:val="006447C2"/>
    <w:rsid w:val="00644837"/>
    <w:rsid w:val="00644892"/>
    <w:rsid w:val="006448DE"/>
    <w:rsid w:val="006449FE"/>
    <w:rsid w:val="00644AE9"/>
    <w:rsid w:val="00644AEC"/>
    <w:rsid w:val="00644B21"/>
    <w:rsid w:val="00644CCB"/>
    <w:rsid w:val="00644D26"/>
    <w:rsid w:val="00644DA0"/>
    <w:rsid w:val="00644E75"/>
    <w:rsid w:val="00644EFF"/>
    <w:rsid w:val="00644F0A"/>
    <w:rsid w:val="00644F10"/>
    <w:rsid w:val="0064532C"/>
    <w:rsid w:val="006453D3"/>
    <w:rsid w:val="00645619"/>
    <w:rsid w:val="00645668"/>
    <w:rsid w:val="00645703"/>
    <w:rsid w:val="00645712"/>
    <w:rsid w:val="00645720"/>
    <w:rsid w:val="0064581B"/>
    <w:rsid w:val="0064592D"/>
    <w:rsid w:val="0064592F"/>
    <w:rsid w:val="006459DA"/>
    <w:rsid w:val="00645A09"/>
    <w:rsid w:val="00645ACE"/>
    <w:rsid w:val="00645B0A"/>
    <w:rsid w:val="00645B2B"/>
    <w:rsid w:val="00645B31"/>
    <w:rsid w:val="00645BEA"/>
    <w:rsid w:val="00645C09"/>
    <w:rsid w:val="00645C24"/>
    <w:rsid w:val="00645C28"/>
    <w:rsid w:val="00645C56"/>
    <w:rsid w:val="00645CC0"/>
    <w:rsid w:val="00645E02"/>
    <w:rsid w:val="00645E69"/>
    <w:rsid w:val="00645F20"/>
    <w:rsid w:val="0064610D"/>
    <w:rsid w:val="00646164"/>
    <w:rsid w:val="00646191"/>
    <w:rsid w:val="006462DD"/>
    <w:rsid w:val="00646352"/>
    <w:rsid w:val="006463A1"/>
    <w:rsid w:val="006463E0"/>
    <w:rsid w:val="00646645"/>
    <w:rsid w:val="006466B2"/>
    <w:rsid w:val="00646707"/>
    <w:rsid w:val="0064678D"/>
    <w:rsid w:val="006467A9"/>
    <w:rsid w:val="00646841"/>
    <w:rsid w:val="00646AD4"/>
    <w:rsid w:val="00646B8F"/>
    <w:rsid w:val="00646C0B"/>
    <w:rsid w:val="00646DA6"/>
    <w:rsid w:val="00646DCD"/>
    <w:rsid w:val="00646F48"/>
    <w:rsid w:val="00646F66"/>
    <w:rsid w:val="00646F7F"/>
    <w:rsid w:val="00646FB2"/>
    <w:rsid w:val="00646FDF"/>
    <w:rsid w:val="00647040"/>
    <w:rsid w:val="00647045"/>
    <w:rsid w:val="006472E5"/>
    <w:rsid w:val="00647390"/>
    <w:rsid w:val="006473CD"/>
    <w:rsid w:val="006473DB"/>
    <w:rsid w:val="006474CE"/>
    <w:rsid w:val="006474D4"/>
    <w:rsid w:val="006474DF"/>
    <w:rsid w:val="006475E9"/>
    <w:rsid w:val="00647790"/>
    <w:rsid w:val="00647853"/>
    <w:rsid w:val="00647869"/>
    <w:rsid w:val="006479B6"/>
    <w:rsid w:val="00647ABA"/>
    <w:rsid w:val="00647ABB"/>
    <w:rsid w:val="00647AFA"/>
    <w:rsid w:val="00647B13"/>
    <w:rsid w:val="00647B15"/>
    <w:rsid w:val="00647B38"/>
    <w:rsid w:val="00647C63"/>
    <w:rsid w:val="00647C97"/>
    <w:rsid w:val="00647CBF"/>
    <w:rsid w:val="00647D08"/>
    <w:rsid w:val="00647D81"/>
    <w:rsid w:val="00647DF8"/>
    <w:rsid w:val="00647E65"/>
    <w:rsid w:val="00647EDC"/>
    <w:rsid w:val="00647F51"/>
    <w:rsid w:val="00647FAA"/>
    <w:rsid w:val="00647FB2"/>
    <w:rsid w:val="00647FBE"/>
    <w:rsid w:val="006500B7"/>
    <w:rsid w:val="006500FF"/>
    <w:rsid w:val="0065017C"/>
    <w:rsid w:val="006502A0"/>
    <w:rsid w:val="00650320"/>
    <w:rsid w:val="00650412"/>
    <w:rsid w:val="0065042C"/>
    <w:rsid w:val="0065042E"/>
    <w:rsid w:val="00650445"/>
    <w:rsid w:val="00650524"/>
    <w:rsid w:val="0065052F"/>
    <w:rsid w:val="006505FE"/>
    <w:rsid w:val="00650678"/>
    <w:rsid w:val="00650690"/>
    <w:rsid w:val="006506E7"/>
    <w:rsid w:val="006506EE"/>
    <w:rsid w:val="006508A4"/>
    <w:rsid w:val="006508D0"/>
    <w:rsid w:val="00650909"/>
    <w:rsid w:val="006509D1"/>
    <w:rsid w:val="00650ABC"/>
    <w:rsid w:val="00650C0B"/>
    <w:rsid w:val="00650D30"/>
    <w:rsid w:val="00650DD0"/>
    <w:rsid w:val="00650DE4"/>
    <w:rsid w:val="00650DE6"/>
    <w:rsid w:val="00650DE7"/>
    <w:rsid w:val="00650DE9"/>
    <w:rsid w:val="00650EBA"/>
    <w:rsid w:val="00650F75"/>
    <w:rsid w:val="00650F9C"/>
    <w:rsid w:val="0065104D"/>
    <w:rsid w:val="0065109C"/>
    <w:rsid w:val="0065112E"/>
    <w:rsid w:val="006511FC"/>
    <w:rsid w:val="00651314"/>
    <w:rsid w:val="00651326"/>
    <w:rsid w:val="006513F3"/>
    <w:rsid w:val="006514BF"/>
    <w:rsid w:val="0065152C"/>
    <w:rsid w:val="00651672"/>
    <w:rsid w:val="006518F6"/>
    <w:rsid w:val="00651A53"/>
    <w:rsid w:val="00651B56"/>
    <w:rsid w:val="00651B8F"/>
    <w:rsid w:val="00651BD9"/>
    <w:rsid w:val="00651D93"/>
    <w:rsid w:val="00651F09"/>
    <w:rsid w:val="00651F49"/>
    <w:rsid w:val="00651F52"/>
    <w:rsid w:val="00651F70"/>
    <w:rsid w:val="00651FA2"/>
    <w:rsid w:val="00651FE5"/>
    <w:rsid w:val="0065201B"/>
    <w:rsid w:val="00652086"/>
    <w:rsid w:val="006520E5"/>
    <w:rsid w:val="00652122"/>
    <w:rsid w:val="006521B7"/>
    <w:rsid w:val="00652256"/>
    <w:rsid w:val="006522AF"/>
    <w:rsid w:val="006522C5"/>
    <w:rsid w:val="0065230C"/>
    <w:rsid w:val="00652551"/>
    <w:rsid w:val="006525CE"/>
    <w:rsid w:val="0065262A"/>
    <w:rsid w:val="00652706"/>
    <w:rsid w:val="0065270A"/>
    <w:rsid w:val="0065288F"/>
    <w:rsid w:val="00652973"/>
    <w:rsid w:val="00652A28"/>
    <w:rsid w:val="00652ADB"/>
    <w:rsid w:val="00652B3F"/>
    <w:rsid w:val="00652BA1"/>
    <w:rsid w:val="00652CFB"/>
    <w:rsid w:val="00652D23"/>
    <w:rsid w:val="00652D3A"/>
    <w:rsid w:val="00652D9E"/>
    <w:rsid w:val="00652E6D"/>
    <w:rsid w:val="00652ED0"/>
    <w:rsid w:val="00652EDF"/>
    <w:rsid w:val="00652F04"/>
    <w:rsid w:val="00652FB3"/>
    <w:rsid w:val="00652FC8"/>
    <w:rsid w:val="0065301E"/>
    <w:rsid w:val="00653039"/>
    <w:rsid w:val="006530F6"/>
    <w:rsid w:val="00653123"/>
    <w:rsid w:val="0065319A"/>
    <w:rsid w:val="0065325F"/>
    <w:rsid w:val="0065329E"/>
    <w:rsid w:val="00653416"/>
    <w:rsid w:val="0065343E"/>
    <w:rsid w:val="00653454"/>
    <w:rsid w:val="00653460"/>
    <w:rsid w:val="006534B5"/>
    <w:rsid w:val="006534BC"/>
    <w:rsid w:val="0065354E"/>
    <w:rsid w:val="00653598"/>
    <w:rsid w:val="006536FC"/>
    <w:rsid w:val="00653745"/>
    <w:rsid w:val="006538D7"/>
    <w:rsid w:val="00653932"/>
    <w:rsid w:val="00653977"/>
    <w:rsid w:val="006539F4"/>
    <w:rsid w:val="00653A7E"/>
    <w:rsid w:val="00653AD7"/>
    <w:rsid w:val="00653B94"/>
    <w:rsid w:val="00653BFF"/>
    <w:rsid w:val="00653C3B"/>
    <w:rsid w:val="00653CB4"/>
    <w:rsid w:val="00653D50"/>
    <w:rsid w:val="00653D64"/>
    <w:rsid w:val="00653EA4"/>
    <w:rsid w:val="00653EB8"/>
    <w:rsid w:val="00653F76"/>
    <w:rsid w:val="00654014"/>
    <w:rsid w:val="00654035"/>
    <w:rsid w:val="006540FD"/>
    <w:rsid w:val="00654314"/>
    <w:rsid w:val="00654319"/>
    <w:rsid w:val="00654366"/>
    <w:rsid w:val="006543FC"/>
    <w:rsid w:val="006544E8"/>
    <w:rsid w:val="006545B8"/>
    <w:rsid w:val="006545FC"/>
    <w:rsid w:val="00654634"/>
    <w:rsid w:val="00654646"/>
    <w:rsid w:val="006546AF"/>
    <w:rsid w:val="00654800"/>
    <w:rsid w:val="00654A49"/>
    <w:rsid w:val="00654A7B"/>
    <w:rsid w:val="00654BEE"/>
    <w:rsid w:val="00654C37"/>
    <w:rsid w:val="00654C83"/>
    <w:rsid w:val="00654D36"/>
    <w:rsid w:val="00654D93"/>
    <w:rsid w:val="006550A6"/>
    <w:rsid w:val="0065517D"/>
    <w:rsid w:val="0065531B"/>
    <w:rsid w:val="0065543C"/>
    <w:rsid w:val="006556CB"/>
    <w:rsid w:val="00655714"/>
    <w:rsid w:val="006557C8"/>
    <w:rsid w:val="006557DA"/>
    <w:rsid w:val="00655918"/>
    <w:rsid w:val="00655979"/>
    <w:rsid w:val="006559AE"/>
    <w:rsid w:val="006559B9"/>
    <w:rsid w:val="00655ABE"/>
    <w:rsid w:val="00655ADE"/>
    <w:rsid w:val="00655BC8"/>
    <w:rsid w:val="00655BDB"/>
    <w:rsid w:val="00655C32"/>
    <w:rsid w:val="00655CB2"/>
    <w:rsid w:val="00655E19"/>
    <w:rsid w:val="00655E5A"/>
    <w:rsid w:val="00655FFD"/>
    <w:rsid w:val="00656001"/>
    <w:rsid w:val="00656078"/>
    <w:rsid w:val="00656085"/>
    <w:rsid w:val="006560CE"/>
    <w:rsid w:val="00656112"/>
    <w:rsid w:val="00656156"/>
    <w:rsid w:val="006563A8"/>
    <w:rsid w:val="006563C3"/>
    <w:rsid w:val="006563FE"/>
    <w:rsid w:val="00656492"/>
    <w:rsid w:val="006564A1"/>
    <w:rsid w:val="006564BE"/>
    <w:rsid w:val="006565D0"/>
    <w:rsid w:val="00656692"/>
    <w:rsid w:val="0065684F"/>
    <w:rsid w:val="00656888"/>
    <w:rsid w:val="00656909"/>
    <w:rsid w:val="0065692B"/>
    <w:rsid w:val="006569DF"/>
    <w:rsid w:val="006569E9"/>
    <w:rsid w:val="00656A5E"/>
    <w:rsid w:val="00656AA5"/>
    <w:rsid w:val="00656AAE"/>
    <w:rsid w:val="00656AC1"/>
    <w:rsid w:val="00656AC3"/>
    <w:rsid w:val="00656B0B"/>
    <w:rsid w:val="00656B97"/>
    <w:rsid w:val="00656B9E"/>
    <w:rsid w:val="00656C4B"/>
    <w:rsid w:val="00656CD9"/>
    <w:rsid w:val="00656D48"/>
    <w:rsid w:val="00656D67"/>
    <w:rsid w:val="00656E7F"/>
    <w:rsid w:val="00656EC9"/>
    <w:rsid w:val="00656EE3"/>
    <w:rsid w:val="00656F67"/>
    <w:rsid w:val="00656FB6"/>
    <w:rsid w:val="00657106"/>
    <w:rsid w:val="0065711B"/>
    <w:rsid w:val="00657174"/>
    <w:rsid w:val="00657189"/>
    <w:rsid w:val="0065721D"/>
    <w:rsid w:val="0065721F"/>
    <w:rsid w:val="006572DF"/>
    <w:rsid w:val="006572E6"/>
    <w:rsid w:val="006573C9"/>
    <w:rsid w:val="00657422"/>
    <w:rsid w:val="00657552"/>
    <w:rsid w:val="006576FE"/>
    <w:rsid w:val="00657734"/>
    <w:rsid w:val="00657756"/>
    <w:rsid w:val="00657881"/>
    <w:rsid w:val="00657913"/>
    <w:rsid w:val="00657A24"/>
    <w:rsid w:val="00657A72"/>
    <w:rsid w:val="00657AB9"/>
    <w:rsid w:val="00657B5F"/>
    <w:rsid w:val="00657BCC"/>
    <w:rsid w:val="00657C30"/>
    <w:rsid w:val="00657DF1"/>
    <w:rsid w:val="00657E77"/>
    <w:rsid w:val="00657FAF"/>
    <w:rsid w:val="00660001"/>
    <w:rsid w:val="00660050"/>
    <w:rsid w:val="006600B3"/>
    <w:rsid w:val="00660108"/>
    <w:rsid w:val="00660248"/>
    <w:rsid w:val="006602EB"/>
    <w:rsid w:val="006602FD"/>
    <w:rsid w:val="00660356"/>
    <w:rsid w:val="006603F7"/>
    <w:rsid w:val="00660401"/>
    <w:rsid w:val="00660484"/>
    <w:rsid w:val="0066056B"/>
    <w:rsid w:val="006605D1"/>
    <w:rsid w:val="006605FB"/>
    <w:rsid w:val="00660604"/>
    <w:rsid w:val="006606EA"/>
    <w:rsid w:val="0066073D"/>
    <w:rsid w:val="006608F9"/>
    <w:rsid w:val="00660993"/>
    <w:rsid w:val="006609D6"/>
    <w:rsid w:val="006609DB"/>
    <w:rsid w:val="00660A10"/>
    <w:rsid w:val="00660AC5"/>
    <w:rsid w:val="00660B6F"/>
    <w:rsid w:val="00660BCE"/>
    <w:rsid w:val="00660C7C"/>
    <w:rsid w:val="00660CE6"/>
    <w:rsid w:val="00660CFE"/>
    <w:rsid w:val="00660D30"/>
    <w:rsid w:val="00660D33"/>
    <w:rsid w:val="00660D48"/>
    <w:rsid w:val="00660D4C"/>
    <w:rsid w:val="00660DDF"/>
    <w:rsid w:val="00660E22"/>
    <w:rsid w:val="00660E63"/>
    <w:rsid w:val="00660F11"/>
    <w:rsid w:val="00660FFB"/>
    <w:rsid w:val="0066112A"/>
    <w:rsid w:val="0066116E"/>
    <w:rsid w:val="00661213"/>
    <w:rsid w:val="006612E5"/>
    <w:rsid w:val="00661330"/>
    <w:rsid w:val="00661334"/>
    <w:rsid w:val="0066136B"/>
    <w:rsid w:val="00661387"/>
    <w:rsid w:val="006613AD"/>
    <w:rsid w:val="006613C5"/>
    <w:rsid w:val="00661562"/>
    <w:rsid w:val="00661647"/>
    <w:rsid w:val="0066169B"/>
    <w:rsid w:val="0066182F"/>
    <w:rsid w:val="00661846"/>
    <w:rsid w:val="00661857"/>
    <w:rsid w:val="00661974"/>
    <w:rsid w:val="006619C9"/>
    <w:rsid w:val="006619F0"/>
    <w:rsid w:val="006619F8"/>
    <w:rsid w:val="00661AEC"/>
    <w:rsid w:val="00661B4F"/>
    <w:rsid w:val="00661C1B"/>
    <w:rsid w:val="00661C6F"/>
    <w:rsid w:val="00661CE7"/>
    <w:rsid w:val="00661DB4"/>
    <w:rsid w:val="00661DB7"/>
    <w:rsid w:val="00661DCB"/>
    <w:rsid w:val="00661E0F"/>
    <w:rsid w:val="00661E12"/>
    <w:rsid w:val="00661ED7"/>
    <w:rsid w:val="00661F94"/>
    <w:rsid w:val="00662026"/>
    <w:rsid w:val="006620B6"/>
    <w:rsid w:val="006620C1"/>
    <w:rsid w:val="0066211A"/>
    <w:rsid w:val="006621FD"/>
    <w:rsid w:val="006622F9"/>
    <w:rsid w:val="00662322"/>
    <w:rsid w:val="0066237C"/>
    <w:rsid w:val="00662391"/>
    <w:rsid w:val="006624C0"/>
    <w:rsid w:val="00662675"/>
    <w:rsid w:val="00662737"/>
    <w:rsid w:val="0066278E"/>
    <w:rsid w:val="006627B2"/>
    <w:rsid w:val="006627D9"/>
    <w:rsid w:val="0066288C"/>
    <w:rsid w:val="006629C6"/>
    <w:rsid w:val="00662A61"/>
    <w:rsid w:val="00662A69"/>
    <w:rsid w:val="00662AFA"/>
    <w:rsid w:val="00662B12"/>
    <w:rsid w:val="00662B64"/>
    <w:rsid w:val="00662B85"/>
    <w:rsid w:val="00662BDD"/>
    <w:rsid w:val="00662C7A"/>
    <w:rsid w:val="00662CEA"/>
    <w:rsid w:val="00662D61"/>
    <w:rsid w:val="00662DE6"/>
    <w:rsid w:val="00662DE8"/>
    <w:rsid w:val="00662F3B"/>
    <w:rsid w:val="00662F63"/>
    <w:rsid w:val="00662FD6"/>
    <w:rsid w:val="00663147"/>
    <w:rsid w:val="00663382"/>
    <w:rsid w:val="0066345E"/>
    <w:rsid w:val="006635C7"/>
    <w:rsid w:val="006635FE"/>
    <w:rsid w:val="00663643"/>
    <w:rsid w:val="006636D7"/>
    <w:rsid w:val="00663774"/>
    <w:rsid w:val="0066391C"/>
    <w:rsid w:val="006639E2"/>
    <w:rsid w:val="00663A23"/>
    <w:rsid w:val="00663AE0"/>
    <w:rsid w:val="00663AF7"/>
    <w:rsid w:val="00663C37"/>
    <w:rsid w:val="00663C53"/>
    <w:rsid w:val="00663DD1"/>
    <w:rsid w:val="00663EC5"/>
    <w:rsid w:val="00663EC8"/>
    <w:rsid w:val="00663FB5"/>
    <w:rsid w:val="00663FDC"/>
    <w:rsid w:val="00664207"/>
    <w:rsid w:val="0066422D"/>
    <w:rsid w:val="00664235"/>
    <w:rsid w:val="00664343"/>
    <w:rsid w:val="0066441F"/>
    <w:rsid w:val="00664489"/>
    <w:rsid w:val="0066453A"/>
    <w:rsid w:val="00664796"/>
    <w:rsid w:val="006647EA"/>
    <w:rsid w:val="00664898"/>
    <w:rsid w:val="006648FA"/>
    <w:rsid w:val="00664986"/>
    <w:rsid w:val="00664A47"/>
    <w:rsid w:val="00664AA2"/>
    <w:rsid w:val="00664AA6"/>
    <w:rsid w:val="00664B50"/>
    <w:rsid w:val="00664BA0"/>
    <w:rsid w:val="00664C01"/>
    <w:rsid w:val="00664C7A"/>
    <w:rsid w:val="00664C96"/>
    <w:rsid w:val="00664D25"/>
    <w:rsid w:val="00664D6E"/>
    <w:rsid w:val="00664E53"/>
    <w:rsid w:val="00664EB1"/>
    <w:rsid w:val="00664F33"/>
    <w:rsid w:val="00664F37"/>
    <w:rsid w:val="00665113"/>
    <w:rsid w:val="0066514C"/>
    <w:rsid w:val="00665156"/>
    <w:rsid w:val="00665216"/>
    <w:rsid w:val="00665548"/>
    <w:rsid w:val="006656B5"/>
    <w:rsid w:val="0066584F"/>
    <w:rsid w:val="006658CC"/>
    <w:rsid w:val="006658DE"/>
    <w:rsid w:val="006658EA"/>
    <w:rsid w:val="00665918"/>
    <w:rsid w:val="006659EA"/>
    <w:rsid w:val="006659FB"/>
    <w:rsid w:val="00665A0C"/>
    <w:rsid w:val="00665ADB"/>
    <w:rsid w:val="00665CBA"/>
    <w:rsid w:val="00665DFC"/>
    <w:rsid w:val="00666098"/>
    <w:rsid w:val="006660A0"/>
    <w:rsid w:val="006660B3"/>
    <w:rsid w:val="006663BD"/>
    <w:rsid w:val="00666448"/>
    <w:rsid w:val="00666461"/>
    <w:rsid w:val="00666634"/>
    <w:rsid w:val="00666666"/>
    <w:rsid w:val="006666AE"/>
    <w:rsid w:val="00666760"/>
    <w:rsid w:val="0066679A"/>
    <w:rsid w:val="006667B8"/>
    <w:rsid w:val="006667C2"/>
    <w:rsid w:val="006668BB"/>
    <w:rsid w:val="006669F1"/>
    <w:rsid w:val="00666A5C"/>
    <w:rsid w:val="00666AB9"/>
    <w:rsid w:val="00666D91"/>
    <w:rsid w:val="00666DE6"/>
    <w:rsid w:val="00666E51"/>
    <w:rsid w:val="00666EAD"/>
    <w:rsid w:val="00666F32"/>
    <w:rsid w:val="00666F93"/>
    <w:rsid w:val="00666FC5"/>
    <w:rsid w:val="00666FDA"/>
    <w:rsid w:val="00667007"/>
    <w:rsid w:val="00667024"/>
    <w:rsid w:val="00667025"/>
    <w:rsid w:val="00667038"/>
    <w:rsid w:val="006670A1"/>
    <w:rsid w:val="0066715F"/>
    <w:rsid w:val="006672C4"/>
    <w:rsid w:val="006672D5"/>
    <w:rsid w:val="00667406"/>
    <w:rsid w:val="006675F2"/>
    <w:rsid w:val="0066762F"/>
    <w:rsid w:val="0066765A"/>
    <w:rsid w:val="00667691"/>
    <w:rsid w:val="006676B4"/>
    <w:rsid w:val="006677AB"/>
    <w:rsid w:val="00667852"/>
    <w:rsid w:val="00667937"/>
    <w:rsid w:val="00667983"/>
    <w:rsid w:val="006679F1"/>
    <w:rsid w:val="00667A5E"/>
    <w:rsid w:val="00667A97"/>
    <w:rsid w:val="00667ACA"/>
    <w:rsid w:val="00667B88"/>
    <w:rsid w:val="00667C3A"/>
    <w:rsid w:val="00667C87"/>
    <w:rsid w:val="00667CC6"/>
    <w:rsid w:val="00667D7D"/>
    <w:rsid w:val="00670011"/>
    <w:rsid w:val="0067008B"/>
    <w:rsid w:val="006701A8"/>
    <w:rsid w:val="006701CA"/>
    <w:rsid w:val="006701CF"/>
    <w:rsid w:val="00670207"/>
    <w:rsid w:val="006702C4"/>
    <w:rsid w:val="006703AF"/>
    <w:rsid w:val="006706AA"/>
    <w:rsid w:val="006706E6"/>
    <w:rsid w:val="006707AE"/>
    <w:rsid w:val="006707FC"/>
    <w:rsid w:val="00670947"/>
    <w:rsid w:val="0067099D"/>
    <w:rsid w:val="00670A0A"/>
    <w:rsid w:val="00670A93"/>
    <w:rsid w:val="00670AA1"/>
    <w:rsid w:val="00670AC7"/>
    <w:rsid w:val="00670BA0"/>
    <w:rsid w:val="00670BEB"/>
    <w:rsid w:val="00670D48"/>
    <w:rsid w:val="00670D6F"/>
    <w:rsid w:val="00670DA9"/>
    <w:rsid w:val="00670E10"/>
    <w:rsid w:val="00670E15"/>
    <w:rsid w:val="00670E1D"/>
    <w:rsid w:val="00670E2F"/>
    <w:rsid w:val="00670F25"/>
    <w:rsid w:val="0067114A"/>
    <w:rsid w:val="0067117E"/>
    <w:rsid w:val="006711C4"/>
    <w:rsid w:val="0067138F"/>
    <w:rsid w:val="006713DF"/>
    <w:rsid w:val="00671566"/>
    <w:rsid w:val="00671627"/>
    <w:rsid w:val="0067168F"/>
    <w:rsid w:val="0067187E"/>
    <w:rsid w:val="006718AE"/>
    <w:rsid w:val="006718BB"/>
    <w:rsid w:val="006718EF"/>
    <w:rsid w:val="00671977"/>
    <w:rsid w:val="006719C4"/>
    <w:rsid w:val="006719E3"/>
    <w:rsid w:val="00671B05"/>
    <w:rsid w:val="00671C58"/>
    <w:rsid w:val="00671D20"/>
    <w:rsid w:val="00671D68"/>
    <w:rsid w:val="00671EB5"/>
    <w:rsid w:val="00672075"/>
    <w:rsid w:val="006720CC"/>
    <w:rsid w:val="0067211E"/>
    <w:rsid w:val="00672130"/>
    <w:rsid w:val="00672164"/>
    <w:rsid w:val="0067219E"/>
    <w:rsid w:val="0067230D"/>
    <w:rsid w:val="0067232A"/>
    <w:rsid w:val="006723FA"/>
    <w:rsid w:val="00672474"/>
    <w:rsid w:val="006724A2"/>
    <w:rsid w:val="006725C1"/>
    <w:rsid w:val="006725CE"/>
    <w:rsid w:val="006726E5"/>
    <w:rsid w:val="00672914"/>
    <w:rsid w:val="00672A33"/>
    <w:rsid w:val="00672A3A"/>
    <w:rsid w:val="00672AD2"/>
    <w:rsid w:val="00672B6B"/>
    <w:rsid w:val="00672B6F"/>
    <w:rsid w:val="00672CA5"/>
    <w:rsid w:val="00672CC1"/>
    <w:rsid w:val="00672D68"/>
    <w:rsid w:val="00672E8A"/>
    <w:rsid w:val="00673021"/>
    <w:rsid w:val="006730A4"/>
    <w:rsid w:val="006730A6"/>
    <w:rsid w:val="006730BF"/>
    <w:rsid w:val="00673156"/>
    <w:rsid w:val="00673169"/>
    <w:rsid w:val="006731F8"/>
    <w:rsid w:val="00673237"/>
    <w:rsid w:val="006732C8"/>
    <w:rsid w:val="00673318"/>
    <w:rsid w:val="00673365"/>
    <w:rsid w:val="006733BC"/>
    <w:rsid w:val="00673453"/>
    <w:rsid w:val="0067351B"/>
    <w:rsid w:val="0067357C"/>
    <w:rsid w:val="00673645"/>
    <w:rsid w:val="006736D8"/>
    <w:rsid w:val="00673758"/>
    <w:rsid w:val="006737B2"/>
    <w:rsid w:val="006737F0"/>
    <w:rsid w:val="00673996"/>
    <w:rsid w:val="00673A67"/>
    <w:rsid w:val="00673A85"/>
    <w:rsid w:val="00673A97"/>
    <w:rsid w:val="00673ADC"/>
    <w:rsid w:val="00673C6F"/>
    <w:rsid w:val="00673CC0"/>
    <w:rsid w:val="00673CC9"/>
    <w:rsid w:val="00673D4B"/>
    <w:rsid w:val="00673F2D"/>
    <w:rsid w:val="00674109"/>
    <w:rsid w:val="0067417B"/>
    <w:rsid w:val="006741D4"/>
    <w:rsid w:val="00674231"/>
    <w:rsid w:val="0067432C"/>
    <w:rsid w:val="00674390"/>
    <w:rsid w:val="00674615"/>
    <w:rsid w:val="0067461F"/>
    <w:rsid w:val="006746B4"/>
    <w:rsid w:val="0067470D"/>
    <w:rsid w:val="006747D1"/>
    <w:rsid w:val="00674864"/>
    <w:rsid w:val="00674AE5"/>
    <w:rsid w:val="00674AED"/>
    <w:rsid w:val="00674C55"/>
    <w:rsid w:val="00674C69"/>
    <w:rsid w:val="00674CF0"/>
    <w:rsid w:val="00674D0C"/>
    <w:rsid w:val="0067501D"/>
    <w:rsid w:val="0067511E"/>
    <w:rsid w:val="006751CB"/>
    <w:rsid w:val="0067521A"/>
    <w:rsid w:val="0067528F"/>
    <w:rsid w:val="006752F1"/>
    <w:rsid w:val="006752FE"/>
    <w:rsid w:val="00675410"/>
    <w:rsid w:val="00675416"/>
    <w:rsid w:val="00675511"/>
    <w:rsid w:val="00675546"/>
    <w:rsid w:val="00675583"/>
    <w:rsid w:val="006755D1"/>
    <w:rsid w:val="00675637"/>
    <w:rsid w:val="00675680"/>
    <w:rsid w:val="0067586A"/>
    <w:rsid w:val="006758C7"/>
    <w:rsid w:val="0067596C"/>
    <w:rsid w:val="00675979"/>
    <w:rsid w:val="00675A72"/>
    <w:rsid w:val="00675BB2"/>
    <w:rsid w:val="00675D40"/>
    <w:rsid w:val="00675D42"/>
    <w:rsid w:val="00675DA3"/>
    <w:rsid w:val="00675F74"/>
    <w:rsid w:val="00675F96"/>
    <w:rsid w:val="006760E6"/>
    <w:rsid w:val="0067617F"/>
    <w:rsid w:val="0067618B"/>
    <w:rsid w:val="00676263"/>
    <w:rsid w:val="0067631D"/>
    <w:rsid w:val="006763D6"/>
    <w:rsid w:val="00676449"/>
    <w:rsid w:val="006765E4"/>
    <w:rsid w:val="006767A6"/>
    <w:rsid w:val="00676857"/>
    <w:rsid w:val="006768AB"/>
    <w:rsid w:val="006768DA"/>
    <w:rsid w:val="006768EE"/>
    <w:rsid w:val="0067690D"/>
    <w:rsid w:val="0067692C"/>
    <w:rsid w:val="00676950"/>
    <w:rsid w:val="00676B03"/>
    <w:rsid w:val="00676C02"/>
    <w:rsid w:val="00676C05"/>
    <w:rsid w:val="00676C80"/>
    <w:rsid w:val="00676C86"/>
    <w:rsid w:val="00676C96"/>
    <w:rsid w:val="00676CDF"/>
    <w:rsid w:val="00676D08"/>
    <w:rsid w:val="00676E7B"/>
    <w:rsid w:val="00676EC1"/>
    <w:rsid w:val="00676EF0"/>
    <w:rsid w:val="00676F17"/>
    <w:rsid w:val="00676F31"/>
    <w:rsid w:val="00676F64"/>
    <w:rsid w:val="00677062"/>
    <w:rsid w:val="006770BD"/>
    <w:rsid w:val="006771DA"/>
    <w:rsid w:val="006773EB"/>
    <w:rsid w:val="00677406"/>
    <w:rsid w:val="00677457"/>
    <w:rsid w:val="00677608"/>
    <w:rsid w:val="00677615"/>
    <w:rsid w:val="0067767B"/>
    <w:rsid w:val="00677765"/>
    <w:rsid w:val="006777CB"/>
    <w:rsid w:val="006778D1"/>
    <w:rsid w:val="006779F2"/>
    <w:rsid w:val="00677A12"/>
    <w:rsid w:val="00677A50"/>
    <w:rsid w:val="00677AE1"/>
    <w:rsid w:val="00677C69"/>
    <w:rsid w:val="00677C6B"/>
    <w:rsid w:val="00677CA2"/>
    <w:rsid w:val="00677DB7"/>
    <w:rsid w:val="00677DC7"/>
    <w:rsid w:val="00677DC9"/>
    <w:rsid w:val="00677E91"/>
    <w:rsid w:val="006800B4"/>
    <w:rsid w:val="006801AB"/>
    <w:rsid w:val="00680260"/>
    <w:rsid w:val="006802CC"/>
    <w:rsid w:val="0068033F"/>
    <w:rsid w:val="0068036C"/>
    <w:rsid w:val="00680431"/>
    <w:rsid w:val="006804C2"/>
    <w:rsid w:val="006804CA"/>
    <w:rsid w:val="006804F2"/>
    <w:rsid w:val="0068058F"/>
    <w:rsid w:val="00680657"/>
    <w:rsid w:val="006807F4"/>
    <w:rsid w:val="00680902"/>
    <w:rsid w:val="0068096C"/>
    <w:rsid w:val="00680A2C"/>
    <w:rsid w:val="00680AFD"/>
    <w:rsid w:val="00680C2F"/>
    <w:rsid w:val="00680C68"/>
    <w:rsid w:val="00680D9D"/>
    <w:rsid w:val="00680E06"/>
    <w:rsid w:val="00680E3F"/>
    <w:rsid w:val="00680EEA"/>
    <w:rsid w:val="00680F3D"/>
    <w:rsid w:val="00681278"/>
    <w:rsid w:val="00681282"/>
    <w:rsid w:val="0068135A"/>
    <w:rsid w:val="0068144F"/>
    <w:rsid w:val="00681501"/>
    <w:rsid w:val="0068150F"/>
    <w:rsid w:val="0068165C"/>
    <w:rsid w:val="00681730"/>
    <w:rsid w:val="0068176F"/>
    <w:rsid w:val="00681771"/>
    <w:rsid w:val="006817E8"/>
    <w:rsid w:val="00681899"/>
    <w:rsid w:val="006818CB"/>
    <w:rsid w:val="00681A05"/>
    <w:rsid w:val="00681A21"/>
    <w:rsid w:val="00681ABA"/>
    <w:rsid w:val="00681ABF"/>
    <w:rsid w:val="00681C4E"/>
    <w:rsid w:val="00681ECC"/>
    <w:rsid w:val="00681ED7"/>
    <w:rsid w:val="00681EF8"/>
    <w:rsid w:val="00681F1F"/>
    <w:rsid w:val="0068205C"/>
    <w:rsid w:val="0068208A"/>
    <w:rsid w:val="0068214B"/>
    <w:rsid w:val="006821F7"/>
    <w:rsid w:val="0068231A"/>
    <w:rsid w:val="0068242A"/>
    <w:rsid w:val="0068247D"/>
    <w:rsid w:val="0068258B"/>
    <w:rsid w:val="00682607"/>
    <w:rsid w:val="00682826"/>
    <w:rsid w:val="006828BF"/>
    <w:rsid w:val="006828DD"/>
    <w:rsid w:val="006829FB"/>
    <w:rsid w:val="00682A3D"/>
    <w:rsid w:val="00682AAB"/>
    <w:rsid w:val="00682B20"/>
    <w:rsid w:val="00682CA8"/>
    <w:rsid w:val="00682CE3"/>
    <w:rsid w:val="00682E6E"/>
    <w:rsid w:val="00682E72"/>
    <w:rsid w:val="00682F8C"/>
    <w:rsid w:val="00682FB3"/>
    <w:rsid w:val="00683062"/>
    <w:rsid w:val="006830ED"/>
    <w:rsid w:val="0068316E"/>
    <w:rsid w:val="0068319D"/>
    <w:rsid w:val="0068329A"/>
    <w:rsid w:val="006833CA"/>
    <w:rsid w:val="0068353E"/>
    <w:rsid w:val="00683656"/>
    <w:rsid w:val="00683802"/>
    <w:rsid w:val="00683872"/>
    <w:rsid w:val="00683A52"/>
    <w:rsid w:val="00683BAE"/>
    <w:rsid w:val="00683D16"/>
    <w:rsid w:val="00683DD7"/>
    <w:rsid w:val="00683E78"/>
    <w:rsid w:val="00683E9B"/>
    <w:rsid w:val="00683EF5"/>
    <w:rsid w:val="00683F44"/>
    <w:rsid w:val="0068411A"/>
    <w:rsid w:val="006841BE"/>
    <w:rsid w:val="006841EF"/>
    <w:rsid w:val="0068428E"/>
    <w:rsid w:val="0068429B"/>
    <w:rsid w:val="0068429D"/>
    <w:rsid w:val="00684343"/>
    <w:rsid w:val="00684567"/>
    <w:rsid w:val="00684627"/>
    <w:rsid w:val="00684632"/>
    <w:rsid w:val="006846B9"/>
    <w:rsid w:val="006846BA"/>
    <w:rsid w:val="00684843"/>
    <w:rsid w:val="006848AB"/>
    <w:rsid w:val="0068495E"/>
    <w:rsid w:val="006849DD"/>
    <w:rsid w:val="006849ED"/>
    <w:rsid w:val="00684A2F"/>
    <w:rsid w:val="00684C23"/>
    <w:rsid w:val="00684C33"/>
    <w:rsid w:val="00684D45"/>
    <w:rsid w:val="00684D88"/>
    <w:rsid w:val="00684E1F"/>
    <w:rsid w:val="00684F0A"/>
    <w:rsid w:val="00685018"/>
    <w:rsid w:val="0068503B"/>
    <w:rsid w:val="00685101"/>
    <w:rsid w:val="00685240"/>
    <w:rsid w:val="00685262"/>
    <w:rsid w:val="006852E2"/>
    <w:rsid w:val="0068532E"/>
    <w:rsid w:val="00685375"/>
    <w:rsid w:val="00685380"/>
    <w:rsid w:val="006853B2"/>
    <w:rsid w:val="0068551C"/>
    <w:rsid w:val="006856DD"/>
    <w:rsid w:val="0068578D"/>
    <w:rsid w:val="006858B2"/>
    <w:rsid w:val="006859B8"/>
    <w:rsid w:val="006859E9"/>
    <w:rsid w:val="00685A40"/>
    <w:rsid w:val="00685C5C"/>
    <w:rsid w:val="00685CA6"/>
    <w:rsid w:val="00685CDB"/>
    <w:rsid w:val="00685CDD"/>
    <w:rsid w:val="00685DE8"/>
    <w:rsid w:val="00685E4A"/>
    <w:rsid w:val="00685EB3"/>
    <w:rsid w:val="00686123"/>
    <w:rsid w:val="006861BA"/>
    <w:rsid w:val="00686273"/>
    <w:rsid w:val="00686286"/>
    <w:rsid w:val="0068640E"/>
    <w:rsid w:val="006864CD"/>
    <w:rsid w:val="0068654C"/>
    <w:rsid w:val="006866C9"/>
    <w:rsid w:val="006868D7"/>
    <w:rsid w:val="0068691A"/>
    <w:rsid w:val="0068694D"/>
    <w:rsid w:val="006869C4"/>
    <w:rsid w:val="00686A27"/>
    <w:rsid w:val="00686AC4"/>
    <w:rsid w:val="00686AE0"/>
    <w:rsid w:val="00686BD9"/>
    <w:rsid w:val="00686C01"/>
    <w:rsid w:val="00686C09"/>
    <w:rsid w:val="00686C8D"/>
    <w:rsid w:val="00686E01"/>
    <w:rsid w:val="00686E4A"/>
    <w:rsid w:val="00686E9A"/>
    <w:rsid w:val="00686F0C"/>
    <w:rsid w:val="00686F51"/>
    <w:rsid w:val="00686F77"/>
    <w:rsid w:val="0068709E"/>
    <w:rsid w:val="006870D8"/>
    <w:rsid w:val="006870E2"/>
    <w:rsid w:val="0068720D"/>
    <w:rsid w:val="0068730E"/>
    <w:rsid w:val="0068741A"/>
    <w:rsid w:val="0068743D"/>
    <w:rsid w:val="006874E2"/>
    <w:rsid w:val="006875B6"/>
    <w:rsid w:val="0068785D"/>
    <w:rsid w:val="0068799E"/>
    <w:rsid w:val="006879F0"/>
    <w:rsid w:val="006879F9"/>
    <w:rsid w:val="00687AA6"/>
    <w:rsid w:val="00687AC2"/>
    <w:rsid w:val="00687DB0"/>
    <w:rsid w:val="00687EC6"/>
    <w:rsid w:val="00687EF1"/>
    <w:rsid w:val="00687F17"/>
    <w:rsid w:val="00687F9D"/>
    <w:rsid w:val="00690049"/>
    <w:rsid w:val="0069006D"/>
    <w:rsid w:val="00690145"/>
    <w:rsid w:val="00690165"/>
    <w:rsid w:val="0069021C"/>
    <w:rsid w:val="00690335"/>
    <w:rsid w:val="0069035B"/>
    <w:rsid w:val="0069042D"/>
    <w:rsid w:val="006904F0"/>
    <w:rsid w:val="00690651"/>
    <w:rsid w:val="00690795"/>
    <w:rsid w:val="006907F9"/>
    <w:rsid w:val="00690859"/>
    <w:rsid w:val="0069087D"/>
    <w:rsid w:val="006908A3"/>
    <w:rsid w:val="00690915"/>
    <w:rsid w:val="00690A63"/>
    <w:rsid w:val="00690B4E"/>
    <w:rsid w:val="00690BB9"/>
    <w:rsid w:val="00690C12"/>
    <w:rsid w:val="00690CAC"/>
    <w:rsid w:val="00690D57"/>
    <w:rsid w:val="00690E2B"/>
    <w:rsid w:val="00690E54"/>
    <w:rsid w:val="0069108A"/>
    <w:rsid w:val="00691250"/>
    <w:rsid w:val="006912B0"/>
    <w:rsid w:val="00691384"/>
    <w:rsid w:val="00691389"/>
    <w:rsid w:val="006913CF"/>
    <w:rsid w:val="00691431"/>
    <w:rsid w:val="006914E1"/>
    <w:rsid w:val="00691528"/>
    <w:rsid w:val="00691608"/>
    <w:rsid w:val="0069169C"/>
    <w:rsid w:val="006916F9"/>
    <w:rsid w:val="00691769"/>
    <w:rsid w:val="006917AC"/>
    <w:rsid w:val="0069183D"/>
    <w:rsid w:val="00691852"/>
    <w:rsid w:val="006918C8"/>
    <w:rsid w:val="006919CF"/>
    <w:rsid w:val="006919D4"/>
    <w:rsid w:val="00691A4F"/>
    <w:rsid w:val="00691C01"/>
    <w:rsid w:val="00691CEE"/>
    <w:rsid w:val="00691E52"/>
    <w:rsid w:val="00691E74"/>
    <w:rsid w:val="00691EDA"/>
    <w:rsid w:val="00691EED"/>
    <w:rsid w:val="00691F51"/>
    <w:rsid w:val="00691F68"/>
    <w:rsid w:val="00691F6B"/>
    <w:rsid w:val="00692043"/>
    <w:rsid w:val="00692063"/>
    <w:rsid w:val="006920A3"/>
    <w:rsid w:val="006920AE"/>
    <w:rsid w:val="00692216"/>
    <w:rsid w:val="00692253"/>
    <w:rsid w:val="00692336"/>
    <w:rsid w:val="00692355"/>
    <w:rsid w:val="00692415"/>
    <w:rsid w:val="00692442"/>
    <w:rsid w:val="00692486"/>
    <w:rsid w:val="0069248C"/>
    <w:rsid w:val="0069255E"/>
    <w:rsid w:val="00692587"/>
    <w:rsid w:val="0069265A"/>
    <w:rsid w:val="00692795"/>
    <w:rsid w:val="00692846"/>
    <w:rsid w:val="00692A52"/>
    <w:rsid w:val="00692A77"/>
    <w:rsid w:val="00692AE6"/>
    <w:rsid w:val="00692DF1"/>
    <w:rsid w:val="00692F7E"/>
    <w:rsid w:val="00692FA3"/>
    <w:rsid w:val="00693062"/>
    <w:rsid w:val="006930FC"/>
    <w:rsid w:val="00693152"/>
    <w:rsid w:val="006931DA"/>
    <w:rsid w:val="00693213"/>
    <w:rsid w:val="0069323E"/>
    <w:rsid w:val="0069323F"/>
    <w:rsid w:val="0069335B"/>
    <w:rsid w:val="0069336B"/>
    <w:rsid w:val="00693471"/>
    <w:rsid w:val="006934B9"/>
    <w:rsid w:val="006935E6"/>
    <w:rsid w:val="00693652"/>
    <w:rsid w:val="0069365E"/>
    <w:rsid w:val="006936A5"/>
    <w:rsid w:val="006936D4"/>
    <w:rsid w:val="0069378A"/>
    <w:rsid w:val="00693837"/>
    <w:rsid w:val="006938F1"/>
    <w:rsid w:val="006938F9"/>
    <w:rsid w:val="0069395E"/>
    <w:rsid w:val="00693A93"/>
    <w:rsid w:val="00693B35"/>
    <w:rsid w:val="00693C10"/>
    <w:rsid w:val="00693C51"/>
    <w:rsid w:val="00693CBC"/>
    <w:rsid w:val="00693D0B"/>
    <w:rsid w:val="00693E28"/>
    <w:rsid w:val="00693E58"/>
    <w:rsid w:val="00693EA1"/>
    <w:rsid w:val="006940B9"/>
    <w:rsid w:val="00694148"/>
    <w:rsid w:val="006942BE"/>
    <w:rsid w:val="006942EC"/>
    <w:rsid w:val="00694307"/>
    <w:rsid w:val="0069438B"/>
    <w:rsid w:val="00694416"/>
    <w:rsid w:val="00694495"/>
    <w:rsid w:val="006944E7"/>
    <w:rsid w:val="00694551"/>
    <w:rsid w:val="00694616"/>
    <w:rsid w:val="00694646"/>
    <w:rsid w:val="00694670"/>
    <w:rsid w:val="006946E3"/>
    <w:rsid w:val="006947E1"/>
    <w:rsid w:val="00694A04"/>
    <w:rsid w:val="00694C67"/>
    <w:rsid w:val="00694C70"/>
    <w:rsid w:val="00694CFC"/>
    <w:rsid w:val="00694D7A"/>
    <w:rsid w:val="00694DCF"/>
    <w:rsid w:val="00694E9F"/>
    <w:rsid w:val="00694EE2"/>
    <w:rsid w:val="00694F9F"/>
    <w:rsid w:val="0069507A"/>
    <w:rsid w:val="00695188"/>
    <w:rsid w:val="006951E0"/>
    <w:rsid w:val="006952B7"/>
    <w:rsid w:val="00695399"/>
    <w:rsid w:val="006954A5"/>
    <w:rsid w:val="006954DC"/>
    <w:rsid w:val="006954EA"/>
    <w:rsid w:val="00695585"/>
    <w:rsid w:val="006955F0"/>
    <w:rsid w:val="006955FF"/>
    <w:rsid w:val="006957B3"/>
    <w:rsid w:val="006957B4"/>
    <w:rsid w:val="006958B3"/>
    <w:rsid w:val="00695923"/>
    <w:rsid w:val="0069592E"/>
    <w:rsid w:val="00695980"/>
    <w:rsid w:val="00695A16"/>
    <w:rsid w:val="00695A1E"/>
    <w:rsid w:val="00695B80"/>
    <w:rsid w:val="00695B9A"/>
    <w:rsid w:val="00695B9F"/>
    <w:rsid w:val="00695C54"/>
    <w:rsid w:val="00695CB8"/>
    <w:rsid w:val="00695CD8"/>
    <w:rsid w:val="00695D75"/>
    <w:rsid w:val="00695E74"/>
    <w:rsid w:val="00695FF3"/>
    <w:rsid w:val="00696290"/>
    <w:rsid w:val="00696497"/>
    <w:rsid w:val="0069653A"/>
    <w:rsid w:val="006965F4"/>
    <w:rsid w:val="00696624"/>
    <w:rsid w:val="006967C6"/>
    <w:rsid w:val="00696817"/>
    <w:rsid w:val="00696826"/>
    <w:rsid w:val="0069695B"/>
    <w:rsid w:val="00696983"/>
    <w:rsid w:val="00696A7F"/>
    <w:rsid w:val="00696A8C"/>
    <w:rsid w:val="00696BAA"/>
    <w:rsid w:val="00696CAB"/>
    <w:rsid w:val="00696DD0"/>
    <w:rsid w:val="00696E6F"/>
    <w:rsid w:val="00696FFB"/>
    <w:rsid w:val="00697080"/>
    <w:rsid w:val="006970D3"/>
    <w:rsid w:val="006970F7"/>
    <w:rsid w:val="00697100"/>
    <w:rsid w:val="0069715D"/>
    <w:rsid w:val="006971A5"/>
    <w:rsid w:val="006971AE"/>
    <w:rsid w:val="006971D7"/>
    <w:rsid w:val="006971DE"/>
    <w:rsid w:val="00697258"/>
    <w:rsid w:val="006972C3"/>
    <w:rsid w:val="006973AF"/>
    <w:rsid w:val="006973B6"/>
    <w:rsid w:val="006973D0"/>
    <w:rsid w:val="006973E2"/>
    <w:rsid w:val="006973EC"/>
    <w:rsid w:val="006973F0"/>
    <w:rsid w:val="0069773D"/>
    <w:rsid w:val="006977B9"/>
    <w:rsid w:val="0069785C"/>
    <w:rsid w:val="0069786C"/>
    <w:rsid w:val="006978B3"/>
    <w:rsid w:val="006978EB"/>
    <w:rsid w:val="00697935"/>
    <w:rsid w:val="00697B24"/>
    <w:rsid w:val="00697B77"/>
    <w:rsid w:val="00697BCE"/>
    <w:rsid w:val="00697C98"/>
    <w:rsid w:val="00697CDF"/>
    <w:rsid w:val="00697D64"/>
    <w:rsid w:val="00697DBC"/>
    <w:rsid w:val="00697E03"/>
    <w:rsid w:val="00697E7A"/>
    <w:rsid w:val="00697F06"/>
    <w:rsid w:val="006A0033"/>
    <w:rsid w:val="006A01E8"/>
    <w:rsid w:val="006A020E"/>
    <w:rsid w:val="006A02B0"/>
    <w:rsid w:val="006A02DA"/>
    <w:rsid w:val="006A0355"/>
    <w:rsid w:val="006A03BE"/>
    <w:rsid w:val="006A045E"/>
    <w:rsid w:val="006A0527"/>
    <w:rsid w:val="006A057B"/>
    <w:rsid w:val="006A059D"/>
    <w:rsid w:val="006A05DD"/>
    <w:rsid w:val="006A0613"/>
    <w:rsid w:val="006A0682"/>
    <w:rsid w:val="006A0705"/>
    <w:rsid w:val="006A0796"/>
    <w:rsid w:val="006A07AF"/>
    <w:rsid w:val="006A08B3"/>
    <w:rsid w:val="006A095C"/>
    <w:rsid w:val="006A0AD7"/>
    <w:rsid w:val="006A0B51"/>
    <w:rsid w:val="006A0B5E"/>
    <w:rsid w:val="006A0B99"/>
    <w:rsid w:val="006A0D87"/>
    <w:rsid w:val="006A0DF3"/>
    <w:rsid w:val="006A0DFF"/>
    <w:rsid w:val="006A0F59"/>
    <w:rsid w:val="006A0FE7"/>
    <w:rsid w:val="006A10B6"/>
    <w:rsid w:val="006A11FF"/>
    <w:rsid w:val="006A126F"/>
    <w:rsid w:val="006A1295"/>
    <w:rsid w:val="006A1357"/>
    <w:rsid w:val="006A13CC"/>
    <w:rsid w:val="006A13FF"/>
    <w:rsid w:val="006A1508"/>
    <w:rsid w:val="006A1541"/>
    <w:rsid w:val="006A1563"/>
    <w:rsid w:val="006A15B2"/>
    <w:rsid w:val="006A1661"/>
    <w:rsid w:val="006A16C1"/>
    <w:rsid w:val="006A16F2"/>
    <w:rsid w:val="006A177D"/>
    <w:rsid w:val="006A1877"/>
    <w:rsid w:val="006A1922"/>
    <w:rsid w:val="006A196E"/>
    <w:rsid w:val="006A1B44"/>
    <w:rsid w:val="006A1BA9"/>
    <w:rsid w:val="006A1DD5"/>
    <w:rsid w:val="006A1EB3"/>
    <w:rsid w:val="006A1EB9"/>
    <w:rsid w:val="006A1EC5"/>
    <w:rsid w:val="006A1F23"/>
    <w:rsid w:val="006A1F60"/>
    <w:rsid w:val="006A1FD1"/>
    <w:rsid w:val="006A2106"/>
    <w:rsid w:val="006A2162"/>
    <w:rsid w:val="006A21B5"/>
    <w:rsid w:val="006A2201"/>
    <w:rsid w:val="006A224E"/>
    <w:rsid w:val="006A2267"/>
    <w:rsid w:val="006A22C7"/>
    <w:rsid w:val="006A24AF"/>
    <w:rsid w:val="006A24EE"/>
    <w:rsid w:val="006A250A"/>
    <w:rsid w:val="006A2568"/>
    <w:rsid w:val="006A25BA"/>
    <w:rsid w:val="006A264D"/>
    <w:rsid w:val="006A2654"/>
    <w:rsid w:val="006A2672"/>
    <w:rsid w:val="006A2731"/>
    <w:rsid w:val="006A2735"/>
    <w:rsid w:val="006A27AD"/>
    <w:rsid w:val="006A2873"/>
    <w:rsid w:val="006A2926"/>
    <w:rsid w:val="006A2D21"/>
    <w:rsid w:val="006A2E4F"/>
    <w:rsid w:val="006A2EEF"/>
    <w:rsid w:val="006A2F15"/>
    <w:rsid w:val="006A2F2B"/>
    <w:rsid w:val="006A2F45"/>
    <w:rsid w:val="006A2FB7"/>
    <w:rsid w:val="006A2FF6"/>
    <w:rsid w:val="006A3066"/>
    <w:rsid w:val="006A3094"/>
    <w:rsid w:val="006A310C"/>
    <w:rsid w:val="006A3125"/>
    <w:rsid w:val="006A3164"/>
    <w:rsid w:val="006A3239"/>
    <w:rsid w:val="006A3323"/>
    <w:rsid w:val="006A33BF"/>
    <w:rsid w:val="006A33C5"/>
    <w:rsid w:val="006A34CF"/>
    <w:rsid w:val="006A3507"/>
    <w:rsid w:val="006A3585"/>
    <w:rsid w:val="006A367D"/>
    <w:rsid w:val="006A37CD"/>
    <w:rsid w:val="006A3848"/>
    <w:rsid w:val="006A38A4"/>
    <w:rsid w:val="006A38D6"/>
    <w:rsid w:val="006A392E"/>
    <w:rsid w:val="006A3937"/>
    <w:rsid w:val="006A3AB9"/>
    <w:rsid w:val="006A3B3D"/>
    <w:rsid w:val="006A3B70"/>
    <w:rsid w:val="006A3C05"/>
    <w:rsid w:val="006A3C58"/>
    <w:rsid w:val="006A3CCE"/>
    <w:rsid w:val="006A3D19"/>
    <w:rsid w:val="006A3D92"/>
    <w:rsid w:val="006A3DD2"/>
    <w:rsid w:val="006A3E55"/>
    <w:rsid w:val="006A3EEC"/>
    <w:rsid w:val="006A3F5B"/>
    <w:rsid w:val="006A3FE5"/>
    <w:rsid w:val="006A403C"/>
    <w:rsid w:val="006A410C"/>
    <w:rsid w:val="006A4132"/>
    <w:rsid w:val="006A415E"/>
    <w:rsid w:val="006A42BA"/>
    <w:rsid w:val="006A4315"/>
    <w:rsid w:val="006A444F"/>
    <w:rsid w:val="006A4455"/>
    <w:rsid w:val="006A453F"/>
    <w:rsid w:val="006A4555"/>
    <w:rsid w:val="006A477A"/>
    <w:rsid w:val="006A47F5"/>
    <w:rsid w:val="006A4899"/>
    <w:rsid w:val="006A49CD"/>
    <w:rsid w:val="006A49FC"/>
    <w:rsid w:val="006A4A05"/>
    <w:rsid w:val="006A4AAA"/>
    <w:rsid w:val="006A4C40"/>
    <w:rsid w:val="006A4D9C"/>
    <w:rsid w:val="006A4DA1"/>
    <w:rsid w:val="006A4ECD"/>
    <w:rsid w:val="006A50A8"/>
    <w:rsid w:val="006A50DB"/>
    <w:rsid w:val="006A5137"/>
    <w:rsid w:val="006A5153"/>
    <w:rsid w:val="006A5181"/>
    <w:rsid w:val="006A51AB"/>
    <w:rsid w:val="006A51EB"/>
    <w:rsid w:val="006A5218"/>
    <w:rsid w:val="006A5363"/>
    <w:rsid w:val="006A538E"/>
    <w:rsid w:val="006A53D9"/>
    <w:rsid w:val="006A53DA"/>
    <w:rsid w:val="006A5429"/>
    <w:rsid w:val="006A54A1"/>
    <w:rsid w:val="006A5565"/>
    <w:rsid w:val="006A55FA"/>
    <w:rsid w:val="006A58C2"/>
    <w:rsid w:val="006A58CA"/>
    <w:rsid w:val="006A58DB"/>
    <w:rsid w:val="006A5987"/>
    <w:rsid w:val="006A59D1"/>
    <w:rsid w:val="006A5A0F"/>
    <w:rsid w:val="006A5A65"/>
    <w:rsid w:val="006A5AAA"/>
    <w:rsid w:val="006A5CFC"/>
    <w:rsid w:val="006A5D0C"/>
    <w:rsid w:val="006A5D94"/>
    <w:rsid w:val="006A5EBF"/>
    <w:rsid w:val="006A5EC8"/>
    <w:rsid w:val="006A5EE7"/>
    <w:rsid w:val="006A5EFB"/>
    <w:rsid w:val="006A5FFE"/>
    <w:rsid w:val="006A60B2"/>
    <w:rsid w:val="006A60E7"/>
    <w:rsid w:val="006A62F9"/>
    <w:rsid w:val="006A631F"/>
    <w:rsid w:val="006A63F6"/>
    <w:rsid w:val="006A64C1"/>
    <w:rsid w:val="006A656C"/>
    <w:rsid w:val="006A6592"/>
    <w:rsid w:val="006A6597"/>
    <w:rsid w:val="006A65B9"/>
    <w:rsid w:val="006A65FE"/>
    <w:rsid w:val="006A66DD"/>
    <w:rsid w:val="006A671E"/>
    <w:rsid w:val="006A6733"/>
    <w:rsid w:val="006A6773"/>
    <w:rsid w:val="006A677B"/>
    <w:rsid w:val="006A679D"/>
    <w:rsid w:val="006A67D3"/>
    <w:rsid w:val="006A68F8"/>
    <w:rsid w:val="006A6986"/>
    <w:rsid w:val="006A69CB"/>
    <w:rsid w:val="006A6B77"/>
    <w:rsid w:val="006A6C85"/>
    <w:rsid w:val="006A6DBF"/>
    <w:rsid w:val="006A6DD5"/>
    <w:rsid w:val="006A6E7C"/>
    <w:rsid w:val="006A6FBF"/>
    <w:rsid w:val="006A6FDD"/>
    <w:rsid w:val="006A70E0"/>
    <w:rsid w:val="006A7134"/>
    <w:rsid w:val="006A71A0"/>
    <w:rsid w:val="006A71BF"/>
    <w:rsid w:val="006A71DC"/>
    <w:rsid w:val="006A7270"/>
    <w:rsid w:val="006A7273"/>
    <w:rsid w:val="006A731E"/>
    <w:rsid w:val="006A73C3"/>
    <w:rsid w:val="006A73E2"/>
    <w:rsid w:val="006A7452"/>
    <w:rsid w:val="006A74E8"/>
    <w:rsid w:val="006A7590"/>
    <w:rsid w:val="006A7621"/>
    <w:rsid w:val="006A7626"/>
    <w:rsid w:val="006A768F"/>
    <w:rsid w:val="006A7787"/>
    <w:rsid w:val="006A77A4"/>
    <w:rsid w:val="006A78C3"/>
    <w:rsid w:val="006A79D6"/>
    <w:rsid w:val="006A7AFF"/>
    <w:rsid w:val="006A7C53"/>
    <w:rsid w:val="006A7C67"/>
    <w:rsid w:val="006A7DE5"/>
    <w:rsid w:val="006A7FA6"/>
    <w:rsid w:val="006AA194"/>
    <w:rsid w:val="006AA4DA"/>
    <w:rsid w:val="006B0002"/>
    <w:rsid w:val="006B0229"/>
    <w:rsid w:val="006B0403"/>
    <w:rsid w:val="006B0455"/>
    <w:rsid w:val="006B04B1"/>
    <w:rsid w:val="006B052A"/>
    <w:rsid w:val="006B0596"/>
    <w:rsid w:val="006B062E"/>
    <w:rsid w:val="006B0691"/>
    <w:rsid w:val="006B084A"/>
    <w:rsid w:val="006B0876"/>
    <w:rsid w:val="006B099F"/>
    <w:rsid w:val="006B0A0B"/>
    <w:rsid w:val="006B0AC6"/>
    <w:rsid w:val="006B0AFE"/>
    <w:rsid w:val="006B0AFF"/>
    <w:rsid w:val="006B0B3B"/>
    <w:rsid w:val="006B0B41"/>
    <w:rsid w:val="006B0BA1"/>
    <w:rsid w:val="006B0C6D"/>
    <w:rsid w:val="006B0CC8"/>
    <w:rsid w:val="006B0D4A"/>
    <w:rsid w:val="006B0E25"/>
    <w:rsid w:val="006B0FC4"/>
    <w:rsid w:val="006B0FEF"/>
    <w:rsid w:val="006B114D"/>
    <w:rsid w:val="006B126C"/>
    <w:rsid w:val="006B1306"/>
    <w:rsid w:val="006B138A"/>
    <w:rsid w:val="006B13F0"/>
    <w:rsid w:val="006B149E"/>
    <w:rsid w:val="006B14DA"/>
    <w:rsid w:val="006B1664"/>
    <w:rsid w:val="006B174B"/>
    <w:rsid w:val="006B18D7"/>
    <w:rsid w:val="006B19AC"/>
    <w:rsid w:val="006B1A75"/>
    <w:rsid w:val="006B1AD9"/>
    <w:rsid w:val="006B1BD0"/>
    <w:rsid w:val="006B1BD9"/>
    <w:rsid w:val="006B1C48"/>
    <w:rsid w:val="006B1C8B"/>
    <w:rsid w:val="006B1CA3"/>
    <w:rsid w:val="006B1DD2"/>
    <w:rsid w:val="006B1DFA"/>
    <w:rsid w:val="006B1E14"/>
    <w:rsid w:val="006B1E25"/>
    <w:rsid w:val="006B1E33"/>
    <w:rsid w:val="006B1E7F"/>
    <w:rsid w:val="006B20F8"/>
    <w:rsid w:val="006B210E"/>
    <w:rsid w:val="006B216F"/>
    <w:rsid w:val="006B2175"/>
    <w:rsid w:val="006B21FD"/>
    <w:rsid w:val="006B2261"/>
    <w:rsid w:val="006B22CC"/>
    <w:rsid w:val="006B2316"/>
    <w:rsid w:val="006B2473"/>
    <w:rsid w:val="006B25EB"/>
    <w:rsid w:val="006B261D"/>
    <w:rsid w:val="006B26B8"/>
    <w:rsid w:val="006B2723"/>
    <w:rsid w:val="006B2735"/>
    <w:rsid w:val="006B275F"/>
    <w:rsid w:val="006B2875"/>
    <w:rsid w:val="006B29B4"/>
    <w:rsid w:val="006B2A0A"/>
    <w:rsid w:val="006B2A58"/>
    <w:rsid w:val="006B2A94"/>
    <w:rsid w:val="006B2C76"/>
    <w:rsid w:val="006B2C7A"/>
    <w:rsid w:val="006B2CC4"/>
    <w:rsid w:val="006B2D40"/>
    <w:rsid w:val="006B2DAD"/>
    <w:rsid w:val="006B3069"/>
    <w:rsid w:val="006B3073"/>
    <w:rsid w:val="006B30D3"/>
    <w:rsid w:val="006B30D6"/>
    <w:rsid w:val="006B323E"/>
    <w:rsid w:val="006B3251"/>
    <w:rsid w:val="006B3301"/>
    <w:rsid w:val="006B3325"/>
    <w:rsid w:val="006B3485"/>
    <w:rsid w:val="006B360F"/>
    <w:rsid w:val="006B363C"/>
    <w:rsid w:val="006B3687"/>
    <w:rsid w:val="006B3689"/>
    <w:rsid w:val="006B37F5"/>
    <w:rsid w:val="006B39CF"/>
    <w:rsid w:val="006B3C5A"/>
    <w:rsid w:val="006B3CB9"/>
    <w:rsid w:val="006B3DA4"/>
    <w:rsid w:val="006B3EF0"/>
    <w:rsid w:val="006B416B"/>
    <w:rsid w:val="006B41F1"/>
    <w:rsid w:val="006B4243"/>
    <w:rsid w:val="006B4289"/>
    <w:rsid w:val="006B452D"/>
    <w:rsid w:val="006B453D"/>
    <w:rsid w:val="006B4568"/>
    <w:rsid w:val="006B4578"/>
    <w:rsid w:val="006B4712"/>
    <w:rsid w:val="006B4739"/>
    <w:rsid w:val="006B47FF"/>
    <w:rsid w:val="006B4855"/>
    <w:rsid w:val="006B4886"/>
    <w:rsid w:val="006B490A"/>
    <w:rsid w:val="006B4930"/>
    <w:rsid w:val="006B4991"/>
    <w:rsid w:val="006B4AFE"/>
    <w:rsid w:val="006B4BC2"/>
    <w:rsid w:val="006B4C65"/>
    <w:rsid w:val="006B4E12"/>
    <w:rsid w:val="006B4E2C"/>
    <w:rsid w:val="006B4E93"/>
    <w:rsid w:val="006B4E9F"/>
    <w:rsid w:val="006B4F0F"/>
    <w:rsid w:val="006B500E"/>
    <w:rsid w:val="006B5030"/>
    <w:rsid w:val="006B50BC"/>
    <w:rsid w:val="006B50E1"/>
    <w:rsid w:val="006B511D"/>
    <w:rsid w:val="006B5158"/>
    <w:rsid w:val="006B51A2"/>
    <w:rsid w:val="006B52E5"/>
    <w:rsid w:val="006B531A"/>
    <w:rsid w:val="006B535D"/>
    <w:rsid w:val="006B539E"/>
    <w:rsid w:val="006B54E5"/>
    <w:rsid w:val="006B5599"/>
    <w:rsid w:val="006B564A"/>
    <w:rsid w:val="006B56BA"/>
    <w:rsid w:val="006B57CA"/>
    <w:rsid w:val="006B57D9"/>
    <w:rsid w:val="006B585B"/>
    <w:rsid w:val="006B5895"/>
    <w:rsid w:val="006B5970"/>
    <w:rsid w:val="006B5AF1"/>
    <w:rsid w:val="006B5B33"/>
    <w:rsid w:val="006B5C00"/>
    <w:rsid w:val="006B5C59"/>
    <w:rsid w:val="006B5D34"/>
    <w:rsid w:val="006B603F"/>
    <w:rsid w:val="006B6074"/>
    <w:rsid w:val="006B6120"/>
    <w:rsid w:val="006B6194"/>
    <w:rsid w:val="006B61AD"/>
    <w:rsid w:val="006B6244"/>
    <w:rsid w:val="006B6259"/>
    <w:rsid w:val="006B6277"/>
    <w:rsid w:val="006B6351"/>
    <w:rsid w:val="006B6359"/>
    <w:rsid w:val="006B63E7"/>
    <w:rsid w:val="006B64DA"/>
    <w:rsid w:val="006B6684"/>
    <w:rsid w:val="006B66A9"/>
    <w:rsid w:val="006B66EB"/>
    <w:rsid w:val="006B6746"/>
    <w:rsid w:val="006B67AD"/>
    <w:rsid w:val="006B68BB"/>
    <w:rsid w:val="006B69A7"/>
    <w:rsid w:val="006B6D0D"/>
    <w:rsid w:val="006B6D0E"/>
    <w:rsid w:val="006B6D62"/>
    <w:rsid w:val="006B6D90"/>
    <w:rsid w:val="006B6D9E"/>
    <w:rsid w:val="006B6DF7"/>
    <w:rsid w:val="006B6E10"/>
    <w:rsid w:val="006B6EC6"/>
    <w:rsid w:val="006B709E"/>
    <w:rsid w:val="006B7115"/>
    <w:rsid w:val="006B71A5"/>
    <w:rsid w:val="006B71EE"/>
    <w:rsid w:val="006B7247"/>
    <w:rsid w:val="006B7266"/>
    <w:rsid w:val="006B72B5"/>
    <w:rsid w:val="006B72F9"/>
    <w:rsid w:val="006B7379"/>
    <w:rsid w:val="006B742E"/>
    <w:rsid w:val="006B75D6"/>
    <w:rsid w:val="006B764A"/>
    <w:rsid w:val="006B771E"/>
    <w:rsid w:val="006B774B"/>
    <w:rsid w:val="006B77FA"/>
    <w:rsid w:val="006B78AF"/>
    <w:rsid w:val="006B7920"/>
    <w:rsid w:val="006B794B"/>
    <w:rsid w:val="006B79A6"/>
    <w:rsid w:val="006B7A3B"/>
    <w:rsid w:val="006B7BAA"/>
    <w:rsid w:val="006B7BC9"/>
    <w:rsid w:val="006B7C36"/>
    <w:rsid w:val="006B7C86"/>
    <w:rsid w:val="006B7CD5"/>
    <w:rsid w:val="006B7E07"/>
    <w:rsid w:val="006B7EE4"/>
    <w:rsid w:val="006B7F83"/>
    <w:rsid w:val="006B7F8E"/>
    <w:rsid w:val="006B7F91"/>
    <w:rsid w:val="006B7FCF"/>
    <w:rsid w:val="006B7FE1"/>
    <w:rsid w:val="006C0001"/>
    <w:rsid w:val="006C004B"/>
    <w:rsid w:val="006C014F"/>
    <w:rsid w:val="006C0158"/>
    <w:rsid w:val="006C0265"/>
    <w:rsid w:val="006C0388"/>
    <w:rsid w:val="006C0440"/>
    <w:rsid w:val="006C0476"/>
    <w:rsid w:val="006C04D2"/>
    <w:rsid w:val="006C04F1"/>
    <w:rsid w:val="006C0501"/>
    <w:rsid w:val="006C0503"/>
    <w:rsid w:val="006C0504"/>
    <w:rsid w:val="006C0548"/>
    <w:rsid w:val="006C06D9"/>
    <w:rsid w:val="006C0857"/>
    <w:rsid w:val="006C0872"/>
    <w:rsid w:val="006C0987"/>
    <w:rsid w:val="006C09D0"/>
    <w:rsid w:val="006C0A6E"/>
    <w:rsid w:val="006C0AA6"/>
    <w:rsid w:val="006C0C92"/>
    <w:rsid w:val="006C0C97"/>
    <w:rsid w:val="006C0CD7"/>
    <w:rsid w:val="006C0DE9"/>
    <w:rsid w:val="006C0E06"/>
    <w:rsid w:val="006C0E61"/>
    <w:rsid w:val="006C0EB5"/>
    <w:rsid w:val="006C1072"/>
    <w:rsid w:val="006C114A"/>
    <w:rsid w:val="006C11AD"/>
    <w:rsid w:val="006C122B"/>
    <w:rsid w:val="006C1268"/>
    <w:rsid w:val="006C12A2"/>
    <w:rsid w:val="006C1391"/>
    <w:rsid w:val="006C14D1"/>
    <w:rsid w:val="006C14FA"/>
    <w:rsid w:val="006C1646"/>
    <w:rsid w:val="006C16CA"/>
    <w:rsid w:val="006C1877"/>
    <w:rsid w:val="006C187F"/>
    <w:rsid w:val="006C1951"/>
    <w:rsid w:val="006C19C1"/>
    <w:rsid w:val="006C1A1D"/>
    <w:rsid w:val="006C1C49"/>
    <w:rsid w:val="006C1C56"/>
    <w:rsid w:val="006C1CDF"/>
    <w:rsid w:val="006C1CFF"/>
    <w:rsid w:val="006C1E87"/>
    <w:rsid w:val="006C1EA6"/>
    <w:rsid w:val="006C1EF9"/>
    <w:rsid w:val="006C22A8"/>
    <w:rsid w:val="006C22EE"/>
    <w:rsid w:val="006C23CD"/>
    <w:rsid w:val="006C2409"/>
    <w:rsid w:val="006C2454"/>
    <w:rsid w:val="006C257B"/>
    <w:rsid w:val="006C2664"/>
    <w:rsid w:val="006C2676"/>
    <w:rsid w:val="006C267F"/>
    <w:rsid w:val="006C2715"/>
    <w:rsid w:val="006C27B2"/>
    <w:rsid w:val="006C27D2"/>
    <w:rsid w:val="006C28B4"/>
    <w:rsid w:val="006C2988"/>
    <w:rsid w:val="006C29CC"/>
    <w:rsid w:val="006C2B9C"/>
    <w:rsid w:val="006C2C2B"/>
    <w:rsid w:val="006C2CC5"/>
    <w:rsid w:val="006C2F47"/>
    <w:rsid w:val="006C2FC2"/>
    <w:rsid w:val="006C3086"/>
    <w:rsid w:val="006C31BA"/>
    <w:rsid w:val="006C31F3"/>
    <w:rsid w:val="006C32CC"/>
    <w:rsid w:val="006C32D3"/>
    <w:rsid w:val="006C3310"/>
    <w:rsid w:val="006C3424"/>
    <w:rsid w:val="006C343B"/>
    <w:rsid w:val="006C3587"/>
    <w:rsid w:val="006C3686"/>
    <w:rsid w:val="006C3734"/>
    <w:rsid w:val="006C37AC"/>
    <w:rsid w:val="006C382A"/>
    <w:rsid w:val="006C3837"/>
    <w:rsid w:val="006C3856"/>
    <w:rsid w:val="006C3888"/>
    <w:rsid w:val="006C390B"/>
    <w:rsid w:val="006C395B"/>
    <w:rsid w:val="006C3B34"/>
    <w:rsid w:val="006C3B44"/>
    <w:rsid w:val="006C3B46"/>
    <w:rsid w:val="006C3B5F"/>
    <w:rsid w:val="006C3B9F"/>
    <w:rsid w:val="006C3C37"/>
    <w:rsid w:val="006C3D2B"/>
    <w:rsid w:val="006C4006"/>
    <w:rsid w:val="006C40E9"/>
    <w:rsid w:val="006C4106"/>
    <w:rsid w:val="006C414E"/>
    <w:rsid w:val="006C42E2"/>
    <w:rsid w:val="006C43D9"/>
    <w:rsid w:val="006C43DC"/>
    <w:rsid w:val="006C44A0"/>
    <w:rsid w:val="006C44CE"/>
    <w:rsid w:val="006C4565"/>
    <w:rsid w:val="006C45F3"/>
    <w:rsid w:val="006C4612"/>
    <w:rsid w:val="006C493B"/>
    <w:rsid w:val="006C49AC"/>
    <w:rsid w:val="006C49CE"/>
    <w:rsid w:val="006C4A02"/>
    <w:rsid w:val="006C4A2F"/>
    <w:rsid w:val="006C4A45"/>
    <w:rsid w:val="006C4AD8"/>
    <w:rsid w:val="006C4B03"/>
    <w:rsid w:val="006C4B14"/>
    <w:rsid w:val="006C4BC5"/>
    <w:rsid w:val="006C4C4F"/>
    <w:rsid w:val="006C4CB5"/>
    <w:rsid w:val="006C4E3B"/>
    <w:rsid w:val="006C4EAF"/>
    <w:rsid w:val="006C4ECE"/>
    <w:rsid w:val="006C502A"/>
    <w:rsid w:val="006C50DB"/>
    <w:rsid w:val="006C50FD"/>
    <w:rsid w:val="006C510C"/>
    <w:rsid w:val="006C52CF"/>
    <w:rsid w:val="006C5380"/>
    <w:rsid w:val="006C53BB"/>
    <w:rsid w:val="006C5521"/>
    <w:rsid w:val="006C5784"/>
    <w:rsid w:val="006C5884"/>
    <w:rsid w:val="006C5897"/>
    <w:rsid w:val="006C58FE"/>
    <w:rsid w:val="006C5951"/>
    <w:rsid w:val="006C597E"/>
    <w:rsid w:val="006C5A66"/>
    <w:rsid w:val="006C5AE2"/>
    <w:rsid w:val="006C5C19"/>
    <w:rsid w:val="006C5C40"/>
    <w:rsid w:val="006C5D10"/>
    <w:rsid w:val="006C5DC8"/>
    <w:rsid w:val="006C5F30"/>
    <w:rsid w:val="006C5FD0"/>
    <w:rsid w:val="006C5FF6"/>
    <w:rsid w:val="006C5FF7"/>
    <w:rsid w:val="006C60FA"/>
    <w:rsid w:val="006C6229"/>
    <w:rsid w:val="006C6246"/>
    <w:rsid w:val="006C6371"/>
    <w:rsid w:val="006C63EA"/>
    <w:rsid w:val="006C6497"/>
    <w:rsid w:val="006C649A"/>
    <w:rsid w:val="006C64C1"/>
    <w:rsid w:val="006C64EB"/>
    <w:rsid w:val="006C64F6"/>
    <w:rsid w:val="006C65A7"/>
    <w:rsid w:val="006C6655"/>
    <w:rsid w:val="006C666C"/>
    <w:rsid w:val="006C66CC"/>
    <w:rsid w:val="006C6762"/>
    <w:rsid w:val="006C677B"/>
    <w:rsid w:val="006C6800"/>
    <w:rsid w:val="006C6874"/>
    <w:rsid w:val="006C687D"/>
    <w:rsid w:val="006C696A"/>
    <w:rsid w:val="006C6995"/>
    <w:rsid w:val="006C69A7"/>
    <w:rsid w:val="006C6A56"/>
    <w:rsid w:val="006C6A84"/>
    <w:rsid w:val="006C6B12"/>
    <w:rsid w:val="006C6C41"/>
    <w:rsid w:val="006C6D4F"/>
    <w:rsid w:val="006C6E98"/>
    <w:rsid w:val="006C6EF5"/>
    <w:rsid w:val="006C6F92"/>
    <w:rsid w:val="006C70CB"/>
    <w:rsid w:val="006C716F"/>
    <w:rsid w:val="006C7198"/>
    <w:rsid w:val="006C71B7"/>
    <w:rsid w:val="006C72F9"/>
    <w:rsid w:val="006C73F3"/>
    <w:rsid w:val="006C7542"/>
    <w:rsid w:val="006C754D"/>
    <w:rsid w:val="006C7620"/>
    <w:rsid w:val="006C7655"/>
    <w:rsid w:val="006C785B"/>
    <w:rsid w:val="006C7952"/>
    <w:rsid w:val="006C7A09"/>
    <w:rsid w:val="006C7BD9"/>
    <w:rsid w:val="006C7BE2"/>
    <w:rsid w:val="006C7BEF"/>
    <w:rsid w:val="006C7C0E"/>
    <w:rsid w:val="006C7C73"/>
    <w:rsid w:val="006C7DB0"/>
    <w:rsid w:val="006C7F23"/>
    <w:rsid w:val="006C7FED"/>
    <w:rsid w:val="006D000C"/>
    <w:rsid w:val="006D00DF"/>
    <w:rsid w:val="006D0162"/>
    <w:rsid w:val="006D0275"/>
    <w:rsid w:val="006D0297"/>
    <w:rsid w:val="006D02E5"/>
    <w:rsid w:val="006D035B"/>
    <w:rsid w:val="006D03F0"/>
    <w:rsid w:val="006D0458"/>
    <w:rsid w:val="006D05A8"/>
    <w:rsid w:val="006D05F6"/>
    <w:rsid w:val="006D060A"/>
    <w:rsid w:val="006D0617"/>
    <w:rsid w:val="006D0667"/>
    <w:rsid w:val="006D066F"/>
    <w:rsid w:val="006D07B0"/>
    <w:rsid w:val="006D08C6"/>
    <w:rsid w:val="006D0988"/>
    <w:rsid w:val="006D0ADA"/>
    <w:rsid w:val="006D0B3E"/>
    <w:rsid w:val="006D0B5D"/>
    <w:rsid w:val="006D0C03"/>
    <w:rsid w:val="006D0CED"/>
    <w:rsid w:val="006D0D76"/>
    <w:rsid w:val="006D0F03"/>
    <w:rsid w:val="006D0F5A"/>
    <w:rsid w:val="006D0FB1"/>
    <w:rsid w:val="006D10B5"/>
    <w:rsid w:val="006D1176"/>
    <w:rsid w:val="006D1294"/>
    <w:rsid w:val="006D134A"/>
    <w:rsid w:val="006D1398"/>
    <w:rsid w:val="006D1496"/>
    <w:rsid w:val="006D14ED"/>
    <w:rsid w:val="006D14F3"/>
    <w:rsid w:val="006D152D"/>
    <w:rsid w:val="006D15E5"/>
    <w:rsid w:val="006D15E6"/>
    <w:rsid w:val="006D1877"/>
    <w:rsid w:val="006D18B2"/>
    <w:rsid w:val="006D1932"/>
    <w:rsid w:val="006D19D4"/>
    <w:rsid w:val="006D1BC7"/>
    <w:rsid w:val="006D1C28"/>
    <w:rsid w:val="006D1CD3"/>
    <w:rsid w:val="006D1CE3"/>
    <w:rsid w:val="006D1D84"/>
    <w:rsid w:val="006D1EDD"/>
    <w:rsid w:val="006D1F8B"/>
    <w:rsid w:val="006D216A"/>
    <w:rsid w:val="006D21CB"/>
    <w:rsid w:val="006D228A"/>
    <w:rsid w:val="006D2331"/>
    <w:rsid w:val="006D23AE"/>
    <w:rsid w:val="006D2456"/>
    <w:rsid w:val="006D25CF"/>
    <w:rsid w:val="006D263C"/>
    <w:rsid w:val="006D2678"/>
    <w:rsid w:val="006D2794"/>
    <w:rsid w:val="006D27EC"/>
    <w:rsid w:val="006D2927"/>
    <w:rsid w:val="006D297C"/>
    <w:rsid w:val="006D2990"/>
    <w:rsid w:val="006D29BD"/>
    <w:rsid w:val="006D2A2E"/>
    <w:rsid w:val="006D2B89"/>
    <w:rsid w:val="006D2B93"/>
    <w:rsid w:val="006D2C66"/>
    <w:rsid w:val="006D2C89"/>
    <w:rsid w:val="006D2F62"/>
    <w:rsid w:val="006D30F8"/>
    <w:rsid w:val="006D312D"/>
    <w:rsid w:val="006D3156"/>
    <w:rsid w:val="006D31D9"/>
    <w:rsid w:val="006D3284"/>
    <w:rsid w:val="006D32CD"/>
    <w:rsid w:val="006D32EB"/>
    <w:rsid w:val="006D33E2"/>
    <w:rsid w:val="006D3534"/>
    <w:rsid w:val="006D3655"/>
    <w:rsid w:val="006D3730"/>
    <w:rsid w:val="006D374E"/>
    <w:rsid w:val="006D3750"/>
    <w:rsid w:val="006D378A"/>
    <w:rsid w:val="006D37C0"/>
    <w:rsid w:val="006D389B"/>
    <w:rsid w:val="006D3918"/>
    <w:rsid w:val="006D3978"/>
    <w:rsid w:val="006D39AA"/>
    <w:rsid w:val="006D3AE8"/>
    <w:rsid w:val="006D3B35"/>
    <w:rsid w:val="006D3B7C"/>
    <w:rsid w:val="006D3BC9"/>
    <w:rsid w:val="006D3CE2"/>
    <w:rsid w:val="006D3DA9"/>
    <w:rsid w:val="006D3E5B"/>
    <w:rsid w:val="006D3EF9"/>
    <w:rsid w:val="006D3FFE"/>
    <w:rsid w:val="006D408F"/>
    <w:rsid w:val="006D419A"/>
    <w:rsid w:val="006D41D4"/>
    <w:rsid w:val="006D4202"/>
    <w:rsid w:val="006D422A"/>
    <w:rsid w:val="006D42D7"/>
    <w:rsid w:val="006D4315"/>
    <w:rsid w:val="006D434D"/>
    <w:rsid w:val="006D4432"/>
    <w:rsid w:val="006D44DB"/>
    <w:rsid w:val="006D4607"/>
    <w:rsid w:val="006D4651"/>
    <w:rsid w:val="006D46B1"/>
    <w:rsid w:val="006D4736"/>
    <w:rsid w:val="006D4739"/>
    <w:rsid w:val="006D4990"/>
    <w:rsid w:val="006D49F3"/>
    <w:rsid w:val="006D4A89"/>
    <w:rsid w:val="006D4A8F"/>
    <w:rsid w:val="006D4CAF"/>
    <w:rsid w:val="006D4CEF"/>
    <w:rsid w:val="006D4D4A"/>
    <w:rsid w:val="006D4DEB"/>
    <w:rsid w:val="006D4EAE"/>
    <w:rsid w:val="006D4EF1"/>
    <w:rsid w:val="006D4F35"/>
    <w:rsid w:val="006D4FF4"/>
    <w:rsid w:val="006D500F"/>
    <w:rsid w:val="006D5017"/>
    <w:rsid w:val="006D50EE"/>
    <w:rsid w:val="006D5107"/>
    <w:rsid w:val="006D512B"/>
    <w:rsid w:val="006D51CC"/>
    <w:rsid w:val="006D52C7"/>
    <w:rsid w:val="006D52E9"/>
    <w:rsid w:val="006D536F"/>
    <w:rsid w:val="006D53B6"/>
    <w:rsid w:val="006D541C"/>
    <w:rsid w:val="006D548E"/>
    <w:rsid w:val="006D55BA"/>
    <w:rsid w:val="006D5672"/>
    <w:rsid w:val="006D57E4"/>
    <w:rsid w:val="006D58BE"/>
    <w:rsid w:val="006D5933"/>
    <w:rsid w:val="006D5A97"/>
    <w:rsid w:val="006D5AE0"/>
    <w:rsid w:val="006D5B74"/>
    <w:rsid w:val="006D5C43"/>
    <w:rsid w:val="006D5C44"/>
    <w:rsid w:val="006D5CA7"/>
    <w:rsid w:val="006D5D6C"/>
    <w:rsid w:val="006D5E33"/>
    <w:rsid w:val="006D5E37"/>
    <w:rsid w:val="006D5EEC"/>
    <w:rsid w:val="006D5F8B"/>
    <w:rsid w:val="006D6111"/>
    <w:rsid w:val="006D620B"/>
    <w:rsid w:val="006D62A8"/>
    <w:rsid w:val="006D62BD"/>
    <w:rsid w:val="006D62DB"/>
    <w:rsid w:val="006D63B3"/>
    <w:rsid w:val="006D63C0"/>
    <w:rsid w:val="006D64FB"/>
    <w:rsid w:val="006D65BE"/>
    <w:rsid w:val="006D6634"/>
    <w:rsid w:val="006D6845"/>
    <w:rsid w:val="006D6851"/>
    <w:rsid w:val="006D6972"/>
    <w:rsid w:val="006D69F0"/>
    <w:rsid w:val="006D6B06"/>
    <w:rsid w:val="006D6C11"/>
    <w:rsid w:val="006D6C69"/>
    <w:rsid w:val="006D6CAB"/>
    <w:rsid w:val="006D6D2E"/>
    <w:rsid w:val="006D6DBE"/>
    <w:rsid w:val="006D6E58"/>
    <w:rsid w:val="006D6EA1"/>
    <w:rsid w:val="006D6FAE"/>
    <w:rsid w:val="006D701B"/>
    <w:rsid w:val="006D7055"/>
    <w:rsid w:val="006D708E"/>
    <w:rsid w:val="006D709D"/>
    <w:rsid w:val="006D7120"/>
    <w:rsid w:val="006D713F"/>
    <w:rsid w:val="006D71ED"/>
    <w:rsid w:val="006D74BB"/>
    <w:rsid w:val="006D7514"/>
    <w:rsid w:val="006D7615"/>
    <w:rsid w:val="006D7727"/>
    <w:rsid w:val="006D782E"/>
    <w:rsid w:val="006D786E"/>
    <w:rsid w:val="006D7A09"/>
    <w:rsid w:val="006D7A6D"/>
    <w:rsid w:val="006D7CE9"/>
    <w:rsid w:val="006D7D81"/>
    <w:rsid w:val="006D7D9C"/>
    <w:rsid w:val="006D7DE0"/>
    <w:rsid w:val="006D7FA7"/>
    <w:rsid w:val="006E0006"/>
    <w:rsid w:val="006E00B1"/>
    <w:rsid w:val="006E0129"/>
    <w:rsid w:val="006E040B"/>
    <w:rsid w:val="006E0521"/>
    <w:rsid w:val="006E052B"/>
    <w:rsid w:val="006E054B"/>
    <w:rsid w:val="006E057D"/>
    <w:rsid w:val="006E0596"/>
    <w:rsid w:val="006E05DC"/>
    <w:rsid w:val="006E0603"/>
    <w:rsid w:val="006E063C"/>
    <w:rsid w:val="006E0694"/>
    <w:rsid w:val="006E0721"/>
    <w:rsid w:val="006E0730"/>
    <w:rsid w:val="006E077E"/>
    <w:rsid w:val="006E07C4"/>
    <w:rsid w:val="006E089F"/>
    <w:rsid w:val="006E093E"/>
    <w:rsid w:val="006E0959"/>
    <w:rsid w:val="006E09A2"/>
    <w:rsid w:val="006E0A1E"/>
    <w:rsid w:val="006E0BF0"/>
    <w:rsid w:val="006E0D2A"/>
    <w:rsid w:val="006E0D68"/>
    <w:rsid w:val="006E0DDE"/>
    <w:rsid w:val="006E0DE4"/>
    <w:rsid w:val="006E0DEA"/>
    <w:rsid w:val="006E0DF1"/>
    <w:rsid w:val="006E0E1B"/>
    <w:rsid w:val="006E0EAD"/>
    <w:rsid w:val="006E0F08"/>
    <w:rsid w:val="006E0F53"/>
    <w:rsid w:val="006E0F99"/>
    <w:rsid w:val="006E1037"/>
    <w:rsid w:val="006E107E"/>
    <w:rsid w:val="006E12E3"/>
    <w:rsid w:val="006E1403"/>
    <w:rsid w:val="006E141B"/>
    <w:rsid w:val="006E1494"/>
    <w:rsid w:val="006E1575"/>
    <w:rsid w:val="006E15FE"/>
    <w:rsid w:val="006E16E9"/>
    <w:rsid w:val="006E1755"/>
    <w:rsid w:val="006E176B"/>
    <w:rsid w:val="006E181E"/>
    <w:rsid w:val="006E1A29"/>
    <w:rsid w:val="006E1A2B"/>
    <w:rsid w:val="006E1A6E"/>
    <w:rsid w:val="006E1A7F"/>
    <w:rsid w:val="006E1AEA"/>
    <w:rsid w:val="006E1DB1"/>
    <w:rsid w:val="006E1DFF"/>
    <w:rsid w:val="006E1E5B"/>
    <w:rsid w:val="006E1F8D"/>
    <w:rsid w:val="006E200F"/>
    <w:rsid w:val="006E202C"/>
    <w:rsid w:val="006E2127"/>
    <w:rsid w:val="006E2274"/>
    <w:rsid w:val="006E2295"/>
    <w:rsid w:val="006E2343"/>
    <w:rsid w:val="006E23E7"/>
    <w:rsid w:val="006E2475"/>
    <w:rsid w:val="006E2489"/>
    <w:rsid w:val="006E2569"/>
    <w:rsid w:val="006E2586"/>
    <w:rsid w:val="006E25B8"/>
    <w:rsid w:val="006E262D"/>
    <w:rsid w:val="006E26C9"/>
    <w:rsid w:val="006E277F"/>
    <w:rsid w:val="006E2784"/>
    <w:rsid w:val="006E2806"/>
    <w:rsid w:val="006E2869"/>
    <w:rsid w:val="006E28C3"/>
    <w:rsid w:val="006E29C8"/>
    <w:rsid w:val="006E2B41"/>
    <w:rsid w:val="006E2C50"/>
    <w:rsid w:val="006E2DF4"/>
    <w:rsid w:val="006E300F"/>
    <w:rsid w:val="006E31FE"/>
    <w:rsid w:val="006E3227"/>
    <w:rsid w:val="006E33E1"/>
    <w:rsid w:val="006E33FB"/>
    <w:rsid w:val="006E3482"/>
    <w:rsid w:val="006E349B"/>
    <w:rsid w:val="006E34A6"/>
    <w:rsid w:val="006E35AD"/>
    <w:rsid w:val="006E3609"/>
    <w:rsid w:val="006E3697"/>
    <w:rsid w:val="006E37F4"/>
    <w:rsid w:val="006E385F"/>
    <w:rsid w:val="006E386B"/>
    <w:rsid w:val="006E38ED"/>
    <w:rsid w:val="006E3A45"/>
    <w:rsid w:val="006E3CAB"/>
    <w:rsid w:val="006E3D1D"/>
    <w:rsid w:val="006E3D83"/>
    <w:rsid w:val="006E3DD8"/>
    <w:rsid w:val="006E3FCA"/>
    <w:rsid w:val="006E4077"/>
    <w:rsid w:val="006E40F7"/>
    <w:rsid w:val="006E413F"/>
    <w:rsid w:val="006E4285"/>
    <w:rsid w:val="006E435A"/>
    <w:rsid w:val="006E47BE"/>
    <w:rsid w:val="006E4824"/>
    <w:rsid w:val="006E4A2A"/>
    <w:rsid w:val="006E4B22"/>
    <w:rsid w:val="006E4CB4"/>
    <w:rsid w:val="006E4D1B"/>
    <w:rsid w:val="006E4E53"/>
    <w:rsid w:val="006E4EC7"/>
    <w:rsid w:val="006E50F9"/>
    <w:rsid w:val="006E511A"/>
    <w:rsid w:val="006E526E"/>
    <w:rsid w:val="006E527B"/>
    <w:rsid w:val="006E52BE"/>
    <w:rsid w:val="006E52F1"/>
    <w:rsid w:val="006E5468"/>
    <w:rsid w:val="006E5497"/>
    <w:rsid w:val="006E5500"/>
    <w:rsid w:val="006E5573"/>
    <w:rsid w:val="006E5600"/>
    <w:rsid w:val="006E579F"/>
    <w:rsid w:val="006E57A7"/>
    <w:rsid w:val="006E5884"/>
    <w:rsid w:val="006E5917"/>
    <w:rsid w:val="006E5A36"/>
    <w:rsid w:val="006E5A86"/>
    <w:rsid w:val="006E5ADD"/>
    <w:rsid w:val="006E5AF1"/>
    <w:rsid w:val="006E5AF3"/>
    <w:rsid w:val="006E5BA3"/>
    <w:rsid w:val="006E5CAD"/>
    <w:rsid w:val="006E5DE1"/>
    <w:rsid w:val="006E5EB1"/>
    <w:rsid w:val="006E6040"/>
    <w:rsid w:val="006E604E"/>
    <w:rsid w:val="006E61FA"/>
    <w:rsid w:val="006E6232"/>
    <w:rsid w:val="006E6241"/>
    <w:rsid w:val="006E634E"/>
    <w:rsid w:val="006E63AD"/>
    <w:rsid w:val="006E63BD"/>
    <w:rsid w:val="006E63CD"/>
    <w:rsid w:val="006E63ED"/>
    <w:rsid w:val="006E6409"/>
    <w:rsid w:val="006E6410"/>
    <w:rsid w:val="006E6544"/>
    <w:rsid w:val="006E6653"/>
    <w:rsid w:val="006E667A"/>
    <w:rsid w:val="006E66CC"/>
    <w:rsid w:val="006E6760"/>
    <w:rsid w:val="006E67A9"/>
    <w:rsid w:val="006E67B7"/>
    <w:rsid w:val="006E6884"/>
    <w:rsid w:val="006E68C7"/>
    <w:rsid w:val="006E68CE"/>
    <w:rsid w:val="006E69F3"/>
    <w:rsid w:val="006E6A16"/>
    <w:rsid w:val="006E6A3B"/>
    <w:rsid w:val="006E6AA7"/>
    <w:rsid w:val="006E6AB6"/>
    <w:rsid w:val="006E6C10"/>
    <w:rsid w:val="006E6D76"/>
    <w:rsid w:val="006E6DE6"/>
    <w:rsid w:val="006E6F8F"/>
    <w:rsid w:val="006E6FF4"/>
    <w:rsid w:val="006E706C"/>
    <w:rsid w:val="006E70B4"/>
    <w:rsid w:val="006E70E9"/>
    <w:rsid w:val="006E70F1"/>
    <w:rsid w:val="006E7168"/>
    <w:rsid w:val="006E71C3"/>
    <w:rsid w:val="006E71DC"/>
    <w:rsid w:val="006E720D"/>
    <w:rsid w:val="006E72A6"/>
    <w:rsid w:val="006E72B2"/>
    <w:rsid w:val="006E7344"/>
    <w:rsid w:val="006E73CF"/>
    <w:rsid w:val="006E743A"/>
    <w:rsid w:val="006E7455"/>
    <w:rsid w:val="006E74B4"/>
    <w:rsid w:val="006E74C9"/>
    <w:rsid w:val="006E7505"/>
    <w:rsid w:val="006E7556"/>
    <w:rsid w:val="006E775C"/>
    <w:rsid w:val="006E7774"/>
    <w:rsid w:val="006E7AC8"/>
    <w:rsid w:val="006E7C2D"/>
    <w:rsid w:val="006E7CB9"/>
    <w:rsid w:val="006E7E21"/>
    <w:rsid w:val="006E7E89"/>
    <w:rsid w:val="006F00D0"/>
    <w:rsid w:val="006F015D"/>
    <w:rsid w:val="006F0175"/>
    <w:rsid w:val="006F0260"/>
    <w:rsid w:val="006F046A"/>
    <w:rsid w:val="006F04B0"/>
    <w:rsid w:val="006F0587"/>
    <w:rsid w:val="006F058F"/>
    <w:rsid w:val="006F0691"/>
    <w:rsid w:val="006F06C2"/>
    <w:rsid w:val="006F0713"/>
    <w:rsid w:val="006F0738"/>
    <w:rsid w:val="006F0824"/>
    <w:rsid w:val="006F093E"/>
    <w:rsid w:val="006F0980"/>
    <w:rsid w:val="006F099B"/>
    <w:rsid w:val="006F09DB"/>
    <w:rsid w:val="006F0AEC"/>
    <w:rsid w:val="006F0B1E"/>
    <w:rsid w:val="006F0CED"/>
    <w:rsid w:val="006F0D00"/>
    <w:rsid w:val="006F0D18"/>
    <w:rsid w:val="006F0D56"/>
    <w:rsid w:val="006F0E04"/>
    <w:rsid w:val="006F0E59"/>
    <w:rsid w:val="006F0EE6"/>
    <w:rsid w:val="006F0F28"/>
    <w:rsid w:val="006F0FA4"/>
    <w:rsid w:val="006F1193"/>
    <w:rsid w:val="006F1258"/>
    <w:rsid w:val="006F132A"/>
    <w:rsid w:val="006F13AF"/>
    <w:rsid w:val="006F1575"/>
    <w:rsid w:val="006F1784"/>
    <w:rsid w:val="006F17A3"/>
    <w:rsid w:val="006F1853"/>
    <w:rsid w:val="006F1883"/>
    <w:rsid w:val="006F1989"/>
    <w:rsid w:val="006F19A3"/>
    <w:rsid w:val="006F1A76"/>
    <w:rsid w:val="006F1B1D"/>
    <w:rsid w:val="006F1B92"/>
    <w:rsid w:val="006F1BA3"/>
    <w:rsid w:val="006F1BC3"/>
    <w:rsid w:val="006F1C0A"/>
    <w:rsid w:val="006F1CF0"/>
    <w:rsid w:val="006F1D1C"/>
    <w:rsid w:val="006F1E0C"/>
    <w:rsid w:val="006F1E76"/>
    <w:rsid w:val="006F1E8D"/>
    <w:rsid w:val="006F1F9C"/>
    <w:rsid w:val="006F1FD1"/>
    <w:rsid w:val="006F2040"/>
    <w:rsid w:val="006F2081"/>
    <w:rsid w:val="006F22D1"/>
    <w:rsid w:val="006F23C6"/>
    <w:rsid w:val="006F2440"/>
    <w:rsid w:val="006F2467"/>
    <w:rsid w:val="006F2609"/>
    <w:rsid w:val="006F2747"/>
    <w:rsid w:val="006F27F5"/>
    <w:rsid w:val="006F2891"/>
    <w:rsid w:val="006F29AA"/>
    <w:rsid w:val="006F29AE"/>
    <w:rsid w:val="006F2A03"/>
    <w:rsid w:val="006F2BFB"/>
    <w:rsid w:val="006F2C9E"/>
    <w:rsid w:val="006F2D66"/>
    <w:rsid w:val="006F2DB5"/>
    <w:rsid w:val="006F2E37"/>
    <w:rsid w:val="006F2E50"/>
    <w:rsid w:val="006F2FB9"/>
    <w:rsid w:val="006F3048"/>
    <w:rsid w:val="006F31AB"/>
    <w:rsid w:val="006F3293"/>
    <w:rsid w:val="006F335E"/>
    <w:rsid w:val="006F3365"/>
    <w:rsid w:val="006F33B1"/>
    <w:rsid w:val="006F359F"/>
    <w:rsid w:val="006F3655"/>
    <w:rsid w:val="006F376F"/>
    <w:rsid w:val="006F37D7"/>
    <w:rsid w:val="006F384A"/>
    <w:rsid w:val="006F396C"/>
    <w:rsid w:val="006F39D1"/>
    <w:rsid w:val="006F3AB9"/>
    <w:rsid w:val="006F3B25"/>
    <w:rsid w:val="006F3B3B"/>
    <w:rsid w:val="006F3B67"/>
    <w:rsid w:val="006F3BCA"/>
    <w:rsid w:val="006F3BF1"/>
    <w:rsid w:val="006F3C3B"/>
    <w:rsid w:val="006F3CE9"/>
    <w:rsid w:val="006F3D00"/>
    <w:rsid w:val="006F3E0A"/>
    <w:rsid w:val="006F3E7B"/>
    <w:rsid w:val="006F3E92"/>
    <w:rsid w:val="006F3F21"/>
    <w:rsid w:val="006F3F92"/>
    <w:rsid w:val="006F40E6"/>
    <w:rsid w:val="006F4122"/>
    <w:rsid w:val="006F417E"/>
    <w:rsid w:val="006F430A"/>
    <w:rsid w:val="006F4390"/>
    <w:rsid w:val="006F4446"/>
    <w:rsid w:val="006F459A"/>
    <w:rsid w:val="006F45B8"/>
    <w:rsid w:val="006F4751"/>
    <w:rsid w:val="006F4795"/>
    <w:rsid w:val="006F4825"/>
    <w:rsid w:val="006F49B1"/>
    <w:rsid w:val="006F49D9"/>
    <w:rsid w:val="006F4AA2"/>
    <w:rsid w:val="006F4CE4"/>
    <w:rsid w:val="006F4D2B"/>
    <w:rsid w:val="006F4D30"/>
    <w:rsid w:val="006F4E56"/>
    <w:rsid w:val="006F4F8A"/>
    <w:rsid w:val="006F5005"/>
    <w:rsid w:val="006F5093"/>
    <w:rsid w:val="006F5104"/>
    <w:rsid w:val="006F51D5"/>
    <w:rsid w:val="006F51DB"/>
    <w:rsid w:val="006F520D"/>
    <w:rsid w:val="006F5275"/>
    <w:rsid w:val="006F5353"/>
    <w:rsid w:val="006F5384"/>
    <w:rsid w:val="006F541C"/>
    <w:rsid w:val="006F5497"/>
    <w:rsid w:val="006F5504"/>
    <w:rsid w:val="006F56CA"/>
    <w:rsid w:val="006F5700"/>
    <w:rsid w:val="006F5803"/>
    <w:rsid w:val="006F5816"/>
    <w:rsid w:val="006F5885"/>
    <w:rsid w:val="006F58EC"/>
    <w:rsid w:val="006F594F"/>
    <w:rsid w:val="006F59B1"/>
    <w:rsid w:val="006F59EE"/>
    <w:rsid w:val="006F5ABB"/>
    <w:rsid w:val="006F5B1E"/>
    <w:rsid w:val="006F5B2D"/>
    <w:rsid w:val="006F5B36"/>
    <w:rsid w:val="006F5BBA"/>
    <w:rsid w:val="006F5CA7"/>
    <w:rsid w:val="006F5D2F"/>
    <w:rsid w:val="006F5F51"/>
    <w:rsid w:val="006F5FAE"/>
    <w:rsid w:val="006F60AA"/>
    <w:rsid w:val="006F60EA"/>
    <w:rsid w:val="006F61C6"/>
    <w:rsid w:val="006F61D0"/>
    <w:rsid w:val="006F6378"/>
    <w:rsid w:val="006F63EF"/>
    <w:rsid w:val="006F64C3"/>
    <w:rsid w:val="006F650B"/>
    <w:rsid w:val="006F6594"/>
    <w:rsid w:val="006F65BA"/>
    <w:rsid w:val="006F667B"/>
    <w:rsid w:val="006F6748"/>
    <w:rsid w:val="006F6831"/>
    <w:rsid w:val="006F6901"/>
    <w:rsid w:val="006F6905"/>
    <w:rsid w:val="006F6985"/>
    <w:rsid w:val="006F6ACC"/>
    <w:rsid w:val="006F6BFE"/>
    <w:rsid w:val="006F6C24"/>
    <w:rsid w:val="006F6C46"/>
    <w:rsid w:val="006F6C6F"/>
    <w:rsid w:val="006F6CD0"/>
    <w:rsid w:val="006F6DAB"/>
    <w:rsid w:val="006F6DBD"/>
    <w:rsid w:val="006F6DC6"/>
    <w:rsid w:val="006F6DDA"/>
    <w:rsid w:val="006F6F1B"/>
    <w:rsid w:val="006F710C"/>
    <w:rsid w:val="006F7174"/>
    <w:rsid w:val="006F71FE"/>
    <w:rsid w:val="006F724D"/>
    <w:rsid w:val="006F72A1"/>
    <w:rsid w:val="006F72AC"/>
    <w:rsid w:val="006F733F"/>
    <w:rsid w:val="006F7382"/>
    <w:rsid w:val="006F73FB"/>
    <w:rsid w:val="006F742B"/>
    <w:rsid w:val="006F7437"/>
    <w:rsid w:val="006F7488"/>
    <w:rsid w:val="006F749A"/>
    <w:rsid w:val="006F74EA"/>
    <w:rsid w:val="006F7558"/>
    <w:rsid w:val="006F7589"/>
    <w:rsid w:val="006F758A"/>
    <w:rsid w:val="006F75AA"/>
    <w:rsid w:val="006F766B"/>
    <w:rsid w:val="006F768A"/>
    <w:rsid w:val="006F7705"/>
    <w:rsid w:val="006F778B"/>
    <w:rsid w:val="006F7820"/>
    <w:rsid w:val="006F7878"/>
    <w:rsid w:val="006F7904"/>
    <w:rsid w:val="006F799B"/>
    <w:rsid w:val="006F7A08"/>
    <w:rsid w:val="006F7AA6"/>
    <w:rsid w:val="006F7AEB"/>
    <w:rsid w:val="006F7AF6"/>
    <w:rsid w:val="006F7B1F"/>
    <w:rsid w:val="006F7B9C"/>
    <w:rsid w:val="006F7C27"/>
    <w:rsid w:val="006F7CD9"/>
    <w:rsid w:val="006F7CF7"/>
    <w:rsid w:val="006F7E41"/>
    <w:rsid w:val="006F7F1B"/>
    <w:rsid w:val="006F7F21"/>
    <w:rsid w:val="006F7F67"/>
    <w:rsid w:val="006F7F95"/>
    <w:rsid w:val="006F7FDC"/>
    <w:rsid w:val="0070008E"/>
    <w:rsid w:val="007000A2"/>
    <w:rsid w:val="007001C7"/>
    <w:rsid w:val="00700342"/>
    <w:rsid w:val="0070034D"/>
    <w:rsid w:val="00700432"/>
    <w:rsid w:val="007004AB"/>
    <w:rsid w:val="0070053A"/>
    <w:rsid w:val="007005CA"/>
    <w:rsid w:val="007005CC"/>
    <w:rsid w:val="007005E2"/>
    <w:rsid w:val="00700600"/>
    <w:rsid w:val="0070081F"/>
    <w:rsid w:val="00700859"/>
    <w:rsid w:val="0070085E"/>
    <w:rsid w:val="00700885"/>
    <w:rsid w:val="0070090E"/>
    <w:rsid w:val="00700915"/>
    <w:rsid w:val="0070099D"/>
    <w:rsid w:val="007009FF"/>
    <w:rsid w:val="00700AAC"/>
    <w:rsid w:val="00700B92"/>
    <w:rsid w:val="00700B9E"/>
    <w:rsid w:val="00700D18"/>
    <w:rsid w:val="00700D54"/>
    <w:rsid w:val="00700D67"/>
    <w:rsid w:val="00700DEF"/>
    <w:rsid w:val="00700F15"/>
    <w:rsid w:val="00700F31"/>
    <w:rsid w:val="00700F49"/>
    <w:rsid w:val="00700FD5"/>
    <w:rsid w:val="0070100A"/>
    <w:rsid w:val="00701083"/>
    <w:rsid w:val="0070113E"/>
    <w:rsid w:val="00701204"/>
    <w:rsid w:val="0070125F"/>
    <w:rsid w:val="0070126D"/>
    <w:rsid w:val="00701316"/>
    <w:rsid w:val="0070145B"/>
    <w:rsid w:val="007014BE"/>
    <w:rsid w:val="007015F0"/>
    <w:rsid w:val="007016CC"/>
    <w:rsid w:val="007018AD"/>
    <w:rsid w:val="007018B1"/>
    <w:rsid w:val="007019FA"/>
    <w:rsid w:val="00701D0D"/>
    <w:rsid w:val="00701DD6"/>
    <w:rsid w:val="00701DF7"/>
    <w:rsid w:val="00701F6B"/>
    <w:rsid w:val="00701F74"/>
    <w:rsid w:val="00701FE6"/>
    <w:rsid w:val="007020BC"/>
    <w:rsid w:val="00702323"/>
    <w:rsid w:val="00702365"/>
    <w:rsid w:val="007023FD"/>
    <w:rsid w:val="007025D8"/>
    <w:rsid w:val="00702600"/>
    <w:rsid w:val="00702629"/>
    <w:rsid w:val="00702687"/>
    <w:rsid w:val="007026B4"/>
    <w:rsid w:val="00702784"/>
    <w:rsid w:val="007027B8"/>
    <w:rsid w:val="00702932"/>
    <w:rsid w:val="00702939"/>
    <w:rsid w:val="00702B46"/>
    <w:rsid w:val="00702BA9"/>
    <w:rsid w:val="00702BF6"/>
    <w:rsid w:val="00702C37"/>
    <w:rsid w:val="00702E2C"/>
    <w:rsid w:val="00703009"/>
    <w:rsid w:val="00703033"/>
    <w:rsid w:val="00703041"/>
    <w:rsid w:val="00703048"/>
    <w:rsid w:val="00703089"/>
    <w:rsid w:val="007030C4"/>
    <w:rsid w:val="007032B1"/>
    <w:rsid w:val="007032DA"/>
    <w:rsid w:val="007033AF"/>
    <w:rsid w:val="0070346C"/>
    <w:rsid w:val="00703588"/>
    <w:rsid w:val="007035A1"/>
    <w:rsid w:val="007035B0"/>
    <w:rsid w:val="00703653"/>
    <w:rsid w:val="00703692"/>
    <w:rsid w:val="00703712"/>
    <w:rsid w:val="0070371B"/>
    <w:rsid w:val="0070378A"/>
    <w:rsid w:val="007037DD"/>
    <w:rsid w:val="00703889"/>
    <w:rsid w:val="007038B5"/>
    <w:rsid w:val="00703A68"/>
    <w:rsid w:val="00703AA5"/>
    <w:rsid w:val="00703BA0"/>
    <w:rsid w:val="00703BA6"/>
    <w:rsid w:val="00703C31"/>
    <w:rsid w:val="00703C75"/>
    <w:rsid w:val="00703DC9"/>
    <w:rsid w:val="00704046"/>
    <w:rsid w:val="0070409D"/>
    <w:rsid w:val="007040C0"/>
    <w:rsid w:val="00704169"/>
    <w:rsid w:val="00704247"/>
    <w:rsid w:val="0070428A"/>
    <w:rsid w:val="007044B0"/>
    <w:rsid w:val="007044DD"/>
    <w:rsid w:val="00704617"/>
    <w:rsid w:val="00704811"/>
    <w:rsid w:val="00704813"/>
    <w:rsid w:val="00704A06"/>
    <w:rsid w:val="00704A13"/>
    <w:rsid w:val="00704B74"/>
    <w:rsid w:val="00704C78"/>
    <w:rsid w:val="00704C9A"/>
    <w:rsid w:val="00704CF2"/>
    <w:rsid w:val="00704E18"/>
    <w:rsid w:val="00704F06"/>
    <w:rsid w:val="00704F13"/>
    <w:rsid w:val="00704FE6"/>
    <w:rsid w:val="0070502F"/>
    <w:rsid w:val="007050CB"/>
    <w:rsid w:val="007051B1"/>
    <w:rsid w:val="00705658"/>
    <w:rsid w:val="007057F1"/>
    <w:rsid w:val="007057FE"/>
    <w:rsid w:val="0070580A"/>
    <w:rsid w:val="0070581F"/>
    <w:rsid w:val="007058EA"/>
    <w:rsid w:val="0070596C"/>
    <w:rsid w:val="007059CF"/>
    <w:rsid w:val="00705A5F"/>
    <w:rsid w:val="00705A6A"/>
    <w:rsid w:val="00705B7B"/>
    <w:rsid w:val="00705BEE"/>
    <w:rsid w:val="00705BF7"/>
    <w:rsid w:val="00705C39"/>
    <w:rsid w:val="00705C72"/>
    <w:rsid w:val="00705CE8"/>
    <w:rsid w:val="00705DD4"/>
    <w:rsid w:val="00705F78"/>
    <w:rsid w:val="0070606D"/>
    <w:rsid w:val="007060E5"/>
    <w:rsid w:val="007061E8"/>
    <w:rsid w:val="007063FD"/>
    <w:rsid w:val="007065A7"/>
    <w:rsid w:val="007065D3"/>
    <w:rsid w:val="0070675E"/>
    <w:rsid w:val="00706776"/>
    <w:rsid w:val="00706785"/>
    <w:rsid w:val="0070678A"/>
    <w:rsid w:val="00706864"/>
    <w:rsid w:val="007068B1"/>
    <w:rsid w:val="007068B7"/>
    <w:rsid w:val="007068F5"/>
    <w:rsid w:val="00706985"/>
    <w:rsid w:val="007069B2"/>
    <w:rsid w:val="00706B94"/>
    <w:rsid w:val="00706BF7"/>
    <w:rsid w:val="00706C37"/>
    <w:rsid w:val="00706C6C"/>
    <w:rsid w:val="00706CEC"/>
    <w:rsid w:val="00706DCF"/>
    <w:rsid w:val="00706E1C"/>
    <w:rsid w:val="00706E47"/>
    <w:rsid w:val="00706F1E"/>
    <w:rsid w:val="007070AD"/>
    <w:rsid w:val="007070CF"/>
    <w:rsid w:val="007071E5"/>
    <w:rsid w:val="0070720A"/>
    <w:rsid w:val="0070729D"/>
    <w:rsid w:val="0070729F"/>
    <w:rsid w:val="007072A8"/>
    <w:rsid w:val="007072B5"/>
    <w:rsid w:val="007072FA"/>
    <w:rsid w:val="0070737D"/>
    <w:rsid w:val="00707457"/>
    <w:rsid w:val="007074F1"/>
    <w:rsid w:val="00707618"/>
    <w:rsid w:val="007076F3"/>
    <w:rsid w:val="0070775A"/>
    <w:rsid w:val="0070781E"/>
    <w:rsid w:val="00707893"/>
    <w:rsid w:val="0070790A"/>
    <w:rsid w:val="00707916"/>
    <w:rsid w:val="007079BC"/>
    <w:rsid w:val="007079C0"/>
    <w:rsid w:val="00707A29"/>
    <w:rsid w:val="00707B2A"/>
    <w:rsid w:val="00707BAA"/>
    <w:rsid w:val="00707BD8"/>
    <w:rsid w:val="00707D65"/>
    <w:rsid w:val="00707ECD"/>
    <w:rsid w:val="00707F3B"/>
    <w:rsid w:val="00710009"/>
    <w:rsid w:val="00710186"/>
    <w:rsid w:val="0071023D"/>
    <w:rsid w:val="007105BD"/>
    <w:rsid w:val="00710619"/>
    <w:rsid w:val="0071067E"/>
    <w:rsid w:val="00710696"/>
    <w:rsid w:val="007106DB"/>
    <w:rsid w:val="00710856"/>
    <w:rsid w:val="007109DD"/>
    <w:rsid w:val="007109FA"/>
    <w:rsid w:val="007109FE"/>
    <w:rsid w:val="00710AE5"/>
    <w:rsid w:val="00710AE6"/>
    <w:rsid w:val="00710BF3"/>
    <w:rsid w:val="00710C03"/>
    <w:rsid w:val="00710CC1"/>
    <w:rsid w:val="00710CCA"/>
    <w:rsid w:val="00710CE9"/>
    <w:rsid w:val="00710D1F"/>
    <w:rsid w:val="00710D2E"/>
    <w:rsid w:val="00710D35"/>
    <w:rsid w:val="00710E25"/>
    <w:rsid w:val="00710EC4"/>
    <w:rsid w:val="00710FCB"/>
    <w:rsid w:val="00711013"/>
    <w:rsid w:val="00711112"/>
    <w:rsid w:val="007111AF"/>
    <w:rsid w:val="007111E4"/>
    <w:rsid w:val="00711307"/>
    <w:rsid w:val="0071146F"/>
    <w:rsid w:val="007114D7"/>
    <w:rsid w:val="00711568"/>
    <w:rsid w:val="00711694"/>
    <w:rsid w:val="007116D3"/>
    <w:rsid w:val="007116D5"/>
    <w:rsid w:val="00711776"/>
    <w:rsid w:val="007117CD"/>
    <w:rsid w:val="00711975"/>
    <w:rsid w:val="007119B3"/>
    <w:rsid w:val="007119CE"/>
    <w:rsid w:val="00711A76"/>
    <w:rsid w:val="00711B25"/>
    <w:rsid w:val="00711B60"/>
    <w:rsid w:val="00711BD6"/>
    <w:rsid w:val="00711C26"/>
    <w:rsid w:val="00711C2A"/>
    <w:rsid w:val="00711C6D"/>
    <w:rsid w:val="00711CDD"/>
    <w:rsid w:val="00711EC1"/>
    <w:rsid w:val="00711F0F"/>
    <w:rsid w:val="00711F2D"/>
    <w:rsid w:val="0071207E"/>
    <w:rsid w:val="007120BB"/>
    <w:rsid w:val="00712154"/>
    <w:rsid w:val="00712179"/>
    <w:rsid w:val="007122FA"/>
    <w:rsid w:val="00712385"/>
    <w:rsid w:val="007123CD"/>
    <w:rsid w:val="007124C0"/>
    <w:rsid w:val="00712549"/>
    <w:rsid w:val="00712600"/>
    <w:rsid w:val="0071262D"/>
    <w:rsid w:val="007126F7"/>
    <w:rsid w:val="007127EA"/>
    <w:rsid w:val="00712842"/>
    <w:rsid w:val="00712888"/>
    <w:rsid w:val="00712920"/>
    <w:rsid w:val="00712A02"/>
    <w:rsid w:val="00712A2A"/>
    <w:rsid w:val="00712AA3"/>
    <w:rsid w:val="00712ABC"/>
    <w:rsid w:val="00712AC8"/>
    <w:rsid w:val="00712AFD"/>
    <w:rsid w:val="00712B02"/>
    <w:rsid w:val="00712BE2"/>
    <w:rsid w:val="00712BE6"/>
    <w:rsid w:val="00712C5D"/>
    <w:rsid w:val="00712E30"/>
    <w:rsid w:val="00712E42"/>
    <w:rsid w:val="00712ECB"/>
    <w:rsid w:val="00712FB9"/>
    <w:rsid w:val="00712FBA"/>
    <w:rsid w:val="00712FFC"/>
    <w:rsid w:val="0071303E"/>
    <w:rsid w:val="00713076"/>
    <w:rsid w:val="00713242"/>
    <w:rsid w:val="007132BF"/>
    <w:rsid w:val="00713315"/>
    <w:rsid w:val="007133F7"/>
    <w:rsid w:val="00713430"/>
    <w:rsid w:val="0071349F"/>
    <w:rsid w:val="007134AB"/>
    <w:rsid w:val="007134F9"/>
    <w:rsid w:val="00713515"/>
    <w:rsid w:val="00713536"/>
    <w:rsid w:val="00713565"/>
    <w:rsid w:val="007135C9"/>
    <w:rsid w:val="0071369E"/>
    <w:rsid w:val="007136C8"/>
    <w:rsid w:val="007136DA"/>
    <w:rsid w:val="007136EF"/>
    <w:rsid w:val="00713742"/>
    <w:rsid w:val="007137AD"/>
    <w:rsid w:val="007138F2"/>
    <w:rsid w:val="0071390F"/>
    <w:rsid w:val="0071393F"/>
    <w:rsid w:val="007139C1"/>
    <w:rsid w:val="00713AA0"/>
    <w:rsid w:val="00713AD9"/>
    <w:rsid w:val="00713B13"/>
    <w:rsid w:val="00713B42"/>
    <w:rsid w:val="00713B68"/>
    <w:rsid w:val="00713BC8"/>
    <w:rsid w:val="00713C6B"/>
    <w:rsid w:val="00713C7B"/>
    <w:rsid w:val="00713CA2"/>
    <w:rsid w:val="00713D90"/>
    <w:rsid w:val="00713EB1"/>
    <w:rsid w:val="00713EE4"/>
    <w:rsid w:val="00714043"/>
    <w:rsid w:val="00714115"/>
    <w:rsid w:val="00714131"/>
    <w:rsid w:val="00714150"/>
    <w:rsid w:val="0071415F"/>
    <w:rsid w:val="007141E6"/>
    <w:rsid w:val="007142C2"/>
    <w:rsid w:val="007142F7"/>
    <w:rsid w:val="00714329"/>
    <w:rsid w:val="00714533"/>
    <w:rsid w:val="00714616"/>
    <w:rsid w:val="007146F2"/>
    <w:rsid w:val="007148FA"/>
    <w:rsid w:val="00714963"/>
    <w:rsid w:val="0071496A"/>
    <w:rsid w:val="00714980"/>
    <w:rsid w:val="0071498D"/>
    <w:rsid w:val="007149D1"/>
    <w:rsid w:val="007149E0"/>
    <w:rsid w:val="00714C73"/>
    <w:rsid w:val="00714E93"/>
    <w:rsid w:val="00714F2E"/>
    <w:rsid w:val="007150A4"/>
    <w:rsid w:val="007150F3"/>
    <w:rsid w:val="00715153"/>
    <w:rsid w:val="00715154"/>
    <w:rsid w:val="007151BE"/>
    <w:rsid w:val="007151F4"/>
    <w:rsid w:val="00715260"/>
    <w:rsid w:val="0071542C"/>
    <w:rsid w:val="0071553B"/>
    <w:rsid w:val="00715591"/>
    <w:rsid w:val="007155A5"/>
    <w:rsid w:val="007157A3"/>
    <w:rsid w:val="0071588C"/>
    <w:rsid w:val="007158CB"/>
    <w:rsid w:val="00715A32"/>
    <w:rsid w:val="00715A68"/>
    <w:rsid w:val="00715ADF"/>
    <w:rsid w:val="00715B96"/>
    <w:rsid w:val="00715BED"/>
    <w:rsid w:val="00715C6D"/>
    <w:rsid w:val="00715C71"/>
    <w:rsid w:val="00715D1D"/>
    <w:rsid w:val="00715DCA"/>
    <w:rsid w:val="00715DDA"/>
    <w:rsid w:val="00715EBE"/>
    <w:rsid w:val="00715F77"/>
    <w:rsid w:val="00715F85"/>
    <w:rsid w:val="00715FE0"/>
    <w:rsid w:val="00716023"/>
    <w:rsid w:val="0071604F"/>
    <w:rsid w:val="00716093"/>
    <w:rsid w:val="0071634D"/>
    <w:rsid w:val="0071637E"/>
    <w:rsid w:val="00716389"/>
    <w:rsid w:val="007163A7"/>
    <w:rsid w:val="00716416"/>
    <w:rsid w:val="0071642D"/>
    <w:rsid w:val="0071650D"/>
    <w:rsid w:val="0071650E"/>
    <w:rsid w:val="00716518"/>
    <w:rsid w:val="00716566"/>
    <w:rsid w:val="00716587"/>
    <w:rsid w:val="007166A6"/>
    <w:rsid w:val="0071674F"/>
    <w:rsid w:val="00716756"/>
    <w:rsid w:val="0071676A"/>
    <w:rsid w:val="0071686A"/>
    <w:rsid w:val="007168CF"/>
    <w:rsid w:val="00716A59"/>
    <w:rsid w:val="00716BF3"/>
    <w:rsid w:val="00716D6B"/>
    <w:rsid w:val="00716D7B"/>
    <w:rsid w:val="00716D87"/>
    <w:rsid w:val="00716E21"/>
    <w:rsid w:val="00716EEC"/>
    <w:rsid w:val="00717056"/>
    <w:rsid w:val="007170F4"/>
    <w:rsid w:val="00717204"/>
    <w:rsid w:val="007174CB"/>
    <w:rsid w:val="007174E3"/>
    <w:rsid w:val="0071752D"/>
    <w:rsid w:val="0071761F"/>
    <w:rsid w:val="00717669"/>
    <w:rsid w:val="007176A7"/>
    <w:rsid w:val="007176BB"/>
    <w:rsid w:val="007178CB"/>
    <w:rsid w:val="007179CB"/>
    <w:rsid w:val="007179CE"/>
    <w:rsid w:val="00717A3A"/>
    <w:rsid w:val="00717A66"/>
    <w:rsid w:val="00717A72"/>
    <w:rsid w:val="00717A96"/>
    <w:rsid w:val="00717B20"/>
    <w:rsid w:val="00717B36"/>
    <w:rsid w:val="00717BA3"/>
    <w:rsid w:val="00717BD0"/>
    <w:rsid w:val="00717BD9"/>
    <w:rsid w:val="00717BF2"/>
    <w:rsid w:val="00717CFF"/>
    <w:rsid w:val="00717D55"/>
    <w:rsid w:val="00717EAC"/>
    <w:rsid w:val="00717F9A"/>
    <w:rsid w:val="0072018C"/>
    <w:rsid w:val="0072032B"/>
    <w:rsid w:val="007203E0"/>
    <w:rsid w:val="007203F2"/>
    <w:rsid w:val="00720435"/>
    <w:rsid w:val="00720610"/>
    <w:rsid w:val="0072067E"/>
    <w:rsid w:val="00720689"/>
    <w:rsid w:val="00720695"/>
    <w:rsid w:val="007206B9"/>
    <w:rsid w:val="00720836"/>
    <w:rsid w:val="007208ED"/>
    <w:rsid w:val="00720B75"/>
    <w:rsid w:val="00720BAF"/>
    <w:rsid w:val="00720C04"/>
    <w:rsid w:val="00720C1F"/>
    <w:rsid w:val="00720C21"/>
    <w:rsid w:val="00720C5D"/>
    <w:rsid w:val="00720C96"/>
    <w:rsid w:val="00720F24"/>
    <w:rsid w:val="007210D2"/>
    <w:rsid w:val="00721130"/>
    <w:rsid w:val="00721147"/>
    <w:rsid w:val="0072123C"/>
    <w:rsid w:val="00721252"/>
    <w:rsid w:val="007212AD"/>
    <w:rsid w:val="007212C3"/>
    <w:rsid w:val="007212C9"/>
    <w:rsid w:val="007212E0"/>
    <w:rsid w:val="007213C9"/>
    <w:rsid w:val="007213E3"/>
    <w:rsid w:val="007214B5"/>
    <w:rsid w:val="00721501"/>
    <w:rsid w:val="007216F5"/>
    <w:rsid w:val="007218FD"/>
    <w:rsid w:val="00721A48"/>
    <w:rsid w:val="00721B05"/>
    <w:rsid w:val="00721B89"/>
    <w:rsid w:val="00721CF3"/>
    <w:rsid w:val="00721DA0"/>
    <w:rsid w:val="00721DE0"/>
    <w:rsid w:val="00721E1E"/>
    <w:rsid w:val="00721E5C"/>
    <w:rsid w:val="00721EBB"/>
    <w:rsid w:val="00721F9D"/>
    <w:rsid w:val="00721FCC"/>
    <w:rsid w:val="0072203D"/>
    <w:rsid w:val="0072205C"/>
    <w:rsid w:val="0072210D"/>
    <w:rsid w:val="00722142"/>
    <w:rsid w:val="007221A1"/>
    <w:rsid w:val="007222B9"/>
    <w:rsid w:val="007223FC"/>
    <w:rsid w:val="00722401"/>
    <w:rsid w:val="00722461"/>
    <w:rsid w:val="0072256E"/>
    <w:rsid w:val="007226A1"/>
    <w:rsid w:val="007226C5"/>
    <w:rsid w:val="00722709"/>
    <w:rsid w:val="00722711"/>
    <w:rsid w:val="007228E5"/>
    <w:rsid w:val="0072290A"/>
    <w:rsid w:val="00722A1A"/>
    <w:rsid w:val="00722AA7"/>
    <w:rsid w:val="00722AB8"/>
    <w:rsid w:val="00722C8E"/>
    <w:rsid w:val="00722CDD"/>
    <w:rsid w:val="00722D06"/>
    <w:rsid w:val="00722D0F"/>
    <w:rsid w:val="00722E00"/>
    <w:rsid w:val="00722E9F"/>
    <w:rsid w:val="00723117"/>
    <w:rsid w:val="00723211"/>
    <w:rsid w:val="0072322C"/>
    <w:rsid w:val="0072327B"/>
    <w:rsid w:val="00723352"/>
    <w:rsid w:val="0072336B"/>
    <w:rsid w:val="0072338F"/>
    <w:rsid w:val="0072340F"/>
    <w:rsid w:val="00723485"/>
    <w:rsid w:val="007235B3"/>
    <w:rsid w:val="007235D2"/>
    <w:rsid w:val="00723602"/>
    <w:rsid w:val="00723605"/>
    <w:rsid w:val="00723647"/>
    <w:rsid w:val="007236E3"/>
    <w:rsid w:val="007237B3"/>
    <w:rsid w:val="007237BB"/>
    <w:rsid w:val="007237E5"/>
    <w:rsid w:val="0072383A"/>
    <w:rsid w:val="00723960"/>
    <w:rsid w:val="00723A0F"/>
    <w:rsid w:val="00723A30"/>
    <w:rsid w:val="00723CB9"/>
    <w:rsid w:val="00723E80"/>
    <w:rsid w:val="00723EA2"/>
    <w:rsid w:val="00723F66"/>
    <w:rsid w:val="00724006"/>
    <w:rsid w:val="0072400F"/>
    <w:rsid w:val="00724073"/>
    <w:rsid w:val="00724079"/>
    <w:rsid w:val="00724117"/>
    <w:rsid w:val="00724233"/>
    <w:rsid w:val="00724256"/>
    <w:rsid w:val="00724260"/>
    <w:rsid w:val="007242FD"/>
    <w:rsid w:val="00724320"/>
    <w:rsid w:val="007244CB"/>
    <w:rsid w:val="007244ED"/>
    <w:rsid w:val="007245E6"/>
    <w:rsid w:val="00724708"/>
    <w:rsid w:val="00724767"/>
    <w:rsid w:val="00724796"/>
    <w:rsid w:val="00724813"/>
    <w:rsid w:val="0072498B"/>
    <w:rsid w:val="007249BA"/>
    <w:rsid w:val="00724A02"/>
    <w:rsid w:val="00724B35"/>
    <w:rsid w:val="00724B53"/>
    <w:rsid w:val="00724B71"/>
    <w:rsid w:val="00724D28"/>
    <w:rsid w:val="00724D35"/>
    <w:rsid w:val="00724E09"/>
    <w:rsid w:val="00724F3A"/>
    <w:rsid w:val="00724F87"/>
    <w:rsid w:val="0072501E"/>
    <w:rsid w:val="00725174"/>
    <w:rsid w:val="007251E5"/>
    <w:rsid w:val="00725289"/>
    <w:rsid w:val="00725323"/>
    <w:rsid w:val="007253DC"/>
    <w:rsid w:val="00725458"/>
    <w:rsid w:val="0072546B"/>
    <w:rsid w:val="007254ED"/>
    <w:rsid w:val="0072550E"/>
    <w:rsid w:val="0072559A"/>
    <w:rsid w:val="00725627"/>
    <w:rsid w:val="00725679"/>
    <w:rsid w:val="007257D9"/>
    <w:rsid w:val="007257E3"/>
    <w:rsid w:val="0072582A"/>
    <w:rsid w:val="0072583A"/>
    <w:rsid w:val="0072584F"/>
    <w:rsid w:val="007258A9"/>
    <w:rsid w:val="007258F7"/>
    <w:rsid w:val="00725DC3"/>
    <w:rsid w:val="00725DDE"/>
    <w:rsid w:val="00725E80"/>
    <w:rsid w:val="00725F18"/>
    <w:rsid w:val="00726092"/>
    <w:rsid w:val="007260FA"/>
    <w:rsid w:val="00726121"/>
    <w:rsid w:val="0072614D"/>
    <w:rsid w:val="007261AD"/>
    <w:rsid w:val="00726216"/>
    <w:rsid w:val="00726249"/>
    <w:rsid w:val="007262B6"/>
    <w:rsid w:val="00726347"/>
    <w:rsid w:val="007263E3"/>
    <w:rsid w:val="00726460"/>
    <w:rsid w:val="007265DB"/>
    <w:rsid w:val="0072663E"/>
    <w:rsid w:val="0072671C"/>
    <w:rsid w:val="0072679F"/>
    <w:rsid w:val="0072687E"/>
    <w:rsid w:val="007268B3"/>
    <w:rsid w:val="00726BC8"/>
    <w:rsid w:val="00726D55"/>
    <w:rsid w:val="00726D78"/>
    <w:rsid w:val="00726DAC"/>
    <w:rsid w:val="00726DC1"/>
    <w:rsid w:val="00726F00"/>
    <w:rsid w:val="00726F52"/>
    <w:rsid w:val="00726FE9"/>
    <w:rsid w:val="00727059"/>
    <w:rsid w:val="007271FF"/>
    <w:rsid w:val="00727304"/>
    <w:rsid w:val="007275DE"/>
    <w:rsid w:val="00727614"/>
    <w:rsid w:val="0072766F"/>
    <w:rsid w:val="00727686"/>
    <w:rsid w:val="00727702"/>
    <w:rsid w:val="00727734"/>
    <w:rsid w:val="0072774D"/>
    <w:rsid w:val="00727810"/>
    <w:rsid w:val="00727829"/>
    <w:rsid w:val="0072782F"/>
    <w:rsid w:val="007278DC"/>
    <w:rsid w:val="00727AC5"/>
    <w:rsid w:val="00727B26"/>
    <w:rsid w:val="00727B65"/>
    <w:rsid w:val="00727C20"/>
    <w:rsid w:val="00727D06"/>
    <w:rsid w:val="00727DCD"/>
    <w:rsid w:val="00727E02"/>
    <w:rsid w:val="00727E62"/>
    <w:rsid w:val="00727EFA"/>
    <w:rsid w:val="00727F54"/>
    <w:rsid w:val="00727FD2"/>
    <w:rsid w:val="00727FD6"/>
    <w:rsid w:val="00727FEC"/>
    <w:rsid w:val="007300F0"/>
    <w:rsid w:val="0073010C"/>
    <w:rsid w:val="007301BE"/>
    <w:rsid w:val="00730352"/>
    <w:rsid w:val="0073040F"/>
    <w:rsid w:val="00730526"/>
    <w:rsid w:val="00730582"/>
    <w:rsid w:val="007306B0"/>
    <w:rsid w:val="007306CD"/>
    <w:rsid w:val="00730703"/>
    <w:rsid w:val="0073077C"/>
    <w:rsid w:val="007307A9"/>
    <w:rsid w:val="007307E6"/>
    <w:rsid w:val="00730838"/>
    <w:rsid w:val="0073083D"/>
    <w:rsid w:val="0073089C"/>
    <w:rsid w:val="0073097F"/>
    <w:rsid w:val="007309A3"/>
    <w:rsid w:val="00730A0F"/>
    <w:rsid w:val="00730A21"/>
    <w:rsid w:val="00730A48"/>
    <w:rsid w:val="00730AA4"/>
    <w:rsid w:val="00730B2F"/>
    <w:rsid w:val="00730BA4"/>
    <w:rsid w:val="00730C56"/>
    <w:rsid w:val="00730C7F"/>
    <w:rsid w:val="00730C8F"/>
    <w:rsid w:val="00730CD0"/>
    <w:rsid w:val="00730CFF"/>
    <w:rsid w:val="00730D05"/>
    <w:rsid w:val="00730D45"/>
    <w:rsid w:val="00730D4B"/>
    <w:rsid w:val="00730DDD"/>
    <w:rsid w:val="00730DF3"/>
    <w:rsid w:val="00730E73"/>
    <w:rsid w:val="00731008"/>
    <w:rsid w:val="00731261"/>
    <w:rsid w:val="00731262"/>
    <w:rsid w:val="007312B4"/>
    <w:rsid w:val="007312D9"/>
    <w:rsid w:val="0073138A"/>
    <w:rsid w:val="00731468"/>
    <w:rsid w:val="00731496"/>
    <w:rsid w:val="007315E2"/>
    <w:rsid w:val="007315E5"/>
    <w:rsid w:val="00731600"/>
    <w:rsid w:val="00731633"/>
    <w:rsid w:val="00731694"/>
    <w:rsid w:val="007316C2"/>
    <w:rsid w:val="00731780"/>
    <w:rsid w:val="0073188A"/>
    <w:rsid w:val="0073193E"/>
    <w:rsid w:val="00731969"/>
    <w:rsid w:val="007319BE"/>
    <w:rsid w:val="00731A05"/>
    <w:rsid w:val="00731A8D"/>
    <w:rsid w:val="00731AB9"/>
    <w:rsid w:val="00731B62"/>
    <w:rsid w:val="00731BF8"/>
    <w:rsid w:val="00731C86"/>
    <w:rsid w:val="00731C9D"/>
    <w:rsid w:val="00731CA1"/>
    <w:rsid w:val="00731DFA"/>
    <w:rsid w:val="00731E47"/>
    <w:rsid w:val="00731EDC"/>
    <w:rsid w:val="00731F7A"/>
    <w:rsid w:val="00732144"/>
    <w:rsid w:val="0073230B"/>
    <w:rsid w:val="0073236A"/>
    <w:rsid w:val="00732415"/>
    <w:rsid w:val="00732466"/>
    <w:rsid w:val="007324B5"/>
    <w:rsid w:val="00732693"/>
    <w:rsid w:val="00732798"/>
    <w:rsid w:val="007327D7"/>
    <w:rsid w:val="0073283F"/>
    <w:rsid w:val="00732852"/>
    <w:rsid w:val="00732855"/>
    <w:rsid w:val="00732861"/>
    <w:rsid w:val="0073298E"/>
    <w:rsid w:val="007329F0"/>
    <w:rsid w:val="00732A44"/>
    <w:rsid w:val="00732B1C"/>
    <w:rsid w:val="00732BF7"/>
    <w:rsid w:val="00732D1E"/>
    <w:rsid w:val="00732D91"/>
    <w:rsid w:val="00732E5A"/>
    <w:rsid w:val="00732F85"/>
    <w:rsid w:val="00733033"/>
    <w:rsid w:val="00733092"/>
    <w:rsid w:val="00733195"/>
    <w:rsid w:val="007333A2"/>
    <w:rsid w:val="0073342B"/>
    <w:rsid w:val="0073347E"/>
    <w:rsid w:val="00733502"/>
    <w:rsid w:val="007335C7"/>
    <w:rsid w:val="00733667"/>
    <w:rsid w:val="0073367A"/>
    <w:rsid w:val="0073376E"/>
    <w:rsid w:val="00733A45"/>
    <w:rsid w:val="00733A73"/>
    <w:rsid w:val="00733AC4"/>
    <w:rsid w:val="00733AEC"/>
    <w:rsid w:val="00733B00"/>
    <w:rsid w:val="00733B5D"/>
    <w:rsid w:val="00733D42"/>
    <w:rsid w:val="00733D5B"/>
    <w:rsid w:val="00733DB1"/>
    <w:rsid w:val="00733E42"/>
    <w:rsid w:val="00733E46"/>
    <w:rsid w:val="00733EC7"/>
    <w:rsid w:val="00733FC6"/>
    <w:rsid w:val="00733FF0"/>
    <w:rsid w:val="00734004"/>
    <w:rsid w:val="0073407D"/>
    <w:rsid w:val="00734098"/>
    <w:rsid w:val="007340F6"/>
    <w:rsid w:val="00734123"/>
    <w:rsid w:val="0073413D"/>
    <w:rsid w:val="00734273"/>
    <w:rsid w:val="007342D4"/>
    <w:rsid w:val="007342D5"/>
    <w:rsid w:val="00734392"/>
    <w:rsid w:val="007344DD"/>
    <w:rsid w:val="007345E8"/>
    <w:rsid w:val="0073468E"/>
    <w:rsid w:val="00734852"/>
    <w:rsid w:val="007349A3"/>
    <w:rsid w:val="007349FE"/>
    <w:rsid w:val="00734A0D"/>
    <w:rsid w:val="00734B58"/>
    <w:rsid w:val="00734C4A"/>
    <w:rsid w:val="00734CF9"/>
    <w:rsid w:val="00734CFC"/>
    <w:rsid w:val="00734DEB"/>
    <w:rsid w:val="00734E76"/>
    <w:rsid w:val="007351F6"/>
    <w:rsid w:val="00735322"/>
    <w:rsid w:val="0073537C"/>
    <w:rsid w:val="007353B4"/>
    <w:rsid w:val="00735432"/>
    <w:rsid w:val="00735478"/>
    <w:rsid w:val="007354DF"/>
    <w:rsid w:val="00735546"/>
    <w:rsid w:val="00735588"/>
    <w:rsid w:val="00735733"/>
    <w:rsid w:val="00735745"/>
    <w:rsid w:val="00735843"/>
    <w:rsid w:val="00735881"/>
    <w:rsid w:val="00735929"/>
    <w:rsid w:val="00735B74"/>
    <w:rsid w:val="00735C82"/>
    <w:rsid w:val="00735DB5"/>
    <w:rsid w:val="00735EA9"/>
    <w:rsid w:val="00735F52"/>
    <w:rsid w:val="00736140"/>
    <w:rsid w:val="007361EF"/>
    <w:rsid w:val="00736352"/>
    <w:rsid w:val="00736463"/>
    <w:rsid w:val="007364BC"/>
    <w:rsid w:val="00736583"/>
    <w:rsid w:val="0073686A"/>
    <w:rsid w:val="00736A52"/>
    <w:rsid w:val="00736AB4"/>
    <w:rsid w:val="00736AFB"/>
    <w:rsid w:val="00736B92"/>
    <w:rsid w:val="00736CA0"/>
    <w:rsid w:val="00736D4B"/>
    <w:rsid w:val="00736E11"/>
    <w:rsid w:val="00736E57"/>
    <w:rsid w:val="00736E7C"/>
    <w:rsid w:val="00736EE2"/>
    <w:rsid w:val="00736F17"/>
    <w:rsid w:val="00736F9D"/>
    <w:rsid w:val="00736FA6"/>
    <w:rsid w:val="00736FCE"/>
    <w:rsid w:val="00736FD2"/>
    <w:rsid w:val="007370DA"/>
    <w:rsid w:val="007370EB"/>
    <w:rsid w:val="007372FF"/>
    <w:rsid w:val="007373BE"/>
    <w:rsid w:val="007373F5"/>
    <w:rsid w:val="0073754B"/>
    <w:rsid w:val="0073755D"/>
    <w:rsid w:val="0073760F"/>
    <w:rsid w:val="0073765D"/>
    <w:rsid w:val="00737690"/>
    <w:rsid w:val="007376E6"/>
    <w:rsid w:val="0073776E"/>
    <w:rsid w:val="0073777F"/>
    <w:rsid w:val="00737797"/>
    <w:rsid w:val="007377AA"/>
    <w:rsid w:val="00737871"/>
    <w:rsid w:val="007378A1"/>
    <w:rsid w:val="0073795F"/>
    <w:rsid w:val="007379F5"/>
    <w:rsid w:val="00737A06"/>
    <w:rsid w:val="00737A83"/>
    <w:rsid w:val="00737BED"/>
    <w:rsid w:val="00737C1F"/>
    <w:rsid w:val="00737C4C"/>
    <w:rsid w:val="00737CAA"/>
    <w:rsid w:val="00737D20"/>
    <w:rsid w:val="00737D56"/>
    <w:rsid w:val="00737D82"/>
    <w:rsid w:val="00737DEA"/>
    <w:rsid w:val="00737E07"/>
    <w:rsid w:val="00737EEA"/>
    <w:rsid w:val="00740275"/>
    <w:rsid w:val="0074036D"/>
    <w:rsid w:val="00740375"/>
    <w:rsid w:val="00740516"/>
    <w:rsid w:val="0074052A"/>
    <w:rsid w:val="00740597"/>
    <w:rsid w:val="00740616"/>
    <w:rsid w:val="007406F9"/>
    <w:rsid w:val="007407F0"/>
    <w:rsid w:val="0074080B"/>
    <w:rsid w:val="00740815"/>
    <w:rsid w:val="00740855"/>
    <w:rsid w:val="007409E0"/>
    <w:rsid w:val="00740BFB"/>
    <w:rsid w:val="00740D30"/>
    <w:rsid w:val="00740D75"/>
    <w:rsid w:val="00740E18"/>
    <w:rsid w:val="00740E45"/>
    <w:rsid w:val="00740E92"/>
    <w:rsid w:val="00740FB3"/>
    <w:rsid w:val="00740FFA"/>
    <w:rsid w:val="00741092"/>
    <w:rsid w:val="007410E2"/>
    <w:rsid w:val="00741212"/>
    <w:rsid w:val="0074124C"/>
    <w:rsid w:val="007412CA"/>
    <w:rsid w:val="007412DE"/>
    <w:rsid w:val="0074136A"/>
    <w:rsid w:val="007413D0"/>
    <w:rsid w:val="00741411"/>
    <w:rsid w:val="0074147D"/>
    <w:rsid w:val="0074150A"/>
    <w:rsid w:val="00741568"/>
    <w:rsid w:val="00741674"/>
    <w:rsid w:val="007416AF"/>
    <w:rsid w:val="007416CA"/>
    <w:rsid w:val="007416D6"/>
    <w:rsid w:val="0074174D"/>
    <w:rsid w:val="00741762"/>
    <w:rsid w:val="007417A8"/>
    <w:rsid w:val="007417E6"/>
    <w:rsid w:val="0074193F"/>
    <w:rsid w:val="0074196B"/>
    <w:rsid w:val="00741B24"/>
    <w:rsid w:val="00741B41"/>
    <w:rsid w:val="00741F43"/>
    <w:rsid w:val="00741F5D"/>
    <w:rsid w:val="00741F93"/>
    <w:rsid w:val="00742059"/>
    <w:rsid w:val="0074205C"/>
    <w:rsid w:val="0074205E"/>
    <w:rsid w:val="007421F1"/>
    <w:rsid w:val="007421F6"/>
    <w:rsid w:val="00742211"/>
    <w:rsid w:val="0074221A"/>
    <w:rsid w:val="007422DB"/>
    <w:rsid w:val="00742323"/>
    <w:rsid w:val="00742394"/>
    <w:rsid w:val="00742503"/>
    <w:rsid w:val="0074255F"/>
    <w:rsid w:val="0074297B"/>
    <w:rsid w:val="007429CF"/>
    <w:rsid w:val="007429EF"/>
    <w:rsid w:val="00742A38"/>
    <w:rsid w:val="00742A96"/>
    <w:rsid w:val="00742B19"/>
    <w:rsid w:val="00742B33"/>
    <w:rsid w:val="00742B43"/>
    <w:rsid w:val="00742BBE"/>
    <w:rsid w:val="00742C3D"/>
    <w:rsid w:val="00742C70"/>
    <w:rsid w:val="00742D02"/>
    <w:rsid w:val="00742DDF"/>
    <w:rsid w:val="00742DF4"/>
    <w:rsid w:val="00742E00"/>
    <w:rsid w:val="00742E45"/>
    <w:rsid w:val="00742F6C"/>
    <w:rsid w:val="00743056"/>
    <w:rsid w:val="007430A2"/>
    <w:rsid w:val="00743227"/>
    <w:rsid w:val="00743237"/>
    <w:rsid w:val="007432CE"/>
    <w:rsid w:val="007433B2"/>
    <w:rsid w:val="00743454"/>
    <w:rsid w:val="007434BB"/>
    <w:rsid w:val="0074355A"/>
    <w:rsid w:val="007435EB"/>
    <w:rsid w:val="00743860"/>
    <w:rsid w:val="00743961"/>
    <w:rsid w:val="00743AE1"/>
    <w:rsid w:val="00743B0A"/>
    <w:rsid w:val="00743BCC"/>
    <w:rsid w:val="00743BFF"/>
    <w:rsid w:val="00743D71"/>
    <w:rsid w:val="00743E25"/>
    <w:rsid w:val="00743E7E"/>
    <w:rsid w:val="00743E8D"/>
    <w:rsid w:val="007441EA"/>
    <w:rsid w:val="0074423A"/>
    <w:rsid w:val="00744245"/>
    <w:rsid w:val="0074430A"/>
    <w:rsid w:val="0074442F"/>
    <w:rsid w:val="0074445F"/>
    <w:rsid w:val="00744696"/>
    <w:rsid w:val="00744749"/>
    <w:rsid w:val="007447A0"/>
    <w:rsid w:val="007447A8"/>
    <w:rsid w:val="007448AB"/>
    <w:rsid w:val="007448B4"/>
    <w:rsid w:val="0074498D"/>
    <w:rsid w:val="007449E7"/>
    <w:rsid w:val="00744A6E"/>
    <w:rsid w:val="00744A7A"/>
    <w:rsid w:val="00744ACC"/>
    <w:rsid w:val="00744B0D"/>
    <w:rsid w:val="00744B1D"/>
    <w:rsid w:val="00744BFA"/>
    <w:rsid w:val="00744D48"/>
    <w:rsid w:val="00744E57"/>
    <w:rsid w:val="00744E85"/>
    <w:rsid w:val="00744EDA"/>
    <w:rsid w:val="00744EE8"/>
    <w:rsid w:val="00744EF2"/>
    <w:rsid w:val="00744FA0"/>
    <w:rsid w:val="00745060"/>
    <w:rsid w:val="007450C4"/>
    <w:rsid w:val="00745231"/>
    <w:rsid w:val="0074528C"/>
    <w:rsid w:val="00745297"/>
    <w:rsid w:val="007452BA"/>
    <w:rsid w:val="00745348"/>
    <w:rsid w:val="00745386"/>
    <w:rsid w:val="007454D5"/>
    <w:rsid w:val="007454DF"/>
    <w:rsid w:val="0074558E"/>
    <w:rsid w:val="00745603"/>
    <w:rsid w:val="007456D1"/>
    <w:rsid w:val="007457D8"/>
    <w:rsid w:val="00745AD3"/>
    <w:rsid w:val="00745B8C"/>
    <w:rsid w:val="00745B9A"/>
    <w:rsid w:val="00745D25"/>
    <w:rsid w:val="00745DBB"/>
    <w:rsid w:val="00745F7A"/>
    <w:rsid w:val="00745FED"/>
    <w:rsid w:val="0074602F"/>
    <w:rsid w:val="0074605E"/>
    <w:rsid w:val="00746125"/>
    <w:rsid w:val="007461D8"/>
    <w:rsid w:val="0074638A"/>
    <w:rsid w:val="0074649C"/>
    <w:rsid w:val="007464BF"/>
    <w:rsid w:val="007464E9"/>
    <w:rsid w:val="00746510"/>
    <w:rsid w:val="00746553"/>
    <w:rsid w:val="00746569"/>
    <w:rsid w:val="0074690A"/>
    <w:rsid w:val="0074694A"/>
    <w:rsid w:val="00746A69"/>
    <w:rsid w:val="00746AB5"/>
    <w:rsid w:val="00746B17"/>
    <w:rsid w:val="00746B42"/>
    <w:rsid w:val="00746B84"/>
    <w:rsid w:val="00746BBB"/>
    <w:rsid w:val="00746BE6"/>
    <w:rsid w:val="00746CB1"/>
    <w:rsid w:val="00746CBE"/>
    <w:rsid w:val="00746F4D"/>
    <w:rsid w:val="0074715A"/>
    <w:rsid w:val="0074723F"/>
    <w:rsid w:val="00747251"/>
    <w:rsid w:val="0074729A"/>
    <w:rsid w:val="00747302"/>
    <w:rsid w:val="00747303"/>
    <w:rsid w:val="007473D1"/>
    <w:rsid w:val="00747472"/>
    <w:rsid w:val="007475C6"/>
    <w:rsid w:val="007475DC"/>
    <w:rsid w:val="0074760F"/>
    <w:rsid w:val="0074771D"/>
    <w:rsid w:val="0074788F"/>
    <w:rsid w:val="007478B8"/>
    <w:rsid w:val="0074795B"/>
    <w:rsid w:val="00747A8A"/>
    <w:rsid w:val="00747ADC"/>
    <w:rsid w:val="00747C03"/>
    <w:rsid w:val="00747CB0"/>
    <w:rsid w:val="00747CDE"/>
    <w:rsid w:val="00747E78"/>
    <w:rsid w:val="00747F16"/>
    <w:rsid w:val="00747F93"/>
    <w:rsid w:val="00747FD4"/>
    <w:rsid w:val="00750073"/>
    <w:rsid w:val="00750108"/>
    <w:rsid w:val="00750119"/>
    <w:rsid w:val="00750125"/>
    <w:rsid w:val="007501F2"/>
    <w:rsid w:val="00750281"/>
    <w:rsid w:val="007503A7"/>
    <w:rsid w:val="007503AA"/>
    <w:rsid w:val="00750424"/>
    <w:rsid w:val="00750562"/>
    <w:rsid w:val="007505C0"/>
    <w:rsid w:val="007506D4"/>
    <w:rsid w:val="00750702"/>
    <w:rsid w:val="00750852"/>
    <w:rsid w:val="007508A9"/>
    <w:rsid w:val="007508D9"/>
    <w:rsid w:val="007508FF"/>
    <w:rsid w:val="00750B34"/>
    <w:rsid w:val="00750BFC"/>
    <w:rsid w:val="00750C16"/>
    <w:rsid w:val="00750CFF"/>
    <w:rsid w:val="00750D48"/>
    <w:rsid w:val="00750DCF"/>
    <w:rsid w:val="00750EE8"/>
    <w:rsid w:val="00750F4E"/>
    <w:rsid w:val="00751131"/>
    <w:rsid w:val="00751134"/>
    <w:rsid w:val="00751189"/>
    <w:rsid w:val="0075127B"/>
    <w:rsid w:val="0075144A"/>
    <w:rsid w:val="007514BD"/>
    <w:rsid w:val="007514F1"/>
    <w:rsid w:val="00751533"/>
    <w:rsid w:val="00751598"/>
    <w:rsid w:val="00751667"/>
    <w:rsid w:val="00751679"/>
    <w:rsid w:val="00751692"/>
    <w:rsid w:val="00751693"/>
    <w:rsid w:val="007516B9"/>
    <w:rsid w:val="00751744"/>
    <w:rsid w:val="00751838"/>
    <w:rsid w:val="0075185B"/>
    <w:rsid w:val="00751896"/>
    <w:rsid w:val="007518FA"/>
    <w:rsid w:val="00751923"/>
    <w:rsid w:val="00751A65"/>
    <w:rsid w:val="00751B01"/>
    <w:rsid w:val="00751BB9"/>
    <w:rsid w:val="00751BBC"/>
    <w:rsid w:val="00751C77"/>
    <w:rsid w:val="00751D48"/>
    <w:rsid w:val="00751ECA"/>
    <w:rsid w:val="00751F46"/>
    <w:rsid w:val="00752135"/>
    <w:rsid w:val="0075218A"/>
    <w:rsid w:val="007523C6"/>
    <w:rsid w:val="0075253F"/>
    <w:rsid w:val="007525C0"/>
    <w:rsid w:val="007525DB"/>
    <w:rsid w:val="007525F4"/>
    <w:rsid w:val="00752697"/>
    <w:rsid w:val="007526C6"/>
    <w:rsid w:val="0075273B"/>
    <w:rsid w:val="00752779"/>
    <w:rsid w:val="007528C0"/>
    <w:rsid w:val="00752981"/>
    <w:rsid w:val="00752A58"/>
    <w:rsid w:val="00752B15"/>
    <w:rsid w:val="00752BEE"/>
    <w:rsid w:val="00752D6A"/>
    <w:rsid w:val="00752E0C"/>
    <w:rsid w:val="00752E2A"/>
    <w:rsid w:val="00752F00"/>
    <w:rsid w:val="00752F41"/>
    <w:rsid w:val="00752F51"/>
    <w:rsid w:val="00752F5F"/>
    <w:rsid w:val="00752F9D"/>
    <w:rsid w:val="00752FD3"/>
    <w:rsid w:val="00753018"/>
    <w:rsid w:val="00753061"/>
    <w:rsid w:val="007530AA"/>
    <w:rsid w:val="007530B2"/>
    <w:rsid w:val="0075311C"/>
    <w:rsid w:val="00753208"/>
    <w:rsid w:val="00753218"/>
    <w:rsid w:val="00753296"/>
    <w:rsid w:val="007533DF"/>
    <w:rsid w:val="00753436"/>
    <w:rsid w:val="0075344B"/>
    <w:rsid w:val="007535F5"/>
    <w:rsid w:val="00753648"/>
    <w:rsid w:val="00753711"/>
    <w:rsid w:val="007537A7"/>
    <w:rsid w:val="0075380E"/>
    <w:rsid w:val="007538B7"/>
    <w:rsid w:val="00753AA1"/>
    <w:rsid w:val="00753ADB"/>
    <w:rsid w:val="00753B36"/>
    <w:rsid w:val="00753C42"/>
    <w:rsid w:val="00753CA1"/>
    <w:rsid w:val="00753D86"/>
    <w:rsid w:val="00753DD1"/>
    <w:rsid w:val="00753F15"/>
    <w:rsid w:val="0075419F"/>
    <w:rsid w:val="007541E1"/>
    <w:rsid w:val="0075438E"/>
    <w:rsid w:val="007543A7"/>
    <w:rsid w:val="00754430"/>
    <w:rsid w:val="00754466"/>
    <w:rsid w:val="00754484"/>
    <w:rsid w:val="007545DD"/>
    <w:rsid w:val="0075468C"/>
    <w:rsid w:val="00754716"/>
    <w:rsid w:val="00754808"/>
    <w:rsid w:val="00754817"/>
    <w:rsid w:val="00754833"/>
    <w:rsid w:val="00754B52"/>
    <w:rsid w:val="00754E3C"/>
    <w:rsid w:val="00754F9A"/>
    <w:rsid w:val="00754FFE"/>
    <w:rsid w:val="00755029"/>
    <w:rsid w:val="00755053"/>
    <w:rsid w:val="0075507C"/>
    <w:rsid w:val="00755123"/>
    <w:rsid w:val="0075520A"/>
    <w:rsid w:val="007552BF"/>
    <w:rsid w:val="0075534B"/>
    <w:rsid w:val="007553E2"/>
    <w:rsid w:val="00755408"/>
    <w:rsid w:val="0075540C"/>
    <w:rsid w:val="00755412"/>
    <w:rsid w:val="007554A8"/>
    <w:rsid w:val="00755504"/>
    <w:rsid w:val="00755643"/>
    <w:rsid w:val="00755669"/>
    <w:rsid w:val="00755C63"/>
    <w:rsid w:val="00755D20"/>
    <w:rsid w:val="00755D6C"/>
    <w:rsid w:val="00755D98"/>
    <w:rsid w:val="00755DC9"/>
    <w:rsid w:val="00755F2D"/>
    <w:rsid w:val="00755F90"/>
    <w:rsid w:val="00755FE6"/>
    <w:rsid w:val="0075604C"/>
    <w:rsid w:val="0075604E"/>
    <w:rsid w:val="007560BB"/>
    <w:rsid w:val="007561FB"/>
    <w:rsid w:val="00756224"/>
    <w:rsid w:val="0075624F"/>
    <w:rsid w:val="00756317"/>
    <w:rsid w:val="0075632B"/>
    <w:rsid w:val="00756439"/>
    <w:rsid w:val="00756466"/>
    <w:rsid w:val="00756508"/>
    <w:rsid w:val="00756679"/>
    <w:rsid w:val="007567B2"/>
    <w:rsid w:val="007567E3"/>
    <w:rsid w:val="0075681C"/>
    <w:rsid w:val="00756925"/>
    <w:rsid w:val="0075697F"/>
    <w:rsid w:val="00756A0D"/>
    <w:rsid w:val="00756B7C"/>
    <w:rsid w:val="00756BEC"/>
    <w:rsid w:val="00756C4C"/>
    <w:rsid w:val="00756C84"/>
    <w:rsid w:val="00756CDA"/>
    <w:rsid w:val="00756CDE"/>
    <w:rsid w:val="00756D2F"/>
    <w:rsid w:val="00756D4A"/>
    <w:rsid w:val="00756DDE"/>
    <w:rsid w:val="00756ECE"/>
    <w:rsid w:val="0075711D"/>
    <w:rsid w:val="00757208"/>
    <w:rsid w:val="00757210"/>
    <w:rsid w:val="00757302"/>
    <w:rsid w:val="00757366"/>
    <w:rsid w:val="00757367"/>
    <w:rsid w:val="0075736C"/>
    <w:rsid w:val="007573D7"/>
    <w:rsid w:val="0075756E"/>
    <w:rsid w:val="0075771B"/>
    <w:rsid w:val="00757749"/>
    <w:rsid w:val="007577B7"/>
    <w:rsid w:val="007578D3"/>
    <w:rsid w:val="00757A57"/>
    <w:rsid w:val="00757AED"/>
    <w:rsid w:val="00757B3C"/>
    <w:rsid w:val="00757B85"/>
    <w:rsid w:val="00757BD3"/>
    <w:rsid w:val="00757C85"/>
    <w:rsid w:val="00757D7F"/>
    <w:rsid w:val="00757DA2"/>
    <w:rsid w:val="00757E1C"/>
    <w:rsid w:val="00757E5C"/>
    <w:rsid w:val="00757EA0"/>
    <w:rsid w:val="00757EC4"/>
    <w:rsid w:val="00757F3E"/>
    <w:rsid w:val="00757F53"/>
    <w:rsid w:val="00757FA3"/>
    <w:rsid w:val="007601A9"/>
    <w:rsid w:val="007602B5"/>
    <w:rsid w:val="007602BC"/>
    <w:rsid w:val="0076034A"/>
    <w:rsid w:val="007604A1"/>
    <w:rsid w:val="007604D4"/>
    <w:rsid w:val="007604D9"/>
    <w:rsid w:val="0076050B"/>
    <w:rsid w:val="0076053B"/>
    <w:rsid w:val="00760575"/>
    <w:rsid w:val="00760587"/>
    <w:rsid w:val="0076062A"/>
    <w:rsid w:val="007606F1"/>
    <w:rsid w:val="00760771"/>
    <w:rsid w:val="007607A5"/>
    <w:rsid w:val="00760845"/>
    <w:rsid w:val="00760889"/>
    <w:rsid w:val="00760892"/>
    <w:rsid w:val="00760986"/>
    <w:rsid w:val="00760A65"/>
    <w:rsid w:val="00760AF7"/>
    <w:rsid w:val="00760B06"/>
    <w:rsid w:val="00760B22"/>
    <w:rsid w:val="00760B88"/>
    <w:rsid w:val="00760BBF"/>
    <w:rsid w:val="00760BC9"/>
    <w:rsid w:val="00760BDF"/>
    <w:rsid w:val="00760CE1"/>
    <w:rsid w:val="00760CF9"/>
    <w:rsid w:val="00760D19"/>
    <w:rsid w:val="00760D62"/>
    <w:rsid w:val="00760DAF"/>
    <w:rsid w:val="00760E8A"/>
    <w:rsid w:val="00760EB2"/>
    <w:rsid w:val="00760F27"/>
    <w:rsid w:val="00760F9E"/>
    <w:rsid w:val="00760FDC"/>
    <w:rsid w:val="0076103F"/>
    <w:rsid w:val="00761181"/>
    <w:rsid w:val="0076119D"/>
    <w:rsid w:val="007611A2"/>
    <w:rsid w:val="007611BA"/>
    <w:rsid w:val="007611D3"/>
    <w:rsid w:val="007612A4"/>
    <w:rsid w:val="007613EF"/>
    <w:rsid w:val="0076140A"/>
    <w:rsid w:val="0076141E"/>
    <w:rsid w:val="00761551"/>
    <w:rsid w:val="00761728"/>
    <w:rsid w:val="007617D5"/>
    <w:rsid w:val="0076186A"/>
    <w:rsid w:val="00761921"/>
    <w:rsid w:val="007619A6"/>
    <w:rsid w:val="007619BC"/>
    <w:rsid w:val="00761A05"/>
    <w:rsid w:val="00761A8D"/>
    <w:rsid w:val="00761D11"/>
    <w:rsid w:val="00761D27"/>
    <w:rsid w:val="00761D66"/>
    <w:rsid w:val="00761D91"/>
    <w:rsid w:val="00761DD1"/>
    <w:rsid w:val="00761DF2"/>
    <w:rsid w:val="00761E3D"/>
    <w:rsid w:val="00761E61"/>
    <w:rsid w:val="00761EE6"/>
    <w:rsid w:val="00761F83"/>
    <w:rsid w:val="00762048"/>
    <w:rsid w:val="00762058"/>
    <w:rsid w:val="007620FF"/>
    <w:rsid w:val="0076216A"/>
    <w:rsid w:val="00762234"/>
    <w:rsid w:val="0076236E"/>
    <w:rsid w:val="007623EC"/>
    <w:rsid w:val="00762495"/>
    <w:rsid w:val="007624EE"/>
    <w:rsid w:val="00762521"/>
    <w:rsid w:val="00762701"/>
    <w:rsid w:val="00762721"/>
    <w:rsid w:val="007627BE"/>
    <w:rsid w:val="007627F3"/>
    <w:rsid w:val="0076281D"/>
    <w:rsid w:val="00762B06"/>
    <w:rsid w:val="00762B0A"/>
    <w:rsid w:val="00762B3F"/>
    <w:rsid w:val="00762B94"/>
    <w:rsid w:val="00762CC1"/>
    <w:rsid w:val="00762D19"/>
    <w:rsid w:val="00762D2E"/>
    <w:rsid w:val="00762DA0"/>
    <w:rsid w:val="00762E44"/>
    <w:rsid w:val="00762F3D"/>
    <w:rsid w:val="00762F68"/>
    <w:rsid w:val="00762FAF"/>
    <w:rsid w:val="007630CB"/>
    <w:rsid w:val="007630F1"/>
    <w:rsid w:val="00763104"/>
    <w:rsid w:val="007631A0"/>
    <w:rsid w:val="007631B1"/>
    <w:rsid w:val="0076329B"/>
    <w:rsid w:val="007635A9"/>
    <w:rsid w:val="0076369B"/>
    <w:rsid w:val="0076369D"/>
    <w:rsid w:val="007636A4"/>
    <w:rsid w:val="00763709"/>
    <w:rsid w:val="00763842"/>
    <w:rsid w:val="00763938"/>
    <w:rsid w:val="0076394B"/>
    <w:rsid w:val="0076398C"/>
    <w:rsid w:val="00763A04"/>
    <w:rsid w:val="00763A14"/>
    <w:rsid w:val="00763A54"/>
    <w:rsid w:val="00763B4A"/>
    <w:rsid w:val="00763C9F"/>
    <w:rsid w:val="00763D5A"/>
    <w:rsid w:val="00763E35"/>
    <w:rsid w:val="00763E60"/>
    <w:rsid w:val="00763F87"/>
    <w:rsid w:val="007640EE"/>
    <w:rsid w:val="00764135"/>
    <w:rsid w:val="0076422D"/>
    <w:rsid w:val="007642A9"/>
    <w:rsid w:val="007644DC"/>
    <w:rsid w:val="00764618"/>
    <w:rsid w:val="007646EF"/>
    <w:rsid w:val="007646FF"/>
    <w:rsid w:val="00764742"/>
    <w:rsid w:val="007647AB"/>
    <w:rsid w:val="007647AC"/>
    <w:rsid w:val="007647AF"/>
    <w:rsid w:val="0076480B"/>
    <w:rsid w:val="00764821"/>
    <w:rsid w:val="00764894"/>
    <w:rsid w:val="007648E3"/>
    <w:rsid w:val="00764A71"/>
    <w:rsid w:val="00764C52"/>
    <w:rsid w:val="00764C69"/>
    <w:rsid w:val="00764CF0"/>
    <w:rsid w:val="00764D5D"/>
    <w:rsid w:val="00764D8D"/>
    <w:rsid w:val="00764DEC"/>
    <w:rsid w:val="00764E23"/>
    <w:rsid w:val="00764EE5"/>
    <w:rsid w:val="00764F01"/>
    <w:rsid w:val="00764F39"/>
    <w:rsid w:val="00764F42"/>
    <w:rsid w:val="00765011"/>
    <w:rsid w:val="00765151"/>
    <w:rsid w:val="007651FB"/>
    <w:rsid w:val="00765261"/>
    <w:rsid w:val="00765270"/>
    <w:rsid w:val="007652F5"/>
    <w:rsid w:val="007653CA"/>
    <w:rsid w:val="00765434"/>
    <w:rsid w:val="00765521"/>
    <w:rsid w:val="00765572"/>
    <w:rsid w:val="00765629"/>
    <w:rsid w:val="0076565D"/>
    <w:rsid w:val="007657A5"/>
    <w:rsid w:val="007657C1"/>
    <w:rsid w:val="007657F9"/>
    <w:rsid w:val="0076595F"/>
    <w:rsid w:val="007659AA"/>
    <w:rsid w:val="007659B9"/>
    <w:rsid w:val="007659C4"/>
    <w:rsid w:val="00765A55"/>
    <w:rsid w:val="00765AEB"/>
    <w:rsid w:val="00765B87"/>
    <w:rsid w:val="00765BEC"/>
    <w:rsid w:val="00765C64"/>
    <w:rsid w:val="00765C94"/>
    <w:rsid w:val="00765CC2"/>
    <w:rsid w:val="00765CE9"/>
    <w:rsid w:val="00765DED"/>
    <w:rsid w:val="00765E94"/>
    <w:rsid w:val="00765F82"/>
    <w:rsid w:val="00765FE4"/>
    <w:rsid w:val="00766059"/>
    <w:rsid w:val="00766068"/>
    <w:rsid w:val="00766091"/>
    <w:rsid w:val="007660F7"/>
    <w:rsid w:val="00766179"/>
    <w:rsid w:val="00766218"/>
    <w:rsid w:val="007662E8"/>
    <w:rsid w:val="0076656E"/>
    <w:rsid w:val="0076670F"/>
    <w:rsid w:val="00766770"/>
    <w:rsid w:val="00766853"/>
    <w:rsid w:val="00766861"/>
    <w:rsid w:val="00766998"/>
    <w:rsid w:val="007669E4"/>
    <w:rsid w:val="00766A6A"/>
    <w:rsid w:val="00766AAB"/>
    <w:rsid w:val="00766AE7"/>
    <w:rsid w:val="00766AF8"/>
    <w:rsid w:val="00766BD6"/>
    <w:rsid w:val="00766BDD"/>
    <w:rsid w:val="00766C9A"/>
    <w:rsid w:val="00766CE7"/>
    <w:rsid w:val="00766CED"/>
    <w:rsid w:val="00766DA5"/>
    <w:rsid w:val="00766E2D"/>
    <w:rsid w:val="00766E97"/>
    <w:rsid w:val="00766EE8"/>
    <w:rsid w:val="00766EEE"/>
    <w:rsid w:val="00767005"/>
    <w:rsid w:val="00767062"/>
    <w:rsid w:val="0076709D"/>
    <w:rsid w:val="00767224"/>
    <w:rsid w:val="0076732A"/>
    <w:rsid w:val="00767545"/>
    <w:rsid w:val="0076771F"/>
    <w:rsid w:val="00767726"/>
    <w:rsid w:val="0076772D"/>
    <w:rsid w:val="00767771"/>
    <w:rsid w:val="0076778D"/>
    <w:rsid w:val="00767816"/>
    <w:rsid w:val="00767834"/>
    <w:rsid w:val="0076784C"/>
    <w:rsid w:val="007678D4"/>
    <w:rsid w:val="007678E0"/>
    <w:rsid w:val="00767AA0"/>
    <w:rsid w:val="00767AEF"/>
    <w:rsid w:val="00767B3C"/>
    <w:rsid w:val="00767BF5"/>
    <w:rsid w:val="00767C05"/>
    <w:rsid w:val="00767D32"/>
    <w:rsid w:val="00767F77"/>
    <w:rsid w:val="00767FAB"/>
    <w:rsid w:val="0077006A"/>
    <w:rsid w:val="0077019B"/>
    <w:rsid w:val="00770252"/>
    <w:rsid w:val="007703F5"/>
    <w:rsid w:val="00770413"/>
    <w:rsid w:val="007704A2"/>
    <w:rsid w:val="00770556"/>
    <w:rsid w:val="0077074D"/>
    <w:rsid w:val="007707E9"/>
    <w:rsid w:val="007707FC"/>
    <w:rsid w:val="00770982"/>
    <w:rsid w:val="007709C6"/>
    <w:rsid w:val="007709F4"/>
    <w:rsid w:val="00770A76"/>
    <w:rsid w:val="00770BE1"/>
    <w:rsid w:val="00770C25"/>
    <w:rsid w:val="00770C3A"/>
    <w:rsid w:val="00770CCB"/>
    <w:rsid w:val="00770CD0"/>
    <w:rsid w:val="00770E11"/>
    <w:rsid w:val="00770E95"/>
    <w:rsid w:val="00770EFB"/>
    <w:rsid w:val="00770F0B"/>
    <w:rsid w:val="00770F98"/>
    <w:rsid w:val="00770FBD"/>
    <w:rsid w:val="00770FCD"/>
    <w:rsid w:val="00771176"/>
    <w:rsid w:val="007711A1"/>
    <w:rsid w:val="007711E5"/>
    <w:rsid w:val="007711FB"/>
    <w:rsid w:val="0077122B"/>
    <w:rsid w:val="0077122E"/>
    <w:rsid w:val="00771402"/>
    <w:rsid w:val="007714D2"/>
    <w:rsid w:val="007715DB"/>
    <w:rsid w:val="007715F4"/>
    <w:rsid w:val="00771782"/>
    <w:rsid w:val="00771878"/>
    <w:rsid w:val="007718BA"/>
    <w:rsid w:val="007718E0"/>
    <w:rsid w:val="007719B0"/>
    <w:rsid w:val="00771A66"/>
    <w:rsid w:val="00771ACA"/>
    <w:rsid w:val="00771B13"/>
    <w:rsid w:val="00771CDD"/>
    <w:rsid w:val="00771D53"/>
    <w:rsid w:val="00771DD0"/>
    <w:rsid w:val="00771F83"/>
    <w:rsid w:val="0077200C"/>
    <w:rsid w:val="007720AF"/>
    <w:rsid w:val="00772170"/>
    <w:rsid w:val="007722FD"/>
    <w:rsid w:val="0077233F"/>
    <w:rsid w:val="00772408"/>
    <w:rsid w:val="0077256C"/>
    <w:rsid w:val="00772582"/>
    <w:rsid w:val="00772762"/>
    <w:rsid w:val="00772925"/>
    <w:rsid w:val="00772BC2"/>
    <w:rsid w:val="00772C1E"/>
    <w:rsid w:val="00772CFB"/>
    <w:rsid w:val="00772D68"/>
    <w:rsid w:val="00772D6B"/>
    <w:rsid w:val="00772E01"/>
    <w:rsid w:val="00772E34"/>
    <w:rsid w:val="00772E80"/>
    <w:rsid w:val="00772F04"/>
    <w:rsid w:val="00772F77"/>
    <w:rsid w:val="007730A0"/>
    <w:rsid w:val="00773135"/>
    <w:rsid w:val="00773232"/>
    <w:rsid w:val="007732F1"/>
    <w:rsid w:val="0077332E"/>
    <w:rsid w:val="007733EB"/>
    <w:rsid w:val="00773425"/>
    <w:rsid w:val="0077344C"/>
    <w:rsid w:val="007734ED"/>
    <w:rsid w:val="00773623"/>
    <w:rsid w:val="00773695"/>
    <w:rsid w:val="007736BB"/>
    <w:rsid w:val="007738B1"/>
    <w:rsid w:val="00773995"/>
    <w:rsid w:val="007739A3"/>
    <w:rsid w:val="00773A40"/>
    <w:rsid w:val="00773AC5"/>
    <w:rsid w:val="00773AE3"/>
    <w:rsid w:val="00773AEA"/>
    <w:rsid w:val="00773AF6"/>
    <w:rsid w:val="00773BA3"/>
    <w:rsid w:val="00773BF1"/>
    <w:rsid w:val="00773E3F"/>
    <w:rsid w:val="00773E43"/>
    <w:rsid w:val="00773E4C"/>
    <w:rsid w:val="00773F2A"/>
    <w:rsid w:val="00774037"/>
    <w:rsid w:val="00774086"/>
    <w:rsid w:val="00774199"/>
    <w:rsid w:val="007741F3"/>
    <w:rsid w:val="007742CE"/>
    <w:rsid w:val="00774357"/>
    <w:rsid w:val="00774390"/>
    <w:rsid w:val="007744C2"/>
    <w:rsid w:val="007745C2"/>
    <w:rsid w:val="007745E5"/>
    <w:rsid w:val="00774612"/>
    <w:rsid w:val="00774620"/>
    <w:rsid w:val="007746C5"/>
    <w:rsid w:val="007747A9"/>
    <w:rsid w:val="007748D8"/>
    <w:rsid w:val="007748DE"/>
    <w:rsid w:val="00774A17"/>
    <w:rsid w:val="00774C46"/>
    <w:rsid w:val="00774E49"/>
    <w:rsid w:val="00774EAD"/>
    <w:rsid w:val="00774ED1"/>
    <w:rsid w:val="00774FB0"/>
    <w:rsid w:val="00774FF8"/>
    <w:rsid w:val="00775018"/>
    <w:rsid w:val="0077502F"/>
    <w:rsid w:val="00775031"/>
    <w:rsid w:val="00775032"/>
    <w:rsid w:val="0077503E"/>
    <w:rsid w:val="00775044"/>
    <w:rsid w:val="007750F6"/>
    <w:rsid w:val="007751AA"/>
    <w:rsid w:val="007751BF"/>
    <w:rsid w:val="0077527B"/>
    <w:rsid w:val="00775424"/>
    <w:rsid w:val="007754CB"/>
    <w:rsid w:val="00775525"/>
    <w:rsid w:val="00775536"/>
    <w:rsid w:val="00775607"/>
    <w:rsid w:val="00775675"/>
    <w:rsid w:val="00775854"/>
    <w:rsid w:val="00775881"/>
    <w:rsid w:val="007758AD"/>
    <w:rsid w:val="00775970"/>
    <w:rsid w:val="00775984"/>
    <w:rsid w:val="00775A7E"/>
    <w:rsid w:val="00775C1B"/>
    <w:rsid w:val="00775C25"/>
    <w:rsid w:val="00775C41"/>
    <w:rsid w:val="00775C99"/>
    <w:rsid w:val="00775D5C"/>
    <w:rsid w:val="00775F0C"/>
    <w:rsid w:val="00775F2E"/>
    <w:rsid w:val="00775F9A"/>
    <w:rsid w:val="00775FBD"/>
    <w:rsid w:val="00775FD0"/>
    <w:rsid w:val="00776000"/>
    <w:rsid w:val="00776094"/>
    <w:rsid w:val="00776397"/>
    <w:rsid w:val="0077647C"/>
    <w:rsid w:val="0077652C"/>
    <w:rsid w:val="00776532"/>
    <w:rsid w:val="0077658C"/>
    <w:rsid w:val="0077673F"/>
    <w:rsid w:val="00776803"/>
    <w:rsid w:val="0077685E"/>
    <w:rsid w:val="007768A7"/>
    <w:rsid w:val="0077697E"/>
    <w:rsid w:val="00776A36"/>
    <w:rsid w:val="00776A7E"/>
    <w:rsid w:val="00776AEB"/>
    <w:rsid w:val="00776F0E"/>
    <w:rsid w:val="00777141"/>
    <w:rsid w:val="007771FB"/>
    <w:rsid w:val="007772BC"/>
    <w:rsid w:val="007772DC"/>
    <w:rsid w:val="007772EB"/>
    <w:rsid w:val="00777395"/>
    <w:rsid w:val="007773DD"/>
    <w:rsid w:val="007773FA"/>
    <w:rsid w:val="00777448"/>
    <w:rsid w:val="0077769C"/>
    <w:rsid w:val="00777701"/>
    <w:rsid w:val="007777BD"/>
    <w:rsid w:val="0077790D"/>
    <w:rsid w:val="00777A6D"/>
    <w:rsid w:val="00777A71"/>
    <w:rsid w:val="00777B6F"/>
    <w:rsid w:val="00777C2A"/>
    <w:rsid w:val="00777C83"/>
    <w:rsid w:val="00777CAE"/>
    <w:rsid w:val="00777D3B"/>
    <w:rsid w:val="00777D74"/>
    <w:rsid w:val="00777DB9"/>
    <w:rsid w:val="00777DE4"/>
    <w:rsid w:val="00777E08"/>
    <w:rsid w:val="00777EE1"/>
    <w:rsid w:val="00777EE9"/>
    <w:rsid w:val="00777F1E"/>
    <w:rsid w:val="00777FBB"/>
    <w:rsid w:val="00777FBC"/>
    <w:rsid w:val="0077D44D"/>
    <w:rsid w:val="00780020"/>
    <w:rsid w:val="007801A6"/>
    <w:rsid w:val="007801B3"/>
    <w:rsid w:val="0078021B"/>
    <w:rsid w:val="00780537"/>
    <w:rsid w:val="007806B0"/>
    <w:rsid w:val="007806B6"/>
    <w:rsid w:val="0078075A"/>
    <w:rsid w:val="00780760"/>
    <w:rsid w:val="007807D4"/>
    <w:rsid w:val="0078080E"/>
    <w:rsid w:val="0078089A"/>
    <w:rsid w:val="0078090D"/>
    <w:rsid w:val="00780BF0"/>
    <w:rsid w:val="00780C4E"/>
    <w:rsid w:val="00780C62"/>
    <w:rsid w:val="00780D65"/>
    <w:rsid w:val="00780DA4"/>
    <w:rsid w:val="00780E2B"/>
    <w:rsid w:val="00780EF7"/>
    <w:rsid w:val="00780F04"/>
    <w:rsid w:val="00780F64"/>
    <w:rsid w:val="00780FB5"/>
    <w:rsid w:val="00781049"/>
    <w:rsid w:val="0078104E"/>
    <w:rsid w:val="00781051"/>
    <w:rsid w:val="007811BA"/>
    <w:rsid w:val="00781254"/>
    <w:rsid w:val="0078139E"/>
    <w:rsid w:val="0078140D"/>
    <w:rsid w:val="0078140E"/>
    <w:rsid w:val="0078143E"/>
    <w:rsid w:val="00781517"/>
    <w:rsid w:val="0078157C"/>
    <w:rsid w:val="007815BA"/>
    <w:rsid w:val="007815E5"/>
    <w:rsid w:val="00781622"/>
    <w:rsid w:val="0078164B"/>
    <w:rsid w:val="007816A0"/>
    <w:rsid w:val="00781811"/>
    <w:rsid w:val="00781908"/>
    <w:rsid w:val="00781911"/>
    <w:rsid w:val="00781944"/>
    <w:rsid w:val="00781A11"/>
    <w:rsid w:val="00781C7A"/>
    <w:rsid w:val="00781C89"/>
    <w:rsid w:val="00781DDB"/>
    <w:rsid w:val="00781E06"/>
    <w:rsid w:val="00781E7C"/>
    <w:rsid w:val="00781EB5"/>
    <w:rsid w:val="00781F0C"/>
    <w:rsid w:val="00781F75"/>
    <w:rsid w:val="00781FD4"/>
    <w:rsid w:val="0078206C"/>
    <w:rsid w:val="007820F0"/>
    <w:rsid w:val="00782129"/>
    <w:rsid w:val="007821A1"/>
    <w:rsid w:val="007821CA"/>
    <w:rsid w:val="00782302"/>
    <w:rsid w:val="00782356"/>
    <w:rsid w:val="00782506"/>
    <w:rsid w:val="0078255F"/>
    <w:rsid w:val="00782614"/>
    <w:rsid w:val="00782616"/>
    <w:rsid w:val="0078266B"/>
    <w:rsid w:val="00782670"/>
    <w:rsid w:val="00782713"/>
    <w:rsid w:val="0078277A"/>
    <w:rsid w:val="0078283C"/>
    <w:rsid w:val="00782847"/>
    <w:rsid w:val="00782855"/>
    <w:rsid w:val="007828EF"/>
    <w:rsid w:val="007828F9"/>
    <w:rsid w:val="00782966"/>
    <w:rsid w:val="007829C8"/>
    <w:rsid w:val="00782A49"/>
    <w:rsid w:val="00782A51"/>
    <w:rsid w:val="00782AA1"/>
    <w:rsid w:val="00782B04"/>
    <w:rsid w:val="00782B1A"/>
    <w:rsid w:val="00782B64"/>
    <w:rsid w:val="00782B9A"/>
    <w:rsid w:val="00782C4E"/>
    <w:rsid w:val="00782C7C"/>
    <w:rsid w:val="00782C8B"/>
    <w:rsid w:val="00782CCC"/>
    <w:rsid w:val="00782CE0"/>
    <w:rsid w:val="00782DC0"/>
    <w:rsid w:val="00782E85"/>
    <w:rsid w:val="00782F5F"/>
    <w:rsid w:val="007831D4"/>
    <w:rsid w:val="00783202"/>
    <w:rsid w:val="0078335B"/>
    <w:rsid w:val="007833C0"/>
    <w:rsid w:val="007833E7"/>
    <w:rsid w:val="0078350D"/>
    <w:rsid w:val="00783516"/>
    <w:rsid w:val="007835DD"/>
    <w:rsid w:val="007836F9"/>
    <w:rsid w:val="00783753"/>
    <w:rsid w:val="0078378D"/>
    <w:rsid w:val="0078380A"/>
    <w:rsid w:val="00783846"/>
    <w:rsid w:val="007838CC"/>
    <w:rsid w:val="0078391B"/>
    <w:rsid w:val="00783B72"/>
    <w:rsid w:val="00783C1F"/>
    <w:rsid w:val="00783CE1"/>
    <w:rsid w:val="00783CF1"/>
    <w:rsid w:val="00783CFD"/>
    <w:rsid w:val="00783DF8"/>
    <w:rsid w:val="00783E00"/>
    <w:rsid w:val="00783F93"/>
    <w:rsid w:val="00784069"/>
    <w:rsid w:val="00784088"/>
    <w:rsid w:val="0078413D"/>
    <w:rsid w:val="007841C1"/>
    <w:rsid w:val="00784336"/>
    <w:rsid w:val="007843D6"/>
    <w:rsid w:val="0078444E"/>
    <w:rsid w:val="007844C8"/>
    <w:rsid w:val="0078454E"/>
    <w:rsid w:val="0078460C"/>
    <w:rsid w:val="00784656"/>
    <w:rsid w:val="0078476D"/>
    <w:rsid w:val="00784770"/>
    <w:rsid w:val="00784855"/>
    <w:rsid w:val="0078485D"/>
    <w:rsid w:val="00784A15"/>
    <w:rsid w:val="00784A7B"/>
    <w:rsid w:val="00784A84"/>
    <w:rsid w:val="00784ADD"/>
    <w:rsid w:val="00784B83"/>
    <w:rsid w:val="00784BA4"/>
    <w:rsid w:val="00784C33"/>
    <w:rsid w:val="00784E10"/>
    <w:rsid w:val="00784EE2"/>
    <w:rsid w:val="00784EEA"/>
    <w:rsid w:val="0078517D"/>
    <w:rsid w:val="0078519F"/>
    <w:rsid w:val="0078523C"/>
    <w:rsid w:val="0078535F"/>
    <w:rsid w:val="007853B3"/>
    <w:rsid w:val="00785428"/>
    <w:rsid w:val="0078546A"/>
    <w:rsid w:val="00785504"/>
    <w:rsid w:val="007855E8"/>
    <w:rsid w:val="0078561C"/>
    <w:rsid w:val="00785748"/>
    <w:rsid w:val="0078576E"/>
    <w:rsid w:val="007857C0"/>
    <w:rsid w:val="007857F2"/>
    <w:rsid w:val="007857FF"/>
    <w:rsid w:val="0078595D"/>
    <w:rsid w:val="00785A21"/>
    <w:rsid w:val="00785A56"/>
    <w:rsid w:val="00785AC0"/>
    <w:rsid w:val="00785B1F"/>
    <w:rsid w:val="00785B39"/>
    <w:rsid w:val="00785CCB"/>
    <w:rsid w:val="00785D4B"/>
    <w:rsid w:val="00785E4B"/>
    <w:rsid w:val="00785F17"/>
    <w:rsid w:val="00785F32"/>
    <w:rsid w:val="007860BC"/>
    <w:rsid w:val="0078612A"/>
    <w:rsid w:val="00786173"/>
    <w:rsid w:val="007861DB"/>
    <w:rsid w:val="00786237"/>
    <w:rsid w:val="00786269"/>
    <w:rsid w:val="00786324"/>
    <w:rsid w:val="00786435"/>
    <w:rsid w:val="0078643F"/>
    <w:rsid w:val="007864AD"/>
    <w:rsid w:val="007864B9"/>
    <w:rsid w:val="0078651D"/>
    <w:rsid w:val="00786574"/>
    <w:rsid w:val="007866C9"/>
    <w:rsid w:val="007866DE"/>
    <w:rsid w:val="00786726"/>
    <w:rsid w:val="007867ED"/>
    <w:rsid w:val="00786805"/>
    <w:rsid w:val="007868B3"/>
    <w:rsid w:val="00786B05"/>
    <w:rsid w:val="00786C34"/>
    <w:rsid w:val="00786C8C"/>
    <w:rsid w:val="00786C95"/>
    <w:rsid w:val="00786CA2"/>
    <w:rsid w:val="00786DB0"/>
    <w:rsid w:val="00786ECC"/>
    <w:rsid w:val="00786EED"/>
    <w:rsid w:val="00787004"/>
    <w:rsid w:val="0078709B"/>
    <w:rsid w:val="007870D0"/>
    <w:rsid w:val="00787202"/>
    <w:rsid w:val="00787217"/>
    <w:rsid w:val="0078725C"/>
    <w:rsid w:val="00787300"/>
    <w:rsid w:val="00787307"/>
    <w:rsid w:val="00787372"/>
    <w:rsid w:val="00787390"/>
    <w:rsid w:val="0078763C"/>
    <w:rsid w:val="0078778B"/>
    <w:rsid w:val="007878CC"/>
    <w:rsid w:val="007878EF"/>
    <w:rsid w:val="00787A0E"/>
    <w:rsid w:val="00787A32"/>
    <w:rsid w:val="00787A8F"/>
    <w:rsid w:val="00787ABB"/>
    <w:rsid w:val="00787BC7"/>
    <w:rsid w:val="00787BE2"/>
    <w:rsid w:val="00787C3C"/>
    <w:rsid w:val="00787C69"/>
    <w:rsid w:val="00787C70"/>
    <w:rsid w:val="00787DFB"/>
    <w:rsid w:val="00787ED3"/>
    <w:rsid w:val="00787EF6"/>
    <w:rsid w:val="00787F04"/>
    <w:rsid w:val="00787F8C"/>
    <w:rsid w:val="00787FA8"/>
    <w:rsid w:val="007902DD"/>
    <w:rsid w:val="00790431"/>
    <w:rsid w:val="00790469"/>
    <w:rsid w:val="007904DA"/>
    <w:rsid w:val="00790549"/>
    <w:rsid w:val="0079062B"/>
    <w:rsid w:val="0079071C"/>
    <w:rsid w:val="0079092C"/>
    <w:rsid w:val="007909A6"/>
    <w:rsid w:val="00790A34"/>
    <w:rsid w:val="00790AFF"/>
    <w:rsid w:val="00790B23"/>
    <w:rsid w:val="00790BA8"/>
    <w:rsid w:val="00790D57"/>
    <w:rsid w:val="00790E1D"/>
    <w:rsid w:val="00790E80"/>
    <w:rsid w:val="00790F04"/>
    <w:rsid w:val="0079109E"/>
    <w:rsid w:val="007910F2"/>
    <w:rsid w:val="00791157"/>
    <w:rsid w:val="00791291"/>
    <w:rsid w:val="007912B9"/>
    <w:rsid w:val="00791351"/>
    <w:rsid w:val="00791389"/>
    <w:rsid w:val="007913B5"/>
    <w:rsid w:val="007913D7"/>
    <w:rsid w:val="0079151E"/>
    <w:rsid w:val="00791538"/>
    <w:rsid w:val="0079157C"/>
    <w:rsid w:val="0079158D"/>
    <w:rsid w:val="0079159B"/>
    <w:rsid w:val="00791631"/>
    <w:rsid w:val="00791688"/>
    <w:rsid w:val="007916E7"/>
    <w:rsid w:val="00791732"/>
    <w:rsid w:val="00791757"/>
    <w:rsid w:val="007917C8"/>
    <w:rsid w:val="00791825"/>
    <w:rsid w:val="0079182A"/>
    <w:rsid w:val="0079183E"/>
    <w:rsid w:val="00791847"/>
    <w:rsid w:val="0079190F"/>
    <w:rsid w:val="007919E1"/>
    <w:rsid w:val="00791B67"/>
    <w:rsid w:val="00791BB0"/>
    <w:rsid w:val="00791C49"/>
    <w:rsid w:val="00791D28"/>
    <w:rsid w:val="00791D46"/>
    <w:rsid w:val="00791D68"/>
    <w:rsid w:val="00791E8F"/>
    <w:rsid w:val="00791EAE"/>
    <w:rsid w:val="00791FBC"/>
    <w:rsid w:val="0079205C"/>
    <w:rsid w:val="00792067"/>
    <w:rsid w:val="007920F7"/>
    <w:rsid w:val="00792104"/>
    <w:rsid w:val="0079210F"/>
    <w:rsid w:val="00792183"/>
    <w:rsid w:val="00792254"/>
    <w:rsid w:val="007922E6"/>
    <w:rsid w:val="00792376"/>
    <w:rsid w:val="0079245F"/>
    <w:rsid w:val="007924C4"/>
    <w:rsid w:val="007924D9"/>
    <w:rsid w:val="007924EE"/>
    <w:rsid w:val="00792527"/>
    <w:rsid w:val="00792555"/>
    <w:rsid w:val="0079256C"/>
    <w:rsid w:val="0079262B"/>
    <w:rsid w:val="00792633"/>
    <w:rsid w:val="00792703"/>
    <w:rsid w:val="0079272A"/>
    <w:rsid w:val="00792776"/>
    <w:rsid w:val="00792815"/>
    <w:rsid w:val="00792A0D"/>
    <w:rsid w:val="00792A0F"/>
    <w:rsid w:val="00792B21"/>
    <w:rsid w:val="00792B30"/>
    <w:rsid w:val="00792BF7"/>
    <w:rsid w:val="00792C83"/>
    <w:rsid w:val="00792DCD"/>
    <w:rsid w:val="00792E0A"/>
    <w:rsid w:val="00792EAA"/>
    <w:rsid w:val="00792EB1"/>
    <w:rsid w:val="00792EE6"/>
    <w:rsid w:val="00792FDD"/>
    <w:rsid w:val="00792FFE"/>
    <w:rsid w:val="007930BA"/>
    <w:rsid w:val="00793267"/>
    <w:rsid w:val="0079332C"/>
    <w:rsid w:val="00793421"/>
    <w:rsid w:val="0079353C"/>
    <w:rsid w:val="0079354E"/>
    <w:rsid w:val="007935E7"/>
    <w:rsid w:val="0079363F"/>
    <w:rsid w:val="00793682"/>
    <w:rsid w:val="007937FF"/>
    <w:rsid w:val="00793821"/>
    <w:rsid w:val="0079382E"/>
    <w:rsid w:val="00793863"/>
    <w:rsid w:val="007938D1"/>
    <w:rsid w:val="00793B87"/>
    <w:rsid w:val="00793BBB"/>
    <w:rsid w:val="00793BCF"/>
    <w:rsid w:val="00793BE4"/>
    <w:rsid w:val="00793C24"/>
    <w:rsid w:val="00793CAA"/>
    <w:rsid w:val="00793CAD"/>
    <w:rsid w:val="00793CB5"/>
    <w:rsid w:val="00793D03"/>
    <w:rsid w:val="00793D3B"/>
    <w:rsid w:val="00793D6E"/>
    <w:rsid w:val="00793E96"/>
    <w:rsid w:val="00793EA5"/>
    <w:rsid w:val="00793F10"/>
    <w:rsid w:val="00793F18"/>
    <w:rsid w:val="00793F90"/>
    <w:rsid w:val="007940DA"/>
    <w:rsid w:val="00794176"/>
    <w:rsid w:val="007942A5"/>
    <w:rsid w:val="00794365"/>
    <w:rsid w:val="0079442B"/>
    <w:rsid w:val="00794491"/>
    <w:rsid w:val="007944F0"/>
    <w:rsid w:val="00794544"/>
    <w:rsid w:val="007945A4"/>
    <w:rsid w:val="007945E3"/>
    <w:rsid w:val="007945F1"/>
    <w:rsid w:val="00794600"/>
    <w:rsid w:val="00794632"/>
    <w:rsid w:val="0079469F"/>
    <w:rsid w:val="007946C0"/>
    <w:rsid w:val="007948A3"/>
    <w:rsid w:val="00794A36"/>
    <w:rsid w:val="00794AEA"/>
    <w:rsid w:val="00794BC6"/>
    <w:rsid w:val="00794C71"/>
    <w:rsid w:val="00794C88"/>
    <w:rsid w:val="00794D9E"/>
    <w:rsid w:val="00794DB2"/>
    <w:rsid w:val="00794DCA"/>
    <w:rsid w:val="00794DD0"/>
    <w:rsid w:val="00794DDE"/>
    <w:rsid w:val="00794E99"/>
    <w:rsid w:val="00794F2D"/>
    <w:rsid w:val="00794FBB"/>
    <w:rsid w:val="007951F4"/>
    <w:rsid w:val="0079524F"/>
    <w:rsid w:val="00795257"/>
    <w:rsid w:val="007952E9"/>
    <w:rsid w:val="00795430"/>
    <w:rsid w:val="00795540"/>
    <w:rsid w:val="0079558B"/>
    <w:rsid w:val="00795650"/>
    <w:rsid w:val="007956BF"/>
    <w:rsid w:val="007956F4"/>
    <w:rsid w:val="00795779"/>
    <w:rsid w:val="0079585A"/>
    <w:rsid w:val="00795889"/>
    <w:rsid w:val="007958B1"/>
    <w:rsid w:val="007958DB"/>
    <w:rsid w:val="00795937"/>
    <w:rsid w:val="007959CD"/>
    <w:rsid w:val="007959E0"/>
    <w:rsid w:val="00795ADC"/>
    <w:rsid w:val="00795CFC"/>
    <w:rsid w:val="00795D2E"/>
    <w:rsid w:val="00795D35"/>
    <w:rsid w:val="00795D4B"/>
    <w:rsid w:val="00795D66"/>
    <w:rsid w:val="00795D7C"/>
    <w:rsid w:val="00795E4D"/>
    <w:rsid w:val="00795EBF"/>
    <w:rsid w:val="00795F8A"/>
    <w:rsid w:val="00796007"/>
    <w:rsid w:val="007960CB"/>
    <w:rsid w:val="007961B7"/>
    <w:rsid w:val="007962BC"/>
    <w:rsid w:val="007962C2"/>
    <w:rsid w:val="007963A0"/>
    <w:rsid w:val="00796469"/>
    <w:rsid w:val="007964AA"/>
    <w:rsid w:val="007964E1"/>
    <w:rsid w:val="007965C7"/>
    <w:rsid w:val="00796616"/>
    <w:rsid w:val="007967A7"/>
    <w:rsid w:val="007967AF"/>
    <w:rsid w:val="007967FF"/>
    <w:rsid w:val="0079686A"/>
    <w:rsid w:val="0079687B"/>
    <w:rsid w:val="007969AC"/>
    <w:rsid w:val="00796AEB"/>
    <w:rsid w:val="00796C87"/>
    <w:rsid w:val="00796D52"/>
    <w:rsid w:val="00796E03"/>
    <w:rsid w:val="00796E6A"/>
    <w:rsid w:val="00796EE4"/>
    <w:rsid w:val="0079702C"/>
    <w:rsid w:val="0079712C"/>
    <w:rsid w:val="0079716D"/>
    <w:rsid w:val="00797171"/>
    <w:rsid w:val="007971BF"/>
    <w:rsid w:val="007972A5"/>
    <w:rsid w:val="0079747C"/>
    <w:rsid w:val="0079762D"/>
    <w:rsid w:val="007976AA"/>
    <w:rsid w:val="007977D5"/>
    <w:rsid w:val="00797812"/>
    <w:rsid w:val="0079781E"/>
    <w:rsid w:val="00797824"/>
    <w:rsid w:val="00797857"/>
    <w:rsid w:val="00797883"/>
    <w:rsid w:val="007979E0"/>
    <w:rsid w:val="007979EB"/>
    <w:rsid w:val="00797A43"/>
    <w:rsid w:val="00797B87"/>
    <w:rsid w:val="00797B8B"/>
    <w:rsid w:val="00797C29"/>
    <w:rsid w:val="007A0005"/>
    <w:rsid w:val="007A0050"/>
    <w:rsid w:val="007A0064"/>
    <w:rsid w:val="007A00C5"/>
    <w:rsid w:val="007A016B"/>
    <w:rsid w:val="007A01AC"/>
    <w:rsid w:val="007A01DE"/>
    <w:rsid w:val="007A0259"/>
    <w:rsid w:val="007A026E"/>
    <w:rsid w:val="007A0297"/>
    <w:rsid w:val="007A03E1"/>
    <w:rsid w:val="007A0406"/>
    <w:rsid w:val="007A04D1"/>
    <w:rsid w:val="007A05A5"/>
    <w:rsid w:val="007A05B7"/>
    <w:rsid w:val="007A05EA"/>
    <w:rsid w:val="007A05F1"/>
    <w:rsid w:val="007A0628"/>
    <w:rsid w:val="007A0839"/>
    <w:rsid w:val="007A086D"/>
    <w:rsid w:val="007A08D8"/>
    <w:rsid w:val="007A08E4"/>
    <w:rsid w:val="007A0912"/>
    <w:rsid w:val="007A0AD7"/>
    <w:rsid w:val="007A0BF4"/>
    <w:rsid w:val="007A0C1D"/>
    <w:rsid w:val="007A0C27"/>
    <w:rsid w:val="007A0C82"/>
    <w:rsid w:val="007A0CFF"/>
    <w:rsid w:val="007A0D0C"/>
    <w:rsid w:val="007A0D77"/>
    <w:rsid w:val="007A0D86"/>
    <w:rsid w:val="007A0E13"/>
    <w:rsid w:val="007A0E89"/>
    <w:rsid w:val="007A0E90"/>
    <w:rsid w:val="007A0ED2"/>
    <w:rsid w:val="007A0F08"/>
    <w:rsid w:val="007A0F4B"/>
    <w:rsid w:val="007A0FFE"/>
    <w:rsid w:val="007A102D"/>
    <w:rsid w:val="007A1130"/>
    <w:rsid w:val="007A1133"/>
    <w:rsid w:val="007A114D"/>
    <w:rsid w:val="007A1163"/>
    <w:rsid w:val="007A11C7"/>
    <w:rsid w:val="007A12B4"/>
    <w:rsid w:val="007A12D8"/>
    <w:rsid w:val="007A131A"/>
    <w:rsid w:val="007A145D"/>
    <w:rsid w:val="007A1521"/>
    <w:rsid w:val="007A168E"/>
    <w:rsid w:val="007A16ED"/>
    <w:rsid w:val="007A172D"/>
    <w:rsid w:val="007A1798"/>
    <w:rsid w:val="007A17F0"/>
    <w:rsid w:val="007A1A36"/>
    <w:rsid w:val="007A1C3A"/>
    <w:rsid w:val="007A1D58"/>
    <w:rsid w:val="007A1D6A"/>
    <w:rsid w:val="007A1DA3"/>
    <w:rsid w:val="007A1E2E"/>
    <w:rsid w:val="007A1F1B"/>
    <w:rsid w:val="007A1F32"/>
    <w:rsid w:val="007A1F41"/>
    <w:rsid w:val="007A1F5C"/>
    <w:rsid w:val="007A2133"/>
    <w:rsid w:val="007A2287"/>
    <w:rsid w:val="007A2309"/>
    <w:rsid w:val="007A2377"/>
    <w:rsid w:val="007A23CB"/>
    <w:rsid w:val="007A24B4"/>
    <w:rsid w:val="007A2610"/>
    <w:rsid w:val="007A262B"/>
    <w:rsid w:val="007A2659"/>
    <w:rsid w:val="007A271B"/>
    <w:rsid w:val="007A2845"/>
    <w:rsid w:val="007A29B0"/>
    <w:rsid w:val="007A2B6D"/>
    <w:rsid w:val="007A2BEC"/>
    <w:rsid w:val="007A2BF3"/>
    <w:rsid w:val="007A2DEF"/>
    <w:rsid w:val="007A2F28"/>
    <w:rsid w:val="007A30FA"/>
    <w:rsid w:val="007A3123"/>
    <w:rsid w:val="007A3290"/>
    <w:rsid w:val="007A330E"/>
    <w:rsid w:val="007A3335"/>
    <w:rsid w:val="007A33A8"/>
    <w:rsid w:val="007A3405"/>
    <w:rsid w:val="007A3488"/>
    <w:rsid w:val="007A351B"/>
    <w:rsid w:val="007A35D9"/>
    <w:rsid w:val="007A3694"/>
    <w:rsid w:val="007A3725"/>
    <w:rsid w:val="007A3776"/>
    <w:rsid w:val="007A387B"/>
    <w:rsid w:val="007A387D"/>
    <w:rsid w:val="007A3BA9"/>
    <w:rsid w:val="007A3BD0"/>
    <w:rsid w:val="007A3C01"/>
    <w:rsid w:val="007A3CD8"/>
    <w:rsid w:val="007A3CF4"/>
    <w:rsid w:val="007A3E69"/>
    <w:rsid w:val="007A3EC6"/>
    <w:rsid w:val="007A3F29"/>
    <w:rsid w:val="007A3F63"/>
    <w:rsid w:val="007A42B2"/>
    <w:rsid w:val="007A4311"/>
    <w:rsid w:val="007A4453"/>
    <w:rsid w:val="007A44FD"/>
    <w:rsid w:val="007A4561"/>
    <w:rsid w:val="007A45AE"/>
    <w:rsid w:val="007A45C5"/>
    <w:rsid w:val="007A473D"/>
    <w:rsid w:val="007A47A8"/>
    <w:rsid w:val="007A47B3"/>
    <w:rsid w:val="007A4810"/>
    <w:rsid w:val="007A48AF"/>
    <w:rsid w:val="007A492C"/>
    <w:rsid w:val="007A49BB"/>
    <w:rsid w:val="007A4A60"/>
    <w:rsid w:val="007A4B00"/>
    <w:rsid w:val="007A4B5A"/>
    <w:rsid w:val="007A4B78"/>
    <w:rsid w:val="007A4B8D"/>
    <w:rsid w:val="007A4C2C"/>
    <w:rsid w:val="007A4C5D"/>
    <w:rsid w:val="007A4D79"/>
    <w:rsid w:val="007A4D83"/>
    <w:rsid w:val="007A4DDA"/>
    <w:rsid w:val="007A4DF4"/>
    <w:rsid w:val="007A4E7A"/>
    <w:rsid w:val="007A4F97"/>
    <w:rsid w:val="007A500E"/>
    <w:rsid w:val="007A5069"/>
    <w:rsid w:val="007A509D"/>
    <w:rsid w:val="007A5170"/>
    <w:rsid w:val="007A517D"/>
    <w:rsid w:val="007A52BC"/>
    <w:rsid w:val="007A52D2"/>
    <w:rsid w:val="007A52EA"/>
    <w:rsid w:val="007A5491"/>
    <w:rsid w:val="007A54AF"/>
    <w:rsid w:val="007A54B9"/>
    <w:rsid w:val="007A54DE"/>
    <w:rsid w:val="007A552E"/>
    <w:rsid w:val="007A5619"/>
    <w:rsid w:val="007A566B"/>
    <w:rsid w:val="007A5704"/>
    <w:rsid w:val="007A5906"/>
    <w:rsid w:val="007A5909"/>
    <w:rsid w:val="007A59B5"/>
    <w:rsid w:val="007A5A82"/>
    <w:rsid w:val="007A5E9C"/>
    <w:rsid w:val="007A5F31"/>
    <w:rsid w:val="007A5F32"/>
    <w:rsid w:val="007A5F54"/>
    <w:rsid w:val="007A6047"/>
    <w:rsid w:val="007A6059"/>
    <w:rsid w:val="007A6072"/>
    <w:rsid w:val="007A614F"/>
    <w:rsid w:val="007A61E7"/>
    <w:rsid w:val="007A61ED"/>
    <w:rsid w:val="007A6238"/>
    <w:rsid w:val="007A6239"/>
    <w:rsid w:val="007A6291"/>
    <w:rsid w:val="007A6334"/>
    <w:rsid w:val="007A6412"/>
    <w:rsid w:val="007A6576"/>
    <w:rsid w:val="007A659C"/>
    <w:rsid w:val="007A65DF"/>
    <w:rsid w:val="007A66DB"/>
    <w:rsid w:val="007A6A7D"/>
    <w:rsid w:val="007A6B92"/>
    <w:rsid w:val="007A6C00"/>
    <w:rsid w:val="007A6C63"/>
    <w:rsid w:val="007A6C89"/>
    <w:rsid w:val="007A6D02"/>
    <w:rsid w:val="007A6DA9"/>
    <w:rsid w:val="007A6EF6"/>
    <w:rsid w:val="007A6F93"/>
    <w:rsid w:val="007A7014"/>
    <w:rsid w:val="007A702A"/>
    <w:rsid w:val="007A7188"/>
    <w:rsid w:val="007A7242"/>
    <w:rsid w:val="007A7329"/>
    <w:rsid w:val="007A73A2"/>
    <w:rsid w:val="007A73D0"/>
    <w:rsid w:val="007A74DE"/>
    <w:rsid w:val="007A7651"/>
    <w:rsid w:val="007A766B"/>
    <w:rsid w:val="007A7691"/>
    <w:rsid w:val="007A76C6"/>
    <w:rsid w:val="007A778B"/>
    <w:rsid w:val="007A780C"/>
    <w:rsid w:val="007A786B"/>
    <w:rsid w:val="007A7874"/>
    <w:rsid w:val="007A7A7B"/>
    <w:rsid w:val="007A7A9B"/>
    <w:rsid w:val="007A7B04"/>
    <w:rsid w:val="007A7B27"/>
    <w:rsid w:val="007A7DA3"/>
    <w:rsid w:val="007A7DD1"/>
    <w:rsid w:val="007A7E3D"/>
    <w:rsid w:val="007A7EA1"/>
    <w:rsid w:val="007A7F40"/>
    <w:rsid w:val="007A7F9F"/>
    <w:rsid w:val="007A7FB1"/>
    <w:rsid w:val="007A7FBB"/>
    <w:rsid w:val="007A7FBF"/>
    <w:rsid w:val="007B0062"/>
    <w:rsid w:val="007B0186"/>
    <w:rsid w:val="007B01B8"/>
    <w:rsid w:val="007B0214"/>
    <w:rsid w:val="007B0231"/>
    <w:rsid w:val="007B02EC"/>
    <w:rsid w:val="007B0391"/>
    <w:rsid w:val="007B03A8"/>
    <w:rsid w:val="007B042B"/>
    <w:rsid w:val="007B046D"/>
    <w:rsid w:val="007B0550"/>
    <w:rsid w:val="007B0585"/>
    <w:rsid w:val="007B062B"/>
    <w:rsid w:val="007B06A5"/>
    <w:rsid w:val="007B0784"/>
    <w:rsid w:val="007B0787"/>
    <w:rsid w:val="007B07A6"/>
    <w:rsid w:val="007B07D2"/>
    <w:rsid w:val="007B0812"/>
    <w:rsid w:val="007B0962"/>
    <w:rsid w:val="007B09EA"/>
    <w:rsid w:val="007B0AC8"/>
    <w:rsid w:val="007B0CAC"/>
    <w:rsid w:val="007B0E09"/>
    <w:rsid w:val="007B0E55"/>
    <w:rsid w:val="007B0EA1"/>
    <w:rsid w:val="007B0EFE"/>
    <w:rsid w:val="007B100A"/>
    <w:rsid w:val="007B1019"/>
    <w:rsid w:val="007B10B4"/>
    <w:rsid w:val="007B127F"/>
    <w:rsid w:val="007B129A"/>
    <w:rsid w:val="007B12A9"/>
    <w:rsid w:val="007B134F"/>
    <w:rsid w:val="007B13AD"/>
    <w:rsid w:val="007B141F"/>
    <w:rsid w:val="007B14F7"/>
    <w:rsid w:val="007B178E"/>
    <w:rsid w:val="007B1848"/>
    <w:rsid w:val="007B184D"/>
    <w:rsid w:val="007B189C"/>
    <w:rsid w:val="007B193F"/>
    <w:rsid w:val="007B1963"/>
    <w:rsid w:val="007B1A99"/>
    <w:rsid w:val="007B1B2A"/>
    <w:rsid w:val="007B1B8B"/>
    <w:rsid w:val="007B1C0E"/>
    <w:rsid w:val="007B1C3F"/>
    <w:rsid w:val="007B1C83"/>
    <w:rsid w:val="007B1C97"/>
    <w:rsid w:val="007B1D03"/>
    <w:rsid w:val="007B1E05"/>
    <w:rsid w:val="007B1F16"/>
    <w:rsid w:val="007B1FCA"/>
    <w:rsid w:val="007B1FEF"/>
    <w:rsid w:val="007B208B"/>
    <w:rsid w:val="007B20A6"/>
    <w:rsid w:val="007B212C"/>
    <w:rsid w:val="007B216D"/>
    <w:rsid w:val="007B227B"/>
    <w:rsid w:val="007B230C"/>
    <w:rsid w:val="007B2332"/>
    <w:rsid w:val="007B24B2"/>
    <w:rsid w:val="007B24D7"/>
    <w:rsid w:val="007B283F"/>
    <w:rsid w:val="007B286B"/>
    <w:rsid w:val="007B291C"/>
    <w:rsid w:val="007B2AE2"/>
    <w:rsid w:val="007B2BB6"/>
    <w:rsid w:val="007B2C2F"/>
    <w:rsid w:val="007B2C42"/>
    <w:rsid w:val="007B2D1C"/>
    <w:rsid w:val="007B2DEE"/>
    <w:rsid w:val="007B309D"/>
    <w:rsid w:val="007B3215"/>
    <w:rsid w:val="007B324C"/>
    <w:rsid w:val="007B32E0"/>
    <w:rsid w:val="007B337F"/>
    <w:rsid w:val="007B3436"/>
    <w:rsid w:val="007B34D2"/>
    <w:rsid w:val="007B350A"/>
    <w:rsid w:val="007B350D"/>
    <w:rsid w:val="007B353A"/>
    <w:rsid w:val="007B35A4"/>
    <w:rsid w:val="007B364A"/>
    <w:rsid w:val="007B36A6"/>
    <w:rsid w:val="007B3714"/>
    <w:rsid w:val="007B3774"/>
    <w:rsid w:val="007B3782"/>
    <w:rsid w:val="007B37A1"/>
    <w:rsid w:val="007B37BC"/>
    <w:rsid w:val="007B37E0"/>
    <w:rsid w:val="007B38E6"/>
    <w:rsid w:val="007B390F"/>
    <w:rsid w:val="007B392F"/>
    <w:rsid w:val="007B39F9"/>
    <w:rsid w:val="007B3A08"/>
    <w:rsid w:val="007B3A2A"/>
    <w:rsid w:val="007B3A55"/>
    <w:rsid w:val="007B3A62"/>
    <w:rsid w:val="007B3AA1"/>
    <w:rsid w:val="007B3AE3"/>
    <w:rsid w:val="007B3B8D"/>
    <w:rsid w:val="007B3BB4"/>
    <w:rsid w:val="007B3E4A"/>
    <w:rsid w:val="007B3E6D"/>
    <w:rsid w:val="007B4191"/>
    <w:rsid w:val="007B4236"/>
    <w:rsid w:val="007B434E"/>
    <w:rsid w:val="007B4597"/>
    <w:rsid w:val="007B45B0"/>
    <w:rsid w:val="007B468B"/>
    <w:rsid w:val="007B4792"/>
    <w:rsid w:val="007B4811"/>
    <w:rsid w:val="007B4873"/>
    <w:rsid w:val="007B48F7"/>
    <w:rsid w:val="007B4AFD"/>
    <w:rsid w:val="007B4BEA"/>
    <w:rsid w:val="007B4BFB"/>
    <w:rsid w:val="007B4C0B"/>
    <w:rsid w:val="007B4C75"/>
    <w:rsid w:val="007B4CE5"/>
    <w:rsid w:val="007B4CF5"/>
    <w:rsid w:val="007B4D3D"/>
    <w:rsid w:val="007B4D68"/>
    <w:rsid w:val="007B4E34"/>
    <w:rsid w:val="007B4E4F"/>
    <w:rsid w:val="007B4F0A"/>
    <w:rsid w:val="007B4F73"/>
    <w:rsid w:val="007B4FF6"/>
    <w:rsid w:val="007B5157"/>
    <w:rsid w:val="007B51A9"/>
    <w:rsid w:val="007B52CB"/>
    <w:rsid w:val="007B5329"/>
    <w:rsid w:val="007B53A3"/>
    <w:rsid w:val="007B53FA"/>
    <w:rsid w:val="007B542B"/>
    <w:rsid w:val="007B549D"/>
    <w:rsid w:val="007B5515"/>
    <w:rsid w:val="007B57B2"/>
    <w:rsid w:val="007B58CD"/>
    <w:rsid w:val="007B5A8A"/>
    <w:rsid w:val="007B5A9F"/>
    <w:rsid w:val="007B5BBB"/>
    <w:rsid w:val="007B5D63"/>
    <w:rsid w:val="007B5DCD"/>
    <w:rsid w:val="007B5E35"/>
    <w:rsid w:val="007B6041"/>
    <w:rsid w:val="007B6069"/>
    <w:rsid w:val="007B60F6"/>
    <w:rsid w:val="007B6100"/>
    <w:rsid w:val="007B6170"/>
    <w:rsid w:val="007B6262"/>
    <w:rsid w:val="007B62CC"/>
    <w:rsid w:val="007B6361"/>
    <w:rsid w:val="007B6388"/>
    <w:rsid w:val="007B6414"/>
    <w:rsid w:val="007B64D9"/>
    <w:rsid w:val="007B6652"/>
    <w:rsid w:val="007B669A"/>
    <w:rsid w:val="007B676F"/>
    <w:rsid w:val="007B6897"/>
    <w:rsid w:val="007B69AD"/>
    <w:rsid w:val="007B6AA5"/>
    <w:rsid w:val="007B6C25"/>
    <w:rsid w:val="007B6C2F"/>
    <w:rsid w:val="007B6D39"/>
    <w:rsid w:val="007B6D46"/>
    <w:rsid w:val="007B6DA7"/>
    <w:rsid w:val="007B6E20"/>
    <w:rsid w:val="007B6E84"/>
    <w:rsid w:val="007B6EB3"/>
    <w:rsid w:val="007B6EE8"/>
    <w:rsid w:val="007B6F5D"/>
    <w:rsid w:val="007B6F61"/>
    <w:rsid w:val="007B7059"/>
    <w:rsid w:val="007B7122"/>
    <w:rsid w:val="007B7136"/>
    <w:rsid w:val="007B719A"/>
    <w:rsid w:val="007B71C7"/>
    <w:rsid w:val="007B71ED"/>
    <w:rsid w:val="007B7215"/>
    <w:rsid w:val="007B72D7"/>
    <w:rsid w:val="007B73A6"/>
    <w:rsid w:val="007B7516"/>
    <w:rsid w:val="007B7522"/>
    <w:rsid w:val="007B75A8"/>
    <w:rsid w:val="007B75BF"/>
    <w:rsid w:val="007B75C6"/>
    <w:rsid w:val="007B75D2"/>
    <w:rsid w:val="007B7638"/>
    <w:rsid w:val="007B767E"/>
    <w:rsid w:val="007B7683"/>
    <w:rsid w:val="007B76D4"/>
    <w:rsid w:val="007B7883"/>
    <w:rsid w:val="007B78C8"/>
    <w:rsid w:val="007B7901"/>
    <w:rsid w:val="007B7A3D"/>
    <w:rsid w:val="007B7A76"/>
    <w:rsid w:val="007B7AD3"/>
    <w:rsid w:val="007B7B91"/>
    <w:rsid w:val="007B7B96"/>
    <w:rsid w:val="007B7BBB"/>
    <w:rsid w:val="007B7C78"/>
    <w:rsid w:val="007B7C7D"/>
    <w:rsid w:val="007B7CED"/>
    <w:rsid w:val="007B7CF0"/>
    <w:rsid w:val="007B7EC8"/>
    <w:rsid w:val="007B7F00"/>
    <w:rsid w:val="007B7F0B"/>
    <w:rsid w:val="007C00BA"/>
    <w:rsid w:val="007C0123"/>
    <w:rsid w:val="007C01D0"/>
    <w:rsid w:val="007C01DC"/>
    <w:rsid w:val="007C034B"/>
    <w:rsid w:val="007C03DE"/>
    <w:rsid w:val="007C0425"/>
    <w:rsid w:val="007C0543"/>
    <w:rsid w:val="007C0602"/>
    <w:rsid w:val="007C0629"/>
    <w:rsid w:val="007C0659"/>
    <w:rsid w:val="007C070F"/>
    <w:rsid w:val="007C0732"/>
    <w:rsid w:val="007C07D5"/>
    <w:rsid w:val="007C07EE"/>
    <w:rsid w:val="007C08BB"/>
    <w:rsid w:val="007C09E8"/>
    <w:rsid w:val="007C0A35"/>
    <w:rsid w:val="007C0A43"/>
    <w:rsid w:val="007C0D5C"/>
    <w:rsid w:val="007C0D75"/>
    <w:rsid w:val="007C0E6F"/>
    <w:rsid w:val="007C0E7E"/>
    <w:rsid w:val="007C0EEB"/>
    <w:rsid w:val="007C0F2D"/>
    <w:rsid w:val="007C1069"/>
    <w:rsid w:val="007C10AD"/>
    <w:rsid w:val="007C127D"/>
    <w:rsid w:val="007C138D"/>
    <w:rsid w:val="007C13C2"/>
    <w:rsid w:val="007C13ED"/>
    <w:rsid w:val="007C13F3"/>
    <w:rsid w:val="007C145B"/>
    <w:rsid w:val="007C15E6"/>
    <w:rsid w:val="007C17DE"/>
    <w:rsid w:val="007C18D9"/>
    <w:rsid w:val="007C18E9"/>
    <w:rsid w:val="007C18FF"/>
    <w:rsid w:val="007C1902"/>
    <w:rsid w:val="007C191E"/>
    <w:rsid w:val="007C195C"/>
    <w:rsid w:val="007C1A05"/>
    <w:rsid w:val="007C1A6F"/>
    <w:rsid w:val="007C1CAE"/>
    <w:rsid w:val="007C1CE3"/>
    <w:rsid w:val="007C1D31"/>
    <w:rsid w:val="007C1FDA"/>
    <w:rsid w:val="007C203E"/>
    <w:rsid w:val="007C207C"/>
    <w:rsid w:val="007C2151"/>
    <w:rsid w:val="007C2200"/>
    <w:rsid w:val="007C24BE"/>
    <w:rsid w:val="007C256C"/>
    <w:rsid w:val="007C25AC"/>
    <w:rsid w:val="007C2614"/>
    <w:rsid w:val="007C2791"/>
    <w:rsid w:val="007C2891"/>
    <w:rsid w:val="007C28AD"/>
    <w:rsid w:val="007C28BF"/>
    <w:rsid w:val="007C2A91"/>
    <w:rsid w:val="007C2B3C"/>
    <w:rsid w:val="007C2B9D"/>
    <w:rsid w:val="007C2C2E"/>
    <w:rsid w:val="007C2D4B"/>
    <w:rsid w:val="007C2D9D"/>
    <w:rsid w:val="007C2D9F"/>
    <w:rsid w:val="007C2DF5"/>
    <w:rsid w:val="007C2E16"/>
    <w:rsid w:val="007C2E5B"/>
    <w:rsid w:val="007C2F90"/>
    <w:rsid w:val="007C3273"/>
    <w:rsid w:val="007C32F6"/>
    <w:rsid w:val="007C334D"/>
    <w:rsid w:val="007C336E"/>
    <w:rsid w:val="007C33BC"/>
    <w:rsid w:val="007C33CD"/>
    <w:rsid w:val="007C33D3"/>
    <w:rsid w:val="007C345C"/>
    <w:rsid w:val="007C35A8"/>
    <w:rsid w:val="007C35B3"/>
    <w:rsid w:val="007C3617"/>
    <w:rsid w:val="007C363B"/>
    <w:rsid w:val="007C36F4"/>
    <w:rsid w:val="007C374D"/>
    <w:rsid w:val="007C37BA"/>
    <w:rsid w:val="007C37D4"/>
    <w:rsid w:val="007C3809"/>
    <w:rsid w:val="007C381F"/>
    <w:rsid w:val="007C38C2"/>
    <w:rsid w:val="007C399A"/>
    <w:rsid w:val="007C39F9"/>
    <w:rsid w:val="007C3A08"/>
    <w:rsid w:val="007C3A30"/>
    <w:rsid w:val="007C3A5D"/>
    <w:rsid w:val="007C3A71"/>
    <w:rsid w:val="007C3A78"/>
    <w:rsid w:val="007C3A93"/>
    <w:rsid w:val="007C3C16"/>
    <w:rsid w:val="007C3C1C"/>
    <w:rsid w:val="007C3C33"/>
    <w:rsid w:val="007C3C9E"/>
    <w:rsid w:val="007C3DF7"/>
    <w:rsid w:val="007C3E68"/>
    <w:rsid w:val="007C3F26"/>
    <w:rsid w:val="007C3F61"/>
    <w:rsid w:val="007C402C"/>
    <w:rsid w:val="007C4087"/>
    <w:rsid w:val="007C4129"/>
    <w:rsid w:val="007C415F"/>
    <w:rsid w:val="007C423D"/>
    <w:rsid w:val="007C42A3"/>
    <w:rsid w:val="007C42ED"/>
    <w:rsid w:val="007C441C"/>
    <w:rsid w:val="007C4493"/>
    <w:rsid w:val="007C4581"/>
    <w:rsid w:val="007C4595"/>
    <w:rsid w:val="007C45BF"/>
    <w:rsid w:val="007C45DE"/>
    <w:rsid w:val="007C4668"/>
    <w:rsid w:val="007C4833"/>
    <w:rsid w:val="007C4864"/>
    <w:rsid w:val="007C4968"/>
    <w:rsid w:val="007C497A"/>
    <w:rsid w:val="007C499C"/>
    <w:rsid w:val="007C49AF"/>
    <w:rsid w:val="007C4A51"/>
    <w:rsid w:val="007C4A5D"/>
    <w:rsid w:val="007C4A8E"/>
    <w:rsid w:val="007C4AF2"/>
    <w:rsid w:val="007C4B92"/>
    <w:rsid w:val="007C4BE2"/>
    <w:rsid w:val="007C4D11"/>
    <w:rsid w:val="007C4E48"/>
    <w:rsid w:val="007C4E4C"/>
    <w:rsid w:val="007C4E67"/>
    <w:rsid w:val="007C4EA7"/>
    <w:rsid w:val="007C4ED1"/>
    <w:rsid w:val="007C4F0B"/>
    <w:rsid w:val="007C4F47"/>
    <w:rsid w:val="007C4FCE"/>
    <w:rsid w:val="007C4FF2"/>
    <w:rsid w:val="007C5023"/>
    <w:rsid w:val="007C5028"/>
    <w:rsid w:val="007C5036"/>
    <w:rsid w:val="007C503B"/>
    <w:rsid w:val="007C5086"/>
    <w:rsid w:val="007C50CB"/>
    <w:rsid w:val="007C5204"/>
    <w:rsid w:val="007C5477"/>
    <w:rsid w:val="007C5550"/>
    <w:rsid w:val="007C58E1"/>
    <w:rsid w:val="007C5AB2"/>
    <w:rsid w:val="007C5ABD"/>
    <w:rsid w:val="007C5CB0"/>
    <w:rsid w:val="007C5D45"/>
    <w:rsid w:val="007C5DC3"/>
    <w:rsid w:val="007C5DD8"/>
    <w:rsid w:val="007C5DE9"/>
    <w:rsid w:val="007C5EC0"/>
    <w:rsid w:val="007C5EF6"/>
    <w:rsid w:val="007C5F73"/>
    <w:rsid w:val="007C607F"/>
    <w:rsid w:val="007C6105"/>
    <w:rsid w:val="007C6199"/>
    <w:rsid w:val="007C61CD"/>
    <w:rsid w:val="007C626D"/>
    <w:rsid w:val="007C626E"/>
    <w:rsid w:val="007C6293"/>
    <w:rsid w:val="007C6296"/>
    <w:rsid w:val="007C63E8"/>
    <w:rsid w:val="007C6443"/>
    <w:rsid w:val="007C6502"/>
    <w:rsid w:val="007C6548"/>
    <w:rsid w:val="007C6620"/>
    <w:rsid w:val="007C668A"/>
    <w:rsid w:val="007C676C"/>
    <w:rsid w:val="007C67D8"/>
    <w:rsid w:val="007C683A"/>
    <w:rsid w:val="007C6877"/>
    <w:rsid w:val="007C69E5"/>
    <w:rsid w:val="007C6A4A"/>
    <w:rsid w:val="007C6A5A"/>
    <w:rsid w:val="007C6BF3"/>
    <w:rsid w:val="007C6C1E"/>
    <w:rsid w:val="007C6E0A"/>
    <w:rsid w:val="007C7025"/>
    <w:rsid w:val="007C71C7"/>
    <w:rsid w:val="007C7256"/>
    <w:rsid w:val="007C7515"/>
    <w:rsid w:val="007C76CF"/>
    <w:rsid w:val="007C7766"/>
    <w:rsid w:val="007C77E7"/>
    <w:rsid w:val="007C7894"/>
    <w:rsid w:val="007C7A6F"/>
    <w:rsid w:val="007C7A7E"/>
    <w:rsid w:val="007C7CDD"/>
    <w:rsid w:val="007C7D5E"/>
    <w:rsid w:val="007C7E58"/>
    <w:rsid w:val="007D003E"/>
    <w:rsid w:val="007D0147"/>
    <w:rsid w:val="007D0165"/>
    <w:rsid w:val="007D01BE"/>
    <w:rsid w:val="007D0203"/>
    <w:rsid w:val="007D03C4"/>
    <w:rsid w:val="007D0509"/>
    <w:rsid w:val="007D0531"/>
    <w:rsid w:val="007D0607"/>
    <w:rsid w:val="007D0611"/>
    <w:rsid w:val="007D0710"/>
    <w:rsid w:val="007D0842"/>
    <w:rsid w:val="007D0869"/>
    <w:rsid w:val="007D08C1"/>
    <w:rsid w:val="007D09ED"/>
    <w:rsid w:val="007D0A47"/>
    <w:rsid w:val="007D0AAE"/>
    <w:rsid w:val="007D0ABE"/>
    <w:rsid w:val="007D0AED"/>
    <w:rsid w:val="007D0B1A"/>
    <w:rsid w:val="007D0D73"/>
    <w:rsid w:val="007D1155"/>
    <w:rsid w:val="007D1203"/>
    <w:rsid w:val="007D1229"/>
    <w:rsid w:val="007D123B"/>
    <w:rsid w:val="007D13E6"/>
    <w:rsid w:val="007D13E9"/>
    <w:rsid w:val="007D15C3"/>
    <w:rsid w:val="007D15D6"/>
    <w:rsid w:val="007D164A"/>
    <w:rsid w:val="007D164E"/>
    <w:rsid w:val="007D166C"/>
    <w:rsid w:val="007D1679"/>
    <w:rsid w:val="007D16F9"/>
    <w:rsid w:val="007D177C"/>
    <w:rsid w:val="007D1965"/>
    <w:rsid w:val="007D19FE"/>
    <w:rsid w:val="007D1A09"/>
    <w:rsid w:val="007D1A9C"/>
    <w:rsid w:val="007D1BAD"/>
    <w:rsid w:val="007D1D92"/>
    <w:rsid w:val="007D1E40"/>
    <w:rsid w:val="007D1ED1"/>
    <w:rsid w:val="007D1F62"/>
    <w:rsid w:val="007D1F6B"/>
    <w:rsid w:val="007D1FB0"/>
    <w:rsid w:val="007D1FCB"/>
    <w:rsid w:val="007D201B"/>
    <w:rsid w:val="007D207A"/>
    <w:rsid w:val="007D20A5"/>
    <w:rsid w:val="007D2170"/>
    <w:rsid w:val="007D218C"/>
    <w:rsid w:val="007D2205"/>
    <w:rsid w:val="007D2211"/>
    <w:rsid w:val="007D2222"/>
    <w:rsid w:val="007D2356"/>
    <w:rsid w:val="007D2367"/>
    <w:rsid w:val="007D237D"/>
    <w:rsid w:val="007D2381"/>
    <w:rsid w:val="007D23FB"/>
    <w:rsid w:val="007D2405"/>
    <w:rsid w:val="007D2457"/>
    <w:rsid w:val="007D2730"/>
    <w:rsid w:val="007D278D"/>
    <w:rsid w:val="007D294A"/>
    <w:rsid w:val="007D297F"/>
    <w:rsid w:val="007D2A45"/>
    <w:rsid w:val="007D2A63"/>
    <w:rsid w:val="007D2A7D"/>
    <w:rsid w:val="007D2D57"/>
    <w:rsid w:val="007D2DC0"/>
    <w:rsid w:val="007D3033"/>
    <w:rsid w:val="007D3099"/>
    <w:rsid w:val="007D30F0"/>
    <w:rsid w:val="007D317E"/>
    <w:rsid w:val="007D31BE"/>
    <w:rsid w:val="007D3235"/>
    <w:rsid w:val="007D334A"/>
    <w:rsid w:val="007D3467"/>
    <w:rsid w:val="007D36BE"/>
    <w:rsid w:val="007D36CE"/>
    <w:rsid w:val="007D376D"/>
    <w:rsid w:val="007D3A94"/>
    <w:rsid w:val="007D3AE7"/>
    <w:rsid w:val="007D3B85"/>
    <w:rsid w:val="007D3B88"/>
    <w:rsid w:val="007D3BE2"/>
    <w:rsid w:val="007D3D14"/>
    <w:rsid w:val="007D3E44"/>
    <w:rsid w:val="007D3E55"/>
    <w:rsid w:val="007D3EF6"/>
    <w:rsid w:val="007D4268"/>
    <w:rsid w:val="007D4269"/>
    <w:rsid w:val="007D4327"/>
    <w:rsid w:val="007D4364"/>
    <w:rsid w:val="007D438F"/>
    <w:rsid w:val="007D43AA"/>
    <w:rsid w:val="007D43D2"/>
    <w:rsid w:val="007D443A"/>
    <w:rsid w:val="007D449B"/>
    <w:rsid w:val="007D4599"/>
    <w:rsid w:val="007D45E7"/>
    <w:rsid w:val="007D45EB"/>
    <w:rsid w:val="007D46DA"/>
    <w:rsid w:val="007D46E9"/>
    <w:rsid w:val="007D478D"/>
    <w:rsid w:val="007D4965"/>
    <w:rsid w:val="007D49C0"/>
    <w:rsid w:val="007D4A78"/>
    <w:rsid w:val="007D4AC2"/>
    <w:rsid w:val="007D4ACD"/>
    <w:rsid w:val="007D4AFD"/>
    <w:rsid w:val="007D4BD8"/>
    <w:rsid w:val="007D4C61"/>
    <w:rsid w:val="007D4D28"/>
    <w:rsid w:val="007D4DB3"/>
    <w:rsid w:val="007D4EBC"/>
    <w:rsid w:val="007D4F34"/>
    <w:rsid w:val="007D4FE4"/>
    <w:rsid w:val="007D505C"/>
    <w:rsid w:val="007D50A3"/>
    <w:rsid w:val="007D5162"/>
    <w:rsid w:val="007D51E2"/>
    <w:rsid w:val="007D51E9"/>
    <w:rsid w:val="007D5204"/>
    <w:rsid w:val="007D526A"/>
    <w:rsid w:val="007D5285"/>
    <w:rsid w:val="007D5334"/>
    <w:rsid w:val="007D53B3"/>
    <w:rsid w:val="007D547B"/>
    <w:rsid w:val="007D5498"/>
    <w:rsid w:val="007D54B8"/>
    <w:rsid w:val="007D54F0"/>
    <w:rsid w:val="007D552A"/>
    <w:rsid w:val="007D568D"/>
    <w:rsid w:val="007D56A3"/>
    <w:rsid w:val="007D56F5"/>
    <w:rsid w:val="007D5740"/>
    <w:rsid w:val="007D576B"/>
    <w:rsid w:val="007D5947"/>
    <w:rsid w:val="007D59BA"/>
    <w:rsid w:val="007D59F0"/>
    <w:rsid w:val="007D5A12"/>
    <w:rsid w:val="007D5A9B"/>
    <w:rsid w:val="007D5B4B"/>
    <w:rsid w:val="007D5BE8"/>
    <w:rsid w:val="007D5C2F"/>
    <w:rsid w:val="007D5D0D"/>
    <w:rsid w:val="007D5E40"/>
    <w:rsid w:val="007D5E69"/>
    <w:rsid w:val="007D5F71"/>
    <w:rsid w:val="007D6025"/>
    <w:rsid w:val="007D6172"/>
    <w:rsid w:val="007D61DB"/>
    <w:rsid w:val="007D6215"/>
    <w:rsid w:val="007D6315"/>
    <w:rsid w:val="007D635D"/>
    <w:rsid w:val="007D6392"/>
    <w:rsid w:val="007D6427"/>
    <w:rsid w:val="007D6441"/>
    <w:rsid w:val="007D665B"/>
    <w:rsid w:val="007D66EE"/>
    <w:rsid w:val="007D6749"/>
    <w:rsid w:val="007D678B"/>
    <w:rsid w:val="007D689D"/>
    <w:rsid w:val="007D692D"/>
    <w:rsid w:val="007D6931"/>
    <w:rsid w:val="007D6964"/>
    <w:rsid w:val="007D69B4"/>
    <w:rsid w:val="007D6A47"/>
    <w:rsid w:val="007D6AAA"/>
    <w:rsid w:val="007D6B55"/>
    <w:rsid w:val="007D6B5D"/>
    <w:rsid w:val="007D6B8C"/>
    <w:rsid w:val="007D6C89"/>
    <w:rsid w:val="007D6D1F"/>
    <w:rsid w:val="007D6D75"/>
    <w:rsid w:val="007D6DA2"/>
    <w:rsid w:val="007D6DB0"/>
    <w:rsid w:val="007D6E61"/>
    <w:rsid w:val="007D7123"/>
    <w:rsid w:val="007D715F"/>
    <w:rsid w:val="007D719D"/>
    <w:rsid w:val="007D71CC"/>
    <w:rsid w:val="007D720C"/>
    <w:rsid w:val="007D72EC"/>
    <w:rsid w:val="007D7340"/>
    <w:rsid w:val="007D738F"/>
    <w:rsid w:val="007D73F0"/>
    <w:rsid w:val="007D7426"/>
    <w:rsid w:val="007D7454"/>
    <w:rsid w:val="007D7457"/>
    <w:rsid w:val="007D74AA"/>
    <w:rsid w:val="007D7504"/>
    <w:rsid w:val="007D76E0"/>
    <w:rsid w:val="007D770C"/>
    <w:rsid w:val="007D7878"/>
    <w:rsid w:val="007D788B"/>
    <w:rsid w:val="007D78A2"/>
    <w:rsid w:val="007D799E"/>
    <w:rsid w:val="007D7A8D"/>
    <w:rsid w:val="007D7A9C"/>
    <w:rsid w:val="007D7AF8"/>
    <w:rsid w:val="007D7B0F"/>
    <w:rsid w:val="007D7CBB"/>
    <w:rsid w:val="007D7D20"/>
    <w:rsid w:val="007D7DA2"/>
    <w:rsid w:val="007D7E5B"/>
    <w:rsid w:val="007D7F81"/>
    <w:rsid w:val="007D7FCC"/>
    <w:rsid w:val="007D7FE7"/>
    <w:rsid w:val="007E000F"/>
    <w:rsid w:val="007E008D"/>
    <w:rsid w:val="007E00D4"/>
    <w:rsid w:val="007E01DA"/>
    <w:rsid w:val="007E0282"/>
    <w:rsid w:val="007E02E2"/>
    <w:rsid w:val="007E02E8"/>
    <w:rsid w:val="007E03C8"/>
    <w:rsid w:val="007E03F4"/>
    <w:rsid w:val="007E0526"/>
    <w:rsid w:val="007E0569"/>
    <w:rsid w:val="007E061E"/>
    <w:rsid w:val="007E063C"/>
    <w:rsid w:val="007E063E"/>
    <w:rsid w:val="007E0671"/>
    <w:rsid w:val="007E0678"/>
    <w:rsid w:val="007E06D2"/>
    <w:rsid w:val="007E06F4"/>
    <w:rsid w:val="007E0822"/>
    <w:rsid w:val="007E0824"/>
    <w:rsid w:val="007E0839"/>
    <w:rsid w:val="007E08B2"/>
    <w:rsid w:val="007E0A68"/>
    <w:rsid w:val="007E0B8D"/>
    <w:rsid w:val="007E0BA8"/>
    <w:rsid w:val="007E0BD8"/>
    <w:rsid w:val="007E0BFB"/>
    <w:rsid w:val="007E0C5C"/>
    <w:rsid w:val="007E0CED"/>
    <w:rsid w:val="007E0CF1"/>
    <w:rsid w:val="007E0CFD"/>
    <w:rsid w:val="007E0D82"/>
    <w:rsid w:val="007E0DCA"/>
    <w:rsid w:val="007E0DF0"/>
    <w:rsid w:val="007E0E25"/>
    <w:rsid w:val="007E0EA4"/>
    <w:rsid w:val="007E0F0C"/>
    <w:rsid w:val="007E0F86"/>
    <w:rsid w:val="007E1008"/>
    <w:rsid w:val="007E10CD"/>
    <w:rsid w:val="007E10DD"/>
    <w:rsid w:val="007E1223"/>
    <w:rsid w:val="007E123D"/>
    <w:rsid w:val="007E130E"/>
    <w:rsid w:val="007E1383"/>
    <w:rsid w:val="007E1479"/>
    <w:rsid w:val="007E14E7"/>
    <w:rsid w:val="007E15A0"/>
    <w:rsid w:val="007E15C8"/>
    <w:rsid w:val="007E161D"/>
    <w:rsid w:val="007E1694"/>
    <w:rsid w:val="007E1740"/>
    <w:rsid w:val="007E1743"/>
    <w:rsid w:val="007E1900"/>
    <w:rsid w:val="007E196D"/>
    <w:rsid w:val="007E198E"/>
    <w:rsid w:val="007E1A31"/>
    <w:rsid w:val="007E1D35"/>
    <w:rsid w:val="007E1D4B"/>
    <w:rsid w:val="007E1D5B"/>
    <w:rsid w:val="007E1DF7"/>
    <w:rsid w:val="007E1E66"/>
    <w:rsid w:val="007E1F03"/>
    <w:rsid w:val="007E2095"/>
    <w:rsid w:val="007E209E"/>
    <w:rsid w:val="007E20AD"/>
    <w:rsid w:val="007E2156"/>
    <w:rsid w:val="007E218E"/>
    <w:rsid w:val="007E22BD"/>
    <w:rsid w:val="007E23C8"/>
    <w:rsid w:val="007E245C"/>
    <w:rsid w:val="007E24DD"/>
    <w:rsid w:val="007E2606"/>
    <w:rsid w:val="007E264B"/>
    <w:rsid w:val="007E2699"/>
    <w:rsid w:val="007E2727"/>
    <w:rsid w:val="007E288E"/>
    <w:rsid w:val="007E29C9"/>
    <w:rsid w:val="007E2A03"/>
    <w:rsid w:val="007E2A36"/>
    <w:rsid w:val="007E2B17"/>
    <w:rsid w:val="007E2B4E"/>
    <w:rsid w:val="007E2B6C"/>
    <w:rsid w:val="007E2BAD"/>
    <w:rsid w:val="007E2C8A"/>
    <w:rsid w:val="007E2CCC"/>
    <w:rsid w:val="007E2D80"/>
    <w:rsid w:val="007E2D82"/>
    <w:rsid w:val="007E2E8B"/>
    <w:rsid w:val="007E2F7F"/>
    <w:rsid w:val="007E30E2"/>
    <w:rsid w:val="007E319A"/>
    <w:rsid w:val="007E321B"/>
    <w:rsid w:val="007E328D"/>
    <w:rsid w:val="007E3295"/>
    <w:rsid w:val="007E3355"/>
    <w:rsid w:val="007E338F"/>
    <w:rsid w:val="007E33E5"/>
    <w:rsid w:val="007E353C"/>
    <w:rsid w:val="007E3758"/>
    <w:rsid w:val="007E38D1"/>
    <w:rsid w:val="007E3953"/>
    <w:rsid w:val="007E3A30"/>
    <w:rsid w:val="007E3A89"/>
    <w:rsid w:val="007E3AA3"/>
    <w:rsid w:val="007E3AB6"/>
    <w:rsid w:val="007E3AB8"/>
    <w:rsid w:val="007E3B3E"/>
    <w:rsid w:val="007E3B6B"/>
    <w:rsid w:val="007E3BA8"/>
    <w:rsid w:val="007E3C95"/>
    <w:rsid w:val="007E3D72"/>
    <w:rsid w:val="007E3DB8"/>
    <w:rsid w:val="007E3DBF"/>
    <w:rsid w:val="007E3E06"/>
    <w:rsid w:val="007E3E8F"/>
    <w:rsid w:val="007E3FC6"/>
    <w:rsid w:val="007E4024"/>
    <w:rsid w:val="007E4067"/>
    <w:rsid w:val="007E40EC"/>
    <w:rsid w:val="007E438E"/>
    <w:rsid w:val="007E43DB"/>
    <w:rsid w:val="007E4411"/>
    <w:rsid w:val="007E4487"/>
    <w:rsid w:val="007E452B"/>
    <w:rsid w:val="007E456B"/>
    <w:rsid w:val="007E467D"/>
    <w:rsid w:val="007E46EA"/>
    <w:rsid w:val="007E4746"/>
    <w:rsid w:val="007E48D2"/>
    <w:rsid w:val="007E498A"/>
    <w:rsid w:val="007E4A88"/>
    <w:rsid w:val="007E4D6A"/>
    <w:rsid w:val="007E4DBF"/>
    <w:rsid w:val="007E4F9B"/>
    <w:rsid w:val="007E5050"/>
    <w:rsid w:val="007E50CD"/>
    <w:rsid w:val="007E520C"/>
    <w:rsid w:val="007E54FD"/>
    <w:rsid w:val="007E5534"/>
    <w:rsid w:val="007E5542"/>
    <w:rsid w:val="007E55B9"/>
    <w:rsid w:val="007E56C9"/>
    <w:rsid w:val="007E56CA"/>
    <w:rsid w:val="007E56CD"/>
    <w:rsid w:val="007E56F2"/>
    <w:rsid w:val="007E5761"/>
    <w:rsid w:val="007E5765"/>
    <w:rsid w:val="007E5800"/>
    <w:rsid w:val="007E59AE"/>
    <w:rsid w:val="007E5A24"/>
    <w:rsid w:val="007E5ADF"/>
    <w:rsid w:val="007E5B63"/>
    <w:rsid w:val="007E5BDF"/>
    <w:rsid w:val="007E5C48"/>
    <w:rsid w:val="007E5C7D"/>
    <w:rsid w:val="007E5C8A"/>
    <w:rsid w:val="007E5CAA"/>
    <w:rsid w:val="007E5CE1"/>
    <w:rsid w:val="007E5CED"/>
    <w:rsid w:val="007E5D89"/>
    <w:rsid w:val="007E5DA8"/>
    <w:rsid w:val="007E5E35"/>
    <w:rsid w:val="007E5ECF"/>
    <w:rsid w:val="007E60F4"/>
    <w:rsid w:val="007E612D"/>
    <w:rsid w:val="007E6171"/>
    <w:rsid w:val="007E63E1"/>
    <w:rsid w:val="007E65DE"/>
    <w:rsid w:val="007E670B"/>
    <w:rsid w:val="007E6860"/>
    <w:rsid w:val="007E69C9"/>
    <w:rsid w:val="007E6A77"/>
    <w:rsid w:val="007E6AB9"/>
    <w:rsid w:val="007E6AEF"/>
    <w:rsid w:val="007E6B04"/>
    <w:rsid w:val="007E6BAD"/>
    <w:rsid w:val="007E6C12"/>
    <w:rsid w:val="007E6C69"/>
    <w:rsid w:val="007E6D41"/>
    <w:rsid w:val="007E6D6F"/>
    <w:rsid w:val="007E6FC3"/>
    <w:rsid w:val="007E6FDD"/>
    <w:rsid w:val="007E70DC"/>
    <w:rsid w:val="007E70FE"/>
    <w:rsid w:val="007E7160"/>
    <w:rsid w:val="007E729B"/>
    <w:rsid w:val="007E72E4"/>
    <w:rsid w:val="007E7321"/>
    <w:rsid w:val="007E73B0"/>
    <w:rsid w:val="007E73D4"/>
    <w:rsid w:val="007E73D5"/>
    <w:rsid w:val="007E7441"/>
    <w:rsid w:val="007E7585"/>
    <w:rsid w:val="007E76C5"/>
    <w:rsid w:val="007E7796"/>
    <w:rsid w:val="007E77FA"/>
    <w:rsid w:val="007E78AC"/>
    <w:rsid w:val="007E79CB"/>
    <w:rsid w:val="007E7BB8"/>
    <w:rsid w:val="007E7C2C"/>
    <w:rsid w:val="007E7CAC"/>
    <w:rsid w:val="007E7D41"/>
    <w:rsid w:val="007E7D82"/>
    <w:rsid w:val="007E7E4E"/>
    <w:rsid w:val="007E7F9C"/>
    <w:rsid w:val="007F001C"/>
    <w:rsid w:val="007F0069"/>
    <w:rsid w:val="007F00BD"/>
    <w:rsid w:val="007F01C9"/>
    <w:rsid w:val="007F0383"/>
    <w:rsid w:val="007F03B7"/>
    <w:rsid w:val="007F043F"/>
    <w:rsid w:val="007F0441"/>
    <w:rsid w:val="007F0488"/>
    <w:rsid w:val="007F0583"/>
    <w:rsid w:val="007F05FA"/>
    <w:rsid w:val="007F0632"/>
    <w:rsid w:val="007F067E"/>
    <w:rsid w:val="007F0687"/>
    <w:rsid w:val="007F0696"/>
    <w:rsid w:val="007F0737"/>
    <w:rsid w:val="007F0778"/>
    <w:rsid w:val="007F07B4"/>
    <w:rsid w:val="007F0801"/>
    <w:rsid w:val="007F086E"/>
    <w:rsid w:val="007F08A8"/>
    <w:rsid w:val="007F08EB"/>
    <w:rsid w:val="007F08FE"/>
    <w:rsid w:val="007F0998"/>
    <w:rsid w:val="007F0AEA"/>
    <w:rsid w:val="007F0B03"/>
    <w:rsid w:val="007F0B6B"/>
    <w:rsid w:val="007F0BDF"/>
    <w:rsid w:val="007F0CAC"/>
    <w:rsid w:val="007F0CBC"/>
    <w:rsid w:val="007F0CEB"/>
    <w:rsid w:val="007F0CEC"/>
    <w:rsid w:val="007F0EA6"/>
    <w:rsid w:val="007F0F05"/>
    <w:rsid w:val="007F0F56"/>
    <w:rsid w:val="007F0F65"/>
    <w:rsid w:val="007F0F83"/>
    <w:rsid w:val="007F1042"/>
    <w:rsid w:val="007F10F6"/>
    <w:rsid w:val="007F112D"/>
    <w:rsid w:val="007F1187"/>
    <w:rsid w:val="007F11B7"/>
    <w:rsid w:val="007F13E1"/>
    <w:rsid w:val="007F154F"/>
    <w:rsid w:val="007F15E8"/>
    <w:rsid w:val="007F169E"/>
    <w:rsid w:val="007F17EB"/>
    <w:rsid w:val="007F1826"/>
    <w:rsid w:val="007F187D"/>
    <w:rsid w:val="007F1941"/>
    <w:rsid w:val="007F1974"/>
    <w:rsid w:val="007F1A32"/>
    <w:rsid w:val="007F1A36"/>
    <w:rsid w:val="007F1B30"/>
    <w:rsid w:val="007F1B4D"/>
    <w:rsid w:val="007F1B4F"/>
    <w:rsid w:val="007F20AC"/>
    <w:rsid w:val="007F211A"/>
    <w:rsid w:val="007F21E0"/>
    <w:rsid w:val="007F22F6"/>
    <w:rsid w:val="007F2330"/>
    <w:rsid w:val="007F24F2"/>
    <w:rsid w:val="007F2546"/>
    <w:rsid w:val="007F25F2"/>
    <w:rsid w:val="007F26CC"/>
    <w:rsid w:val="007F275E"/>
    <w:rsid w:val="007F27CD"/>
    <w:rsid w:val="007F2832"/>
    <w:rsid w:val="007F28C1"/>
    <w:rsid w:val="007F2905"/>
    <w:rsid w:val="007F290A"/>
    <w:rsid w:val="007F29BB"/>
    <w:rsid w:val="007F2A9A"/>
    <w:rsid w:val="007F2AA6"/>
    <w:rsid w:val="007F2B59"/>
    <w:rsid w:val="007F2C76"/>
    <w:rsid w:val="007F2D2B"/>
    <w:rsid w:val="007F2D49"/>
    <w:rsid w:val="007F2ED1"/>
    <w:rsid w:val="007F2EE2"/>
    <w:rsid w:val="007F2F5C"/>
    <w:rsid w:val="007F30AC"/>
    <w:rsid w:val="007F310F"/>
    <w:rsid w:val="007F3344"/>
    <w:rsid w:val="007F3492"/>
    <w:rsid w:val="007F34D8"/>
    <w:rsid w:val="007F351C"/>
    <w:rsid w:val="007F356E"/>
    <w:rsid w:val="007F3690"/>
    <w:rsid w:val="007F36A3"/>
    <w:rsid w:val="007F36D5"/>
    <w:rsid w:val="007F382B"/>
    <w:rsid w:val="007F384D"/>
    <w:rsid w:val="007F38C4"/>
    <w:rsid w:val="007F39AD"/>
    <w:rsid w:val="007F3A3F"/>
    <w:rsid w:val="007F3AC5"/>
    <w:rsid w:val="007F3B16"/>
    <w:rsid w:val="007F3C3D"/>
    <w:rsid w:val="007F3CC0"/>
    <w:rsid w:val="007F3D23"/>
    <w:rsid w:val="007F3E9D"/>
    <w:rsid w:val="007F3F06"/>
    <w:rsid w:val="007F3FDC"/>
    <w:rsid w:val="007F4039"/>
    <w:rsid w:val="007F403A"/>
    <w:rsid w:val="007F4059"/>
    <w:rsid w:val="007F40CB"/>
    <w:rsid w:val="007F4129"/>
    <w:rsid w:val="007F4154"/>
    <w:rsid w:val="007F41A4"/>
    <w:rsid w:val="007F45AB"/>
    <w:rsid w:val="007F45B1"/>
    <w:rsid w:val="007F45B8"/>
    <w:rsid w:val="007F466E"/>
    <w:rsid w:val="007F468B"/>
    <w:rsid w:val="007F46DF"/>
    <w:rsid w:val="007F470F"/>
    <w:rsid w:val="007F471F"/>
    <w:rsid w:val="007F4755"/>
    <w:rsid w:val="007F4781"/>
    <w:rsid w:val="007F47F8"/>
    <w:rsid w:val="007F4825"/>
    <w:rsid w:val="007F48A4"/>
    <w:rsid w:val="007F49F9"/>
    <w:rsid w:val="007F4A2E"/>
    <w:rsid w:val="007F4A5B"/>
    <w:rsid w:val="007F4A74"/>
    <w:rsid w:val="007F4A7E"/>
    <w:rsid w:val="007F4AAB"/>
    <w:rsid w:val="007F4AE8"/>
    <w:rsid w:val="007F4BAE"/>
    <w:rsid w:val="007F4C08"/>
    <w:rsid w:val="007F4C4D"/>
    <w:rsid w:val="007F4C9E"/>
    <w:rsid w:val="007F4D39"/>
    <w:rsid w:val="007F4DAF"/>
    <w:rsid w:val="007F4E7D"/>
    <w:rsid w:val="007F4EB7"/>
    <w:rsid w:val="007F4F56"/>
    <w:rsid w:val="007F5001"/>
    <w:rsid w:val="007F509B"/>
    <w:rsid w:val="007F524C"/>
    <w:rsid w:val="007F5262"/>
    <w:rsid w:val="007F52BB"/>
    <w:rsid w:val="007F52D7"/>
    <w:rsid w:val="007F5313"/>
    <w:rsid w:val="007F5417"/>
    <w:rsid w:val="007F5452"/>
    <w:rsid w:val="007F5465"/>
    <w:rsid w:val="007F5473"/>
    <w:rsid w:val="007F547E"/>
    <w:rsid w:val="007F559E"/>
    <w:rsid w:val="007F55C7"/>
    <w:rsid w:val="007F55D7"/>
    <w:rsid w:val="007F560A"/>
    <w:rsid w:val="007F5705"/>
    <w:rsid w:val="007F573E"/>
    <w:rsid w:val="007F57E5"/>
    <w:rsid w:val="007F581A"/>
    <w:rsid w:val="007F58CD"/>
    <w:rsid w:val="007F58FC"/>
    <w:rsid w:val="007F590A"/>
    <w:rsid w:val="007F5919"/>
    <w:rsid w:val="007F594F"/>
    <w:rsid w:val="007F597C"/>
    <w:rsid w:val="007F59FC"/>
    <w:rsid w:val="007F5A34"/>
    <w:rsid w:val="007F5A56"/>
    <w:rsid w:val="007F5B97"/>
    <w:rsid w:val="007F5BE9"/>
    <w:rsid w:val="007F5CC8"/>
    <w:rsid w:val="007F5DAA"/>
    <w:rsid w:val="007F5EA6"/>
    <w:rsid w:val="007F5FBA"/>
    <w:rsid w:val="007F6005"/>
    <w:rsid w:val="007F60F6"/>
    <w:rsid w:val="007F6168"/>
    <w:rsid w:val="007F61B8"/>
    <w:rsid w:val="007F6210"/>
    <w:rsid w:val="007F621B"/>
    <w:rsid w:val="007F6227"/>
    <w:rsid w:val="007F633B"/>
    <w:rsid w:val="007F63E2"/>
    <w:rsid w:val="007F648A"/>
    <w:rsid w:val="007F64DE"/>
    <w:rsid w:val="007F66F2"/>
    <w:rsid w:val="007F67AB"/>
    <w:rsid w:val="007F67B9"/>
    <w:rsid w:val="007F688D"/>
    <w:rsid w:val="007F68AE"/>
    <w:rsid w:val="007F68CB"/>
    <w:rsid w:val="007F695F"/>
    <w:rsid w:val="007F6B0F"/>
    <w:rsid w:val="007F6B28"/>
    <w:rsid w:val="007F6C64"/>
    <w:rsid w:val="007F6C7A"/>
    <w:rsid w:val="007F6C9A"/>
    <w:rsid w:val="007F6CC5"/>
    <w:rsid w:val="007F6CE5"/>
    <w:rsid w:val="007F6CFE"/>
    <w:rsid w:val="007F6D01"/>
    <w:rsid w:val="007F6D19"/>
    <w:rsid w:val="007F704E"/>
    <w:rsid w:val="007F7079"/>
    <w:rsid w:val="007F710D"/>
    <w:rsid w:val="007F712A"/>
    <w:rsid w:val="007F7185"/>
    <w:rsid w:val="007F7206"/>
    <w:rsid w:val="007F7363"/>
    <w:rsid w:val="007F7381"/>
    <w:rsid w:val="007F7498"/>
    <w:rsid w:val="007F74CB"/>
    <w:rsid w:val="007F75F6"/>
    <w:rsid w:val="007F769B"/>
    <w:rsid w:val="007F76AF"/>
    <w:rsid w:val="007F7895"/>
    <w:rsid w:val="007F78C2"/>
    <w:rsid w:val="007F7AA0"/>
    <w:rsid w:val="007F7AF0"/>
    <w:rsid w:val="007F7B37"/>
    <w:rsid w:val="007F7D32"/>
    <w:rsid w:val="007F7D56"/>
    <w:rsid w:val="007F7DF6"/>
    <w:rsid w:val="007F7E67"/>
    <w:rsid w:val="007F7F57"/>
    <w:rsid w:val="00800085"/>
    <w:rsid w:val="00800116"/>
    <w:rsid w:val="00800127"/>
    <w:rsid w:val="00800135"/>
    <w:rsid w:val="00800367"/>
    <w:rsid w:val="0080041F"/>
    <w:rsid w:val="00800493"/>
    <w:rsid w:val="00800566"/>
    <w:rsid w:val="008005D4"/>
    <w:rsid w:val="00800602"/>
    <w:rsid w:val="00800657"/>
    <w:rsid w:val="008006F1"/>
    <w:rsid w:val="008006F9"/>
    <w:rsid w:val="0080079A"/>
    <w:rsid w:val="0080088A"/>
    <w:rsid w:val="008008EB"/>
    <w:rsid w:val="00800929"/>
    <w:rsid w:val="0080095C"/>
    <w:rsid w:val="008009CD"/>
    <w:rsid w:val="00800A5E"/>
    <w:rsid w:val="00800A6B"/>
    <w:rsid w:val="00800A7E"/>
    <w:rsid w:val="00800B43"/>
    <w:rsid w:val="00800BC5"/>
    <w:rsid w:val="00800BE4"/>
    <w:rsid w:val="00800DC7"/>
    <w:rsid w:val="00800F89"/>
    <w:rsid w:val="0080108B"/>
    <w:rsid w:val="008010D4"/>
    <w:rsid w:val="00801100"/>
    <w:rsid w:val="008011B2"/>
    <w:rsid w:val="008012CC"/>
    <w:rsid w:val="00801355"/>
    <w:rsid w:val="00801358"/>
    <w:rsid w:val="008015F1"/>
    <w:rsid w:val="00801822"/>
    <w:rsid w:val="00801859"/>
    <w:rsid w:val="0080189D"/>
    <w:rsid w:val="0080192C"/>
    <w:rsid w:val="00801A13"/>
    <w:rsid w:val="00801BD4"/>
    <w:rsid w:val="00801C78"/>
    <w:rsid w:val="00801D4A"/>
    <w:rsid w:val="00801D62"/>
    <w:rsid w:val="00801D8F"/>
    <w:rsid w:val="00801DE3"/>
    <w:rsid w:val="00801E47"/>
    <w:rsid w:val="00801E90"/>
    <w:rsid w:val="00801F02"/>
    <w:rsid w:val="00801F72"/>
    <w:rsid w:val="00802010"/>
    <w:rsid w:val="00802059"/>
    <w:rsid w:val="0080206C"/>
    <w:rsid w:val="00802165"/>
    <w:rsid w:val="00802180"/>
    <w:rsid w:val="008021CC"/>
    <w:rsid w:val="0080241D"/>
    <w:rsid w:val="008024AB"/>
    <w:rsid w:val="008024E6"/>
    <w:rsid w:val="008025B1"/>
    <w:rsid w:val="008025ED"/>
    <w:rsid w:val="008027B3"/>
    <w:rsid w:val="008027B6"/>
    <w:rsid w:val="0080288D"/>
    <w:rsid w:val="0080289B"/>
    <w:rsid w:val="00802941"/>
    <w:rsid w:val="0080298E"/>
    <w:rsid w:val="0080299E"/>
    <w:rsid w:val="008029E3"/>
    <w:rsid w:val="00802C53"/>
    <w:rsid w:val="00802D35"/>
    <w:rsid w:val="00802E8B"/>
    <w:rsid w:val="00802E97"/>
    <w:rsid w:val="00802EC7"/>
    <w:rsid w:val="00802F6D"/>
    <w:rsid w:val="00802FAB"/>
    <w:rsid w:val="00803004"/>
    <w:rsid w:val="00803066"/>
    <w:rsid w:val="008031D4"/>
    <w:rsid w:val="008031E1"/>
    <w:rsid w:val="008032F3"/>
    <w:rsid w:val="008034B4"/>
    <w:rsid w:val="008034D4"/>
    <w:rsid w:val="008034DE"/>
    <w:rsid w:val="0080350D"/>
    <w:rsid w:val="00803731"/>
    <w:rsid w:val="0080373B"/>
    <w:rsid w:val="00803768"/>
    <w:rsid w:val="00803848"/>
    <w:rsid w:val="00803902"/>
    <w:rsid w:val="0080394D"/>
    <w:rsid w:val="008039F1"/>
    <w:rsid w:val="00803AF2"/>
    <w:rsid w:val="00803AF9"/>
    <w:rsid w:val="00803C65"/>
    <w:rsid w:val="00803D18"/>
    <w:rsid w:val="00803E0F"/>
    <w:rsid w:val="00803E17"/>
    <w:rsid w:val="00803EFD"/>
    <w:rsid w:val="00803F94"/>
    <w:rsid w:val="0080401E"/>
    <w:rsid w:val="0080409F"/>
    <w:rsid w:val="008040A1"/>
    <w:rsid w:val="0080413A"/>
    <w:rsid w:val="00804277"/>
    <w:rsid w:val="008042F2"/>
    <w:rsid w:val="0080441D"/>
    <w:rsid w:val="00804425"/>
    <w:rsid w:val="0080457C"/>
    <w:rsid w:val="0080460B"/>
    <w:rsid w:val="00804611"/>
    <w:rsid w:val="0080466C"/>
    <w:rsid w:val="00804708"/>
    <w:rsid w:val="00804781"/>
    <w:rsid w:val="00804835"/>
    <w:rsid w:val="008048AB"/>
    <w:rsid w:val="0080497C"/>
    <w:rsid w:val="00804B66"/>
    <w:rsid w:val="00804BD9"/>
    <w:rsid w:val="00804C35"/>
    <w:rsid w:val="00804D45"/>
    <w:rsid w:val="00804D4C"/>
    <w:rsid w:val="00804DF9"/>
    <w:rsid w:val="00804E51"/>
    <w:rsid w:val="008051B7"/>
    <w:rsid w:val="00805241"/>
    <w:rsid w:val="008052DF"/>
    <w:rsid w:val="0080533F"/>
    <w:rsid w:val="008053E7"/>
    <w:rsid w:val="00805452"/>
    <w:rsid w:val="0080549D"/>
    <w:rsid w:val="008054EA"/>
    <w:rsid w:val="008054ED"/>
    <w:rsid w:val="00805508"/>
    <w:rsid w:val="0080550F"/>
    <w:rsid w:val="00805529"/>
    <w:rsid w:val="00805613"/>
    <w:rsid w:val="0080562E"/>
    <w:rsid w:val="008056B7"/>
    <w:rsid w:val="00805806"/>
    <w:rsid w:val="00805880"/>
    <w:rsid w:val="008058A8"/>
    <w:rsid w:val="008058C0"/>
    <w:rsid w:val="0080590A"/>
    <w:rsid w:val="00805915"/>
    <w:rsid w:val="0080592A"/>
    <w:rsid w:val="00805948"/>
    <w:rsid w:val="00805951"/>
    <w:rsid w:val="00805C28"/>
    <w:rsid w:val="00805F2E"/>
    <w:rsid w:val="008060B1"/>
    <w:rsid w:val="008060D5"/>
    <w:rsid w:val="008062B1"/>
    <w:rsid w:val="00806349"/>
    <w:rsid w:val="008063A9"/>
    <w:rsid w:val="008063E5"/>
    <w:rsid w:val="00806443"/>
    <w:rsid w:val="00806453"/>
    <w:rsid w:val="008064A2"/>
    <w:rsid w:val="00806502"/>
    <w:rsid w:val="00806515"/>
    <w:rsid w:val="008065B7"/>
    <w:rsid w:val="0080665D"/>
    <w:rsid w:val="00806673"/>
    <w:rsid w:val="00806776"/>
    <w:rsid w:val="00806A65"/>
    <w:rsid w:val="00806A8E"/>
    <w:rsid w:val="00806A98"/>
    <w:rsid w:val="00806ADF"/>
    <w:rsid w:val="00806B2C"/>
    <w:rsid w:val="00806C90"/>
    <w:rsid w:val="00806C93"/>
    <w:rsid w:val="00806D5F"/>
    <w:rsid w:val="00806DAE"/>
    <w:rsid w:val="00806DD4"/>
    <w:rsid w:val="00806F01"/>
    <w:rsid w:val="00806F03"/>
    <w:rsid w:val="00806FFD"/>
    <w:rsid w:val="00807029"/>
    <w:rsid w:val="00807172"/>
    <w:rsid w:val="00807277"/>
    <w:rsid w:val="008073B9"/>
    <w:rsid w:val="008074A8"/>
    <w:rsid w:val="008074CF"/>
    <w:rsid w:val="008075BC"/>
    <w:rsid w:val="008076C9"/>
    <w:rsid w:val="00807768"/>
    <w:rsid w:val="00807776"/>
    <w:rsid w:val="008077AD"/>
    <w:rsid w:val="00807818"/>
    <w:rsid w:val="008078B3"/>
    <w:rsid w:val="008078CE"/>
    <w:rsid w:val="00807900"/>
    <w:rsid w:val="00807909"/>
    <w:rsid w:val="008079C4"/>
    <w:rsid w:val="00807B0C"/>
    <w:rsid w:val="00807B32"/>
    <w:rsid w:val="00807B5F"/>
    <w:rsid w:val="00807BF6"/>
    <w:rsid w:val="00807DBC"/>
    <w:rsid w:val="00807E08"/>
    <w:rsid w:val="00807F7E"/>
    <w:rsid w:val="00807FA7"/>
    <w:rsid w:val="00807FF3"/>
    <w:rsid w:val="0081009D"/>
    <w:rsid w:val="00810151"/>
    <w:rsid w:val="00810160"/>
    <w:rsid w:val="00810168"/>
    <w:rsid w:val="0081022E"/>
    <w:rsid w:val="00810263"/>
    <w:rsid w:val="008102D9"/>
    <w:rsid w:val="00810302"/>
    <w:rsid w:val="00810360"/>
    <w:rsid w:val="008103A1"/>
    <w:rsid w:val="008103B3"/>
    <w:rsid w:val="00810424"/>
    <w:rsid w:val="0081042E"/>
    <w:rsid w:val="00810443"/>
    <w:rsid w:val="008104DB"/>
    <w:rsid w:val="0081054A"/>
    <w:rsid w:val="0081057D"/>
    <w:rsid w:val="008105A1"/>
    <w:rsid w:val="008105BA"/>
    <w:rsid w:val="00810683"/>
    <w:rsid w:val="008107A7"/>
    <w:rsid w:val="008107BC"/>
    <w:rsid w:val="00810809"/>
    <w:rsid w:val="008108FE"/>
    <w:rsid w:val="00810954"/>
    <w:rsid w:val="00810A15"/>
    <w:rsid w:val="00810A56"/>
    <w:rsid w:val="00810A7E"/>
    <w:rsid w:val="00810B32"/>
    <w:rsid w:val="00810BF9"/>
    <w:rsid w:val="00810C29"/>
    <w:rsid w:val="00810C3F"/>
    <w:rsid w:val="00810CB9"/>
    <w:rsid w:val="00810FFB"/>
    <w:rsid w:val="00811019"/>
    <w:rsid w:val="00811039"/>
    <w:rsid w:val="0081103F"/>
    <w:rsid w:val="0081107B"/>
    <w:rsid w:val="008110EB"/>
    <w:rsid w:val="00811170"/>
    <w:rsid w:val="008111A9"/>
    <w:rsid w:val="0081133D"/>
    <w:rsid w:val="00811439"/>
    <w:rsid w:val="0081149C"/>
    <w:rsid w:val="00811548"/>
    <w:rsid w:val="008116A2"/>
    <w:rsid w:val="008117EE"/>
    <w:rsid w:val="0081183C"/>
    <w:rsid w:val="00811891"/>
    <w:rsid w:val="00811971"/>
    <w:rsid w:val="00811A2E"/>
    <w:rsid w:val="00811A40"/>
    <w:rsid w:val="00811AA0"/>
    <w:rsid w:val="00811AB4"/>
    <w:rsid w:val="00811B86"/>
    <w:rsid w:val="00811C1C"/>
    <w:rsid w:val="00811C3A"/>
    <w:rsid w:val="00811C47"/>
    <w:rsid w:val="00811CC4"/>
    <w:rsid w:val="00811D1C"/>
    <w:rsid w:val="00811DE9"/>
    <w:rsid w:val="00811E9A"/>
    <w:rsid w:val="00811EAF"/>
    <w:rsid w:val="00811FB2"/>
    <w:rsid w:val="00811FD2"/>
    <w:rsid w:val="008120A8"/>
    <w:rsid w:val="008120DD"/>
    <w:rsid w:val="00812130"/>
    <w:rsid w:val="0081215C"/>
    <w:rsid w:val="008124C0"/>
    <w:rsid w:val="0081259D"/>
    <w:rsid w:val="0081260D"/>
    <w:rsid w:val="00812772"/>
    <w:rsid w:val="00812843"/>
    <w:rsid w:val="00812909"/>
    <w:rsid w:val="0081299A"/>
    <w:rsid w:val="00812A05"/>
    <w:rsid w:val="00812A18"/>
    <w:rsid w:val="00812A33"/>
    <w:rsid w:val="00812AA9"/>
    <w:rsid w:val="00812B3F"/>
    <w:rsid w:val="00812BCC"/>
    <w:rsid w:val="00812BF0"/>
    <w:rsid w:val="00812CC2"/>
    <w:rsid w:val="00812D2E"/>
    <w:rsid w:val="00812D67"/>
    <w:rsid w:val="00812DAF"/>
    <w:rsid w:val="00812DD3"/>
    <w:rsid w:val="00812F38"/>
    <w:rsid w:val="00812F70"/>
    <w:rsid w:val="00813121"/>
    <w:rsid w:val="008131C7"/>
    <w:rsid w:val="00813398"/>
    <w:rsid w:val="008133AC"/>
    <w:rsid w:val="0081340B"/>
    <w:rsid w:val="008135BC"/>
    <w:rsid w:val="0081379D"/>
    <w:rsid w:val="008137BC"/>
    <w:rsid w:val="00813803"/>
    <w:rsid w:val="00813999"/>
    <w:rsid w:val="00813B0E"/>
    <w:rsid w:val="00813B75"/>
    <w:rsid w:val="00813BB9"/>
    <w:rsid w:val="00813C29"/>
    <w:rsid w:val="00813C7F"/>
    <w:rsid w:val="00813CD9"/>
    <w:rsid w:val="00813CDA"/>
    <w:rsid w:val="00813CE3"/>
    <w:rsid w:val="00813CF3"/>
    <w:rsid w:val="00813D55"/>
    <w:rsid w:val="00813D9B"/>
    <w:rsid w:val="00813E15"/>
    <w:rsid w:val="00813EAC"/>
    <w:rsid w:val="00813F8D"/>
    <w:rsid w:val="0081427E"/>
    <w:rsid w:val="008142BA"/>
    <w:rsid w:val="00814306"/>
    <w:rsid w:val="008143ED"/>
    <w:rsid w:val="008144A1"/>
    <w:rsid w:val="008144B3"/>
    <w:rsid w:val="008144EE"/>
    <w:rsid w:val="0081453D"/>
    <w:rsid w:val="0081474A"/>
    <w:rsid w:val="0081476A"/>
    <w:rsid w:val="00814880"/>
    <w:rsid w:val="008148DA"/>
    <w:rsid w:val="00814965"/>
    <w:rsid w:val="00814974"/>
    <w:rsid w:val="008149FD"/>
    <w:rsid w:val="00814A93"/>
    <w:rsid w:val="00814B70"/>
    <w:rsid w:val="00814B79"/>
    <w:rsid w:val="00814B9F"/>
    <w:rsid w:val="00814BBA"/>
    <w:rsid w:val="00814C35"/>
    <w:rsid w:val="00814C61"/>
    <w:rsid w:val="00814CA1"/>
    <w:rsid w:val="00814CDB"/>
    <w:rsid w:val="00814D71"/>
    <w:rsid w:val="00814D87"/>
    <w:rsid w:val="00814DAC"/>
    <w:rsid w:val="00814E16"/>
    <w:rsid w:val="00814E6F"/>
    <w:rsid w:val="00814EA2"/>
    <w:rsid w:val="00814EC0"/>
    <w:rsid w:val="00814F30"/>
    <w:rsid w:val="00814F82"/>
    <w:rsid w:val="00814F84"/>
    <w:rsid w:val="00814FA1"/>
    <w:rsid w:val="00814FFE"/>
    <w:rsid w:val="00815002"/>
    <w:rsid w:val="00815136"/>
    <w:rsid w:val="008151DF"/>
    <w:rsid w:val="008152A0"/>
    <w:rsid w:val="0081539C"/>
    <w:rsid w:val="008153E1"/>
    <w:rsid w:val="0081543D"/>
    <w:rsid w:val="008154B3"/>
    <w:rsid w:val="00815504"/>
    <w:rsid w:val="0081566B"/>
    <w:rsid w:val="00815809"/>
    <w:rsid w:val="008158AA"/>
    <w:rsid w:val="008158BC"/>
    <w:rsid w:val="008158C9"/>
    <w:rsid w:val="008158DA"/>
    <w:rsid w:val="00815A44"/>
    <w:rsid w:val="00815A7A"/>
    <w:rsid w:val="00815BEB"/>
    <w:rsid w:val="00815C1C"/>
    <w:rsid w:val="00815C4A"/>
    <w:rsid w:val="00815CD4"/>
    <w:rsid w:val="00815DC9"/>
    <w:rsid w:val="00815DF3"/>
    <w:rsid w:val="00815E21"/>
    <w:rsid w:val="00815E58"/>
    <w:rsid w:val="00815E95"/>
    <w:rsid w:val="008160FA"/>
    <w:rsid w:val="0081611B"/>
    <w:rsid w:val="00816180"/>
    <w:rsid w:val="008161AC"/>
    <w:rsid w:val="008164C9"/>
    <w:rsid w:val="008164E3"/>
    <w:rsid w:val="00816645"/>
    <w:rsid w:val="0081671D"/>
    <w:rsid w:val="00816776"/>
    <w:rsid w:val="00816805"/>
    <w:rsid w:val="008168AC"/>
    <w:rsid w:val="0081696E"/>
    <w:rsid w:val="008169B0"/>
    <w:rsid w:val="00816A37"/>
    <w:rsid w:val="00816ACE"/>
    <w:rsid w:val="00816B12"/>
    <w:rsid w:val="00816B57"/>
    <w:rsid w:val="00816C08"/>
    <w:rsid w:val="00816C2F"/>
    <w:rsid w:val="00816CC3"/>
    <w:rsid w:val="00816D25"/>
    <w:rsid w:val="00816D9F"/>
    <w:rsid w:val="00816E0C"/>
    <w:rsid w:val="00816E0F"/>
    <w:rsid w:val="00816EB8"/>
    <w:rsid w:val="00816EFE"/>
    <w:rsid w:val="00816F03"/>
    <w:rsid w:val="00816F73"/>
    <w:rsid w:val="008170EA"/>
    <w:rsid w:val="008171BF"/>
    <w:rsid w:val="008171C1"/>
    <w:rsid w:val="008171F7"/>
    <w:rsid w:val="0081728E"/>
    <w:rsid w:val="0081730A"/>
    <w:rsid w:val="00817324"/>
    <w:rsid w:val="0081749F"/>
    <w:rsid w:val="0081750F"/>
    <w:rsid w:val="00817651"/>
    <w:rsid w:val="008176D5"/>
    <w:rsid w:val="008177B8"/>
    <w:rsid w:val="00817827"/>
    <w:rsid w:val="008178A5"/>
    <w:rsid w:val="008179F1"/>
    <w:rsid w:val="00817CB0"/>
    <w:rsid w:val="00817DDA"/>
    <w:rsid w:val="008200F1"/>
    <w:rsid w:val="00820196"/>
    <w:rsid w:val="008201BB"/>
    <w:rsid w:val="0082026B"/>
    <w:rsid w:val="008203D7"/>
    <w:rsid w:val="00820460"/>
    <w:rsid w:val="008205CE"/>
    <w:rsid w:val="00820602"/>
    <w:rsid w:val="00820621"/>
    <w:rsid w:val="0082077B"/>
    <w:rsid w:val="00820780"/>
    <w:rsid w:val="0082079D"/>
    <w:rsid w:val="0082092B"/>
    <w:rsid w:val="008209B5"/>
    <w:rsid w:val="00820A20"/>
    <w:rsid w:val="00820AD5"/>
    <w:rsid w:val="00820B2A"/>
    <w:rsid w:val="00820B50"/>
    <w:rsid w:val="00820B78"/>
    <w:rsid w:val="00820BCE"/>
    <w:rsid w:val="00820C3D"/>
    <w:rsid w:val="00820DBD"/>
    <w:rsid w:val="00820E84"/>
    <w:rsid w:val="00820E89"/>
    <w:rsid w:val="00820FAF"/>
    <w:rsid w:val="0082103C"/>
    <w:rsid w:val="00821194"/>
    <w:rsid w:val="008211D7"/>
    <w:rsid w:val="00821251"/>
    <w:rsid w:val="008212E8"/>
    <w:rsid w:val="008214A5"/>
    <w:rsid w:val="00821545"/>
    <w:rsid w:val="00821570"/>
    <w:rsid w:val="0082159C"/>
    <w:rsid w:val="0082164B"/>
    <w:rsid w:val="0082167D"/>
    <w:rsid w:val="008216B2"/>
    <w:rsid w:val="008217AF"/>
    <w:rsid w:val="008217F1"/>
    <w:rsid w:val="00821862"/>
    <w:rsid w:val="008218F9"/>
    <w:rsid w:val="00821AC3"/>
    <w:rsid w:val="00821B1B"/>
    <w:rsid w:val="00821B31"/>
    <w:rsid w:val="00821B6F"/>
    <w:rsid w:val="00821B74"/>
    <w:rsid w:val="00821CC6"/>
    <w:rsid w:val="00821CE7"/>
    <w:rsid w:val="00821E64"/>
    <w:rsid w:val="00821F09"/>
    <w:rsid w:val="00821F13"/>
    <w:rsid w:val="0082210A"/>
    <w:rsid w:val="00822249"/>
    <w:rsid w:val="008223A3"/>
    <w:rsid w:val="00822443"/>
    <w:rsid w:val="00822493"/>
    <w:rsid w:val="008224E9"/>
    <w:rsid w:val="0082253F"/>
    <w:rsid w:val="00822541"/>
    <w:rsid w:val="00822546"/>
    <w:rsid w:val="0082256C"/>
    <w:rsid w:val="00822588"/>
    <w:rsid w:val="008226C2"/>
    <w:rsid w:val="008226C3"/>
    <w:rsid w:val="008226E2"/>
    <w:rsid w:val="008226FE"/>
    <w:rsid w:val="008227E5"/>
    <w:rsid w:val="008228BE"/>
    <w:rsid w:val="008228D4"/>
    <w:rsid w:val="008228DC"/>
    <w:rsid w:val="008229E5"/>
    <w:rsid w:val="00822A40"/>
    <w:rsid w:val="00822A7A"/>
    <w:rsid w:val="00822ABA"/>
    <w:rsid w:val="00822B31"/>
    <w:rsid w:val="00822C0B"/>
    <w:rsid w:val="00822CF7"/>
    <w:rsid w:val="00822E0E"/>
    <w:rsid w:val="00822E4D"/>
    <w:rsid w:val="00822F4F"/>
    <w:rsid w:val="00822FB4"/>
    <w:rsid w:val="008230D7"/>
    <w:rsid w:val="008230EE"/>
    <w:rsid w:val="008230F9"/>
    <w:rsid w:val="008231B3"/>
    <w:rsid w:val="00823234"/>
    <w:rsid w:val="00823266"/>
    <w:rsid w:val="00823280"/>
    <w:rsid w:val="0082328E"/>
    <w:rsid w:val="008232DD"/>
    <w:rsid w:val="00823342"/>
    <w:rsid w:val="00823400"/>
    <w:rsid w:val="00823513"/>
    <w:rsid w:val="0082351E"/>
    <w:rsid w:val="008235FC"/>
    <w:rsid w:val="0082362C"/>
    <w:rsid w:val="0082364F"/>
    <w:rsid w:val="00823824"/>
    <w:rsid w:val="008238B5"/>
    <w:rsid w:val="00823976"/>
    <w:rsid w:val="008239C3"/>
    <w:rsid w:val="00823ACE"/>
    <w:rsid w:val="00823B7D"/>
    <w:rsid w:val="00823B81"/>
    <w:rsid w:val="00823BD0"/>
    <w:rsid w:val="00823C05"/>
    <w:rsid w:val="00823C77"/>
    <w:rsid w:val="00823C99"/>
    <w:rsid w:val="00823CA3"/>
    <w:rsid w:val="00823E46"/>
    <w:rsid w:val="00823E47"/>
    <w:rsid w:val="00823E58"/>
    <w:rsid w:val="00823FA2"/>
    <w:rsid w:val="00823FEF"/>
    <w:rsid w:val="00824184"/>
    <w:rsid w:val="00824208"/>
    <w:rsid w:val="00824223"/>
    <w:rsid w:val="0082425F"/>
    <w:rsid w:val="00824313"/>
    <w:rsid w:val="00824431"/>
    <w:rsid w:val="00824441"/>
    <w:rsid w:val="008244C4"/>
    <w:rsid w:val="00824575"/>
    <w:rsid w:val="008245F5"/>
    <w:rsid w:val="00824631"/>
    <w:rsid w:val="008246D5"/>
    <w:rsid w:val="0082473D"/>
    <w:rsid w:val="0082476C"/>
    <w:rsid w:val="008247C7"/>
    <w:rsid w:val="008247EA"/>
    <w:rsid w:val="00824812"/>
    <w:rsid w:val="008249A0"/>
    <w:rsid w:val="00824CC1"/>
    <w:rsid w:val="00824D60"/>
    <w:rsid w:val="00824E61"/>
    <w:rsid w:val="00824EE2"/>
    <w:rsid w:val="00824F4D"/>
    <w:rsid w:val="008250A1"/>
    <w:rsid w:val="008250CD"/>
    <w:rsid w:val="008250E8"/>
    <w:rsid w:val="00825168"/>
    <w:rsid w:val="008251D3"/>
    <w:rsid w:val="0082521C"/>
    <w:rsid w:val="0082534B"/>
    <w:rsid w:val="00825384"/>
    <w:rsid w:val="00825416"/>
    <w:rsid w:val="00825509"/>
    <w:rsid w:val="008255BD"/>
    <w:rsid w:val="0082565B"/>
    <w:rsid w:val="008257C2"/>
    <w:rsid w:val="008257CF"/>
    <w:rsid w:val="008258DB"/>
    <w:rsid w:val="008258F1"/>
    <w:rsid w:val="008258F8"/>
    <w:rsid w:val="0082596F"/>
    <w:rsid w:val="00825AF2"/>
    <w:rsid w:val="00825B50"/>
    <w:rsid w:val="00825B83"/>
    <w:rsid w:val="00825C13"/>
    <w:rsid w:val="00825C2C"/>
    <w:rsid w:val="00825C87"/>
    <w:rsid w:val="00825CD9"/>
    <w:rsid w:val="00825D34"/>
    <w:rsid w:val="00825D8D"/>
    <w:rsid w:val="00825E78"/>
    <w:rsid w:val="00825ED9"/>
    <w:rsid w:val="00825F4E"/>
    <w:rsid w:val="0082602C"/>
    <w:rsid w:val="0082608D"/>
    <w:rsid w:val="0082622C"/>
    <w:rsid w:val="00826277"/>
    <w:rsid w:val="008263ED"/>
    <w:rsid w:val="0082644C"/>
    <w:rsid w:val="008264A5"/>
    <w:rsid w:val="008264D6"/>
    <w:rsid w:val="00826582"/>
    <w:rsid w:val="00826711"/>
    <w:rsid w:val="0082686C"/>
    <w:rsid w:val="0082697B"/>
    <w:rsid w:val="008269E4"/>
    <w:rsid w:val="00826A31"/>
    <w:rsid w:val="00826A7A"/>
    <w:rsid w:val="00826AAB"/>
    <w:rsid w:val="00826BBA"/>
    <w:rsid w:val="00826C5B"/>
    <w:rsid w:val="00826D22"/>
    <w:rsid w:val="00826DD1"/>
    <w:rsid w:val="00826DF4"/>
    <w:rsid w:val="00826E77"/>
    <w:rsid w:val="00826EB3"/>
    <w:rsid w:val="00826ECA"/>
    <w:rsid w:val="00826F2F"/>
    <w:rsid w:val="00827086"/>
    <w:rsid w:val="008270CA"/>
    <w:rsid w:val="00827425"/>
    <w:rsid w:val="00827487"/>
    <w:rsid w:val="008274AF"/>
    <w:rsid w:val="008276FA"/>
    <w:rsid w:val="00827709"/>
    <w:rsid w:val="00827754"/>
    <w:rsid w:val="008277DD"/>
    <w:rsid w:val="00827802"/>
    <w:rsid w:val="008278E7"/>
    <w:rsid w:val="00827B43"/>
    <w:rsid w:val="00827B45"/>
    <w:rsid w:val="00827B90"/>
    <w:rsid w:val="00827D71"/>
    <w:rsid w:val="00827E15"/>
    <w:rsid w:val="00827F08"/>
    <w:rsid w:val="00827F27"/>
    <w:rsid w:val="00827F49"/>
    <w:rsid w:val="0082F9F3"/>
    <w:rsid w:val="0083005E"/>
    <w:rsid w:val="008301B0"/>
    <w:rsid w:val="008301D4"/>
    <w:rsid w:val="00830281"/>
    <w:rsid w:val="008302E3"/>
    <w:rsid w:val="00830480"/>
    <w:rsid w:val="008304A3"/>
    <w:rsid w:val="008304F2"/>
    <w:rsid w:val="00830570"/>
    <w:rsid w:val="0083061F"/>
    <w:rsid w:val="0083067C"/>
    <w:rsid w:val="00830713"/>
    <w:rsid w:val="0083079B"/>
    <w:rsid w:val="008308E1"/>
    <w:rsid w:val="00830986"/>
    <w:rsid w:val="008309BF"/>
    <w:rsid w:val="008309F5"/>
    <w:rsid w:val="00830A34"/>
    <w:rsid w:val="00830A63"/>
    <w:rsid w:val="00830B49"/>
    <w:rsid w:val="00830C3D"/>
    <w:rsid w:val="00830E80"/>
    <w:rsid w:val="008310AF"/>
    <w:rsid w:val="00831144"/>
    <w:rsid w:val="00831187"/>
    <w:rsid w:val="008311DA"/>
    <w:rsid w:val="0083125B"/>
    <w:rsid w:val="0083129E"/>
    <w:rsid w:val="00831388"/>
    <w:rsid w:val="008314C3"/>
    <w:rsid w:val="008314DB"/>
    <w:rsid w:val="008315C9"/>
    <w:rsid w:val="008315E5"/>
    <w:rsid w:val="00831646"/>
    <w:rsid w:val="00831762"/>
    <w:rsid w:val="008317D9"/>
    <w:rsid w:val="008318F9"/>
    <w:rsid w:val="0083190E"/>
    <w:rsid w:val="008319C1"/>
    <w:rsid w:val="00831A24"/>
    <w:rsid w:val="00831A5E"/>
    <w:rsid w:val="00831B52"/>
    <w:rsid w:val="00831B78"/>
    <w:rsid w:val="00831B87"/>
    <w:rsid w:val="00831C16"/>
    <w:rsid w:val="00831D4E"/>
    <w:rsid w:val="0083201A"/>
    <w:rsid w:val="00832059"/>
    <w:rsid w:val="008321A1"/>
    <w:rsid w:val="008322B3"/>
    <w:rsid w:val="008323BC"/>
    <w:rsid w:val="00832497"/>
    <w:rsid w:val="008324F7"/>
    <w:rsid w:val="00832513"/>
    <w:rsid w:val="0083263E"/>
    <w:rsid w:val="008326A3"/>
    <w:rsid w:val="00832734"/>
    <w:rsid w:val="00832790"/>
    <w:rsid w:val="00832822"/>
    <w:rsid w:val="008328BC"/>
    <w:rsid w:val="008328F4"/>
    <w:rsid w:val="0083297D"/>
    <w:rsid w:val="00832997"/>
    <w:rsid w:val="008329B2"/>
    <w:rsid w:val="008329BB"/>
    <w:rsid w:val="00832AE3"/>
    <w:rsid w:val="00832AE6"/>
    <w:rsid w:val="00832B5A"/>
    <w:rsid w:val="00832B80"/>
    <w:rsid w:val="00832B8A"/>
    <w:rsid w:val="00832BD7"/>
    <w:rsid w:val="00832C70"/>
    <w:rsid w:val="00832D64"/>
    <w:rsid w:val="00832EFE"/>
    <w:rsid w:val="00832FDE"/>
    <w:rsid w:val="0083310A"/>
    <w:rsid w:val="00833120"/>
    <w:rsid w:val="00833185"/>
    <w:rsid w:val="00833228"/>
    <w:rsid w:val="00833235"/>
    <w:rsid w:val="00833359"/>
    <w:rsid w:val="00833388"/>
    <w:rsid w:val="008333DD"/>
    <w:rsid w:val="00833491"/>
    <w:rsid w:val="00833571"/>
    <w:rsid w:val="00833731"/>
    <w:rsid w:val="00833774"/>
    <w:rsid w:val="00833796"/>
    <w:rsid w:val="008337D8"/>
    <w:rsid w:val="0083385B"/>
    <w:rsid w:val="00833879"/>
    <w:rsid w:val="008338FA"/>
    <w:rsid w:val="008339BE"/>
    <w:rsid w:val="008339F1"/>
    <w:rsid w:val="00833A58"/>
    <w:rsid w:val="00833BCE"/>
    <w:rsid w:val="00833C13"/>
    <w:rsid w:val="00833C24"/>
    <w:rsid w:val="00833C5C"/>
    <w:rsid w:val="00833CF3"/>
    <w:rsid w:val="00833D8A"/>
    <w:rsid w:val="00833E14"/>
    <w:rsid w:val="00833E23"/>
    <w:rsid w:val="00833EE3"/>
    <w:rsid w:val="00833F84"/>
    <w:rsid w:val="00833F8F"/>
    <w:rsid w:val="00833FEA"/>
    <w:rsid w:val="008341E4"/>
    <w:rsid w:val="00834280"/>
    <w:rsid w:val="0083429D"/>
    <w:rsid w:val="008342B8"/>
    <w:rsid w:val="00834321"/>
    <w:rsid w:val="00834336"/>
    <w:rsid w:val="0083438C"/>
    <w:rsid w:val="008343DD"/>
    <w:rsid w:val="008343E0"/>
    <w:rsid w:val="00834424"/>
    <w:rsid w:val="00834547"/>
    <w:rsid w:val="008345C6"/>
    <w:rsid w:val="0083465F"/>
    <w:rsid w:val="0083470D"/>
    <w:rsid w:val="008347C1"/>
    <w:rsid w:val="00834841"/>
    <w:rsid w:val="008349D1"/>
    <w:rsid w:val="00834A3B"/>
    <w:rsid w:val="00834A5B"/>
    <w:rsid w:val="00834AB8"/>
    <w:rsid w:val="00834AF0"/>
    <w:rsid w:val="00834B4B"/>
    <w:rsid w:val="00834C46"/>
    <w:rsid w:val="00834C68"/>
    <w:rsid w:val="00834C98"/>
    <w:rsid w:val="00834D33"/>
    <w:rsid w:val="00834D99"/>
    <w:rsid w:val="00834DBF"/>
    <w:rsid w:val="00834EE6"/>
    <w:rsid w:val="00834F62"/>
    <w:rsid w:val="00834F9D"/>
    <w:rsid w:val="00834FBA"/>
    <w:rsid w:val="0083501E"/>
    <w:rsid w:val="00835064"/>
    <w:rsid w:val="008350E1"/>
    <w:rsid w:val="0083513A"/>
    <w:rsid w:val="008351C6"/>
    <w:rsid w:val="00835230"/>
    <w:rsid w:val="00835254"/>
    <w:rsid w:val="008352D2"/>
    <w:rsid w:val="00835419"/>
    <w:rsid w:val="00835559"/>
    <w:rsid w:val="00835634"/>
    <w:rsid w:val="00835721"/>
    <w:rsid w:val="00835817"/>
    <w:rsid w:val="00835950"/>
    <w:rsid w:val="0083597D"/>
    <w:rsid w:val="0083598B"/>
    <w:rsid w:val="008359C7"/>
    <w:rsid w:val="00835ADD"/>
    <w:rsid w:val="00835B66"/>
    <w:rsid w:val="00835B83"/>
    <w:rsid w:val="00835BE3"/>
    <w:rsid w:val="00835C0C"/>
    <w:rsid w:val="00835D29"/>
    <w:rsid w:val="00835D58"/>
    <w:rsid w:val="00835DB6"/>
    <w:rsid w:val="00835E2A"/>
    <w:rsid w:val="00835EB3"/>
    <w:rsid w:val="00835FE1"/>
    <w:rsid w:val="00836077"/>
    <w:rsid w:val="00836078"/>
    <w:rsid w:val="008360D8"/>
    <w:rsid w:val="008361F7"/>
    <w:rsid w:val="0083621E"/>
    <w:rsid w:val="0083626D"/>
    <w:rsid w:val="008362DA"/>
    <w:rsid w:val="008363D4"/>
    <w:rsid w:val="008363EB"/>
    <w:rsid w:val="00836429"/>
    <w:rsid w:val="00836485"/>
    <w:rsid w:val="008364CD"/>
    <w:rsid w:val="00836649"/>
    <w:rsid w:val="0083665D"/>
    <w:rsid w:val="008366D2"/>
    <w:rsid w:val="0083671A"/>
    <w:rsid w:val="00836745"/>
    <w:rsid w:val="00836775"/>
    <w:rsid w:val="008367A9"/>
    <w:rsid w:val="00836802"/>
    <w:rsid w:val="0083683E"/>
    <w:rsid w:val="00836A26"/>
    <w:rsid w:val="00836AF8"/>
    <w:rsid w:val="00836B75"/>
    <w:rsid w:val="00836B7D"/>
    <w:rsid w:val="00836B8B"/>
    <w:rsid w:val="00836C64"/>
    <w:rsid w:val="00836C84"/>
    <w:rsid w:val="00836D0B"/>
    <w:rsid w:val="00836F41"/>
    <w:rsid w:val="00836F7E"/>
    <w:rsid w:val="00836FB6"/>
    <w:rsid w:val="0083709D"/>
    <w:rsid w:val="008370A7"/>
    <w:rsid w:val="008370E1"/>
    <w:rsid w:val="008370E4"/>
    <w:rsid w:val="008371A1"/>
    <w:rsid w:val="008371EB"/>
    <w:rsid w:val="00837389"/>
    <w:rsid w:val="008373CD"/>
    <w:rsid w:val="008374F1"/>
    <w:rsid w:val="00837571"/>
    <w:rsid w:val="0083766E"/>
    <w:rsid w:val="008376E4"/>
    <w:rsid w:val="008376E8"/>
    <w:rsid w:val="008376F6"/>
    <w:rsid w:val="00837713"/>
    <w:rsid w:val="008377C9"/>
    <w:rsid w:val="00837882"/>
    <w:rsid w:val="00837918"/>
    <w:rsid w:val="00837973"/>
    <w:rsid w:val="00837A93"/>
    <w:rsid w:val="00837A99"/>
    <w:rsid w:val="00837AEC"/>
    <w:rsid w:val="00837CFB"/>
    <w:rsid w:val="00837D8B"/>
    <w:rsid w:val="00837DD6"/>
    <w:rsid w:val="00837DE3"/>
    <w:rsid w:val="00837E41"/>
    <w:rsid w:val="00837E6F"/>
    <w:rsid w:val="00837E90"/>
    <w:rsid w:val="00837EF1"/>
    <w:rsid w:val="00837FC5"/>
    <w:rsid w:val="00840010"/>
    <w:rsid w:val="008400D7"/>
    <w:rsid w:val="00840207"/>
    <w:rsid w:val="00840217"/>
    <w:rsid w:val="00840288"/>
    <w:rsid w:val="00840394"/>
    <w:rsid w:val="00840412"/>
    <w:rsid w:val="00840471"/>
    <w:rsid w:val="0084047B"/>
    <w:rsid w:val="00840516"/>
    <w:rsid w:val="0084061C"/>
    <w:rsid w:val="00840625"/>
    <w:rsid w:val="0084082A"/>
    <w:rsid w:val="0084084E"/>
    <w:rsid w:val="008408E2"/>
    <w:rsid w:val="00840917"/>
    <w:rsid w:val="00840A45"/>
    <w:rsid w:val="00840AF5"/>
    <w:rsid w:val="00840C31"/>
    <w:rsid w:val="00840D26"/>
    <w:rsid w:val="00840D86"/>
    <w:rsid w:val="00840E7A"/>
    <w:rsid w:val="00840E98"/>
    <w:rsid w:val="00840F3D"/>
    <w:rsid w:val="00840F5B"/>
    <w:rsid w:val="00840FEB"/>
    <w:rsid w:val="008410DA"/>
    <w:rsid w:val="008410DC"/>
    <w:rsid w:val="0084111D"/>
    <w:rsid w:val="0084114B"/>
    <w:rsid w:val="00841225"/>
    <w:rsid w:val="0084128E"/>
    <w:rsid w:val="008412AB"/>
    <w:rsid w:val="008412CA"/>
    <w:rsid w:val="00841323"/>
    <w:rsid w:val="00841336"/>
    <w:rsid w:val="00841399"/>
    <w:rsid w:val="00841417"/>
    <w:rsid w:val="0084143C"/>
    <w:rsid w:val="0084147E"/>
    <w:rsid w:val="00841554"/>
    <w:rsid w:val="0084158B"/>
    <w:rsid w:val="00841631"/>
    <w:rsid w:val="008416C1"/>
    <w:rsid w:val="008417A4"/>
    <w:rsid w:val="0084181A"/>
    <w:rsid w:val="00841B8C"/>
    <w:rsid w:val="00841C1A"/>
    <w:rsid w:val="00841CEF"/>
    <w:rsid w:val="00841D04"/>
    <w:rsid w:val="00841D4A"/>
    <w:rsid w:val="00841D7F"/>
    <w:rsid w:val="00841DD6"/>
    <w:rsid w:val="00841E09"/>
    <w:rsid w:val="00841EC8"/>
    <w:rsid w:val="00841F14"/>
    <w:rsid w:val="00841F2F"/>
    <w:rsid w:val="00841F8A"/>
    <w:rsid w:val="008420B1"/>
    <w:rsid w:val="008420DE"/>
    <w:rsid w:val="008421BD"/>
    <w:rsid w:val="008422B4"/>
    <w:rsid w:val="008422D9"/>
    <w:rsid w:val="008422DF"/>
    <w:rsid w:val="0084233E"/>
    <w:rsid w:val="0084245E"/>
    <w:rsid w:val="008425BA"/>
    <w:rsid w:val="00842709"/>
    <w:rsid w:val="00842715"/>
    <w:rsid w:val="0084271D"/>
    <w:rsid w:val="0084274A"/>
    <w:rsid w:val="00842809"/>
    <w:rsid w:val="00842825"/>
    <w:rsid w:val="00842875"/>
    <w:rsid w:val="00842905"/>
    <w:rsid w:val="00842A28"/>
    <w:rsid w:val="00842AD2"/>
    <w:rsid w:val="00842B49"/>
    <w:rsid w:val="00842B8C"/>
    <w:rsid w:val="00842BC8"/>
    <w:rsid w:val="00842C85"/>
    <w:rsid w:val="00842CAC"/>
    <w:rsid w:val="00842DF1"/>
    <w:rsid w:val="00842E8A"/>
    <w:rsid w:val="00842F94"/>
    <w:rsid w:val="00842FD8"/>
    <w:rsid w:val="00843209"/>
    <w:rsid w:val="008432A3"/>
    <w:rsid w:val="00843300"/>
    <w:rsid w:val="008433D3"/>
    <w:rsid w:val="008433FD"/>
    <w:rsid w:val="008434BD"/>
    <w:rsid w:val="00843505"/>
    <w:rsid w:val="008435B8"/>
    <w:rsid w:val="0084363C"/>
    <w:rsid w:val="008436DD"/>
    <w:rsid w:val="0084376F"/>
    <w:rsid w:val="008437C8"/>
    <w:rsid w:val="008437DA"/>
    <w:rsid w:val="008437EA"/>
    <w:rsid w:val="00843815"/>
    <w:rsid w:val="0084384A"/>
    <w:rsid w:val="00843A3D"/>
    <w:rsid w:val="00843A81"/>
    <w:rsid w:val="00843AF3"/>
    <w:rsid w:val="00843B14"/>
    <w:rsid w:val="00843B21"/>
    <w:rsid w:val="00843BBF"/>
    <w:rsid w:val="00843BC0"/>
    <w:rsid w:val="00843BE5"/>
    <w:rsid w:val="00843C28"/>
    <w:rsid w:val="00843C70"/>
    <w:rsid w:val="00843C7B"/>
    <w:rsid w:val="00843DED"/>
    <w:rsid w:val="00843E26"/>
    <w:rsid w:val="00843F92"/>
    <w:rsid w:val="00843FF2"/>
    <w:rsid w:val="008440B8"/>
    <w:rsid w:val="00844131"/>
    <w:rsid w:val="008442E2"/>
    <w:rsid w:val="0084431F"/>
    <w:rsid w:val="00844392"/>
    <w:rsid w:val="008443E1"/>
    <w:rsid w:val="008443F7"/>
    <w:rsid w:val="008444C3"/>
    <w:rsid w:val="008444E7"/>
    <w:rsid w:val="00844514"/>
    <w:rsid w:val="008445B2"/>
    <w:rsid w:val="00844642"/>
    <w:rsid w:val="00844679"/>
    <w:rsid w:val="008447EE"/>
    <w:rsid w:val="0084481B"/>
    <w:rsid w:val="00844892"/>
    <w:rsid w:val="0084489B"/>
    <w:rsid w:val="008448A3"/>
    <w:rsid w:val="0084491D"/>
    <w:rsid w:val="008449C0"/>
    <w:rsid w:val="00844A05"/>
    <w:rsid w:val="00844A5E"/>
    <w:rsid w:val="00844B42"/>
    <w:rsid w:val="00844C7B"/>
    <w:rsid w:val="00844C84"/>
    <w:rsid w:val="00844CA1"/>
    <w:rsid w:val="00844CC3"/>
    <w:rsid w:val="00844E1D"/>
    <w:rsid w:val="00844F3B"/>
    <w:rsid w:val="00844FDE"/>
    <w:rsid w:val="00844FE9"/>
    <w:rsid w:val="00845022"/>
    <w:rsid w:val="008450E0"/>
    <w:rsid w:val="008451E6"/>
    <w:rsid w:val="00845238"/>
    <w:rsid w:val="00845307"/>
    <w:rsid w:val="00845331"/>
    <w:rsid w:val="00845371"/>
    <w:rsid w:val="00845413"/>
    <w:rsid w:val="008455BF"/>
    <w:rsid w:val="008455F9"/>
    <w:rsid w:val="008457B9"/>
    <w:rsid w:val="008457BE"/>
    <w:rsid w:val="008459AF"/>
    <w:rsid w:val="008459C9"/>
    <w:rsid w:val="008459F7"/>
    <w:rsid w:val="00845A8E"/>
    <w:rsid w:val="00845AD2"/>
    <w:rsid w:val="00845BDF"/>
    <w:rsid w:val="00845CBB"/>
    <w:rsid w:val="00845CD1"/>
    <w:rsid w:val="00845CDE"/>
    <w:rsid w:val="00845D45"/>
    <w:rsid w:val="00845DBB"/>
    <w:rsid w:val="00845DD7"/>
    <w:rsid w:val="00845DE4"/>
    <w:rsid w:val="00845E2E"/>
    <w:rsid w:val="00845E8B"/>
    <w:rsid w:val="00845EF8"/>
    <w:rsid w:val="00845FF6"/>
    <w:rsid w:val="008461C1"/>
    <w:rsid w:val="008462A0"/>
    <w:rsid w:val="008462AE"/>
    <w:rsid w:val="0084632B"/>
    <w:rsid w:val="0084652B"/>
    <w:rsid w:val="0084652E"/>
    <w:rsid w:val="0084664A"/>
    <w:rsid w:val="00846678"/>
    <w:rsid w:val="00846697"/>
    <w:rsid w:val="00846795"/>
    <w:rsid w:val="0084687A"/>
    <w:rsid w:val="0084693A"/>
    <w:rsid w:val="0084696F"/>
    <w:rsid w:val="008469CE"/>
    <w:rsid w:val="008469DA"/>
    <w:rsid w:val="00846AB5"/>
    <w:rsid w:val="00846B82"/>
    <w:rsid w:val="00846D5F"/>
    <w:rsid w:val="00846D77"/>
    <w:rsid w:val="00846E4B"/>
    <w:rsid w:val="00846F1B"/>
    <w:rsid w:val="00846F1F"/>
    <w:rsid w:val="0084716C"/>
    <w:rsid w:val="00847266"/>
    <w:rsid w:val="008473C2"/>
    <w:rsid w:val="008473ED"/>
    <w:rsid w:val="008473F8"/>
    <w:rsid w:val="00847436"/>
    <w:rsid w:val="00847437"/>
    <w:rsid w:val="008474F7"/>
    <w:rsid w:val="0084778E"/>
    <w:rsid w:val="00847797"/>
    <w:rsid w:val="008477E4"/>
    <w:rsid w:val="0084782A"/>
    <w:rsid w:val="0084785D"/>
    <w:rsid w:val="00847863"/>
    <w:rsid w:val="008479A5"/>
    <w:rsid w:val="00847AFF"/>
    <w:rsid w:val="00847B2C"/>
    <w:rsid w:val="00847BAD"/>
    <w:rsid w:val="00847C98"/>
    <w:rsid w:val="00847CAB"/>
    <w:rsid w:val="00847CE1"/>
    <w:rsid w:val="00847D69"/>
    <w:rsid w:val="00847F80"/>
    <w:rsid w:val="0085007A"/>
    <w:rsid w:val="00850120"/>
    <w:rsid w:val="00850136"/>
    <w:rsid w:val="00850323"/>
    <w:rsid w:val="0085042D"/>
    <w:rsid w:val="00850433"/>
    <w:rsid w:val="00850449"/>
    <w:rsid w:val="00850452"/>
    <w:rsid w:val="00850456"/>
    <w:rsid w:val="00850485"/>
    <w:rsid w:val="008505A8"/>
    <w:rsid w:val="008505AD"/>
    <w:rsid w:val="00850602"/>
    <w:rsid w:val="0085060C"/>
    <w:rsid w:val="008508C7"/>
    <w:rsid w:val="00850920"/>
    <w:rsid w:val="00850949"/>
    <w:rsid w:val="008509EB"/>
    <w:rsid w:val="008509F5"/>
    <w:rsid w:val="00850CC1"/>
    <w:rsid w:val="00850D2F"/>
    <w:rsid w:val="00850D5C"/>
    <w:rsid w:val="00850D66"/>
    <w:rsid w:val="00850E37"/>
    <w:rsid w:val="00850EC6"/>
    <w:rsid w:val="00850F29"/>
    <w:rsid w:val="00850F8C"/>
    <w:rsid w:val="0085100E"/>
    <w:rsid w:val="008510D4"/>
    <w:rsid w:val="0085113A"/>
    <w:rsid w:val="00851167"/>
    <w:rsid w:val="008511D6"/>
    <w:rsid w:val="0085120D"/>
    <w:rsid w:val="008512BD"/>
    <w:rsid w:val="00851482"/>
    <w:rsid w:val="008514F2"/>
    <w:rsid w:val="00851595"/>
    <w:rsid w:val="008515FF"/>
    <w:rsid w:val="00851772"/>
    <w:rsid w:val="0085178A"/>
    <w:rsid w:val="008517D5"/>
    <w:rsid w:val="008517F6"/>
    <w:rsid w:val="0085185E"/>
    <w:rsid w:val="008518F4"/>
    <w:rsid w:val="0085193A"/>
    <w:rsid w:val="008519D5"/>
    <w:rsid w:val="008519F0"/>
    <w:rsid w:val="00851A8F"/>
    <w:rsid w:val="00851AFA"/>
    <w:rsid w:val="00851B12"/>
    <w:rsid w:val="00851BBB"/>
    <w:rsid w:val="00851BEF"/>
    <w:rsid w:val="00851CB7"/>
    <w:rsid w:val="00851CC0"/>
    <w:rsid w:val="00851CE6"/>
    <w:rsid w:val="00851D4C"/>
    <w:rsid w:val="00851D64"/>
    <w:rsid w:val="00851E0F"/>
    <w:rsid w:val="00851F27"/>
    <w:rsid w:val="00851F2B"/>
    <w:rsid w:val="00851FB7"/>
    <w:rsid w:val="00852033"/>
    <w:rsid w:val="00852198"/>
    <w:rsid w:val="008521A3"/>
    <w:rsid w:val="008521E3"/>
    <w:rsid w:val="008522F8"/>
    <w:rsid w:val="0085230C"/>
    <w:rsid w:val="0085238E"/>
    <w:rsid w:val="008523A2"/>
    <w:rsid w:val="008523A9"/>
    <w:rsid w:val="008523DE"/>
    <w:rsid w:val="008524A0"/>
    <w:rsid w:val="00852664"/>
    <w:rsid w:val="008526E8"/>
    <w:rsid w:val="0085293F"/>
    <w:rsid w:val="00852A52"/>
    <w:rsid w:val="00852ADC"/>
    <w:rsid w:val="00852C37"/>
    <w:rsid w:val="00852C44"/>
    <w:rsid w:val="00852E33"/>
    <w:rsid w:val="00852E9D"/>
    <w:rsid w:val="00852EFA"/>
    <w:rsid w:val="00852F3C"/>
    <w:rsid w:val="00852F58"/>
    <w:rsid w:val="00852F7E"/>
    <w:rsid w:val="00853014"/>
    <w:rsid w:val="0085306D"/>
    <w:rsid w:val="00853074"/>
    <w:rsid w:val="008530FD"/>
    <w:rsid w:val="00853147"/>
    <w:rsid w:val="0085314D"/>
    <w:rsid w:val="008531B5"/>
    <w:rsid w:val="008535DA"/>
    <w:rsid w:val="008535E2"/>
    <w:rsid w:val="008536AD"/>
    <w:rsid w:val="00853744"/>
    <w:rsid w:val="00853760"/>
    <w:rsid w:val="0085389E"/>
    <w:rsid w:val="00853AB4"/>
    <w:rsid w:val="00853B18"/>
    <w:rsid w:val="00853B3A"/>
    <w:rsid w:val="00853BD1"/>
    <w:rsid w:val="00853BF9"/>
    <w:rsid w:val="00853C72"/>
    <w:rsid w:val="00853CBD"/>
    <w:rsid w:val="00853CF0"/>
    <w:rsid w:val="00853EA9"/>
    <w:rsid w:val="0085427A"/>
    <w:rsid w:val="008542B5"/>
    <w:rsid w:val="008542BB"/>
    <w:rsid w:val="0085435D"/>
    <w:rsid w:val="008543DA"/>
    <w:rsid w:val="008544F1"/>
    <w:rsid w:val="008545D1"/>
    <w:rsid w:val="00854627"/>
    <w:rsid w:val="0085464C"/>
    <w:rsid w:val="008547AE"/>
    <w:rsid w:val="0085485D"/>
    <w:rsid w:val="008548DF"/>
    <w:rsid w:val="008548FC"/>
    <w:rsid w:val="00854C1C"/>
    <w:rsid w:val="00854DF4"/>
    <w:rsid w:val="00854E2E"/>
    <w:rsid w:val="00854EEE"/>
    <w:rsid w:val="00854F53"/>
    <w:rsid w:val="00854FA4"/>
    <w:rsid w:val="008550AD"/>
    <w:rsid w:val="008550CF"/>
    <w:rsid w:val="008551D8"/>
    <w:rsid w:val="008551DE"/>
    <w:rsid w:val="00855286"/>
    <w:rsid w:val="008552D8"/>
    <w:rsid w:val="0085537F"/>
    <w:rsid w:val="00855511"/>
    <w:rsid w:val="0085553E"/>
    <w:rsid w:val="00855551"/>
    <w:rsid w:val="0085556F"/>
    <w:rsid w:val="008555DD"/>
    <w:rsid w:val="008556AB"/>
    <w:rsid w:val="00855742"/>
    <w:rsid w:val="008557CA"/>
    <w:rsid w:val="0085589E"/>
    <w:rsid w:val="008558CA"/>
    <w:rsid w:val="00855917"/>
    <w:rsid w:val="0085594E"/>
    <w:rsid w:val="008559D1"/>
    <w:rsid w:val="00855CC7"/>
    <w:rsid w:val="00855D33"/>
    <w:rsid w:val="00855D88"/>
    <w:rsid w:val="00855DC1"/>
    <w:rsid w:val="00855DE2"/>
    <w:rsid w:val="00855E8F"/>
    <w:rsid w:val="00855EB0"/>
    <w:rsid w:val="0085608E"/>
    <w:rsid w:val="00856125"/>
    <w:rsid w:val="00856147"/>
    <w:rsid w:val="0085616E"/>
    <w:rsid w:val="008561A1"/>
    <w:rsid w:val="0085621E"/>
    <w:rsid w:val="00856232"/>
    <w:rsid w:val="00856331"/>
    <w:rsid w:val="0085645E"/>
    <w:rsid w:val="00856460"/>
    <w:rsid w:val="00856563"/>
    <w:rsid w:val="008565A6"/>
    <w:rsid w:val="0085660A"/>
    <w:rsid w:val="0085661D"/>
    <w:rsid w:val="0085664B"/>
    <w:rsid w:val="008567BC"/>
    <w:rsid w:val="0085680A"/>
    <w:rsid w:val="00856818"/>
    <w:rsid w:val="0085690C"/>
    <w:rsid w:val="00856996"/>
    <w:rsid w:val="00856A88"/>
    <w:rsid w:val="00856AC6"/>
    <w:rsid w:val="00856B0C"/>
    <w:rsid w:val="00856BE0"/>
    <w:rsid w:val="00856CE1"/>
    <w:rsid w:val="00856CFF"/>
    <w:rsid w:val="00856D56"/>
    <w:rsid w:val="00856DC8"/>
    <w:rsid w:val="00856EEB"/>
    <w:rsid w:val="00857030"/>
    <w:rsid w:val="008573D5"/>
    <w:rsid w:val="008574FF"/>
    <w:rsid w:val="00857523"/>
    <w:rsid w:val="008575C1"/>
    <w:rsid w:val="00857768"/>
    <w:rsid w:val="008577BC"/>
    <w:rsid w:val="00857807"/>
    <w:rsid w:val="0085783D"/>
    <w:rsid w:val="0085787F"/>
    <w:rsid w:val="00857BA0"/>
    <w:rsid w:val="00857DE9"/>
    <w:rsid w:val="008600CB"/>
    <w:rsid w:val="008600D2"/>
    <w:rsid w:val="008602A5"/>
    <w:rsid w:val="00860585"/>
    <w:rsid w:val="0086059D"/>
    <w:rsid w:val="008605D1"/>
    <w:rsid w:val="00860798"/>
    <w:rsid w:val="00860850"/>
    <w:rsid w:val="00860964"/>
    <w:rsid w:val="008609AD"/>
    <w:rsid w:val="008609E1"/>
    <w:rsid w:val="00860A4E"/>
    <w:rsid w:val="00860A7C"/>
    <w:rsid w:val="00860D04"/>
    <w:rsid w:val="00860D86"/>
    <w:rsid w:val="00860F03"/>
    <w:rsid w:val="00860F0D"/>
    <w:rsid w:val="00860F41"/>
    <w:rsid w:val="00860F52"/>
    <w:rsid w:val="0086107D"/>
    <w:rsid w:val="00861273"/>
    <w:rsid w:val="0086129C"/>
    <w:rsid w:val="0086130B"/>
    <w:rsid w:val="0086143D"/>
    <w:rsid w:val="008614B9"/>
    <w:rsid w:val="0086162A"/>
    <w:rsid w:val="00861688"/>
    <w:rsid w:val="008618A2"/>
    <w:rsid w:val="00861906"/>
    <w:rsid w:val="008619B7"/>
    <w:rsid w:val="00861B90"/>
    <w:rsid w:val="00861C2C"/>
    <w:rsid w:val="00861C9F"/>
    <w:rsid w:val="00861CC2"/>
    <w:rsid w:val="00861E4D"/>
    <w:rsid w:val="00861E56"/>
    <w:rsid w:val="00861FA8"/>
    <w:rsid w:val="008620B8"/>
    <w:rsid w:val="008620F7"/>
    <w:rsid w:val="00862102"/>
    <w:rsid w:val="008621C0"/>
    <w:rsid w:val="0086220C"/>
    <w:rsid w:val="008623D3"/>
    <w:rsid w:val="00862438"/>
    <w:rsid w:val="00862481"/>
    <w:rsid w:val="008624CD"/>
    <w:rsid w:val="00862703"/>
    <w:rsid w:val="00862738"/>
    <w:rsid w:val="00862840"/>
    <w:rsid w:val="00862975"/>
    <w:rsid w:val="00862B7A"/>
    <w:rsid w:val="00862B9B"/>
    <w:rsid w:val="00862BDA"/>
    <w:rsid w:val="00862C40"/>
    <w:rsid w:val="00862C48"/>
    <w:rsid w:val="00862C8D"/>
    <w:rsid w:val="00862CBE"/>
    <w:rsid w:val="00862D90"/>
    <w:rsid w:val="00862DCB"/>
    <w:rsid w:val="00862E92"/>
    <w:rsid w:val="00862F58"/>
    <w:rsid w:val="00862FEA"/>
    <w:rsid w:val="00863034"/>
    <w:rsid w:val="0086303D"/>
    <w:rsid w:val="008630E0"/>
    <w:rsid w:val="0086318E"/>
    <w:rsid w:val="008631C3"/>
    <w:rsid w:val="008631E7"/>
    <w:rsid w:val="00863205"/>
    <w:rsid w:val="008632AD"/>
    <w:rsid w:val="008632B8"/>
    <w:rsid w:val="008632ED"/>
    <w:rsid w:val="00863353"/>
    <w:rsid w:val="00863720"/>
    <w:rsid w:val="008637E0"/>
    <w:rsid w:val="0086390A"/>
    <w:rsid w:val="00863BD0"/>
    <w:rsid w:val="00863C22"/>
    <w:rsid w:val="00863CE6"/>
    <w:rsid w:val="00863D96"/>
    <w:rsid w:val="00863E17"/>
    <w:rsid w:val="00863E1A"/>
    <w:rsid w:val="00863FD2"/>
    <w:rsid w:val="0086400F"/>
    <w:rsid w:val="0086401E"/>
    <w:rsid w:val="008640D0"/>
    <w:rsid w:val="00864116"/>
    <w:rsid w:val="0086412A"/>
    <w:rsid w:val="008641C6"/>
    <w:rsid w:val="008641D9"/>
    <w:rsid w:val="0086423F"/>
    <w:rsid w:val="00864347"/>
    <w:rsid w:val="008643D3"/>
    <w:rsid w:val="008643DB"/>
    <w:rsid w:val="008643E6"/>
    <w:rsid w:val="008643F0"/>
    <w:rsid w:val="0086444C"/>
    <w:rsid w:val="0086444F"/>
    <w:rsid w:val="00864451"/>
    <w:rsid w:val="00864464"/>
    <w:rsid w:val="008644B4"/>
    <w:rsid w:val="008644E8"/>
    <w:rsid w:val="00864550"/>
    <w:rsid w:val="00864626"/>
    <w:rsid w:val="0086466D"/>
    <w:rsid w:val="00864706"/>
    <w:rsid w:val="00864744"/>
    <w:rsid w:val="00864749"/>
    <w:rsid w:val="008647F6"/>
    <w:rsid w:val="008648B3"/>
    <w:rsid w:val="008648B6"/>
    <w:rsid w:val="0086494F"/>
    <w:rsid w:val="0086497E"/>
    <w:rsid w:val="00864A83"/>
    <w:rsid w:val="00864AB1"/>
    <w:rsid w:val="00864AC0"/>
    <w:rsid w:val="00864B28"/>
    <w:rsid w:val="00864B91"/>
    <w:rsid w:val="00864E58"/>
    <w:rsid w:val="00864E6A"/>
    <w:rsid w:val="00864E8A"/>
    <w:rsid w:val="00864EF7"/>
    <w:rsid w:val="00865244"/>
    <w:rsid w:val="00865247"/>
    <w:rsid w:val="0086528C"/>
    <w:rsid w:val="00865296"/>
    <w:rsid w:val="008652C9"/>
    <w:rsid w:val="0086540E"/>
    <w:rsid w:val="00865590"/>
    <w:rsid w:val="00865613"/>
    <w:rsid w:val="0086569B"/>
    <w:rsid w:val="008656B3"/>
    <w:rsid w:val="008656D2"/>
    <w:rsid w:val="00865789"/>
    <w:rsid w:val="0086578A"/>
    <w:rsid w:val="00865817"/>
    <w:rsid w:val="00865849"/>
    <w:rsid w:val="008659BE"/>
    <w:rsid w:val="008659CD"/>
    <w:rsid w:val="00865B8A"/>
    <w:rsid w:val="00865C93"/>
    <w:rsid w:val="00865CEA"/>
    <w:rsid w:val="00865CEE"/>
    <w:rsid w:val="00865D56"/>
    <w:rsid w:val="00865D95"/>
    <w:rsid w:val="00865DBC"/>
    <w:rsid w:val="00865E66"/>
    <w:rsid w:val="00865EB1"/>
    <w:rsid w:val="008660B0"/>
    <w:rsid w:val="00866122"/>
    <w:rsid w:val="00866134"/>
    <w:rsid w:val="0086613F"/>
    <w:rsid w:val="008662CF"/>
    <w:rsid w:val="0086638A"/>
    <w:rsid w:val="008663A2"/>
    <w:rsid w:val="008663DF"/>
    <w:rsid w:val="0086641B"/>
    <w:rsid w:val="00866456"/>
    <w:rsid w:val="0086647B"/>
    <w:rsid w:val="008664CB"/>
    <w:rsid w:val="00866519"/>
    <w:rsid w:val="008665C2"/>
    <w:rsid w:val="008665F8"/>
    <w:rsid w:val="00866640"/>
    <w:rsid w:val="008666D8"/>
    <w:rsid w:val="0086676A"/>
    <w:rsid w:val="008667C4"/>
    <w:rsid w:val="00866810"/>
    <w:rsid w:val="00866875"/>
    <w:rsid w:val="0086691B"/>
    <w:rsid w:val="00866950"/>
    <w:rsid w:val="00866A2C"/>
    <w:rsid w:val="00866A51"/>
    <w:rsid w:val="00866A53"/>
    <w:rsid w:val="00866A57"/>
    <w:rsid w:val="00866BAA"/>
    <w:rsid w:val="00866C5B"/>
    <w:rsid w:val="00866C8B"/>
    <w:rsid w:val="00866CA0"/>
    <w:rsid w:val="00866D5F"/>
    <w:rsid w:val="00866D7A"/>
    <w:rsid w:val="00866DE7"/>
    <w:rsid w:val="00866DF7"/>
    <w:rsid w:val="00866DF8"/>
    <w:rsid w:val="00866FEF"/>
    <w:rsid w:val="008670AA"/>
    <w:rsid w:val="008670B4"/>
    <w:rsid w:val="008670BA"/>
    <w:rsid w:val="0086716E"/>
    <w:rsid w:val="008672B7"/>
    <w:rsid w:val="00867374"/>
    <w:rsid w:val="008674AE"/>
    <w:rsid w:val="00867528"/>
    <w:rsid w:val="00867570"/>
    <w:rsid w:val="008675D9"/>
    <w:rsid w:val="0086761F"/>
    <w:rsid w:val="00867645"/>
    <w:rsid w:val="008676F1"/>
    <w:rsid w:val="008676FF"/>
    <w:rsid w:val="00867705"/>
    <w:rsid w:val="0086781B"/>
    <w:rsid w:val="00867865"/>
    <w:rsid w:val="00867884"/>
    <w:rsid w:val="00867886"/>
    <w:rsid w:val="008678D3"/>
    <w:rsid w:val="008678F9"/>
    <w:rsid w:val="008679FF"/>
    <w:rsid w:val="00867A76"/>
    <w:rsid w:val="00867BD1"/>
    <w:rsid w:val="00867CDC"/>
    <w:rsid w:val="00867D83"/>
    <w:rsid w:val="00867DD7"/>
    <w:rsid w:val="00867DFE"/>
    <w:rsid w:val="00867E02"/>
    <w:rsid w:val="00867E72"/>
    <w:rsid w:val="00867ED5"/>
    <w:rsid w:val="00867FCC"/>
    <w:rsid w:val="00870019"/>
    <w:rsid w:val="00870053"/>
    <w:rsid w:val="0087006C"/>
    <w:rsid w:val="0087008A"/>
    <w:rsid w:val="008700A2"/>
    <w:rsid w:val="008700BB"/>
    <w:rsid w:val="008701E2"/>
    <w:rsid w:val="00870267"/>
    <w:rsid w:val="0087032B"/>
    <w:rsid w:val="008703A8"/>
    <w:rsid w:val="008704CA"/>
    <w:rsid w:val="008705EB"/>
    <w:rsid w:val="00870974"/>
    <w:rsid w:val="0087098F"/>
    <w:rsid w:val="00870A70"/>
    <w:rsid w:val="00870B2E"/>
    <w:rsid w:val="00870BA4"/>
    <w:rsid w:val="00870C23"/>
    <w:rsid w:val="00870E12"/>
    <w:rsid w:val="00870F47"/>
    <w:rsid w:val="00870F80"/>
    <w:rsid w:val="00871115"/>
    <w:rsid w:val="008711D4"/>
    <w:rsid w:val="00871431"/>
    <w:rsid w:val="008714D6"/>
    <w:rsid w:val="008715A3"/>
    <w:rsid w:val="008717B5"/>
    <w:rsid w:val="008719E9"/>
    <w:rsid w:val="00871A24"/>
    <w:rsid w:val="00871A2D"/>
    <w:rsid w:val="00871C40"/>
    <w:rsid w:val="00871E0A"/>
    <w:rsid w:val="00871E80"/>
    <w:rsid w:val="00871EB6"/>
    <w:rsid w:val="00871EDC"/>
    <w:rsid w:val="00871EDF"/>
    <w:rsid w:val="00871F40"/>
    <w:rsid w:val="00872065"/>
    <w:rsid w:val="0087206D"/>
    <w:rsid w:val="008721AB"/>
    <w:rsid w:val="008721BD"/>
    <w:rsid w:val="008721C0"/>
    <w:rsid w:val="0087226B"/>
    <w:rsid w:val="0087226C"/>
    <w:rsid w:val="0087229C"/>
    <w:rsid w:val="008722FD"/>
    <w:rsid w:val="008723FC"/>
    <w:rsid w:val="0087246B"/>
    <w:rsid w:val="008724C6"/>
    <w:rsid w:val="008724D2"/>
    <w:rsid w:val="0087269C"/>
    <w:rsid w:val="008727A8"/>
    <w:rsid w:val="0087291A"/>
    <w:rsid w:val="008729C3"/>
    <w:rsid w:val="00872A02"/>
    <w:rsid w:val="00872A17"/>
    <w:rsid w:val="00872A57"/>
    <w:rsid w:val="00872B41"/>
    <w:rsid w:val="00872C18"/>
    <w:rsid w:val="00872CB1"/>
    <w:rsid w:val="00872CC9"/>
    <w:rsid w:val="00872DE9"/>
    <w:rsid w:val="00872E29"/>
    <w:rsid w:val="008730CC"/>
    <w:rsid w:val="008731BD"/>
    <w:rsid w:val="00873232"/>
    <w:rsid w:val="00873304"/>
    <w:rsid w:val="00873366"/>
    <w:rsid w:val="00873493"/>
    <w:rsid w:val="008734AE"/>
    <w:rsid w:val="008734E3"/>
    <w:rsid w:val="00873572"/>
    <w:rsid w:val="008735CE"/>
    <w:rsid w:val="0087365A"/>
    <w:rsid w:val="008736C1"/>
    <w:rsid w:val="0087373B"/>
    <w:rsid w:val="008737A5"/>
    <w:rsid w:val="00873846"/>
    <w:rsid w:val="008738EF"/>
    <w:rsid w:val="008739A1"/>
    <w:rsid w:val="008739A4"/>
    <w:rsid w:val="00873AFB"/>
    <w:rsid w:val="00873B29"/>
    <w:rsid w:val="00873B6D"/>
    <w:rsid w:val="00873BE0"/>
    <w:rsid w:val="00873BF3"/>
    <w:rsid w:val="00873C1C"/>
    <w:rsid w:val="00873C7C"/>
    <w:rsid w:val="00873C86"/>
    <w:rsid w:val="00873CA2"/>
    <w:rsid w:val="00873CD7"/>
    <w:rsid w:val="00873D3E"/>
    <w:rsid w:val="00873D81"/>
    <w:rsid w:val="00873EC5"/>
    <w:rsid w:val="00873ED4"/>
    <w:rsid w:val="00873EE4"/>
    <w:rsid w:val="00874075"/>
    <w:rsid w:val="008740A4"/>
    <w:rsid w:val="00874199"/>
    <w:rsid w:val="00874267"/>
    <w:rsid w:val="008742A3"/>
    <w:rsid w:val="00874499"/>
    <w:rsid w:val="00874541"/>
    <w:rsid w:val="00874683"/>
    <w:rsid w:val="0087469B"/>
    <w:rsid w:val="008746B9"/>
    <w:rsid w:val="008746FD"/>
    <w:rsid w:val="00874781"/>
    <w:rsid w:val="008747E1"/>
    <w:rsid w:val="00874805"/>
    <w:rsid w:val="0087480D"/>
    <w:rsid w:val="00874821"/>
    <w:rsid w:val="00874867"/>
    <w:rsid w:val="008748DD"/>
    <w:rsid w:val="0087494D"/>
    <w:rsid w:val="008749A2"/>
    <w:rsid w:val="00874BD9"/>
    <w:rsid w:val="00874CA3"/>
    <w:rsid w:val="00874D8C"/>
    <w:rsid w:val="00874E0D"/>
    <w:rsid w:val="00875049"/>
    <w:rsid w:val="008750B8"/>
    <w:rsid w:val="008750E9"/>
    <w:rsid w:val="008751EA"/>
    <w:rsid w:val="00875233"/>
    <w:rsid w:val="0087527D"/>
    <w:rsid w:val="0087528B"/>
    <w:rsid w:val="008752F5"/>
    <w:rsid w:val="00875427"/>
    <w:rsid w:val="00875473"/>
    <w:rsid w:val="008754E5"/>
    <w:rsid w:val="00875557"/>
    <w:rsid w:val="0087555D"/>
    <w:rsid w:val="00875584"/>
    <w:rsid w:val="00875706"/>
    <w:rsid w:val="00875736"/>
    <w:rsid w:val="00875872"/>
    <w:rsid w:val="00875A81"/>
    <w:rsid w:val="00875B66"/>
    <w:rsid w:val="00875BDF"/>
    <w:rsid w:val="00875CBF"/>
    <w:rsid w:val="00875D09"/>
    <w:rsid w:val="00875D3B"/>
    <w:rsid w:val="00875DF7"/>
    <w:rsid w:val="00875E98"/>
    <w:rsid w:val="00875EDC"/>
    <w:rsid w:val="00875F19"/>
    <w:rsid w:val="00875F59"/>
    <w:rsid w:val="00876022"/>
    <w:rsid w:val="00876053"/>
    <w:rsid w:val="008760C3"/>
    <w:rsid w:val="008760E2"/>
    <w:rsid w:val="0087625F"/>
    <w:rsid w:val="0087630B"/>
    <w:rsid w:val="00876335"/>
    <w:rsid w:val="0087635F"/>
    <w:rsid w:val="00876439"/>
    <w:rsid w:val="00876522"/>
    <w:rsid w:val="00876565"/>
    <w:rsid w:val="008765B6"/>
    <w:rsid w:val="0087663C"/>
    <w:rsid w:val="008766CF"/>
    <w:rsid w:val="00876702"/>
    <w:rsid w:val="0087682C"/>
    <w:rsid w:val="0087685C"/>
    <w:rsid w:val="00876877"/>
    <w:rsid w:val="008769A1"/>
    <w:rsid w:val="00876ABF"/>
    <w:rsid w:val="00876BAA"/>
    <w:rsid w:val="00876BF3"/>
    <w:rsid w:val="00876CCA"/>
    <w:rsid w:val="00876D15"/>
    <w:rsid w:val="00876E58"/>
    <w:rsid w:val="00876E64"/>
    <w:rsid w:val="00876EF4"/>
    <w:rsid w:val="00876F9E"/>
    <w:rsid w:val="00877049"/>
    <w:rsid w:val="008770A8"/>
    <w:rsid w:val="008770AA"/>
    <w:rsid w:val="00877122"/>
    <w:rsid w:val="0087718D"/>
    <w:rsid w:val="00877288"/>
    <w:rsid w:val="00877322"/>
    <w:rsid w:val="008773D0"/>
    <w:rsid w:val="008773D6"/>
    <w:rsid w:val="00877433"/>
    <w:rsid w:val="00877446"/>
    <w:rsid w:val="0087758B"/>
    <w:rsid w:val="00877616"/>
    <w:rsid w:val="008777F9"/>
    <w:rsid w:val="00877803"/>
    <w:rsid w:val="00877812"/>
    <w:rsid w:val="0087788A"/>
    <w:rsid w:val="00877900"/>
    <w:rsid w:val="0087798F"/>
    <w:rsid w:val="00877A16"/>
    <w:rsid w:val="00877A3E"/>
    <w:rsid w:val="00877A78"/>
    <w:rsid w:val="00877AB6"/>
    <w:rsid w:val="00877B58"/>
    <w:rsid w:val="00877BFD"/>
    <w:rsid w:val="00877C31"/>
    <w:rsid w:val="00877CE0"/>
    <w:rsid w:val="00877D8C"/>
    <w:rsid w:val="00877ED5"/>
    <w:rsid w:val="00877FD5"/>
    <w:rsid w:val="00877FFE"/>
    <w:rsid w:val="00880036"/>
    <w:rsid w:val="0088025B"/>
    <w:rsid w:val="008804F7"/>
    <w:rsid w:val="00880574"/>
    <w:rsid w:val="00880594"/>
    <w:rsid w:val="00880598"/>
    <w:rsid w:val="008805F2"/>
    <w:rsid w:val="00880699"/>
    <w:rsid w:val="008806AD"/>
    <w:rsid w:val="0088070B"/>
    <w:rsid w:val="00880710"/>
    <w:rsid w:val="008807E8"/>
    <w:rsid w:val="00880845"/>
    <w:rsid w:val="00880891"/>
    <w:rsid w:val="0088094A"/>
    <w:rsid w:val="00880998"/>
    <w:rsid w:val="00880A10"/>
    <w:rsid w:val="00880A52"/>
    <w:rsid w:val="00880A58"/>
    <w:rsid w:val="00880A8B"/>
    <w:rsid w:val="00880B11"/>
    <w:rsid w:val="00880B87"/>
    <w:rsid w:val="00880CC0"/>
    <w:rsid w:val="00880CF1"/>
    <w:rsid w:val="00880D46"/>
    <w:rsid w:val="00880E7B"/>
    <w:rsid w:val="00880EAF"/>
    <w:rsid w:val="00880FC4"/>
    <w:rsid w:val="00881040"/>
    <w:rsid w:val="008810B5"/>
    <w:rsid w:val="008810C1"/>
    <w:rsid w:val="00881146"/>
    <w:rsid w:val="0088116D"/>
    <w:rsid w:val="0088126F"/>
    <w:rsid w:val="008812CE"/>
    <w:rsid w:val="008812E0"/>
    <w:rsid w:val="00881302"/>
    <w:rsid w:val="008813A3"/>
    <w:rsid w:val="008813B2"/>
    <w:rsid w:val="00881449"/>
    <w:rsid w:val="0088147C"/>
    <w:rsid w:val="00881530"/>
    <w:rsid w:val="00881639"/>
    <w:rsid w:val="00881741"/>
    <w:rsid w:val="008817C7"/>
    <w:rsid w:val="0088182B"/>
    <w:rsid w:val="008818E9"/>
    <w:rsid w:val="008819D0"/>
    <w:rsid w:val="00881A6B"/>
    <w:rsid w:val="00881B0E"/>
    <w:rsid w:val="00881BCA"/>
    <w:rsid w:val="00881DC3"/>
    <w:rsid w:val="00881DE3"/>
    <w:rsid w:val="00881EB5"/>
    <w:rsid w:val="00881F03"/>
    <w:rsid w:val="00881F7A"/>
    <w:rsid w:val="008821C6"/>
    <w:rsid w:val="008821FE"/>
    <w:rsid w:val="00882245"/>
    <w:rsid w:val="00882372"/>
    <w:rsid w:val="0088238E"/>
    <w:rsid w:val="008823E4"/>
    <w:rsid w:val="00882549"/>
    <w:rsid w:val="00882628"/>
    <w:rsid w:val="00882631"/>
    <w:rsid w:val="0088269D"/>
    <w:rsid w:val="0088270C"/>
    <w:rsid w:val="0088271E"/>
    <w:rsid w:val="008827D9"/>
    <w:rsid w:val="0088285D"/>
    <w:rsid w:val="00882865"/>
    <w:rsid w:val="0088288A"/>
    <w:rsid w:val="00882966"/>
    <w:rsid w:val="00882996"/>
    <w:rsid w:val="008829CA"/>
    <w:rsid w:val="00882B5C"/>
    <w:rsid w:val="00882B91"/>
    <w:rsid w:val="00882BDA"/>
    <w:rsid w:val="00882BFC"/>
    <w:rsid w:val="00882C3C"/>
    <w:rsid w:val="00882CDA"/>
    <w:rsid w:val="00882DF3"/>
    <w:rsid w:val="00882E51"/>
    <w:rsid w:val="00882E9A"/>
    <w:rsid w:val="00882E9D"/>
    <w:rsid w:val="00882F00"/>
    <w:rsid w:val="0088302F"/>
    <w:rsid w:val="0088307A"/>
    <w:rsid w:val="008831A9"/>
    <w:rsid w:val="00883235"/>
    <w:rsid w:val="008832AA"/>
    <w:rsid w:val="0088341E"/>
    <w:rsid w:val="0088343E"/>
    <w:rsid w:val="008835C0"/>
    <w:rsid w:val="00883781"/>
    <w:rsid w:val="008837B2"/>
    <w:rsid w:val="008838BE"/>
    <w:rsid w:val="00883973"/>
    <w:rsid w:val="008839C7"/>
    <w:rsid w:val="00883A6F"/>
    <w:rsid w:val="00883AAA"/>
    <w:rsid w:val="00883B68"/>
    <w:rsid w:val="00883B92"/>
    <w:rsid w:val="00883CC0"/>
    <w:rsid w:val="00883CC1"/>
    <w:rsid w:val="00883E8B"/>
    <w:rsid w:val="00883EEC"/>
    <w:rsid w:val="00883EF6"/>
    <w:rsid w:val="00883F27"/>
    <w:rsid w:val="00883F64"/>
    <w:rsid w:val="00883F8A"/>
    <w:rsid w:val="0088407F"/>
    <w:rsid w:val="00884158"/>
    <w:rsid w:val="0088417B"/>
    <w:rsid w:val="0088424B"/>
    <w:rsid w:val="0088428D"/>
    <w:rsid w:val="0088428E"/>
    <w:rsid w:val="008843BC"/>
    <w:rsid w:val="00884534"/>
    <w:rsid w:val="008845AA"/>
    <w:rsid w:val="00884605"/>
    <w:rsid w:val="00884623"/>
    <w:rsid w:val="008846D9"/>
    <w:rsid w:val="0088472F"/>
    <w:rsid w:val="008847DB"/>
    <w:rsid w:val="0088482A"/>
    <w:rsid w:val="00884934"/>
    <w:rsid w:val="0088497A"/>
    <w:rsid w:val="00884BDA"/>
    <w:rsid w:val="00884BE2"/>
    <w:rsid w:val="00884BE3"/>
    <w:rsid w:val="00884C31"/>
    <w:rsid w:val="00884E4C"/>
    <w:rsid w:val="00884E52"/>
    <w:rsid w:val="00884E9E"/>
    <w:rsid w:val="00884EA9"/>
    <w:rsid w:val="00884FC8"/>
    <w:rsid w:val="00884FD7"/>
    <w:rsid w:val="0088500F"/>
    <w:rsid w:val="00885092"/>
    <w:rsid w:val="00885183"/>
    <w:rsid w:val="008851DE"/>
    <w:rsid w:val="008852B5"/>
    <w:rsid w:val="008852FE"/>
    <w:rsid w:val="00885345"/>
    <w:rsid w:val="0088543D"/>
    <w:rsid w:val="008854FC"/>
    <w:rsid w:val="00885503"/>
    <w:rsid w:val="0088556D"/>
    <w:rsid w:val="008855CB"/>
    <w:rsid w:val="008856A5"/>
    <w:rsid w:val="0088573A"/>
    <w:rsid w:val="008857DA"/>
    <w:rsid w:val="0088583C"/>
    <w:rsid w:val="0088586E"/>
    <w:rsid w:val="008858F7"/>
    <w:rsid w:val="00885929"/>
    <w:rsid w:val="00885962"/>
    <w:rsid w:val="00885A70"/>
    <w:rsid w:val="00885B4D"/>
    <w:rsid w:val="00885C7F"/>
    <w:rsid w:val="00885C9B"/>
    <w:rsid w:val="00885CCB"/>
    <w:rsid w:val="00885DA3"/>
    <w:rsid w:val="00885DA9"/>
    <w:rsid w:val="00885DF6"/>
    <w:rsid w:val="00885E4F"/>
    <w:rsid w:val="00885E6A"/>
    <w:rsid w:val="00885E72"/>
    <w:rsid w:val="00885EC2"/>
    <w:rsid w:val="00886012"/>
    <w:rsid w:val="0088605A"/>
    <w:rsid w:val="00886091"/>
    <w:rsid w:val="008860CB"/>
    <w:rsid w:val="008860E8"/>
    <w:rsid w:val="008860FE"/>
    <w:rsid w:val="00886324"/>
    <w:rsid w:val="00886330"/>
    <w:rsid w:val="00886345"/>
    <w:rsid w:val="00886415"/>
    <w:rsid w:val="00886483"/>
    <w:rsid w:val="0088652F"/>
    <w:rsid w:val="00886538"/>
    <w:rsid w:val="008865C6"/>
    <w:rsid w:val="0088664C"/>
    <w:rsid w:val="008866C5"/>
    <w:rsid w:val="008866D1"/>
    <w:rsid w:val="0088677F"/>
    <w:rsid w:val="008867F0"/>
    <w:rsid w:val="008867F3"/>
    <w:rsid w:val="008867FC"/>
    <w:rsid w:val="008868E2"/>
    <w:rsid w:val="00886C05"/>
    <w:rsid w:val="00886C24"/>
    <w:rsid w:val="00886C67"/>
    <w:rsid w:val="00886CF5"/>
    <w:rsid w:val="00886D0B"/>
    <w:rsid w:val="00886EA8"/>
    <w:rsid w:val="00886F17"/>
    <w:rsid w:val="00886F49"/>
    <w:rsid w:val="00886FA6"/>
    <w:rsid w:val="008871B6"/>
    <w:rsid w:val="008871DD"/>
    <w:rsid w:val="008871EB"/>
    <w:rsid w:val="0088731A"/>
    <w:rsid w:val="008873A9"/>
    <w:rsid w:val="008873E0"/>
    <w:rsid w:val="008875B1"/>
    <w:rsid w:val="008875EB"/>
    <w:rsid w:val="008876A3"/>
    <w:rsid w:val="008876D2"/>
    <w:rsid w:val="008876FB"/>
    <w:rsid w:val="00887701"/>
    <w:rsid w:val="0088778D"/>
    <w:rsid w:val="00887792"/>
    <w:rsid w:val="00887927"/>
    <w:rsid w:val="00887A87"/>
    <w:rsid w:val="00887B3B"/>
    <w:rsid w:val="00887B4C"/>
    <w:rsid w:val="00887BB3"/>
    <w:rsid w:val="00887C05"/>
    <w:rsid w:val="00887C1C"/>
    <w:rsid w:val="00887CF6"/>
    <w:rsid w:val="00887DE2"/>
    <w:rsid w:val="00887E40"/>
    <w:rsid w:val="008900EF"/>
    <w:rsid w:val="008901A8"/>
    <w:rsid w:val="008901BE"/>
    <w:rsid w:val="00890222"/>
    <w:rsid w:val="0089031F"/>
    <w:rsid w:val="0089037D"/>
    <w:rsid w:val="00890461"/>
    <w:rsid w:val="00890623"/>
    <w:rsid w:val="00890662"/>
    <w:rsid w:val="00890784"/>
    <w:rsid w:val="00890796"/>
    <w:rsid w:val="008907A2"/>
    <w:rsid w:val="00890806"/>
    <w:rsid w:val="00890836"/>
    <w:rsid w:val="008908F6"/>
    <w:rsid w:val="008909E7"/>
    <w:rsid w:val="00890A0A"/>
    <w:rsid w:val="00890AD4"/>
    <w:rsid w:val="00890B4E"/>
    <w:rsid w:val="00890B7E"/>
    <w:rsid w:val="00890BE6"/>
    <w:rsid w:val="00890C29"/>
    <w:rsid w:val="00890C74"/>
    <w:rsid w:val="00890C8D"/>
    <w:rsid w:val="00890CA9"/>
    <w:rsid w:val="00890D25"/>
    <w:rsid w:val="00890E22"/>
    <w:rsid w:val="00890E80"/>
    <w:rsid w:val="0089107F"/>
    <w:rsid w:val="00891141"/>
    <w:rsid w:val="00891164"/>
    <w:rsid w:val="008911A1"/>
    <w:rsid w:val="0089129D"/>
    <w:rsid w:val="008912A4"/>
    <w:rsid w:val="008912B1"/>
    <w:rsid w:val="00891308"/>
    <w:rsid w:val="00891409"/>
    <w:rsid w:val="00891427"/>
    <w:rsid w:val="0089144E"/>
    <w:rsid w:val="0089148E"/>
    <w:rsid w:val="00891537"/>
    <w:rsid w:val="008915AF"/>
    <w:rsid w:val="00891700"/>
    <w:rsid w:val="008917D0"/>
    <w:rsid w:val="008917D8"/>
    <w:rsid w:val="00891986"/>
    <w:rsid w:val="00891987"/>
    <w:rsid w:val="00891990"/>
    <w:rsid w:val="00891A33"/>
    <w:rsid w:val="00891B39"/>
    <w:rsid w:val="00891C15"/>
    <w:rsid w:val="00891C1B"/>
    <w:rsid w:val="00891C9C"/>
    <w:rsid w:val="00891CBD"/>
    <w:rsid w:val="00891CC7"/>
    <w:rsid w:val="00891CFE"/>
    <w:rsid w:val="00891D05"/>
    <w:rsid w:val="00891D5A"/>
    <w:rsid w:val="00891E71"/>
    <w:rsid w:val="00891E9E"/>
    <w:rsid w:val="00891ED4"/>
    <w:rsid w:val="00891FA3"/>
    <w:rsid w:val="00892081"/>
    <w:rsid w:val="008920C5"/>
    <w:rsid w:val="00892140"/>
    <w:rsid w:val="00892298"/>
    <w:rsid w:val="00892362"/>
    <w:rsid w:val="0089236F"/>
    <w:rsid w:val="008923A8"/>
    <w:rsid w:val="00892445"/>
    <w:rsid w:val="008924CE"/>
    <w:rsid w:val="008925B2"/>
    <w:rsid w:val="008925F5"/>
    <w:rsid w:val="00892618"/>
    <w:rsid w:val="00892641"/>
    <w:rsid w:val="008926A2"/>
    <w:rsid w:val="00892747"/>
    <w:rsid w:val="00892776"/>
    <w:rsid w:val="008927AA"/>
    <w:rsid w:val="0089282F"/>
    <w:rsid w:val="0089283D"/>
    <w:rsid w:val="008928BC"/>
    <w:rsid w:val="00892A1A"/>
    <w:rsid w:val="00892A2B"/>
    <w:rsid w:val="00892A6C"/>
    <w:rsid w:val="00892AAF"/>
    <w:rsid w:val="00892B24"/>
    <w:rsid w:val="00892B83"/>
    <w:rsid w:val="00892B9C"/>
    <w:rsid w:val="00892BC7"/>
    <w:rsid w:val="00892BCC"/>
    <w:rsid w:val="00892CD5"/>
    <w:rsid w:val="00892CD9"/>
    <w:rsid w:val="00892E6F"/>
    <w:rsid w:val="00892F08"/>
    <w:rsid w:val="00892F7E"/>
    <w:rsid w:val="00892FFC"/>
    <w:rsid w:val="0089326B"/>
    <w:rsid w:val="00893277"/>
    <w:rsid w:val="008932AE"/>
    <w:rsid w:val="0089331A"/>
    <w:rsid w:val="00893389"/>
    <w:rsid w:val="00893606"/>
    <w:rsid w:val="0089363D"/>
    <w:rsid w:val="00893697"/>
    <w:rsid w:val="00893719"/>
    <w:rsid w:val="00893847"/>
    <w:rsid w:val="0089385E"/>
    <w:rsid w:val="008938A0"/>
    <w:rsid w:val="008938C3"/>
    <w:rsid w:val="008939D9"/>
    <w:rsid w:val="00893A60"/>
    <w:rsid w:val="00893B31"/>
    <w:rsid w:val="00893B39"/>
    <w:rsid w:val="00893B3D"/>
    <w:rsid w:val="00893BE4"/>
    <w:rsid w:val="00893C30"/>
    <w:rsid w:val="00893C3E"/>
    <w:rsid w:val="00893C77"/>
    <w:rsid w:val="00893D20"/>
    <w:rsid w:val="00893F9F"/>
    <w:rsid w:val="0089402A"/>
    <w:rsid w:val="0089408F"/>
    <w:rsid w:val="0089419E"/>
    <w:rsid w:val="008941C5"/>
    <w:rsid w:val="008941DB"/>
    <w:rsid w:val="00894205"/>
    <w:rsid w:val="008942B2"/>
    <w:rsid w:val="008943DA"/>
    <w:rsid w:val="0089444A"/>
    <w:rsid w:val="0089452D"/>
    <w:rsid w:val="00894678"/>
    <w:rsid w:val="008946B7"/>
    <w:rsid w:val="00894815"/>
    <w:rsid w:val="00894889"/>
    <w:rsid w:val="0089494D"/>
    <w:rsid w:val="0089499D"/>
    <w:rsid w:val="00894B01"/>
    <w:rsid w:val="00894B7F"/>
    <w:rsid w:val="00894BE3"/>
    <w:rsid w:val="00894C35"/>
    <w:rsid w:val="00894D4C"/>
    <w:rsid w:val="00894DC9"/>
    <w:rsid w:val="00894DD1"/>
    <w:rsid w:val="00894E06"/>
    <w:rsid w:val="00894E39"/>
    <w:rsid w:val="00895060"/>
    <w:rsid w:val="00895305"/>
    <w:rsid w:val="00895355"/>
    <w:rsid w:val="00895388"/>
    <w:rsid w:val="00895604"/>
    <w:rsid w:val="008957FA"/>
    <w:rsid w:val="00895837"/>
    <w:rsid w:val="0089584F"/>
    <w:rsid w:val="008959E7"/>
    <w:rsid w:val="008959FC"/>
    <w:rsid w:val="00895A33"/>
    <w:rsid w:val="00895C3C"/>
    <w:rsid w:val="00895CA8"/>
    <w:rsid w:val="00895E5E"/>
    <w:rsid w:val="0089604A"/>
    <w:rsid w:val="0089608F"/>
    <w:rsid w:val="008961AE"/>
    <w:rsid w:val="008962B3"/>
    <w:rsid w:val="00896337"/>
    <w:rsid w:val="00896354"/>
    <w:rsid w:val="0089638B"/>
    <w:rsid w:val="0089638D"/>
    <w:rsid w:val="0089639B"/>
    <w:rsid w:val="008964A5"/>
    <w:rsid w:val="008964CD"/>
    <w:rsid w:val="00896586"/>
    <w:rsid w:val="008965E7"/>
    <w:rsid w:val="0089662C"/>
    <w:rsid w:val="0089662E"/>
    <w:rsid w:val="00896748"/>
    <w:rsid w:val="008967A5"/>
    <w:rsid w:val="008967A6"/>
    <w:rsid w:val="008967A8"/>
    <w:rsid w:val="0089680C"/>
    <w:rsid w:val="0089680E"/>
    <w:rsid w:val="00896895"/>
    <w:rsid w:val="0089697C"/>
    <w:rsid w:val="00896B4A"/>
    <w:rsid w:val="00896C5E"/>
    <w:rsid w:val="00896CCC"/>
    <w:rsid w:val="00896CE7"/>
    <w:rsid w:val="00896D3C"/>
    <w:rsid w:val="00896D91"/>
    <w:rsid w:val="00896DE4"/>
    <w:rsid w:val="00896E01"/>
    <w:rsid w:val="00896FAB"/>
    <w:rsid w:val="00896FBD"/>
    <w:rsid w:val="00897066"/>
    <w:rsid w:val="0089718A"/>
    <w:rsid w:val="0089719D"/>
    <w:rsid w:val="008971AE"/>
    <w:rsid w:val="00897275"/>
    <w:rsid w:val="00897398"/>
    <w:rsid w:val="008974B0"/>
    <w:rsid w:val="00897507"/>
    <w:rsid w:val="0089771F"/>
    <w:rsid w:val="008977E1"/>
    <w:rsid w:val="008978A9"/>
    <w:rsid w:val="008978E6"/>
    <w:rsid w:val="008978EF"/>
    <w:rsid w:val="0089794A"/>
    <w:rsid w:val="00897AA5"/>
    <w:rsid w:val="00897B4C"/>
    <w:rsid w:val="00897C43"/>
    <w:rsid w:val="00897C9C"/>
    <w:rsid w:val="00897DE2"/>
    <w:rsid w:val="00897DFA"/>
    <w:rsid w:val="00897E6D"/>
    <w:rsid w:val="00897E73"/>
    <w:rsid w:val="00897F45"/>
    <w:rsid w:val="00897FB1"/>
    <w:rsid w:val="0089F8B8"/>
    <w:rsid w:val="008A013E"/>
    <w:rsid w:val="008A01AE"/>
    <w:rsid w:val="008A028C"/>
    <w:rsid w:val="008A0421"/>
    <w:rsid w:val="008A0458"/>
    <w:rsid w:val="008A0558"/>
    <w:rsid w:val="008A059B"/>
    <w:rsid w:val="008A05E3"/>
    <w:rsid w:val="008A0612"/>
    <w:rsid w:val="008A06A1"/>
    <w:rsid w:val="008A0798"/>
    <w:rsid w:val="008A086F"/>
    <w:rsid w:val="008A08EA"/>
    <w:rsid w:val="008A0AF3"/>
    <w:rsid w:val="008A0B5F"/>
    <w:rsid w:val="008A0BB0"/>
    <w:rsid w:val="008A0C71"/>
    <w:rsid w:val="008A0C99"/>
    <w:rsid w:val="008A0CA5"/>
    <w:rsid w:val="008A0D17"/>
    <w:rsid w:val="008A0E11"/>
    <w:rsid w:val="008A0E71"/>
    <w:rsid w:val="008A0EC0"/>
    <w:rsid w:val="008A0F03"/>
    <w:rsid w:val="008A0FC9"/>
    <w:rsid w:val="008A1054"/>
    <w:rsid w:val="008A11B1"/>
    <w:rsid w:val="008A1276"/>
    <w:rsid w:val="008A1415"/>
    <w:rsid w:val="008A14EE"/>
    <w:rsid w:val="008A159B"/>
    <w:rsid w:val="008A1632"/>
    <w:rsid w:val="008A1633"/>
    <w:rsid w:val="008A1747"/>
    <w:rsid w:val="008A1788"/>
    <w:rsid w:val="008A17A4"/>
    <w:rsid w:val="008A17E8"/>
    <w:rsid w:val="008A18D7"/>
    <w:rsid w:val="008A195A"/>
    <w:rsid w:val="008A19CE"/>
    <w:rsid w:val="008A1B27"/>
    <w:rsid w:val="008A1B34"/>
    <w:rsid w:val="008A1B42"/>
    <w:rsid w:val="008A1C4B"/>
    <w:rsid w:val="008A1C96"/>
    <w:rsid w:val="008A1CC7"/>
    <w:rsid w:val="008A1CFF"/>
    <w:rsid w:val="008A1D97"/>
    <w:rsid w:val="008A1DA0"/>
    <w:rsid w:val="008A1DF0"/>
    <w:rsid w:val="008A1EAF"/>
    <w:rsid w:val="008A1F56"/>
    <w:rsid w:val="008A1F5E"/>
    <w:rsid w:val="008A1FB5"/>
    <w:rsid w:val="008A1FE7"/>
    <w:rsid w:val="008A213B"/>
    <w:rsid w:val="008A2184"/>
    <w:rsid w:val="008A222F"/>
    <w:rsid w:val="008A23A2"/>
    <w:rsid w:val="008A23B6"/>
    <w:rsid w:val="008A2416"/>
    <w:rsid w:val="008A2563"/>
    <w:rsid w:val="008A2648"/>
    <w:rsid w:val="008A2672"/>
    <w:rsid w:val="008A2718"/>
    <w:rsid w:val="008A2741"/>
    <w:rsid w:val="008A2799"/>
    <w:rsid w:val="008A2909"/>
    <w:rsid w:val="008A29B7"/>
    <w:rsid w:val="008A29C7"/>
    <w:rsid w:val="008A2B82"/>
    <w:rsid w:val="008A2C26"/>
    <w:rsid w:val="008A2C54"/>
    <w:rsid w:val="008A2C73"/>
    <w:rsid w:val="008A2CE7"/>
    <w:rsid w:val="008A2D58"/>
    <w:rsid w:val="008A2E51"/>
    <w:rsid w:val="008A2E76"/>
    <w:rsid w:val="008A2F2C"/>
    <w:rsid w:val="008A2F4B"/>
    <w:rsid w:val="008A2FDD"/>
    <w:rsid w:val="008A3037"/>
    <w:rsid w:val="008A30BC"/>
    <w:rsid w:val="008A3106"/>
    <w:rsid w:val="008A3123"/>
    <w:rsid w:val="008A3136"/>
    <w:rsid w:val="008A3179"/>
    <w:rsid w:val="008A3182"/>
    <w:rsid w:val="008A31B8"/>
    <w:rsid w:val="008A3509"/>
    <w:rsid w:val="008A3514"/>
    <w:rsid w:val="008A3523"/>
    <w:rsid w:val="008A358B"/>
    <w:rsid w:val="008A3636"/>
    <w:rsid w:val="008A36FF"/>
    <w:rsid w:val="008A37DF"/>
    <w:rsid w:val="008A37F6"/>
    <w:rsid w:val="008A3908"/>
    <w:rsid w:val="008A39E8"/>
    <w:rsid w:val="008A39EB"/>
    <w:rsid w:val="008A3A1E"/>
    <w:rsid w:val="008A3ADD"/>
    <w:rsid w:val="008A3B4E"/>
    <w:rsid w:val="008A3BC8"/>
    <w:rsid w:val="008A3D9C"/>
    <w:rsid w:val="008A3E19"/>
    <w:rsid w:val="008A3F45"/>
    <w:rsid w:val="008A406B"/>
    <w:rsid w:val="008A410A"/>
    <w:rsid w:val="008A4114"/>
    <w:rsid w:val="008A4325"/>
    <w:rsid w:val="008A4484"/>
    <w:rsid w:val="008A452D"/>
    <w:rsid w:val="008A466E"/>
    <w:rsid w:val="008A4824"/>
    <w:rsid w:val="008A48F7"/>
    <w:rsid w:val="008A48FA"/>
    <w:rsid w:val="008A4A11"/>
    <w:rsid w:val="008A4C2F"/>
    <w:rsid w:val="008A4CAC"/>
    <w:rsid w:val="008A4CB4"/>
    <w:rsid w:val="008A4DBF"/>
    <w:rsid w:val="008A5095"/>
    <w:rsid w:val="008A5098"/>
    <w:rsid w:val="008A5108"/>
    <w:rsid w:val="008A5116"/>
    <w:rsid w:val="008A5241"/>
    <w:rsid w:val="008A5262"/>
    <w:rsid w:val="008A52B3"/>
    <w:rsid w:val="008A52F3"/>
    <w:rsid w:val="008A52FF"/>
    <w:rsid w:val="008A53B5"/>
    <w:rsid w:val="008A541C"/>
    <w:rsid w:val="008A54A7"/>
    <w:rsid w:val="008A54F2"/>
    <w:rsid w:val="008A55FA"/>
    <w:rsid w:val="008A5631"/>
    <w:rsid w:val="008A5768"/>
    <w:rsid w:val="008A5951"/>
    <w:rsid w:val="008A5967"/>
    <w:rsid w:val="008A59F0"/>
    <w:rsid w:val="008A5B1E"/>
    <w:rsid w:val="008A5B5B"/>
    <w:rsid w:val="008A5BCC"/>
    <w:rsid w:val="008A5C75"/>
    <w:rsid w:val="008A5EAC"/>
    <w:rsid w:val="008A5EB8"/>
    <w:rsid w:val="008A5ED6"/>
    <w:rsid w:val="008A5EF4"/>
    <w:rsid w:val="008A5F26"/>
    <w:rsid w:val="008A5F3E"/>
    <w:rsid w:val="008A5F52"/>
    <w:rsid w:val="008A5F68"/>
    <w:rsid w:val="008A5F94"/>
    <w:rsid w:val="008A6054"/>
    <w:rsid w:val="008A60AF"/>
    <w:rsid w:val="008A60BA"/>
    <w:rsid w:val="008A612F"/>
    <w:rsid w:val="008A62DE"/>
    <w:rsid w:val="008A63ED"/>
    <w:rsid w:val="008A6452"/>
    <w:rsid w:val="008A64D3"/>
    <w:rsid w:val="008A64FE"/>
    <w:rsid w:val="008A6597"/>
    <w:rsid w:val="008A6643"/>
    <w:rsid w:val="008A66AA"/>
    <w:rsid w:val="008A671F"/>
    <w:rsid w:val="008A67A8"/>
    <w:rsid w:val="008A67AC"/>
    <w:rsid w:val="008A67BF"/>
    <w:rsid w:val="008A67D1"/>
    <w:rsid w:val="008A67D4"/>
    <w:rsid w:val="008A6810"/>
    <w:rsid w:val="008A6831"/>
    <w:rsid w:val="008A684C"/>
    <w:rsid w:val="008A686F"/>
    <w:rsid w:val="008A6C95"/>
    <w:rsid w:val="008A6D9D"/>
    <w:rsid w:val="008A6DC9"/>
    <w:rsid w:val="008A6DEB"/>
    <w:rsid w:val="008A70E4"/>
    <w:rsid w:val="008A72B3"/>
    <w:rsid w:val="008A72C7"/>
    <w:rsid w:val="008A7355"/>
    <w:rsid w:val="008A7365"/>
    <w:rsid w:val="008A75B0"/>
    <w:rsid w:val="008A75DA"/>
    <w:rsid w:val="008A76CA"/>
    <w:rsid w:val="008A77A8"/>
    <w:rsid w:val="008A78CD"/>
    <w:rsid w:val="008A78F9"/>
    <w:rsid w:val="008A7977"/>
    <w:rsid w:val="008A79FF"/>
    <w:rsid w:val="008A7A1E"/>
    <w:rsid w:val="008A7A22"/>
    <w:rsid w:val="008A7A70"/>
    <w:rsid w:val="008A7B79"/>
    <w:rsid w:val="008A7BD2"/>
    <w:rsid w:val="008A7BF8"/>
    <w:rsid w:val="008A7CBC"/>
    <w:rsid w:val="008A7CC6"/>
    <w:rsid w:val="008A7D28"/>
    <w:rsid w:val="008A7DD3"/>
    <w:rsid w:val="008A7EEF"/>
    <w:rsid w:val="008A7FA2"/>
    <w:rsid w:val="008A7FFC"/>
    <w:rsid w:val="008B006E"/>
    <w:rsid w:val="008B00E0"/>
    <w:rsid w:val="008B00FA"/>
    <w:rsid w:val="008B039A"/>
    <w:rsid w:val="008B0431"/>
    <w:rsid w:val="008B051A"/>
    <w:rsid w:val="008B05C9"/>
    <w:rsid w:val="008B06CE"/>
    <w:rsid w:val="008B0705"/>
    <w:rsid w:val="008B0753"/>
    <w:rsid w:val="008B07F1"/>
    <w:rsid w:val="008B08E4"/>
    <w:rsid w:val="008B09E7"/>
    <w:rsid w:val="008B0A75"/>
    <w:rsid w:val="008B0A82"/>
    <w:rsid w:val="008B0B3E"/>
    <w:rsid w:val="008B0CB4"/>
    <w:rsid w:val="008B0CCF"/>
    <w:rsid w:val="008B0D64"/>
    <w:rsid w:val="008B0F08"/>
    <w:rsid w:val="008B0F9D"/>
    <w:rsid w:val="008B0FC9"/>
    <w:rsid w:val="008B10AF"/>
    <w:rsid w:val="008B10F3"/>
    <w:rsid w:val="008B12BF"/>
    <w:rsid w:val="008B1461"/>
    <w:rsid w:val="008B1496"/>
    <w:rsid w:val="008B14E8"/>
    <w:rsid w:val="008B1569"/>
    <w:rsid w:val="008B15D8"/>
    <w:rsid w:val="008B164B"/>
    <w:rsid w:val="008B16D9"/>
    <w:rsid w:val="008B1708"/>
    <w:rsid w:val="008B178C"/>
    <w:rsid w:val="008B179D"/>
    <w:rsid w:val="008B17DF"/>
    <w:rsid w:val="008B17F0"/>
    <w:rsid w:val="008B1849"/>
    <w:rsid w:val="008B186D"/>
    <w:rsid w:val="008B190C"/>
    <w:rsid w:val="008B195B"/>
    <w:rsid w:val="008B1AD9"/>
    <w:rsid w:val="008B1B12"/>
    <w:rsid w:val="008B1C3B"/>
    <w:rsid w:val="008B1D83"/>
    <w:rsid w:val="008B1D85"/>
    <w:rsid w:val="008B1E00"/>
    <w:rsid w:val="008B1E56"/>
    <w:rsid w:val="008B1E59"/>
    <w:rsid w:val="008B1E6B"/>
    <w:rsid w:val="008B1FDC"/>
    <w:rsid w:val="008B2067"/>
    <w:rsid w:val="008B20A8"/>
    <w:rsid w:val="008B2198"/>
    <w:rsid w:val="008B21C9"/>
    <w:rsid w:val="008B21F6"/>
    <w:rsid w:val="008B22A6"/>
    <w:rsid w:val="008B2317"/>
    <w:rsid w:val="008B23FB"/>
    <w:rsid w:val="008B24C3"/>
    <w:rsid w:val="008B257E"/>
    <w:rsid w:val="008B2586"/>
    <w:rsid w:val="008B2817"/>
    <w:rsid w:val="008B283C"/>
    <w:rsid w:val="008B2ADA"/>
    <w:rsid w:val="008B2CD7"/>
    <w:rsid w:val="008B2D26"/>
    <w:rsid w:val="008B2D6C"/>
    <w:rsid w:val="008B2DF5"/>
    <w:rsid w:val="008B2FD2"/>
    <w:rsid w:val="008B31C8"/>
    <w:rsid w:val="008B31DF"/>
    <w:rsid w:val="008B326E"/>
    <w:rsid w:val="008B3352"/>
    <w:rsid w:val="008B33CE"/>
    <w:rsid w:val="008B3482"/>
    <w:rsid w:val="008B34D2"/>
    <w:rsid w:val="008B35C6"/>
    <w:rsid w:val="008B3678"/>
    <w:rsid w:val="008B36A7"/>
    <w:rsid w:val="008B36F4"/>
    <w:rsid w:val="008B370F"/>
    <w:rsid w:val="008B3754"/>
    <w:rsid w:val="008B378A"/>
    <w:rsid w:val="008B37E3"/>
    <w:rsid w:val="008B380F"/>
    <w:rsid w:val="008B3835"/>
    <w:rsid w:val="008B386C"/>
    <w:rsid w:val="008B393F"/>
    <w:rsid w:val="008B3A68"/>
    <w:rsid w:val="008B3CF0"/>
    <w:rsid w:val="008B3D11"/>
    <w:rsid w:val="008B3E68"/>
    <w:rsid w:val="008B3ED6"/>
    <w:rsid w:val="008B3EEA"/>
    <w:rsid w:val="008B3FF7"/>
    <w:rsid w:val="008B4051"/>
    <w:rsid w:val="008B40F7"/>
    <w:rsid w:val="008B4216"/>
    <w:rsid w:val="008B425C"/>
    <w:rsid w:val="008B43FE"/>
    <w:rsid w:val="008B4435"/>
    <w:rsid w:val="008B44FD"/>
    <w:rsid w:val="008B450D"/>
    <w:rsid w:val="008B45A8"/>
    <w:rsid w:val="008B4855"/>
    <w:rsid w:val="008B4875"/>
    <w:rsid w:val="008B4949"/>
    <w:rsid w:val="008B49B6"/>
    <w:rsid w:val="008B49C5"/>
    <w:rsid w:val="008B4A50"/>
    <w:rsid w:val="008B4B85"/>
    <w:rsid w:val="008B4CCB"/>
    <w:rsid w:val="008B4CFA"/>
    <w:rsid w:val="008B4D5C"/>
    <w:rsid w:val="008B4E90"/>
    <w:rsid w:val="008B4FC6"/>
    <w:rsid w:val="008B5060"/>
    <w:rsid w:val="008B5140"/>
    <w:rsid w:val="008B52BB"/>
    <w:rsid w:val="008B52C2"/>
    <w:rsid w:val="008B5488"/>
    <w:rsid w:val="008B54A5"/>
    <w:rsid w:val="008B557C"/>
    <w:rsid w:val="008B55AC"/>
    <w:rsid w:val="008B55B5"/>
    <w:rsid w:val="008B55F5"/>
    <w:rsid w:val="008B5661"/>
    <w:rsid w:val="008B56C7"/>
    <w:rsid w:val="008B57EC"/>
    <w:rsid w:val="008B5843"/>
    <w:rsid w:val="008B58E8"/>
    <w:rsid w:val="008B5900"/>
    <w:rsid w:val="008B596A"/>
    <w:rsid w:val="008B59B7"/>
    <w:rsid w:val="008B5B14"/>
    <w:rsid w:val="008B5B35"/>
    <w:rsid w:val="008B5BE1"/>
    <w:rsid w:val="008B5C04"/>
    <w:rsid w:val="008B5C15"/>
    <w:rsid w:val="008B5CDF"/>
    <w:rsid w:val="008B5D8E"/>
    <w:rsid w:val="008B5DD7"/>
    <w:rsid w:val="008B5E3A"/>
    <w:rsid w:val="008B5E54"/>
    <w:rsid w:val="008B5E60"/>
    <w:rsid w:val="008B5ED4"/>
    <w:rsid w:val="008B5F8B"/>
    <w:rsid w:val="008B5FDE"/>
    <w:rsid w:val="008B5FE5"/>
    <w:rsid w:val="008B609C"/>
    <w:rsid w:val="008B60BD"/>
    <w:rsid w:val="008B6368"/>
    <w:rsid w:val="008B6490"/>
    <w:rsid w:val="008B654D"/>
    <w:rsid w:val="008B65C1"/>
    <w:rsid w:val="008B6720"/>
    <w:rsid w:val="008B67D4"/>
    <w:rsid w:val="008B6859"/>
    <w:rsid w:val="008B6A84"/>
    <w:rsid w:val="008B6C59"/>
    <w:rsid w:val="008B6C78"/>
    <w:rsid w:val="008B6F86"/>
    <w:rsid w:val="008B6FB4"/>
    <w:rsid w:val="008B708B"/>
    <w:rsid w:val="008B71C7"/>
    <w:rsid w:val="008B72F4"/>
    <w:rsid w:val="008B7347"/>
    <w:rsid w:val="008B7402"/>
    <w:rsid w:val="008B7433"/>
    <w:rsid w:val="008B7491"/>
    <w:rsid w:val="008B75E9"/>
    <w:rsid w:val="008B76A1"/>
    <w:rsid w:val="008B7708"/>
    <w:rsid w:val="008B7838"/>
    <w:rsid w:val="008B785F"/>
    <w:rsid w:val="008B7965"/>
    <w:rsid w:val="008B7A13"/>
    <w:rsid w:val="008B7AA6"/>
    <w:rsid w:val="008B7AA8"/>
    <w:rsid w:val="008B7AD7"/>
    <w:rsid w:val="008B7B61"/>
    <w:rsid w:val="008B7C4A"/>
    <w:rsid w:val="008B7CCF"/>
    <w:rsid w:val="008B7D80"/>
    <w:rsid w:val="008B7ED6"/>
    <w:rsid w:val="008B7EF2"/>
    <w:rsid w:val="008B7F24"/>
    <w:rsid w:val="008B7F4A"/>
    <w:rsid w:val="008B7F59"/>
    <w:rsid w:val="008B7F73"/>
    <w:rsid w:val="008B7FBD"/>
    <w:rsid w:val="008B7FDB"/>
    <w:rsid w:val="008C00C8"/>
    <w:rsid w:val="008C015E"/>
    <w:rsid w:val="008C01A8"/>
    <w:rsid w:val="008C023F"/>
    <w:rsid w:val="008C0399"/>
    <w:rsid w:val="008C0471"/>
    <w:rsid w:val="008C0574"/>
    <w:rsid w:val="008C0629"/>
    <w:rsid w:val="008C065A"/>
    <w:rsid w:val="008C068E"/>
    <w:rsid w:val="008C07AC"/>
    <w:rsid w:val="008C07F5"/>
    <w:rsid w:val="008C091E"/>
    <w:rsid w:val="008C0A90"/>
    <w:rsid w:val="008C0B62"/>
    <w:rsid w:val="008C0BFE"/>
    <w:rsid w:val="008C0C8E"/>
    <w:rsid w:val="008C0C94"/>
    <w:rsid w:val="008C0CB5"/>
    <w:rsid w:val="008C0D7B"/>
    <w:rsid w:val="008C0DE9"/>
    <w:rsid w:val="008C0F49"/>
    <w:rsid w:val="008C1074"/>
    <w:rsid w:val="008C1265"/>
    <w:rsid w:val="008C12E4"/>
    <w:rsid w:val="008C1382"/>
    <w:rsid w:val="008C1383"/>
    <w:rsid w:val="008C14F4"/>
    <w:rsid w:val="008C152A"/>
    <w:rsid w:val="008C1544"/>
    <w:rsid w:val="008C1555"/>
    <w:rsid w:val="008C1588"/>
    <w:rsid w:val="008C166B"/>
    <w:rsid w:val="008C1733"/>
    <w:rsid w:val="008C1738"/>
    <w:rsid w:val="008C17D0"/>
    <w:rsid w:val="008C1825"/>
    <w:rsid w:val="008C1834"/>
    <w:rsid w:val="008C1881"/>
    <w:rsid w:val="008C1978"/>
    <w:rsid w:val="008C199D"/>
    <w:rsid w:val="008C1B0C"/>
    <w:rsid w:val="008C1CF1"/>
    <w:rsid w:val="008C1DB5"/>
    <w:rsid w:val="008C1E7A"/>
    <w:rsid w:val="008C1F94"/>
    <w:rsid w:val="008C1FAA"/>
    <w:rsid w:val="008C20DE"/>
    <w:rsid w:val="008C2238"/>
    <w:rsid w:val="008C22EF"/>
    <w:rsid w:val="008C247F"/>
    <w:rsid w:val="008C24C0"/>
    <w:rsid w:val="008C24E7"/>
    <w:rsid w:val="008C24FD"/>
    <w:rsid w:val="008C2533"/>
    <w:rsid w:val="008C2539"/>
    <w:rsid w:val="008C26A6"/>
    <w:rsid w:val="008C27C2"/>
    <w:rsid w:val="008C280A"/>
    <w:rsid w:val="008C2814"/>
    <w:rsid w:val="008C28E0"/>
    <w:rsid w:val="008C2900"/>
    <w:rsid w:val="008C2A1C"/>
    <w:rsid w:val="008C2B95"/>
    <w:rsid w:val="008C2E6D"/>
    <w:rsid w:val="008C2F0C"/>
    <w:rsid w:val="008C2F5B"/>
    <w:rsid w:val="008C2FB0"/>
    <w:rsid w:val="008C323A"/>
    <w:rsid w:val="008C3359"/>
    <w:rsid w:val="008C3420"/>
    <w:rsid w:val="008C348B"/>
    <w:rsid w:val="008C34A8"/>
    <w:rsid w:val="008C34DB"/>
    <w:rsid w:val="008C3566"/>
    <w:rsid w:val="008C35C3"/>
    <w:rsid w:val="008C360A"/>
    <w:rsid w:val="008C3715"/>
    <w:rsid w:val="008C3779"/>
    <w:rsid w:val="008C3790"/>
    <w:rsid w:val="008C3816"/>
    <w:rsid w:val="008C3918"/>
    <w:rsid w:val="008C394B"/>
    <w:rsid w:val="008C39A3"/>
    <w:rsid w:val="008C39A4"/>
    <w:rsid w:val="008C39BB"/>
    <w:rsid w:val="008C3A0E"/>
    <w:rsid w:val="008C3A7E"/>
    <w:rsid w:val="008C3A96"/>
    <w:rsid w:val="008C3B75"/>
    <w:rsid w:val="008C3E18"/>
    <w:rsid w:val="008C3E75"/>
    <w:rsid w:val="008C3F25"/>
    <w:rsid w:val="008C3FCF"/>
    <w:rsid w:val="008C401C"/>
    <w:rsid w:val="008C402E"/>
    <w:rsid w:val="008C4030"/>
    <w:rsid w:val="008C4052"/>
    <w:rsid w:val="008C40D2"/>
    <w:rsid w:val="008C40E7"/>
    <w:rsid w:val="008C410F"/>
    <w:rsid w:val="008C4146"/>
    <w:rsid w:val="008C41C7"/>
    <w:rsid w:val="008C4255"/>
    <w:rsid w:val="008C425E"/>
    <w:rsid w:val="008C428A"/>
    <w:rsid w:val="008C4336"/>
    <w:rsid w:val="008C4487"/>
    <w:rsid w:val="008C4588"/>
    <w:rsid w:val="008C45A9"/>
    <w:rsid w:val="008C45C0"/>
    <w:rsid w:val="008C4709"/>
    <w:rsid w:val="008C4718"/>
    <w:rsid w:val="008C48B3"/>
    <w:rsid w:val="008C492E"/>
    <w:rsid w:val="008C4972"/>
    <w:rsid w:val="008C4A3B"/>
    <w:rsid w:val="008C4AB1"/>
    <w:rsid w:val="008C4C01"/>
    <w:rsid w:val="008C4C53"/>
    <w:rsid w:val="008C4CCE"/>
    <w:rsid w:val="008C4D1D"/>
    <w:rsid w:val="008C4D71"/>
    <w:rsid w:val="008C4DA4"/>
    <w:rsid w:val="008C4E7C"/>
    <w:rsid w:val="008C4ECD"/>
    <w:rsid w:val="008C4F6F"/>
    <w:rsid w:val="008C5005"/>
    <w:rsid w:val="008C50A7"/>
    <w:rsid w:val="008C50D4"/>
    <w:rsid w:val="008C5252"/>
    <w:rsid w:val="008C528A"/>
    <w:rsid w:val="008C544A"/>
    <w:rsid w:val="008C54CC"/>
    <w:rsid w:val="008C54F2"/>
    <w:rsid w:val="008C55E4"/>
    <w:rsid w:val="008C5619"/>
    <w:rsid w:val="008C56B3"/>
    <w:rsid w:val="008C56CF"/>
    <w:rsid w:val="008C56EB"/>
    <w:rsid w:val="008C5719"/>
    <w:rsid w:val="008C5823"/>
    <w:rsid w:val="008C5A0D"/>
    <w:rsid w:val="008C5A5D"/>
    <w:rsid w:val="008C5A94"/>
    <w:rsid w:val="008C5BB7"/>
    <w:rsid w:val="008C5BE4"/>
    <w:rsid w:val="008C5E65"/>
    <w:rsid w:val="008C5EAF"/>
    <w:rsid w:val="008C5F0E"/>
    <w:rsid w:val="008C5F79"/>
    <w:rsid w:val="008C5F94"/>
    <w:rsid w:val="008C613F"/>
    <w:rsid w:val="008C6148"/>
    <w:rsid w:val="008C61E4"/>
    <w:rsid w:val="008C6252"/>
    <w:rsid w:val="008C628C"/>
    <w:rsid w:val="008C6301"/>
    <w:rsid w:val="008C630B"/>
    <w:rsid w:val="008C64D6"/>
    <w:rsid w:val="008C64D9"/>
    <w:rsid w:val="008C664A"/>
    <w:rsid w:val="008C6654"/>
    <w:rsid w:val="008C66BA"/>
    <w:rsid w:val="008C680D"/>
    <w:rsid w:val="008C6823"/>
    <w:rsid w:val="008C683D"/>
    <w:rsid w:val="008C68E6"/>
    <w:rsid w:val="008C698E"/>
    <w:rsid w:val="008C6993"/>
    <w:rsid w:val="008C6999"/>
    <w:rsid w:val="008C69D4"/>
    <w:rsid w:val="008C6ABC"/>
    <w:rsid w:val="008C6AEB"/>
    <w:rsid w:val="008C6B63"/>
    <w:rsid w:val="008C6BE4"/>
    <w:rsid w:val="008C6E1E"/>
    <w:rsid w:val="008C6EA2"/>
    <w:rsid w:val="008C6EFF"/>
    <w:rsid w:val="008C6F78"/>
    <w:rsid w:val="008C6FBB"/>
    <w:rsid w:val="008C7015"/>
    <w:rsid w:val="008C702B"/>
    <w:rsid w:val="008C7061"/>
    <w:rsid w:val="008C7103"/>
    <w:rsid w:val="008C713F"/>
    <w:rsid w:val="008C7290"/>
    <w:rsid w:val="008C72D6"/>
    <w:rsid w:val="008C72FB"/>
    <w:rsid w:val="008C730F"/>
    <w:rsid w:val="008C73A6"/>
    <w:rsid w:val="008C7457"/>
    <w:rsid w:val="008C7474"/>
    <w:rsid w:val="008C74F0"/>
    <w:rsid w:val="008C7804"/>
    <w:rsid w:val="008C789A"/>
    <w:rsid w:val="008C791E"/>
    <w:rsid w:val="008C798A"/>
    <w:rsid w:val="008C79AE"/>
    <w:rsid w:val="008C79DA"/>
    <w:rsid w:val="008C7B05"/>
    <w:rsid w:val="008C7C94"/>
    <w:rsid w:val="008C7D30"/>
    <w:rsid w:val="008C7E0A"/>
    <w:rsid w:val="008C7E46"/>
    <w:rsid w:val="008C7F67"/>
    <w:rsid w:val="008C7FE2"/>
    <w:rsid w:val="008CDC1D"/>
    <w:rsid w:val="008D0017"/>
    <w:rsid w:val="008D0098"/>
    <w:rsid w:val="008D01A0"/>
    <w:rsid w:val="008D01B0"/>
    <w:rsid w:val="008D0261"/>
    <w:rsid w:val="008D028D"/>
    <w:rsid w:val="008D0495"/>
    <w:rsid w:val="008D05B6"/>
    <w:rsid w:val="008D069F"/>
    <w:rsid w:val="008D072C"/>
    <w:rsid w:val="008D07FA"/>
    <w:rsid w:val="008D08F2"/>
    <w:rsid w:val="008D0947"/>
    <w:rsid w:val="008D098D"/>
    <w:rsid w:val="008D09F1"/>
    <w:rsid w:val="008D0AA5"/>
    <w:rsid w:val="008D0C54"/>
    <w:rsid w:val="008D0E2F"/>
    <w:rsid w:val="008D1061"/>
    <w:rsid w:val="008D1120"/>
    <w:rsid w:val="008D11C2"/>
    <w:rsid w:val="008D123A"/>
    <w:rsid w:val="008D1279"/>
    <w:rsid w:val="008D12DA"/>
    <w:rsid w:val="008D1482"/>
    <w:rsid w:val="008D148C"/>
    <w:rsid w:val="008D14AA"/>
    <w:rsid w:val="008D14CB"/>
    <w:rsid w:val="008D178B"/>
    <w:rsid w:val="008D17F0"/>
    <w:rsid w:val="008D181C"/>
    <w:rsid w:val="008D1820"/>
    <w:rsid w:val="008D18A2"/>
    <w:rsid w:val="008D191F"/>
    <w:rsid w:val="008D19B1"/>
    <w:rsid w:val="008D1BE7"/>
    <w:rsid w:val="008D1C15"/>
    <w:rsid w:val="008D1C1E"/>
    <w:rsid w:val="008D1D2E"/>
    <w:rsid w:val="008D1D75"/>
    <w:rsid w:val="008D1E1F"/>
    <w:rsid w:val="008D1EE3"/>
    <w:rsid w:val="008D1F0C"/>
    <w:rsid w:val="008D1F5D"/>
    <w:rsid w:val="008D219B"/>
    <w:rsid w:val="008D2230"/>
    <w:rsid w:val="008D2231"/>
    <w:rsid w:val="008D2245"/>
    <w:rsid w:val="008D23A2"/>
    <w:rsid w:val="008D25D5"/>
    <w:rsid w:val="008D25E4"/>
    <w:rsid w:val="008D2668"/>
    <w:rsid w:val="008D26BA"/>
    <w:rsid w:val="008D26CF"/>
    <w:rsid w:val="008D280B"/>
    <w:rsid w:val="008D2854"/>
    <w:rsid w:val="008D28B1"/>
    <w:rsid w:val="008D2938"/>
    <w:rsid w:val="008D2A45"/>
    <w:rsid w:val="008D2A93"/>
    <w:rsid w:val="008D2AEA"/>
    <w:rsid w:val="008D2B24"/>
    <w:rsid w:val="008D2B37"/>
    <w:rsid w:val="008D2B9A"/>
    <w:rsid w:val="008D2C2A"/>
    <w:rsid w:val="008D2C56"/>
    <w:rsid w:val="008D2D9F"/>
    <w:rsid w:val="008D2DC1"/>
    <w:rsid w:val="008D2E55"/>
    <w:rsid w:val="008D2F73"/>
    <w:rsid w:val="008D2FCF"/>
    <w:rsid w:val="008D2FFA"/>
    <w:rsid w:val="008D30BC"/>
    <w:rsid w:val="008D30DC"/>
    <w:rsid w:val="008D30DF"/>
    <w:rsid w:val="008D31DE"/>
    <w:rsid w:val="008D3298"/>
    <w:rsid w:val="008D32A5"/>
    <w:rsid w:val="008D32B2"/>
    <w:rsid w:val="008D3304"/>
    <w:rsid w:val="008D339F"/>
    <w:rsid w:val="008D33C2"/>
    <w:rsid w:val="008D34FE"/>
    <w:rsid w:val="008D3580"/>
    <w:rsid w:val="008D376C"/>
    <w:rsid w:val="008D38A4"/>
    <w:rsid w:val="008D3901"/>
    <w:rsid w:val="008D3973"/>
    <w:rsid w:val="008D3995"/>
    <w:rsid w:val="008D399A"/>
    <w:rsid w:val="008D39A8"/>
    <w:rsid w:val="008D3AAB"/>
    <w:rsid w:val="008D3B32"/>
    <w:rsid w:val="008D3B3B"/>
    <w:rsid w:val="008D3BE7"/>
    <w:rsid w:val="008D3C3E"/>
    <w:rsid w:val="008D3C85"/>
    <w:rsid w:val="008D3C96"/>
    <w:rsid w:val="008D3CCD"/>
    <w:rsid w:val="008D3D33"/>
    <w:rsid w:val="008D3D4F"/>
    <w:rsid w:val="008D3E74"/>
    <w:rsid w:val="008D41D4"/>
    <w:rsid w:val="008D41FA"/>
    <w:rsid w:val="008D4251"/>
    <w:rsid w:val="008D4263"/>
    <w:rsid w:val="008D4389"/>
    <w:rsid w:val="008D43FB"/>
    <w:rsid w:val="008D442D"/>
    <w:rsid w:val="008D453B"/>
    <w:rsid w:val="008D4567"/>
    <w:rsid w:val="008D45C8"/>
    <w:rsid w:val="008D472F"/>
    <w:rsid w:val="008D4730"/>
    <w:rsid w:val="008D47F9"/>
    <w:rsid w:val="008D4994"/>
    <w:rsid w:val="008D49C0"/>
    <w:rsid w:val="008D49C3"/>
    <w:rsid w:val="008D4A0A"/>
    <w:rsid w:val="008D4A58"/>
    <w:rsid w:val="008D4AF1"/>
    <w:rsid w:val="008D4B46"/>
    <w:rsid w:val="008D4CA1"/>
    <w:rsid w:val="008D4DED"/>
    <w:rsid w:val="008D4E80"/>
    <w:rsid w:val="008D4F6B"/>
    <w:rsid w:val="008D5121"/>
    <w:rsid w:val="008D51DD"/>
    <w:rsid w:val="008D51E4"/>
    <w:rsid w:val="008D52D6"/>
    <w:rsid w:val="008D54B1"/>
    <w:rsid w:val="008D550A"/>
    <w:rsid w:val="008D55AA"/>
    <w:rsid w:val="008D55C9"/>
    <w:rsid w:val="008D567E"/>
    <w:rsid w:val="008D575C"/>
    <w:rsid w:val="008D586A"/>
    <w:rsid w:val="008D589A"/>
    <w:rsid w:val="008D5BD7"/>
    <w:rsid w:val="008D5CAB"/>
    <w:rsid w:val="008D5CF2"/>
    <w:rsid w:val="008D5E07"/>
    <w:rsid w:val="008D5E6A"/>
    <w:rsid w:val="008D6025"/>
    <w:rsid w:val="008D6044"/>
    <w:rsid w:val="008D60C2"/>
    <w:rsid w:val="008D60CE"/>
    <w:rsid w:val="008D613E"/>
    <w:rsid w:val="008D624B"/>
    <w:rsid w:val="008D627F"/>
    <w:rsid w:val="008D63B0"/>
    <w:rsid w:val="008D648F"/>
    <w:rsid w:val="008D651D"/>
    <w:rsid w:val="008D6647"/>
    <w:rsid w:val="008D677B"/>
    <w:rsid w:val="008D695D"/>
    <w:rsid w:val="008D696B"/>
    <w:rsid w:val="008D697E"/>
    <w:rsid w:val="008D69A2"/>
    <w:rsid w:val="008D6A25"/>
    <w:rsid w:val="008D6A38"/>
    <w:rsid w:val="008D6A54"/>
    <w:rsid w:val="008D6A76"/>
    <w:rsid w:val="008D6AB5"/>
    <w:rsid w:val="008D6B85"/>
    <w:rsid w:val="008D6BA6"/>
    <w:rsid w:val="008D6BB6"/>
    <w:rsid w:val="008D6C7E"/>
    <w:rsid w:val="008D6CD8"/>
    <w:rsid w:val="008D6D85"/>
    <w:rsid w:val="008D6E6B"/>
    <w:rsid w:val="008D6E88"/>
    <w:rsid w:val="008D6EBC"/>
    <w:rsid w:val="008D6F51"/>
    <w:rsid w:val="008D7066"/>
    <w:rsid w:val="008D7068"/>
    <w:rsid w:val="008D70D7"/>
    <w:rsid w:val="008D7129"/>
    <w:rsid w:val="008D71AE"/>
    <w:rsid w:val="008D71D2"/>
    <w:rsid w:val="008D71D6"/>
    <w:rsid w:val="008D721B"/>
    <w:rsid w:val="008D73A3"/>
    <w:rsid w:val="008D747A"/>
    <w:rsid w:val="008D74E1"/>
    <w:rsid w:val="008D7554"/>
    <w:rsid w:val="008D76AF"/>
    <w:rsid w:val="008D7729"/>
    <w:rsid w:val="008D77A0"/>
    <w:rsid w:val="008D781C"/>
    <w:rsid w:val="008D793C"/>
    <w:rsid w:val="008D7940"/>
    <w:rsid w:val="008D7942"/>
    <w:rsid w:val="008D799B"/>
    <w:rsid w:val="008D7A3B"/>
    <w:rsid w:val="008D7A9A"/>
    <w:rsid w:val="008D7B7C"/>
    <w:rsid w:val="008D7DBB"/>
    <w:rsid w:val="008D7E0E"/>
    <w:rsid w:val="008D7EBA"/>
    <w:rsid w:val="008D7F7B"/>
    <w:rsid w:val="008E007B"/>
    <w:rsid w:val="008E00C1"/>
    <w:rsid w:val="008E0163"/>
    <w:rsid w:val="008E0208"/>
    <w:rsid w:val="008E020E"/>
    <w:rsid w:val="008E0244"/>
    <w:rsid w:val="008E037F"/>
    <w:rsid w:val="008E0458"/>
    <w:rsid w:val="008E04A3"/>
    <w:rsid w:val="008E04F9"/>
    <w:rsid w:val="008E0511"/>
    <w:rsid w:val="008E051D"/>
    <w:rsid w:val="008E05A8"/>
    <w:rsid w:val="008E05CE"/>
    <w:rsid w:val="008E088C"/>
    <w:rsid w:val="008E0959"/>
    <w:rsid w:val="008E0A5C"/>
    <w:rsid w:val="008E0A7C"/>
    <w:rsid w:val="008E0BB6"/>
    <w:rsid w:val="008E0C56"/>
    <w:rsid w:val="008E0C80"/>
    <w:rsid w:val="008E0D0D"/>
    <w:rsid w:val="008E0E05"/>
    <w:rsid w:val="008E0F9D"/>
    <w:rsid w:val="008E100B"/>
    <w:rsid w:val="008E11D9"/>
    <w:rsid w:val="008E11E3"/>
    <w:rsid w:val="008E12C4"/>
    <w:rsid w:val="008E1309"/>
    <w:rsid w:val="008E1378"/>
    <w:rsid w:val="008E1406"/>
    <w:rsid w:val="008E14C7"/>
    <w:rsid w:val="008E14F5"/>
    <w:rsid w:val="008E1594"/>
    <w:rsid w:val="008E15E2"/>
    <w:rsid w:val="008E16C9"/>
    <w:rsid w:val="008E16DF"/>
    <w:rsid w:val="008E1763"/>
    <w:rsid w:val="008E1923"/>
    <w:rsid w:val="008E192C"/>
    <w:rsid w:val="008E195A"/>
    <w:rsid w:val="008E1990"/>
    <w:rsid w:val="008E19C8"/>
    <w:rsid w:val="008E1A13"/>
    <w:rsid w:val="008E1A20"/>
    <w:rsid w:val="008E1A22"/>
    <w:rsid w:val="008E1A29"/>
    <w:rsid w:val="008E1BD5"/>
    <w:rsid w:val="008E1C6B"/>
    <w:rsid w:val="008E1C7E"/>
    <w:rsid w:val="008E1D56"/>
    <w:rsid w:val="008E1D91"/>
    <w:rsid w:val="008E1DD5"/>
    <w:rsid w:val="008E1DE4"/>
    <w:rsid w:val="008E1DEF"/>
    <w:rsid w:val="008E1E0C"/>
    <w:rsid w:val="008E1EAA"/>
    <w:rsid w:val="008E1F40"/>
    <w:rsid w:val="008E21F9"/>
    <w:rsid w:val="008E234F"/>
    <w:rsid w:val="008E23E4"/>
    <w:rsid w:val="008E242E"/>
    <w:rsid w:val="008E25BA"/>
    <w:rsid w:val="008E26AC"/>
    <w:rsid w:val="008E26E7"/>
    <w:rsid w:val="008E2866"/>
    <w:rsid w:val="008E28A5"/>
    <w:rsid w:val="008E28C4"/>
    <w:rsid w:val="008E2A76"/>
    <w:rsid w:val="008E2A9D"/>
    <w:rsid w:val="008E2B6D"/>
    <w:rsid w:val="008E2C07"/>
    <w:rsid w:val="008E2C91"/>
    <w:rsid w:val="008E2DE0"/>
    <w:rsid w:val="008E2F37"/>
    <w:rsid w:val="008E2FCE"/>
    <w:rsid w:val="008E2FDF"/>
    <w:rsid w:val="008E300B"/>
    <w:rsid w:val="008E3059"/>
    <w:rsid w:val="008E313F"/>
    <w:rsid w:val="008E321C"/>
    <w:rsid w:val="008E3268"/>
    <w:rsid w:val="008E326E"/>
    <w:rsid w:val="008E33D2"/>
    <w:rsid w:val="008E3674"/>
    <w:rsid w:val="008E36E2"/>
    <w:rsid w:val="008E371A"/>
    <w:rsid w:val="008E380B"/>
    <w:rsid w:val="008E3923"/>
    <w:rsid w:val="008E396B"/>
    <w:rsid w:val="008E3A4A"/>
    <w:rsid w:val="008E3A8A"/>
    <w:rsid w:val="008E3AC1"/>
    <w:rsid w:val="008E3B6D"/>
    <w:rsid w:val="008E3B76"/>
    <w:rsid w:val="008E3B86"/>
    <w:rsid w:val="008E3BA0"/>
    <w:rsid w:val="008E3BB9"/>
    <w:rsid w:val="008E3BC1"/>
    <w:rsid w:val="008E3BC7"/>
    <w:rsid w:val="008E3D29"/>
    <w:rsid w:val="008E3E1D"/>
    <w:rsid w:val="008E3F39"/>
    <w:rsid w:val="008E41DE"/>
    <w:rsid w:val="008E41F7"/>
    <w:rsid w:val="008E4216"/>
    <w:rsid w:val="008E42B3"/>
    <w:rsid w:val="008E42CB"/>
    <w:rsid w:val="008E42DC"/>
    <w:rsid w:val="008E42FB"/>
    <w:rsid w:val="008E433F"/>
    <w:rsid w:val="008E43DF"/>
    <w:rsid w:val="008E4422"/>
    <w:rsid w:val="008E47C7"/>
    <w:rsid w:val="008E4822"/>
    <w:rsid w:val="008E482A"/>
    <w:rsid w:val="008E4912"/>
    <w:rsid w:val="008E4986"/>
    <w:rsid w:val="008E49E0"/>
    <w:rsid w:val="008E4A9B"/>
    <w:rsid w:val="008E4CD5"/>
    <w:rsid w:val="008E4D44"/>
    <w:rsid w:val="008E4D98"/>
    <w:rsid w:val="008E4DA5"/>
    <w:rsid w:val="008E4DBA"/>
    <w:rsid w:val="008E4DC1"/>
    <w:rsid w:val="008E4E2A"/>
    <w:rsid w:val="008E4E37"/>
    <w:rsid w:val="008E4E7D"/>
    <w:rsid w:val="008E4F1E"/>
    <w:rsid w:val="008E4F25"/>
    <w:rsid w:val="008E4F90"/>
    <w:rsid w:val="008E4FAE"/>
    <w:rsid w:val="008E508F"/>
    <w:rsid w:val="008E5422"/>
    <w:rsid w:val="008E54C2"/>
    <w:rsid w:val="008E550A"/>
    <w:rsid w:val="008E5554"/>
    <w:rsid w:val="008E55CD"/>
    <w:rsid w:val="008E55FA"/>
    <w:rsid w:val="008E567F"/>
    <w:rsid w:val="008E56B4"/>
    <w:rsid w:val="008E5727"/>
    <w:rsid w:val="008E57B1"/>
    <w:rsid w:val="008E5831"/>
    <w:rsid w:val="008E5883"/>
    <w:rsid w:val="008E5941"/>
    <w:rsid w:val="008E59E1"/>
    <w:rsid w:val="008E5AB2"/>
    <w:rsid w:val="008E5C03"/>
    <w:rsid w:val="008E5C5F"/>
    <w:rsid w:val="008E5D65"/>
    <w:rsid w:val="008E5D6F"/>
    <w:rsid w:val="008E5DD6"/>
    <w:rsid w:val="008E5E38"/>
    <w:rsid w:val="008E5EA8"/>
    <w:rsid w:val="008E5ED1"/>
    <w:rsid w:val="008E5F87"/>
    <w:rsid w:val="008E5FDA"/>
    <w:rsid w:val="008E6013"/>
    <w:rsid w:val="008E616E"/>
    <w:rsid w:val="008E6244"/>
    <w:rsid w:val="008E6281"/>
    <w:rsid w:val="008E62C7"/>
    <w:rsid w:val="008E6305"/>
    <w:rsid w:val="008E642E"/>
    <w:rsid w:val="008E6457"/>
    <w:rsid w:val="008E64BD"/>
    <w:rsid w:val="008E651B"/>
    <w:rsid w:val="008E653E"/>
    <w:rsid w:val="008E654F"/>
    <w:rsid w:val="008E65D2"/>
    <w:rsid w:val="008E65E3"/>
    <w:rsid w:val="008E668E"/>
    <w:rsid w:val="008E66B3"/>
    <w:rsid w:val="008E66D0"/>
    <w:rsid w:val="008E6737"/>
    <w:rsid w:val="008E67DB"/>
    <w:rsid w:val="008E67DE"/>
    <w:rsid w:val="008E6847"/>
    <w:rsid w:val="008E6943"/>
    <w:rsid w:val="008E6985"/>
    <w:rsid w:val="008E6AFA"/>
    <w:rsid w:val="008E6B16"/>
    <w:rsid w:val="008E6B35"/>
    <w:rsid w:val="008E6B83"/>
    <w:rsid w:val="008E6B89"/>
    <w:rsid w:val="008E6B9B"/>
    <w:rsid w:val="008E6B9E"/>
    <w:rsid w:val="008E6C79"/>
    <w:rsid w:val="008E6C8C"/>
    <w:rsid w:val="008E6D8B"/>
    <w:rsid w:val="008E6DE6"/>
    <w:rsid w:val="008E6DFE"/>
    <w:rsid w:val="008E6E36"/>
    <w:rsid w:val="008E6E43"/>
    <w:rsid w:val="008E6F01"/>
    <w:rsid w:val="008E6F06"/>
    <w:rsid w:val="008E6FE9"/>
    <w:rsid w:val="008E70CA"/>
    <w:rsid w:val="008E70F0"/>
    <w:rsid w:val="008E71AF"/>
    <w:rsid w:val="008E72E8"/>
    <w:rsid w:val="008E7396"/>
    <w:rsid w:val="008E73BC"/>
    <w:rsid w:val="008E73F2"/>
    <w:rsid w:val="008E7426"/>
    <w:rsid w:val="008E7472"/>
    <w:rsid w:val="008E755A"/>
    <w:rsid w:val="008E7565"/>
    <w:rsid w:val="008E756A"/>
    <w:rsid w:val="008E760F"/>
    <w:rsid w:val="008E7620"/>
    <w:rsid w:val="008E766E"/>
    <w:rsid w:val="008E76DB"/>
    <w:rsid w:val="008E7729"/>
    <w:rsid w:val="008E772E"/>
    <w:rsid w:val="008E778C"/>
    <w:rsid w:val="008E77F6"/>
    <w:rsid w:val="008E7810"/>
    <w:rsid w:val="008E7847"/>
    <w:rsid w:val="008E7A1D"/>
    <w:rsid w:val="008E7A47"/>
    <w:rsid w:val="008E7A4D"/>
    <w:rsid w:val="008E7B5F"/>
    <w:rsid w:val="008E7B6A"/>
    <w:rsid w:val="008E7BC3"/>
    <w:rsid w:val="008E7D58"/>
    <w:rsid w:val="008E7D66"/>
    <w:rsid w:val="008E7DCE"/>
    <w:rsid w:val="008E7FA6"/>
    <w:rsid w:val="008F0077"/>
    <w:rsid w:val="008F009E"/>
    <w:rsid w:val="008F00FA"/>
    <w:rsid w:val="008F00FF"/>
    <w:rsid w:val="008F01F3"/>
    <w:rsid w:val="008F02F3"/>
    <w:rsid w:val="008F0318"/>
    <w:rsid w:val="008F04D0"/>
    <w:rsid w:val="008F05F5"/>
    <w:rsid w:val="008F0628"/>
    <w:rsid w:val="008F063E"/>
    <w:rsid w:val="008F0781"/>
    <w:rsid w:val="008F07DA"/>
    <w:rsid w:val="008F0857"/>
    <w:rsid w:val="008F08B4"/>
    <w:rsid w:val="008F09A2"/>
    <w:rsid w:val="008F09EC"/>
    <w:rsid w:val="008F0B22"/>
    <w:rsid w:val="008F0B54"/>
    <w:rsid w:val="008F0B75"/>
    <w:rsid w:val="008F0BB7"/>
    <w:rsid w:val="008F0C68"/>
    <w:rsid w:val="008F0C6F"/>
    <w:rsid w:val="008F0D1A"/>
    <w:rsid w:val="008F0DE0"/>
    <w:rsid w:val="008F0E18"/>
    <w:rsid w:val="008F0E4B"/>
    <w:rsid w:val="008F0F35"/>
    <w:rsid w:val="008F0FBC"/>
    <w:rsid w:val="008F0FF5"/>
    <w:rsid w:val="008F10B6"/>
    <w:rsid w:val="008F10DD"/>
    <w:rsid w:val="008F11D4"/>
    <w:rsid w:val="008F1201"/>
    <w:rsid w:val="008F123A"/>
    <w:rsid w:val="008F125E"/>
    <w:rsid w:val="008F127C"/>
    <w:rsid w:val="008F12C0"/>
    <w:rsid w:val="008F12ED"/>
    <w:rsid w:val="008F12FB"/>
    <w:rsid w:val="008F1367"/>
    <w:rsid w:val="008F1381"/>
    <w:rsid w:val="008F15E2"/>
    <w:rsid w:val="008F1633"/>
    <w:rsid w:val="008F1667"/>
    <w:rsid w:val="008F16B9"/>
    <w:rsid w:val="008F185C"/>
    <w:rsid w:val="008F186A"/>
    <w:rsid w:val="008F186B"/>
    <w:rsid w:val="008F187C"/>
    <w:rsid w:val="008F18AE"/>
    <w:rsid w:val="008F18E4"/>
    <w:rsid w:val="008F19A1"/>
    <w:rsid w:val="008F19A6"/>
    <w:rsid w:val="008F1A68"/>
    <w:rsid w:val="008F1ABE"/>
    <w:rsid w:val="008F1AC4"/>
    <w:rsid w:val="008F1AE7"/>
    <w:rsid w:val="008F1B44"/>
    <w:rsid w:val="008F1C4F"/>
    <w:rsid w:val="008F1CF7"/>
    <w:rsid w:val="008F1D2B"/>
    <w:rsid w:val="008F1D63"/>
    <w:rsid w:val="008F1D89"/>
    <w:rsid w:val="008F1DC1"/>
    <w:rsid w:val="008F1EA4"/>
    <w:rsid w:val="008F1ED3"/>
    <w:rsid w:val="008F1FB9"/>
    <w:rsid w:val="008F1FCC"/>
    <w:rsid w:val="008F205D"/>
    <w:rsid w:val="008F207A"/>
    <w:rsid w:val="008F20C9"/>
    <w:rsid w:val="008F214D"/>
    <w:rsid w:val="008F22A5"/>
    <w:rsid w:val="008F2374"/>
    <w:rsid w:val="008F23D7"/>
    <w:rsid w:val="008F2414"/>
    <w:rsid w:val="008F246C"/>
    <w:rsid w:val="008F26F0"/>
    <w:rsid w:val="008F27C8"/>
    <w:rsid w:val="008F2894"/>
    <w:rsid w:val="008F28A1"/>
    <w:rsid w:val="008F28A8"/>
    <w:rsid w:val="008F29A9"/>
    <w:rsid w:val="008F29FC"/>
    <w:rsid w:val="008F2A62"/>
    <w:rsid w:val="008F2A7E"/>
    <w:rsid w:val="008F2AD5"/>
    <w:rsid w:val="008F2B9D"/>
    <w:rsid w:val="008F2BEA"/>
    <w:rsid w:val="008F2CB5"/>
    <w:rsid w:val="008F2DAA"/>
    <w:rsid w:val="008F2E4A"/>
    <w:rsid w:val="008F2E58"/>
    <w:rsid w:val="008F2E62"/>
    <w:rsid w:val="008F2EF5"/>
    <w:rsid w:val="008F30B2"/>
    <w:rsid w:val="008F30C7"/>
    <w:rsid w:val="008F317E"/>
    <w:rsid w:val="008F31A3"/>
    <w:rsid w:val="008F32CA"/>
    <w:rsid w:val="008F32E9"/>
    <w:rsid w:val="008F3485"/>
    <w:rsid w:val="008F34A6"/>
    <w:rsid w:val="008F353A"/>
    <w:rsid w:val="008F3566"/>
    <w:rsid w:val="008F3579"/>
    <w:rsid w:val="008F3689"/>
    <w:rsid w:val="008F373D"/>
    <w:rsid w:val="008F3748"/>
    <w:rsid w:val="008F380C"/>
    <w:rsid w:val="008F395D"/>
    <w:rsid w:val="008F39B5"/>
    <w:rsid w:val="008F39E3"/>
    <w:rsid w:val="008F3A14"/>
    <w:rsid w:val="008F3A5C"/>
    <w:rsid w:val="008F3B84"/>
    <w:rsid w:val="008F3D4F"/>
    <w:rsid w:val="008F3D77"/>
    <w:rsid w:val="008F3DD8"/>
    <w:rsid w:val="008F3E39"/>
    <w:rsid w:val="008F3E45"/>
    <w:rsid w:val="008F3FD2"/>
    <w:rsid w:val="008F4042"/>
    <w:rsid w:val="008F4061"/>
    <w:rsid w:val="008F4082"/>
    <w:rsid w:val="008F4197"/>
    <w:rsid w:val="008F41CF"/>
    <w:rsid w:val="008F42CB"/>
    <w:rsid w:val="008F42CF"/>
    <w:rsid w:val="008F42FF"/>
    <w:rsid w:val="008F4337"/>
    <w:rsid w:val="008F4412"/>
    <w:rsid w:val="008F4466"/>
    <w:rsid w:val="008F44F0"/>
    <w:rsid w:val="008F4569"/>
    <w:rsid w:val="008F461F"/>
    <w:rsid w:val="008F46D1"/>
    <w:rsid w:val="008F46E1"/>
    <w:rsid w:val="008F46FB"/>
    <w:rsid w:val="008F486D"/>
    <w:rsid w:val="008F4876"/>
    <w:rsid w:val="008F498A"/>
    <w:rsid w:val="008F49B9"/>
    <w:rsid w:val="008F49D3"/>
    <w:rsid w:val="008F49F0"/>
    <w:rsid w:val="008F4A4A"/>
    <w:rsid w:val="008F4BCD"/>
    <w:rsid w:val="008F4C80"/>
    <w:rsid w:val="008F4C98"/>
    <w:rsid w:val="008F4CA5"/>
    <w:rsid w:val="008F4CEC"/>
    <w:rsid w:val="008F4D01"/>
    <w:rsid w:val="008F4D16"/>
    <w:rsid w:val="008F4E7C"/>
    <w:rsid w:val="008F4ED1"/>
    <w:rsid w:val="008F4F3C"/>
    <w:rsid w:val="008F5013"/>
    <w:rsid w:val="008F5025"/>
    <w:rsid w:val="008F5070"/>
    <w:rsid w:val="008F50A4"/>
    <w:rsid w:val="008F5397"/>
    <w:rsid w:val="008F53BB"/>
    <w:rsid w:val="008F5459"/>
    <w:rsid w:val="008F54CC"/>
    <w:rsid w:val="008F5567"/>
    <w:rsid w:val="008F55E6"/>
    <w:rsid w:val="008F5614"/>
    <w:rsid w:val="008F5784"/>
    <w:rsid w:val="008F57F5"/>
    <w:rsid w:val="008F5809"/>
    <w:rsid w:val="008F5922"/>
    <w:rsid w:val="008F59BA"/>
    <w:rsid w:val="008F5AE8"/>
    <w:rsid w:val="008F5C36"/>
    <w:rsid w:val="008F5C8F"/>
    <w:rsid w:val="008F5D45"/>
    <w:rsid w:val="008F5DBC"/>
    <w:rsid w:val="008F5F3A"/>
    <w:rsid w:val="008F5FCC"/>
    <w:rsid w:val="008F608E"/>
    <w:rsid w:val="008F60FF"/>
    <w:rsid w:val="008F6209"/>
    <w:rsid w:val="008F62A6"/>
    <w:rsid w:val="008F6440"/>
    <w:rsid w:val="008F64B9"/>
    <w:rsid w:val="008F66E4"/>
    <w:rsid w:val="008F6713"/>
    <w:rsid w:val="008F671B"/>
    <w:rsid w:val="008F678E"/>
    <w:rsid w:val="008F68DA"/>
    <w:rsid w:val="008F6A72"/>
    <w:rsid w:val="008F6AA8"/>
    <w:rsid w:val="008F6B49"/>
    <w:rsid w:val="008F6B4D"/>
    <w:rsid w:val="008F6C4A"/>
    <w:rsid w:val="008F6CF7"/>
    <w:rsid w:val="008F6D01"/>
    <w:rsid w:val="008F6EE8"/>
    <w:rsid w:val="008F6FE6"/>
    <w:rsid w:val="008F7128"/>
    <w:rsid w:val="008F7131"/>
    <w:rsid w:val="008F7184"/>
    <w:rsid w:val="008F7262"/>
    <w:rsid w:val="008F729B"/>
    <w:rsid w:val="008F72F3"/>
    <w:rsid w:val="008F7316"/>
    <w:rsid w:val="008F7331"/>
    <w:rsid w:val="008F742B"/>
    <w:rsid w:val="008F7445"/>
    <w:rsid w:val="008F7598"/>
    <w:rsid w:val="008F75B7"/>
    <w:rsid w:val="008F75BB"/>
    <w:rsid w:val="008F770D"/>
    <w:rsid w:val="008F779D"/>
    <w:rsid w:val="008F7834"/>
    <w:rsid w:val="008F7874"/>
    <w:rsid w:val="008F7889"/>
    <w:rsid w:val="008F7893"/>
    <w:rsid w:val="008F78C9"/>
    <w:rsid w:val="008F78D8"/>
    <w:rsid w:val="008F79EF"/>
    <w:rsid w:val="008F7A2A"/>
    <w:rsid w:val="008F7A5D"/>
    <w:rsid w:val="008F7B3B"/>
    <w:rsid w:val="008F7BEB"/>
    <w:rsid w:val="008F7D14"/>
    <w:rsid w:val="008F7D52"/>
    <w:rsid w:val="008F7D5A"/>
    <w:rsid w:val="008F7D62"/>
    <w:rsid w:val="008F7D98"/>
    <w:rsid w:val="008F7EE4"/>
    <w:rsid w:val="008F7F33"/>
    <w:rsid w:val="008F7F62"/>
    <w:rsid w:val="008F7FA0"/>
    <w:rsid w:val="008F7FBB"/>
    <w:rsid w:val="009000A3"/>
    <w:rsid w:val="009000C6"/>
    <w:rsid w:val="009001B1"/>
    <w:rsid w:val="009001C7"/>
    <w:rsid w:val="009001E2"/>
    <w:rsid w:val="009001EB"/>
    <w:rsid w:val="0090031E"/>
    <w:rsid w:val="0090055F"/>
    <w:rsid w:val="00900594"/>
    <w:rsid w:val="009005FB"/>
    <w:rsid w:val="00900612"/>
    <w:rsid w:val="00900669"/>
    <w:rsid w:val="009006D9"/>
    <w:rsid w:val="009007A8"/>
    <w:rsid w:val="0090087B"/>
    <w:rsid w:val="0090092A"/>
    <w:rsid w:val="009009B5"/>
    <w:rsid w:val="009009EC"/>
    <w:rsid w:val="00900A2C"/>
    <w:rsid w:val="00900A8C"/>
    <w:rsid w:val="00900B32"/>
    <w:rsid w:val="00900B8C"/>
    <w:rsid w:val="00900C89"/>
    <w:rsid w:val="00900CD7"/>
    <w:rsid w:val="00900DC9"/>
    <w:rsid w:val="00900F8A"/>
    <w:rsid w:val="009011E5"/>
    <w:rsid w:val="009011ED"/>
    <w:rsid w:val="009012BE"/>
    <w:rsid w:val="009013B7"/>
    <w:rsid w:val="009013C1"/>
    <w:rsid w:val="0090147B"/>
    <w:rsid w:val="009014DD"/>
    <w:rsid w:val="00901532"/>
    <w:rsid w:val="009015F5"/>
    <w:rsid w:val="009016CA"/>
    <w:rsid w:val="00901771"/>
    <w:rsid w:val="0090187E"/>
    <w:rsid w:val="00901906"/>
    <w:rsid w:val="00901963"/>
    <w:rsid w:val="00901985"/>
    <w:rsid w:val="00901A46"/>
    <w:rsid w:val="00901AB8"/>
    <w:rsid w:val="00901ADD"/>
    <w:rsid w:val="00901B0B"/>
    <w:rsid w:val="00901B0F"/>
    <w:rsid w:val="00901B2C"/>
    <w:rsid w:val="00901BAF"/>
    <w:rsid w:val="00901BB8"/>
    <w:rsid w:val="00901C34"/>
    <w:rsid w:val="00901C7A"/>
    <w:rsid w:val="00901E71"/>
    <w:rsid w:val="00901E9B"/>
    <w:rsid w:val="00901EAA"/>
    <w:rsid w:val="00901F4D"/>
    <w:rsid w:val="00901F89"/>
    <w:rsid w:val="00901F93"/>
    <w:rsid w:val="00901FB4"/>
    <w:rsid w:val="0090209A"/>
    <w:rsid w:val="009020B6"/>
    <w:rsid w:val="0090220D"/>
    <w:rsid w:val="00902305"/>
    <w:rsid w:val="00902332"/>
    <w:rsid w:val="00902404"/>
    <w:rsid w:val="00902486"/>
    <w:rsid w:val="009024B7"/>
    <w:rsid w:val="009024DE"/>
    <w:rsid w:val="009026EA"/>
    <w:rsid w:val="00902772"/>
    <w:rsid w:val="00902782"/>
    <w:rsid w:val="009027C0"/>
    <w:rsid w:val="009027FA"/>
    <w:rsid w:val="009028EA"/>
    <w:rsid w:val="0090298C"/>
    <w:rsid w:val="009029B0"/>
    <w:rsid w:val="00902AB2"/>
    <w:rsid w:val="00902BBB"/>
    <w:rsid w:val="00902BCB"/>
    <w:rsid w:val="00902C83"/>
    <w:rsid w:val="00902D7F"/>
    <w:rsid w:val="00902E0F"/>
    <w:rsid w:val="00902E9E"/>
    <w:rsid w:val="00902F11"/>
    <w:rsid w:val="00902F29"/>
    <w:rsid w:val="0090301F"/>
    <w:rsid w:val="0090307A"/>
    <w:rsid w:val="0090317A"/>
    <w:rsid w:val="0090319D"/>
    <w:rsid w:val="009031DD"/>
    <w:rsid w:val="00903208"/>
    <w:rsid w:val="009032EB"/>
    <w:rsid w:val="00903301"/>
    <w:rsid w:val="009035F1"/>
    <w:rsid w:val="00903666"/>
    <w:rsid w:val="009036B9"/>
    <w:rsid w:val="00903763"/>
    <w:rsid w:val="00903772"/>
    <w:rsid w:val="0090390B"/>
    <w:rsid w:val="00903988"/>
    <w:rsid w:val="009039B3"/>
    <w:rsid w:val="00903A65"/>
    <w:rsid w:val="00903A7F"/>
    <w:rsid w:val="00903AFF"/>
    <w:rsid w:val="00903C32"/>
    <w:rsid w:val="00903D75"/>
    <w:rsid w:val="00903D87"/>
    <w:rsid w:val="00904094"/>
    <w:rsid w:val="009040B4"/>
    <w:rsid w:val="00904165"/>
    <w:rsid w:val="009042D5"/>
    <w:rsid w:val="0090468F"/>
    <w:rsid w:val="009046DB"/>
    <w:rsid w:val="009046E4"/>
    <w:rsid w:val="00904742"/>
    <w:rsid w:val="009047F8"/>
    <w:rsid w:val="00904805"/>
    <w:rsid w:val="00904830"/>
    <w:rsid w:val="0090487C"/>
    <w:rsid w:val="009048E2"/>
    <w:rsid w:val="009048F4"/>
    <w:rsid w:val="00904905"/>
    <w:rsid w:val="0090497A"/>
    <w:rsid w:val="00904A47"/>
    <w:rsid w:val="00904A52"/>
    <w:rsid w:val="00904C28"/>
    <w:rsid w:val="00904C44"/>
    <w:rsid w:val="00904C76"/>
    <w:rsid w:val="00904C87"/>
    <w:rsid w:val="00904CB7"/>
    <w:rsid w:val="00904D3D"/>
    <w:rsid w:val="00904DC5"/>
    <w:rsid w:val="00904EB4"/>
    <w:rsid w:val="00904F38"/>
    <w:rsid w:val="00904F43"/>
    <w:rsid w:val="00904FB3"/>
    <w:rsid w:val="00905138"/>
    <w:rsid w:val="0090519C"/>
    <w:rsid w:val="00905287"/>
    <w:rsid w:val="009052F5"/>
    <w:rsid w:val="00905321"/>
    <w:rsid w:val="009053B3"/>
    <w:rsid w:val="009054F3"/>
    <w:rsid w:val="009055CB"/>
    <w:rsid w:val="009055D7"/>
    <w:rsid w:val="00905688"/>
    <w:rsid w:val="009058D1"/>
    <w:rsid w:val="00905934"/>
    <w:rsid w:val="00905B7B"/>
    <w:rsid w:val="00905B7D"/>
    <w:rsid w:val="00905CA1"/>
    <w:rsid w:val="00905D14"/>
    <w:rsid w:val="00905D64"/>
    <w:rsid w:val="00905E84"/>
    <w:rsid w:val="00906064"/>
    <w:rsid w:val="009060BB"/>
    <w:rsid w:val="009060FC"/>
    <w:rsid w:val="0090612D"/>
    <w:rsid w:val="0090613C"/>
    <w:rsid w:val="009062E7"/>
    <w:rsid w:val="00906310"/>
    <w:rsid w:val="00906335"/>
    <w:rsid w:val="00906347"/>
    <w:rsid w:val="009063C3"/>
    <w:rsid w:val="009063D1"/>
    <w:rsid w:val="00906425"/>
    <w:rsid w:val="0090652C"/>
    <w:rsid w:val="009065BC"/>
    <w:rsid w:val="00906837"/>
    <w:rsid w:val="00906855"/>
    <w:rsid w:val="00906973"/>
    <w:rsid w:val="0090697F"/>
    <w:rsid w:val="00906A37"/>
    <w:rsid w:val="00906A56"/>
    <w:rsid w:val="00906A63"/>
    <w:rsid w:val="00906AFA"/>
    <w:rsid w:val="00906BF8"/>
    <w:rsid w:val="00906E10"/>
    <w:rsid w:val="00906E35"/>
    <w:rsid w:val="00906EF5"/>
    <w:rsid w:val="00906F2A"/>
    <w:rsid w:val="00906F6E"/>
    <w:rsid w:val="00906FFC"/>
    <w:rsid w:val="009071A7"/>
    <w:rsid w:val="009071D6"/>
    <w:rsid w:val="009071E6"/>
    <w:rsid w:val="00907223"/>
    <w:rsid w:val="00907377"/>
    <w:rsid w:val="009073BB"/>
    <w:rsid w:val="00907464"/>
    <w:rsid w:val="0090759B"/>
    <w:rsid w:val="00907602"/>
    <w:rsid w:val="009076CD"/>
    <w:rsid w:val="009077C2"/>
    <w:rsid w:val="00907842"/>
    <w:rsid w:val="00907897"/>
    <w:rsid w:val="00907936"/>
    <w:rsid w:val="00907A76"/>
    <w:rsid w:val="00907B3B"/>
    <w:rsid w:val="00907B69"/>
    <w:rsid w:val="00907BAF"/>
    <w:rsid w:val="00907C68"/>
    <w:rsid w:val="00907C74"/>
    <w:rsid w:val="00907DE4"/>
    <w:rsid w:val="00907E13"/>
    <w:rsid w:val="00907E23"/>
    <w:rsid w:val="00907E6A"/>
    <w:rsid w:val="00907EFA"/>
    <w:rsid w:val="00907F52"/>
    <w:rsid w:val="00907FAE"/>
    <w:rsid w:val="00907FFA"/>
    <w:rsid w:val="009100AE"/>
    <w:rsid w:val="0091011B"/>
    <w:rsid w:val="00910139"/>
    <w:rsid w:val="009101BE"/>
    <w:rsid w:val="00910209"/>
    <w:rsid w:val="0091033C"/>
    <w:rsid w:val="00910377"/>
    <w:rsid w:val="009103C0"/>
    <w:rsid w:val="009103D2"/>
    <w:rsid w:val="00910431"/>
    <w:rsid w:val="00910618"/>
    <w:rsid w:val="009106B8"/>
    <w:rsid w:val="009106DF"/>
    <w:rsid w:val="00910748"/>
    <w:rsid w:val="00910755"/>
    <w:rsid w:val="009108BB"/>
    <w:rsid w:val="009108E2"/>
    <w:rsid w:val="009109B6"/>
    <w:rsid w:val="009109D6"/>
    <w:rsid w:val="00910A57"/>
    <w:rsid w:val="00910A69"/>
    <w:rsid w:val="00910B11"/>
    <w:rsid w:val="00910B58"/>
    <w:rsid w:val="00910B6F"/>
    <w:rsid w:val="00910BA5"/>
    <w:rsid w:val="00910C09"/>
    <w:rsid w:val="00910C9F"/>
    <w:rsid w:val="00910D12"/>
    <w:rsid w:val="00910D56"/>
    <w:rsid w:val="00910D5A"/>
    <w:rsid w:val="00910E0B"/>
    <w:rsid w:val="00910EAD"/>
    <w:rsid w:val="00911078"/>
    <w:rsid w:val="0091119B"/>
    <w:rsid w:val="0091122D"/>
    <w:rsid w:val="009112A5"/>
    <w:rsid w:val="00911313"/>
    <w:rsid w:val="009113E0"/>
    <w:rsid w:val="009115E7"/>
    <w:rsid w:val="00911618"/>
    <w:rsid w:val="00911665"/>
    <w:rsid w:val="0091177A"/>
    <w:rsid w:val="00911810"/>
    <w:rsid w:val="00911840"/>
    <w:rsid w:val="009118AC"/>
    <w:rsid w:val="009118C4"/>
    <w:rsid w:val="009119A7"/>
    <w:rsid w:val="009119B6"/>
    <w:rsid w:val="00911B38"/>
    <w:rsid w:val="00911C7A"/>
    <w:rsid w:val="00911C90"/>
    <w:rsid w:val="00911D81"/>
    <w:rsid w:val="00911DDF"/>
    <w:rsid w:val="00911DEF"/>
    <w:rsid w:val="00911EA6"/>
    <w:rsid w:val="00911F07"/>
    <w:rsid w:val="00911F0F"/>
    <w:rsid w:val="0091204C"/>
    <w:rsid w:val="0091211F"/>
    <w:rsid w:val="009121DC"/>
    <w:rsid w:val="00912263"/>
    <w:rsid w:val="0091238B"/>
    <w:rsid w:val="00912392"/>
    <w:rsid w:val="0091245B"/>
    <w:rsid w:val="00912621"/>
    <w:rsid w:val="0091266D"/>
    <w:rsid w:val="00912757"/>
    <w:rsid w:val="009127BE"/>
    <w:rsid w:val="0091280D"/>
    <w:rsid w:val="00912868"/>
    <w:rsid w:val="00912979"/>
    <w:rsid w:val="00912A33"/>
    <w:rsid w:val="00912A8B"/>
    <w:rsid w:val="00912A9A"/>
    <w:rsid w:val="00912AA0"/>
    <w:rsid w:val="00912ACA"/>
    <w:rsid w:val="00912AFE"/>
    <w:rsid w:val="00912B08"/>
    <w:rsid w:val="00912B7A"/>
    <w:rsid w:val="00912BAC"/>
    <w:rsid w:val="00912BF5"/>
    <w:rsid w:val="00912C4D"/>
    <w:rsid w:val="00912D41"/>
    <w:rsid w:val="00912DAD"/>
    <w:rsid w:val="00912DEF"/>
    <w:rsid w:val="00912E06"/>
    <w:rsid w:val="00912E60"/>
    <w:rsid w:val="00912E80"/>
    <w:rsid w:val="00912F95"/>
    <w:rsid w:val="00912FD3"/>
    <w:rsid w:val="00913147"/>
    <w:rsid w:val="00913247"/>
    <w:rsid w:val="009132AB"/>
    <w:rsid w:val="0091342B"/>
    <w:rsid w:val="00913504"/>
    <w:rsid w:val="0091353B"/>
    <w:rsid w:val="0091359E"/>
    <w:rsid w:val="009135C8"/>
    <w:rsid w:val="00913629"/>
    <w:rsid w:val="009137BF"/>
    <w:rsid w:val="009138A1"/>
    <w:rsid w:val="009138B2"/>
    <w:rsid w:val="0091396A"/>
    <w:rsid w:val="009139B0"/>
    <w:rsid w:val="009139F4"/>
    <w:rsid w:val="00913B2E"/>
    <w:rsid w:val="00913B34"/>
    <w:rsid w:val="00913B58"/>
    <w:rsid w:val="00913C2F"/>
    <w:rsid w:val="00913C9C"/>
    <w:rsid w:val="00913D6A"/>
    <w:rsid w:val="00913E96"/>
    <w:rsid w:val="00913ECC"/>
    <w:rsid w:val="00913EF8"/>
    <w:rsid w:val="00913F52"/>
    <w:rsid w:val="0091409C"/>
    <w:rsid w:val="009140D4"/>
    <w:rsid w:val="009140D5"/>
    <w:rsid w:val="009140E4"/>
    <w:rsid w:val="0091416D"/>
    <w:rsid w:val="00914215"/>
    <w:rsid w:val="00914232"/>
    <w:rsid w:val="00914296"/>
    <w:rsid w:val="009142AB"/>
    <w:rsid w:val="009142BD"/>
    <w:rsid w:val="009142FC"/>
    <w:rsid w:val="00914311"/>
    <w:rsid w:val="00914347"/>
    <w:rsid w:val="009143AA"/>
    <w:rsid w:val="009143C7"/>
    <w:rsid w:val="009143CE"/>
    <w:rsid w:val="009143EB"/>
    <w:rsid w:val="009143F1"/>
    <w:rsid w:val="00914458"/>
    <w:rsid w:val="0091446C"/>
    <w:rsid w:val="009144F5"/>
    <w:rsid w:val="009145AC"/>
    <w:rsid w:val="00914714"/>
    <w:rsid w:val="009147D9"/>
    <w:rsid w:val="00914875"/>
    <w:rsid w:val="009149DA"/>
    <w:rsid w:val="00914A3B"/>
    <w:rsid w:val="00914A67"/>
    <w:rsid w:val="00914B39"/>
    <w:rsid w:val="00914B7D"/>
    <w:rsid w:val="00914BBA"/>
    <w:rsid w:val="00914CC9"/>
    <w:rsid w:val="00914D1F"/>
    <w:rsid w:val="00914D28"/>
    <w:rsid w:val="00914D7F"/>
    <w:rsid w:val="00914DBE"/>
    <w:rsid w:val="00914E9B"/>
    <w:rsid w:val="00914F8E"/>
    <w:rsid w:val="00914FF4"/>
    <w:rsid w:val="0091511C"/>
    <w:rsid w:val="00915141"/>
    <w:rsid w:val="009151CB"/>
    <w:rsid w:val="00915264"/>
    <w:rsid w:val="0091526B"/>
    <w:rsid w:val="00915544"/>
    <w:rsid w:val="009155AD"/>
    <w:rsid w:val="0091564B"/>
    <w:rsid w:val="00915714"/>
    <w:rsid w:val="009157BC"/>
    <w:rsid w:val="009157CD"/>
    <w:rsid w:val="00915805"/>
    <w:rsid w:val="00915827"/>
    <w:rsid w:val="0091583D"/>
    <w:rsid w:val="00915915"/>
    <w:rsid w:val="0091599A"/>
    <w:rsid w:val="00915A98"/>
    <w:rsid w:val="00915AFF"/>
    <w:rsid w:val="00915B0A"/>
    <w:rsid w:val="00915B7E"/>
    <w:rsid w:val="00915BD1"/>
    <w:rsid w:val="00915C1C"/>
    <w:rsid w:val="00915CAE"/>
    <w:rsid w:val="00915CD8"/>
    <w:rsid w:val="00915D08"/>
    <w:rsid w:val="00915D38"/>
    <w:rsid w:val="00915E31"/>
    <w:rsid w:val="00915FF7"/>
    <w:rsid w:val="00916037"/>
    <w:rsid w:val="009160C7"/>
    <w:rsid w:val="0091638F"/>
    <w:rsid w:val="009163BD"/>
    <w:rsid w:val="009164A4"/>
    <w:rsid w:val="00916518"/>
    <w:rsid w:val="009165AB"/>
    <w:rsid w:val="00916631"/>
    <w:rsid w:val="00916751"/>
    <w:rsid w:val="00916754"/>
    <w:rsid w:val="0091685B"/>
    <w:rsid w:val="009169A3"/>
    <w:rsid w:val="009169A4"/>
    <w:rsid w:val="009169D7"/>
    <w:rsid w:val="009169F3"/>
    <w:rsid w:val="00916A02"/>
    <w:rsid w:val="00916A19"/>
    <w:rsid w:val="00916A94"/>
    <w:rsid w:val="00916B52"/>
    <w:rsid w:val="00916BCA"/>
    <w:rsid w:val="00916BCF"/>
    <w:rsid w:val="00916C9B"/>
    <w:rsid w:val="00916DA4"/>
    <w:rsid w:val="00916EEA"/>
    <w:rsid w:val="00916EED"/>
    <w:rsid w:val="00916F33"/>
    <w:rsid w:val="00917088"/>
    <w:rsid w:val="0091720B"/>
    <w:rsid w:val="009172CB"/>
    <w:rsid w:val="009173B6"/>
    <w:rsid w:val="009174C9"/>
    <w:rsid w:val="009174E9"/>
    <w:rsid w:val="009175FA"/>
    <w:rsid w:val="00917696"/>
    <w:rsid w:val="00917719"/>
    <w:rsid w:val="0091772D"/>
    <w:rsid w:val="00917766"/>
    <w:rsid w:val="009177DC"/>
    <w:rsid w:val="0091790A"/>
    <w:rsid w:val="0091797E"/>
    <w:rsid w:val="009179C4"/>
    <w:rsid w:val="00917AE9"/>
    <w:rsid w:val="00917B8F"/>
    <w:rsid w:val="00917BEE"/>
    <w:rsid w:val="00917CC3"/>
    <w:rsid w:val="00917D20"/>
    <w:rsid w:val="00917DE1"/>
    <w:rsid w:val="00917DE7"/>
    <w:rsid w:val="00917EC8"/>
    <w:rsid w:val="00917ED5"/>
    <w:rsid w:val="00920074"/>
    <w:rsid w:val="00920115"/>
    <w:rsid w:val="00920161"/>
    <w:rsid w:val="009201D3"/>
    <w:rsid w:val="0092027D"/>
    <w:rsid w:val="009202C1"/>
    <w:rsid w:val="00920318"/>
    <w:rsid w:val="009203B6"/>
    <w:rsid w:val="009203EF"/>
    <w:rsid w:val="00920639"/>
    <w:rsid w:val="0092064A"/>
    <w:rsid w:val="009206EA"/>
    <w:rsid w:val="00920757"/>
    <w:rsid w:val="00920764"/>
    <w:rsid w:val="00920765"/>
    <w:rsid w:val="009207FA"/>
    <w:rsid w:val="00920895"/>
    <w:rsid w:val="009208B9"/>
    <w:rsid w:val="0092098B"/>
    <w:rsid w:val="00920A32"/>
    <w:rsid w:val="00920A84"/>
    <w:rsid w:val="00920A9E"/>
    <w:rsid w:val="00920B6C"/>
    <w:rsid w:val="00920CBA"/>
    <w:rsid w:val="00920CBF"/>
    <w:rsid w:val="00920DC6"/>
    <w:rsid w:val="00920E16"/>
    <w:rsid w:val="00920F8A"/>
    <w:rsid w:val="00920F9E"/>
    <w:rsid w:val="00921080"/>
    <w:rsid w:val="009210A1"/>
    <w:rsid w:val="009210CE"/>
    <w:rsid w:val="00921177"/>
    <w:rsid w:val="0092122E"/>
    <w:rsid w:val="00921260"/>
    <w:rsid w:val="0092128E"/>
    <w:rsid w:val="0092133C"/>
    <w:rsid w:val="0092138B"/>
    <w:rsid w:val="00921394"/>
    <w:rsid w:val="0092148B"/>
    <w:rsid w:val="009217DB"/>
    <w:rsid w:val="0092180B"/>
    <w:rsid w:val="00921816"/>
    <w:rsid w:val="0092181F"/>
    <w:rsid w:val="009218B2"/>
    <w:rsid w:val="00921991"/>
    <w:rsid w:val="00921A45"/>
    <w:rsid w:val="00921AAD"/>
    <w:rsid w:val="00921C10"/>
    <w:rsid w:val="00921C2B"/>
    <w:rsid w:val="00921C97"/>
    <w:rsid w:val="00921D2B"/>
    <w:rsid w:val="00921D54"/>
    <w:rsid w:val="00921D6F"/>
    <w:rsid w:val="00921DE1"/>
    <w:rsid w:val="00921DFA"/>
    <w:rsid w:val="00921E3C"/>
    <w:rsid w:val="00921EC9"/>
    <w:rsid w:val="0092206F"/>
    <w:rsid w:val="009220BF"/>
    <w:rsid w:val="00922152"/>
    <w:rsid w:val="009221DA"/>
    <w:rsid w:val="009221EA"/>
    <w:rsid w:val="0092232C"/>
    <w:rsid w:val="009223A0"/>
    <w:rsid w:val="009223C6"/>
    <w:rsid w:val="009224B6"/>
    <w:rsid w:val="009224F0"/>
    <w:rsid w:val="00922551"/>
    <w:rsid w:val="009225E7"/>
    <w:rsid w:val="0092264D"/>
    <w:rsid w:val="0092269D"/>
    <w:rsid w:val="009227BD"/>
    <w:rsid w:val="00922853"/>
    <w:rsid w:val="00922945"/>
    <w:rsid w:val="0092299F"/>
    <w:rsid w:val="009229FE"/>
    <w:rsid w:val="00922AC6"/>
    <w:rsid w:val="00922AF2"/>
    <w:rsid w:val="00922BCF"/>
    <w:rsid w:val="00922CEF"/>
    <w:rsid w:val="00922DBD"/>
    <w:rsid w:val="00922E35"/>
    <w:rsid w:val="00922E96"/>
    <w:rsid w:val="00922EB3"/>
    <w:rsid w:val="00922F56"/>
    <w:rsid w:val="00923077"/>
    <w:rsid w:val="00923090"/>
    <w:rsid w:val="009230E9"/>
    <w:rsid w:val="00923100"/>
    <w:rsid w:val="00923105"/>
    <w:rsid w:val="00923115"/>
    <w:rsid w:val="009231FF"/>
    <w:rsid w:val="0092323B"/>
    <w:rsid w:val="009232DA"/>
    <w:rsid w:val="0092334B"/>
    <w:rsid w:val="00923375"/>
    <w:rsid w:val="00923397"/>
    <w:rsid w:val="0092339B"/>
    <w:rsid w:val="0092346C"/>
    <w:rsid w:val="0092347E"/>
    <w:rsid w:val="0092352F"/>
    <w:rsid w:val="00923578"/>
    <w:rsid w:val="00923856"/>
    <w:rsid w:val="009238D1"/>
    <w:rsid w:val="0092391A"/>
    <w:rsid w:val="009239B3"/>
    <w:rsid w:val="009239E0"/>
    <w:rsid w:val="00923A13"/>
    <w:rsid w:val="00923C06"/>
    <w:rsid w:val="00923C17"/>
    <w:rsid w:val="00923C60"/>
    <w:rsid w:val="00923C8C"/>
    <w:rsid w:val="00923D7E"/>
    <w:rsid w:val="00923DDE"/>
    <w:rsid w:val="00923F23"/>
    <w:rsid w:val="00923FDC"/>
    <w:rsid w:val="00924093"/>
    <w:rsid w:val="009240C1"/>
    <w:rsid w:val="009240F7"/>
    <w:rsid w:val="00924172"/>
    <w:rsid w:val="009241D4"/>
    <w:rsid w:val="009242BB"/>
    <w:rsid w:val="009242C5"/>
    <w:rsid w:val="00924301"/>
    <w:rsid w:val="00924353"/>
    <w:rsid w:val="00924379"/>
    <w:rsid w:val="0092454D"/>
    <w:rsid w:val="0092458D"/>
    <w:rsid w:val="009246E7"/>
    <w:rsid w:val="009246FB"/>
    <w:rsid w:val="00924757"/>
    <w:rsid w:val="00924758"/>
    <w:rsid w:val="0092475F"/>
    <w:rsid w:val="0092493B"/>
    <w:rsid w:val="00924AA8"/>
    <w:rsid w:val="00924C6D"/>
    <w:rsid w:val="00924CAC"/>
    <w:rsid w:val="00924D59"/>
    <w:rsid w:val="00924E15"/>
    <w:rsid w:val="00924EB9"/>
    <w:rsid w:val="00924FAB"/>
    <w:rsid w:val="00924FB5"/>
    <w:rsid w:val="009250C1"/>
    <w:rsid w:val="0092518A"/>
    <w:rsid w:val="00925217"/>
    <w:rsid w:val="0092528D"/>
    <w:rsid w:val="0092530F"/>
    <w:rsid w:val="00925421"/>
    <w:rsid w:val="0092546A"/>
    <w:rsid w:val="0092548F"/>
    <w:rsid w:val="009255FC"/>
    <w:rsid w:val="009256BA"/>
    <w:rsid w:val="009256C7"/>
    <w:rsid w:val="0092580A"/>
    <w:rsid w:val="00925869"/>
    <w:rsid w:val="00925903"/>
    <w:rsid w:val="00925915"/>
    <w:rsid w:val="0092598C"/>
    <w:rsid w:val="00925A28"/>
    <w:rsid w:val="00925AB6"/>
    <w:rsid w:val="00925B1C"/>
    <w:rsid w:val="00925B63"/>
    <w:rsid w:val="00925C33"/>
    <w:rsid w:val="00925C53"/>
    <w:rsid w:val="00925DC7"/>
    <w:rsid w:val="00925E23"/>
    <w:rsid w:val="00925FFC"/>
    <w:rsid w:val="00926291"/>
    <w:rsid w:val="0092635C"/>
    <w:rsid w:val="009263C5"/>
    <w:rsid w:val="009263F5"/>
    <w:rsid w:val="00926426"/>
    <w:rsid w:val="0092668C"/>
    <w:rsid w:val="00926703"/>
    <w:rsid w:val="00926910"/>
    <w:rsid w:val="009269A4"/>
    <w:rsid w:val="00926BAA"/>
    <w:rsid w:val="00926BE9"/>
    <w:rsid w:val="00926C9A"/>
    <w:rsid w:val="00926CF0"/>
    <w:rsid w:val="00926DE8"/>
    <w:rsid w:val="00926DE9"/>
    <w:rsid w:val="00926EF8"/>
    <w:rsid w:val="00926F6B"/>
    <w:rsid w:val="00927096"/>
    <w:rsid w:val="0092709F"/>
    <w:rsid w:val="009270DB"/>
    <w:rsid w:val="009270ED"/>
    <w:rsid w:val="00927100"/>
    <w:rsid w:val="00927117"/>
    <w:rsid w:val="009271F4"/>
    <w:rsid w:val="00927215"/>
    <w:rsid w:val="00927222"/>
    <w:rsid w:val="0092724D"/>
    <w:rsid w:val="0092736C"/>
    <w:rsid w:val="0092738A"/>
    <w:rsid w:val="0092739A"/>
    <w:rsid w:val="009273A8"/>
    <w:rsid w:val="00927526"/>
    <w:rsid w:val="00927583"/>
    <w:rsid w:val="009276F1"/>
    <w:rsid w:val="0092774F"/>
    <w:rsid w:val="009278AB"/>
    <w:rsid w:val="009279BE"/>
    <w:rsid w:val="00927A3A"/>
    <w:rsid w:val="00927ACF"/>
    <w:rsid w:val="00927AF1"/>
    <w:rsid w:val="00927D1C"/>
    <w:rsid w:val="00927D62"/>
    <w:rsid w:val="00927D6A"/>
    <w:rsid w:val="00927DF3"/>
    <w:rsid w:val="00927E88"/>
    <w:rsid w:val="00927F24"/>
    <w:rsid w:val="00927F2C"/>
    <w:rsid w:val="00927F92"/>
    <w:rsid w:val="00930075"/>
    <w:rsid w:val="0093008B"/>
    <w:rsid w:val="009300D3"/>
    <w:rsid w:val="009300DD"/>
    <w:rsid w:val="009301FA"/>
    <w:rsid w:val="00930274"/>
    <w:rsid w:val="00930279"/>
    <w:rsid w:val="009302C8"/>
    <w:rsid w:val="00930324"/>
    <w:rsid w:val="0093039D"/>
    <w:rsid w:val="009303B8"/>
    <w:rsid w:val="00930480"/>
    <w:rsid w:val="00930829"/>
    <w:rsid w:val="009308C4"/>
    <w:rsid w:val="00930935"/>
    <w:rsid w:val="00930A4C"/>
    <w:rsid w:val="00930BB0"/>
    <w:rsid w:val="00930C6D"/>
    <w:rsid w:val="00930C88"/>
    <w:rsid w:val="00930CFA"/>
    <w:rsid w:val="00930D60"/>
    <w:rsid w:val="00930D9D"/>
    <w:rsid w:val="00930DA1"/>
    <w:rsid w:val="00930E07"/>
    <w:rsid w:val="00930E95"/>
    <w:rsid w:val="00930F89"/>
    <w:rsid w:val="0093118D"/>
    <w:rsid w:val="0093121F"/>
    <w:rsid w:val="009312B1"/>
    <w:rsid w:val="009313FE"/>
    <w:rsid w:val="0093142C"/>
    <w:rsid w:val="0093143C"/>
    <w:rsid w:val="00931462"/>
    <w:rsid w:val="009315C7"/>
    <w:rsid w:val="009315D4"/>
    <w:rsid w:val="00931676"/>
    <w:rsid w:val="009316A3"/>
    <w:rsid w:val="009316E0"/>
    <w:rsid w:val="009316E5"/>
    <w:rsid w:val="009316FC"/>
    <w:rsid w:val="009318F2"/>
    <w:rsid w:val="00931AA8"/>
    <w:rsid w:val="00931BE1"/>
    <w:rsid w:val="00931C22"/>
    <w:rsid w:val="00931CFC"/>
    <w:rsid w:val="00931DE3"/>
    <w:rsid w:val="00931E0A"/>
    <w:rsid w:val="00931EC2"/>
    <w:rsid w:val="00931EC6"/>
    <w:rsid w:val="00931F2A"/>
    <w:rsid w:val="00931F67"/>
    <w:rsid w:val="00931FAC"/>
    <w:rsid w:val="00932005"/>
    <w:rsid w:val="00932069"/>
    <w:rsid w:val="0093224B"/>
    <w:rsid w:val="0093225D"/>
    <w:rsid w:val="009323A3"/>
    <w:rsid w:val="0093245A"/>
    <w:rsid w:val="0093250A"/>
    <w:rsid w:val="0093269C"/>
    <w:rsid w:val="009326FF"/>
    <w:rsid w:val="00932749"/>
    <w:rsid w:val="00932851"/>
    <w:rsid w:val="00932945"/>
    <w:rsid w:val="009329BF"/>
    <w:rsid w:val="00932A3D"/>
    <w:rsid w:val="00932AC3"/>
    <w:rsid w:val="00932BD4"/>
    <w:rsid w:val="00932C5A"/>
    <w:rsid w:val="00932CE0"/>
    <w:rsid w:val="00932D8B"/>
    <w:rsid w:val="00932DB3"/>
    <w:rsid w:val="00932E8A"/>
    <w:rsid w:val="00932E91"/>
    <w:rsid w:val="00932F6B"/>
    <w:rsid w:val="00932F96"/>
    <w:rsid w:val="00933018"/>
    <w:rsid w:val="00933046"/>
    <w:rsid w:val="00933130"/>
    <w:rsid w:val="009331FD"/>
    <w:rsid w:val="009332BF"/>
    <w:rsid w:val="0093330C"/>
    <w:rsid w:val="00933435"/>
    <w:rsid w:val="009334A4"/>
    <w:rsid w:val="0093357F"/>
    <w:rsid w:val="00933596"/>
    <w:rsid w:val="00933661"/>
    <w:rsid w:val="009337D0"/>
    <w:rsid w:val="009337EE"/>
    <w:rsid w:val="00933846"/>
    <w:rsid w:val="00933996"/>
    <w:rsid w:val="00933ADA"/>
    <w:rsid w:val="00933AE7"/>
    <w:rsid w:val="00933C45"/>
    <w:rsid w:val="00933CE0"/>
    <w:rsid w:val="00933D53"/>
    <w:rsid w:val="00933D8D"/>
    <w:rsid w:val="00933EE4"/>
    <w:rsid w:val="00933EF3"/>
    <w:rsid w:val="00933EF7"/>
    <w:rsid w:val="00933F5E"/>
    <w:rsid w:val="00933FDD"/>
    <w:rsid w:val="0093401C"/>
    <w:rsid w:val="00934061"/>
    <w:rsid w:val="0093415D"/>
    <w:rsid w:val="0093428C"/>
    <w:rsid w:val="00934508"/>
    <w:rsid w:val="009345F9"/>
    <w:rsid w:val="009348B3"/>
    <w:rsid w:val="009348BA"/>
    <w:rsid w:val="0093496E"/>
    <w:rsid w:val="00934A88"/>
    <w:rsid w:val="00934AE8"/>
    <w:rsid w:val="00934C6F"/>
    <w:rsid w:val="00934CE6"/>
    <w:rsid w:val="00934D82"/>
    <w:rsid w:val="00934DB6"/>
    <w:rsid w:val="00934DE8"/>
    <w:rsid w:val="00934E4E"/>
    <w:rsid w:val="00934EBD"/>
    <w:rsid w:val="00934F41"/>
    <w:rsid w:val="0093503F"/>
    <w:rsid w:val="009350A1"/>
    <w:rsid w:val="00935132"/>
    <w:rsid w:val="009351D7"/>
    <w:rsid w:val="00935209"/>
    <w:rsid w:val="00935467"/>
    <w:rsid w:val="00935488"/>
    <w:rsid w:val="00935531"/>
    <w:rsid w:val="0093557B"/>
    <w:rsid w:val="0093561F"/>
    <w:rsid w:val="00935727"/>
    <w:rsid w:val="00935832"/>
    <w:rsid w:val="009358E7"/>
    <w:rsid w:val="00935AB3"/>
    <w:rsid w:val="00935AED"/>
    <w:rsid w:val="00935B6E"/>
    <w:rsid w:val="00935C5A"/>
    <w:rsid w:val="00935D0A"/>
    <w:rsid w:val="00935DF6"/>
    <w:rsid w:val="00935EA1"/>
    <w:rsid w:val="00935EFA"/>
    <w:rsid w:val="00935F06"/>
    <w:rsid w:val="00935F2D"/>
    <w:rsid w:val="00935F8E"/>
    <w:rsid w:val="0093610D"/>
    <w:rsid w:val="00936121"/>
    <w:rsid w:val="00936159"/>
    <w:rsid w:val="009361BB"/>
    <w:rsid w:val="00936305"/>
    <w:rsid w:val="0093645F"/>
    <w:rsid w:val="0093646A"/>
    <w:rsid w:val="00936651"/>
    <w:rsid w:val="00936799"/>
    <w:rsid w:val="009367F5"/>
    <w:rsid w:val="00936961"/>
    <w:rsid w:val="0093699D"/>
    <w:rsid w:val="009369D8"/>
    <w:rsid w:val="009369EE"/>
    <w:rsid w:val="00936A9D"/>
    <w:rsid w:val="00936AAA"/>
    <w:rsid w:val="00936C46"/>
    <w:rsid w:val="00936CBA"/>
    <w:rsid w:val="00936D0D"/>
    <w:rsid w:val="00936D1B"/>
    <w:rsid w:val="00936D86"/>
    <w:rsid w:val="00936DA8"/>
    <w:rsid w:val="00936DD9"/>
    <w:rsid w:val="00936EB4"/>
    <w:rsid w:val="00936F5E"/>
    <w:rsid w:val="00937016"/>
    <w:rsid w:val="00937041"/>
    <w:rsid w:val="0093707E"/>
    <w:rsid w:val="009371B9"/>
    <w:rsid w:val="0093726B"/>
    <w:rsid w:val="00937294"/>
    <w:rsid w:val="00937308"/>
    <w:rsid w:val="00937309"/>
    <w:rsid w:val="00937400"/>
    <w:rsid w:val="00937494"/>
    <w:rsid w:val="009374BB"/>
    <w:rsid w:val="009374D7"/>
    <w:rsid w:val="0093752F"/>
    <w:rsid w:val="00937577"/>
    <w:rsid w:val="00937596"/>
    <w:rsid w:val="009375AF"/>
    <w:rsid w:val="009377A3"/>
    <w:rsid w:val="009377DD"/>
    <w:rsid w:val="00937854"/>
    <w:rsid w:val="0093785F"/>
    <w:rsid w:val="0093787D"/>
    <w:rsid w:val="00937948"/>
    <w:rsid w:val="00937960"/>
    <w:rsid w:val="0093796D"/>
    <w:rsid w:val="009379CC"/>
    <w:rsid w:val="00937AF6"/>
    <w:rsid w:val="00937B1A"/>
    <w:rsid w:val="00937CD7"/>
    <w:rsid w:val="00937D73"/>
    <w:rsid w:val="00937E50"/>
    <w:rsid w:val="00940015"/>
    <w:rsid w:val="00940208"/>
    <w:rsid w:val="00940224"/>
    <w:rsid w:val="00940283"/>
    <w:rsid w:val="00940530"/>
    <w:rsid w:val="00940573"/>
    <w:rsid w:val="009405AA"/>
    <w:rsid w:val="00940616"/>
    <w:rsid w:val="009407C9"/>
    <w:rsid w:val="00940818"/>
    <w:rsid w:val="00940873"/>
    <w:rsid w:val="0094087C"/>
    <w:rsid w:val="0094088B"/>
    <w:rsid w:val="0094099B"/>
    <w:rsid w:val="00940A47"/>
    <w:rsid w:val="00940C07"/>
    <w:rsid w:val="00940CBD"/>
    <w:rsid w:val="00940CF1"/>
    <w:rsid w:val="00940D10"/>
    <w:rsid w:val="00940D2E"/>
    <w:rsid w:val="00940D58"/>
    <w:rsid w:val="00940E07"/>
    <w:rsid w:val="00940F70"/>
    <w:rsid w:val="0094108F"/>
    <w:rsid w:val="0094119E"/>
    <w:rsid w:val="00941201"/>
    <w:rsid w:val="0094122F"/>
    <w:rsid w:val="009412A8"/>
    <w:rsid w:val="009413E5"/>
    <w:rsid w:val="0094146C"/>
    <w:rsid w:val="009414B7"/>
    <w:rsid w:val="00941513"/>
    <w:rsid w:val="0094151D"/>
    <w:rsid w:val="0094157E"/>
    <w:rsid w:val="00941618"/>
    <w:rsid w:val="00941637"/>
    <w:rsid w:val="00941696"/>
    <w:rsid w:val="009416C6"/>
    <w:rsid w:val="009416E3"/>
    <w:rsid w:val="00941706"/>
    <w:rsid w:val="00941795"/>
    <w:rsid w:val="00941810"/>
    <w:rsid w:val="00941849"/>
    <w:rsid w:val="009418B6"/>
    <w:rsid w:val="009418BE"/>
    <w:rsid w:val="00941911"/>
    <w:rsid w:val="0094192B"/>
    <w:rsid w:val="00941BAB"/>
    <w:rsid w:val="00941E8C"/>
    <w:rsid w:val="00941E9A"/>
    <w:rsid w:val="00941EBF"/>
    <w:rsid w:val="00941F3D"/>
    <w:rsid w:val="00941F6B"/>
    <w:rsid w:val="00941FD2"/>
    <w:rsid w:val="0094207F"/>
    <w:rsid w:val="00942115"/>
    <w:rsid w:val="00942116"/>
    <w:rsid w:val="00942225"/>
    <w:rsid w:val="0094238A"/>
    <w:rsid w:val="0094244A"/>
    <w:rsid w:val="009424BC"/>
    <w:rsid w:val="0094251C"/>
    <w:rsid w:val="009425AB"/>
    <w:rsid w:val="009427EE"/>
    <w:rsid w:val="00942836"/>
    <w:rsid w:val="0094295C"/>
    <w:rsid w:val="00942977"/>
    <w:rsid w:val="00942A3B"/>
    <w:rsid w:val="00942B01"/>
    <w:rsid w:val="00942B35"/>
    <w:rsid w:val="00942B56"/>
    <w:rsid w:val="00942BD7"/>
    <w:rsid w:val="00942C42"/>
    <w:rsid w:val="00942D23"/>
    <w:rsid w:val="00942D4F"/>
    <w:rsid w:val="00942DD2"/>
    <w:rsid w:val="00942E69"/>
    <w:rsid w:val="00942EE6"/>
    <w:rsid w:val="00942FA8"/>
    <w:rsid w:val="00942FC9"/>
    <w:rsid w:val="00942FDB"/>
    <w:rsid w:val="00943063"/>
    <w:rsid w:val="0094319A"/>
    <w:rsid w:val="009431A1"/>
    <w:rsid w:val="0094327C"/>
    <w:rsid w:val="009432F8"/>
    <w:rsid w:val="00943343"/>
    <w:rsid w:val="0094336C"/>
    <w:rsid w:val="009433CF"/>
    <w:rsid w:val="00943500"/>
    <w:rsid w:val="00943643"/>
    <w:rsid w:val="00943693"/>
    <w:rsid w:val="009436B7"/>
    <w:rsid w:val="009436EB"/>
    <w:rsid w:val="0094371B"/>
    <w:rsid w:val="00943745"/>
    <w:rsid w:val="00943802"/>
    <w:rsid w:val="00943A43"/>
    <w:rsid w:val="00943ADC"/>
    <w:rsid w:val="00943BFA"/>
    <w:rsid w:val="00943C93"/>
    <w:rsid w:val="00943CD2"/>
    <w:rsid w:val="00943D36"/>
    <w:rsid w:val="00943D40"/>
    <w:rsid w:val="00943D93"/>
    <w:rsid w:val="00943DCF"/>
    <w:rsid w:val="00943E2B"/>
    <w:rsid w:val="00943EA2"/>
    <w:rsid w:val="00943FDB"/>
    <w:rsid w:val="0094404A"/>
    <w:rsid w:val="00944100"/>
    <w:rsid w:val="00944173"/>
    <w:rsid w:val="00944344"/>
    <w:rsid w:val="0094438F"/>
    <w:rsid w:val="00944442"/>
    <w:rsid w:val="00944486"/>
    <w:rsid w:val="00944511"/>
    <w:rsid w:val="00944569"/>
    <w:rsid w:val="009446AC"/>
    <w:rsid w:val="009446F0"/>
    <w:rsid w:val="00944766"/>
    <w:rsid w:val="009447D3"/>
    <w:rsid w:val="00944830"/>
    <w:rsid w:val="009448AA"/>
    <w:rsid w:val="009449A4"/>
    <w:rsid w:val="00944A4C"/>
    <w:rsid w:val="00944A58"/>
    <w:rsid w:val="00944AFC"/>
    <w:rsid w:val="00944BF0"/>
    <w:rsid w:val="00944C72"/>
    <w:rsid w:val="00944CD2"/>
    <w:rsid w:val="00944CF2"/>
    <w:rsid w:val="00944DA4"/>
    <w:rsid w:val="00944DD1"/>
    <w:rsid w:val="00944E5B"/>
    <w:rsid w:val="00944EBC"/>
    <w:rsid w:val="00944F00"/>
    <w:rsid w:val="009450B3"/>
    <w:rsid w:val="009451CC"/>
    <w:rsid w:val="0094528C"/>
    <w:rsid w:val="009452DB"/>
    <w:rsid w:val="0094531E"/>
    <w:rsid w:val="0094534A"/>
    <w:rsid w:val="0094554A"/>
    <w:rsid w:val="00945552"/>
    <w:rsid w:val="00945599"/>
    <w:rsid w:val="00945606"/>
    <w:rsid w:val="0094566C"/>
    <w:rsid w:val="0094566D"/>
    <w:rsid w:val="0094568E"/>
    <w:rsid w:val="0094568F"/>
    <w:rsid w:val="009456BD"/>
    <w:rsid w:val="009457D3"/>
    <w:rsid w:val="00945816"/>
    <w:rsid w:val="00945914"/>
    <w:rsid w:val="00945942"/>
    <w:rsid w:val="00945958"/>
    <w:rsid w:val="00945977"/>
    <w:rsid w:val="009459B6"/>
    <w:rsid w:val="00945A12"/>
    <w:rsid w:val="00945A6F"/>
    <w:rsid w:val="00945AF5"/>
    <w:rsid w:val="00945BD9"/>
    <w:rsid w:val="00945BDE"/>
    <w:rsid w:val="00945BF0"/>
    <w:rsid w:val="00945D6E"/>
    <w:rsid w:val="00945D92"/>
    <w:rsid w:val="00945F10"/>
    <w:rsid w:val="00945F20"/>
    <w:rsid w:val="00945FBA"/>
    <w:rsid w:val="0094604B"/>
    <w:rsid w:val="009460FB"/>
    <w:rsid w:val="00946100"/>
    <w:rsid w:val="00946144"/>
    <w:rsid w:val="00946154"/>
    <w:rsid w:val="0094637A"/>
    <w:rsid w:val="0094637C"/>
    <w:rsid w:val="009463BA"/>
    <w:rsid w:val="009463CF"/>
    <w:rsid w:val="009463D6"/>
    <w:rsid w:val="009465F2"/>
    <w:rsid w:val="00946618"/>
    <w:rsid w:val="009466EF"/>
    <w:rsid w:val="00946740"/>
    <w:rsid w:val="009467D5"/>
    <w:rsid w:val="00946833"/>
    <w:rsid w:val="00946884"/>
    <w:rsid w:val="0094698D"/>
    <w:rsid w:val="009469C1"/>
    <w:rsid w:val="009469DA"/>
    <w:rsid w:val="00946A24"/>
    <w:rsid w:val="00946A2F"/>
    <w:rsid w:val="00946A59"/>
    <w:rsid w:val="00946AC0"/>
    <w:rsid w:val="00946B64"/>
    <w:rsid w:val="00946B66"/>
    <w:rsid w:val="00946C52"/>
    <w:rsid w:val="00946CAA"/>
    <w:rsid w:val="00946DA0"/>
    <w:rsid w:val="00946EF1"/>
    <w:rsid w:val="00946F07"/>
    <w:rsid w:val="00946F68"/>
    <w:rsid w:val="00947002"/>
    <w:rsid w:val="00947087"/>
    <w:rsid w:val="0094710B"/>
    <w:rsid w:val="00947151"/>
    <w:rsid w:val="00947213"/>
    <w:rsid w:val="009472A1"/>
    <w:rsid w:val="0094730B"/>
    <w:rsid w:val="009474CF"/>
    <w:rsid w:val="009475AC"/>
    <w:rsid w:val="00947666"/>
    <w:rsid w:val="00947738"/>
    <w:rsid w:val="00947752"/>
    <w:rsid w:val="00947786"/>
    <w:rsid w:val="009477DF"/>
    <w:rsid w:val="009478EB"/>
    <w:rsid w:val="0094795D"/>
    <w:rsid w:val="009479B6"/>
    <w:rsid w:val="00947C2B"/>
    <w:rsid w:val="00947CDD"/>
    <w:rsid w:val="00947D9B"/>
    <w:rsid w:val="00947DD4"/>
    <w:rsid w:val="00947E78"/>
    <w:rsid w:val="00950070"/>
    <w:rsid w:val="0095009C"/>
    <w:rsid w:val="0095012F"/>
    <w:rsid w:val="00950134"/>
    <w:rsid w:val="0095013A"/>
    <w:rsid w:val="009501D8"/>
    <w:rsid w:val="00950273"/>
    <w:rsid w:val="0095034C"/>
    <w:rsid w:val="00950355"/>
    <w:rsid w:val="0095036E"/>
    <w:rsid w:val="009504BA"/>
    <w:rsid w:val="00950509"/>
    <w:rsid w:val="009505CE"/>
    <w:rsid w:val="009505E6"/>
    <w:rsid w:val="009506E9"/>
    <w:rsid w:val="0095072C"/>
    <w:rsid w:val="009507AD"/>
    <w:rsid w:val="0095086D"/>
    <w:rsid w:val="00950874"/>
    <w:rsid w:val="009508DD"/>
    <w:rsid w:val="00950A85"/>
    <w:rsid w:val="00950BDD"/>
    <w:rsid w:val="00950C09"/>
    <w:rsid w:val="00950C46"/>
    <w:rsid w:val="00950E73"/>
    <w:rsid w:val="00950EA0"/>
    <w:rsid w:val="00950FB5"/>
    <w:rsid w:val="00950FDC"/>
    <w:rsid w:val="00951004"/>
    <w:rsid w:val="009510E7"/>
    <w:rsid w:val="00951152"/>
    <w:rsid w:val="00951191"/>
    <w:rsid w:val="00951286"/>
    <w:rsid w:val="0095133C"/>
    <w:rsid w:val="009513A6"/>
    <w:rsid w:val="00951416"/>
    <w:rsid w:val="009514D8"/>
    <w:rsid w:val="009514DD"/>
    <w:rsid w:val="009515BF"/>
    <w:rsid w:val="0095161F"/>
    <w:rsid w:val="00951649"/>
    <w:rsid w:val="009516E6"/>
    <w:rsid w:val="0095176B"/>
    <w:rsid w:val="00951786"/>
    <w:rsid w:val="00951820"/>
    <w:rsid w:val="00951890"/>
    <w:rsid w:val="0095193C"/>
    <w:rsid w:val="00951957"/>
    <w:rsid w:val="00951C0C"/>
    <w:rsid w:val="00951D97"/>
    <w:rsid w:val="00951DD2"/>
    <w:rsid w:val="00951DE2"/>
    <w:rsid w:val="00951F18"/>
    <w:rsid w:val="00952045"/>
    <w:rsid w:val="009520B7"/>
    <w:rsid w:val="0095219B"/>
    <w:rsid w:val="009522EF"/>
    <w:rsid w:val="0095237E"/>
    <w:rsid w:val="00952461"/>
    <w:rsid w:val="0095249F"/>
    <w:rsid w:val="009524D5"/>
    <w:rsid w:val="0095255E"/>
    <w:rsid w:val="00952597"/>
    <w:rsid w:val="009525CC"/>
    <w:rsid w:val="009525F9"/>
    <w:rsid w:val="00952616"/>
    <w:rsid w:val="00952736"/>
    <w:rsid w:val="009527BF"/>
    <w:rsid w:val="00952869"/>
    <w:rsid w:val="00952A8B"/>
    <w:rsid w:val="00952C0A"/>
    <w:rsid w:val="00952CC0"/>
    <w:rsid w:val="00952D9B"/>
    <w:rsid w:val="00952DCA"/>
    <w:rsid w:val="00952E0A"/>
    <w:rsid w:val="00952EA5"/>
    <w:rsid w:val="00952F0C"/>
    <w:rsid w:val="00952FC4"/>
    <w:rsid w:val="0095303A"/>
    <w:rsid w:val="009530F7"/>
    <w:rsid w:val="00953103"/>
    <w:rsid w:val="00953137"/>
    <w:rsid w:val="00953228"/>
    <w:rsid w:val="00953382"/>
    <w:rsid w:val="00953509"/>
    <w:rsid w:val="00953511"/>
    <w:rsid w:val="009536C2"/>
    <w:rsid w:val="00953717"/>
    <w:rsid w:val="00953785"/>
    <w:rsid w:val="009537FF"/>
    <w:rsid w:val="0095389B"/>
    <w:rsid w:val="009538B3"/>
    <w:rsid w:val="00953906"/>
    <w:rsid w:val="00953A11"/>
    <w:rsid w:val="00953A26"/>
    <w:rsid w:val="00953AD5"/>
    <w:rsid w:val="00953AE7"/>
    <w:rsid w:val="00953B65"/>
    <w:rsid w:val="00953B99"/>
    <w:rsid w:val="00953BAB"/>
    <w:rsid w:val="00953BC3"/>
    <w:rsid w:val="00953CCA"/>
    <w:rsid w:val="00953D05"/>
    <w:rsid w:val="00953D98"/>
    <w:rsid w:val="00953E33"/>
    <w:rsid w:val="00953E91"/>
    <w:rsid w:val="00953E96"/>
    <w:rsid w:val="00953F0D"/>
    <w:rsid w:val="00953F24"/>
    <w:rsid w:val="00954044"/>
    <w:rsid w:val="00954046"/>
    <w:rsid w:val="009540A7"/>
    <w:rsid w:val="009540DB"/>
    <w:rsid w:val="009541E9"/>
    <w:rsid w:val="0095430A"/>
    <w:rsid w:val="0095435C"/>
    <w:rsid w:val="0095445C"/>
    <w:rsid w:val="00954473"/>
    <w:rsid w:val="009544EE"/>
    <w:rsid w:val="009544FE"/>
    <w:rsid w:val="00954515"/>
    <w:rsid w:val="009545DC"/>
    <w:rsid w:val="00954617"/>
    <w:rsid w:val="0095476D"/>
    <w:rsid w:val="009547AE"/>
    <w:rsid w:val="0095485D"/>
    <w:rsid w:val="00954A2D"/>
    <w:rsid w:val="00954A30"/>
    <w:rsid w:val="00954C11"/>
    <w:rsid w:val="00954C36"/>
    <w:rsid w:val="00954CBA"/>
    <w:rsid w:val="00954D65"/>
    <w:rsid w:val="00954EB6"/>
    <w:rsid w:val="00954EC4"/>
    <w:rsid w:val="00954EED"/>
    <w:rsid w:val="00954F53"/>
    <w:rsid w:val="00954F99"/>
    <w:rsid w:val="00954FA8"/>
    <w:rsid w:val="00955078"/>
    <w:rsid w:val="00955122"/>
    <w:rsid w:val="0095516F"/>
    <w:rsid w:val="009551F6"/>
    <w:rsid w:val="00955280"/>
    <w:rsid w:val="00955452"/>
    <w:rsid w:val="00955464"/>
    <w:rsid w:val="009555E1"/>
    <w:rsid w:val="00955647"/>
    <w:rsid w:val="009556CC"/>
    <w:rsid w:val="0095571F"/>
    <w:rsid w:val="0095583B"/>
    <w:rsid w:val="00955843"/>
    <w:rsid w:val="00955869"/>
    <w:rsid w:val="00955974"/>
    <w:rsid w:val="0095598D"/>
    <w:rsid w:val="00955B7E"/>
    <w:rsid w:val="00955BAA"/>
    <w:rsid w:val="00955C0B"/>
    <w:rsid w:val="00955C54"/>
    <w:rsid w:val="00955D72"/>
    <w:rsid w:val="00955D77"/>
    <w:rsid w:val="00955E06"/>
    <w:rsid w:val="00955F27"/>
    <w:rsid w:val="00955FD7"/>
    <w:rsid w:val="00956023"/>
    <w:rsid w:val="00956061"/>
    <w:rsid w:val="00956081"/>
    <w:rsid w:val="009560AB"/>
    <w:rsid w:val="00956138"/>
    <w:rsid w:val="00956246"/>
    <w:rsid w:val="0095627A"/>
    <w:rsid w:val="0095629F"/>
    <w:rsid w:val="009562AA"/>
    <w:rsid w:val="00956743"/>
    <w:rsid w:val="00956852"/>
    <w:rsid w:val="0095685A"/>
    <w:rsid w:val="0095689C"/>
    <w:rsid w:val="009568F9"/>
    <w:rsid w:val="00956950"/>
    <w:rsid w:val="009569A3"/>
    <w:rsid w:val="00956A56"/>
    <w:rsid w:val="00956BA0"/>
    <w:rsid w:val="00956C19"/>
    <w:rsid w:val="00956D25"/>
    <w:rsid w:val="00956DE7"/>
    <w:rsid w:val="00956E0C"/>
    <w:rsid w:val="00956E31"/>
    <w:rsid w:val="0095700C"/>
    <w:rsid w:val="009572C5"/>
    <w:rsid w:val="00957426"/>
    <w:rsid w:val="0095743C"/>
    <w:rsid w:val="00957476"/>
    <w:rsid w:val="009574D1"/>
    <w:rsid w:val="00957524"/>
    <w:rsid w:val="0095759E"/>
    <w:rsid w:val="009575D5"/>
    <w:rsid w:val="0095766B"/>
    <w:rsid w:val="00957879"/>
    <w:rsid w:val="009579B3"/>
    <w:rsid w:val="009579D4"/>
    <w:rsid w:val="00957B9D"/>
    <w:rsid w:val="00957CD5"/>
    <w:rsid w:val="00957D43"/>
    <w:rsid w:val="00957D51"/>
    <w:rsid w:val="00957D59"/>
    <w:rsid w:val="00957D9E"/>
    <w:rsid w:val="00957DF2"/>
    <w:rsid w:val="00957EC5"/>
    <w:rsid w:val="00957FEB"/>
    <w:rsid w:val="00957FF4"/>
    <w:rsid w:val="00960044"/>
    <w:rsid w:val="009600EC"/>
    <w:rsid w:val="009600ED"/>
    <w:rsid w:val="00960109"/>
    <w:rsid w:val="0096012D"/>
    <w:rsid w:val="00960142"/>
    <w:rsid w:val="0096018D"/>
    <w:rsid w:val="0096034F"/>
    <w:rsid w:val="009604B2"/>
    <w:rsid w:val="009604D8"/>
    <w:rsid w:val="009604EF"/>
    <w:rsid w:val="009605CF"/>
    <w:rsid w:val="009606E7"/>
    <w:rsid w:val="00960722"/>
    <w:rsid w:val="00960723"/>
    <w:rsid w:val="00960745"/>
    <w:rsid w:val="00960787"/>
    <w:rsid w:val="009607DF"/>
    <w:rsid w:val="0096097D"/>
    <w:rsid w:val="009609D4"/>
    <w:rsid w:val="00960AAB"/>
    <w:rsid w:val="00960AF9"/>
    <w:rsid w:val="00960B3A"/>
    <w:rsid w:val="00960B49"/>
    <w:rsid w:val="00960BDF"/>
    <w:rsid w:val="00960C2E"/>
    <w:rsid w:val="00960C8D"/>
    <w:rsid w:val="00960CAC"/>
    <w:rsid w:val="00960CBD"/>
    <w:rsid w:val="00960D79"/>
    <w:rsid w:val="00960DBA"/>
    <w:rsid w:val="00960E4F"/>
    <w:rsid w:val="00960F6C"/>
    <w:rsid w:val="00961005"/>
    <w:rsid w:val="009610E4"/>
    <w:rsid w:val="009610E5"/>
    <w:rsid w:val="00961189"/>
    <w:rsid w:val="00961279"/>
    <w:rsid w:val="00961297"/>
    <w:rsid w:val="009612C4"/>
    <w:rsid w:val="009612E5"/>
    <w:rsid w:val="00961345"/>
    <w:rsid w:val="00961367"/>
    <w:rsid w:val="0096138C"/>
    <w:rsid w:val="0096142B"/>
    <w:rsid w:val="009614CB"/>
    <w:rsid w:val="0096155C"/>
    <w:rsid w:val="0096163C"/>
    <w:rsid w:val="00961658"/>
    <w:rsid w:val="009616D5"/>
    <w:rsid w:val="0096171E"/>
    <w:rsid w:val="009618FC"/>
    <w:rsid w:val="00961A42"/>
    <w:rsid w:val="00961ADE"/>
    <w:rsid w:val="00961B69"/>
    <w:rsid w:val="00961CE1"/>
    <w:rsid w:val="00961D36"/>
    <w:rsid w:val="00961D49"/>
    <w:rsid w:val="00961DB5"/>
    <w:rsid w:val="00961E76"/>
    <w:rsid w:val="00961F3C"/>
    <w:rsid w:val="00961F7D"/>
    <w:rsid w:val="009620B8"/>
    <w:rsid w:val="0096213D"/>
    <w:rsid w:val="00962220"/>
    <w:rsid w:val="009622FD"/>
    <w:rsid w:val="00962361"/>
    <w:rsid w:val="009623B2"/>
    <w:rsid w:val="00962444"/>
    <w:rsid w:val="009624DD"/>
    <w:rsid w:val="0096250C"/>
    <w:rsid w:val="00962517"/>
    <w:rsid w:val="00962738"/>
    <w:rsid w:val="009627B2"/>
    <w:rsid w:val="009628D2"/>
    <w:rsid w:val="0096297F"/>
    <w:rsid w:val="00962989"/>
    <w:rsid w:val="00962ADF"/>
    <w:rsid w:val="00962AF1"/>
    <w:rsid w:val="00962CE4"/>
    <w:rsid w:val="00962E4C"/>
    <w:rsid w:val="00962E6A"/>
    <w:rsid w:val="00962E77"/>
    <w:rsid w:val="00962E8D"/>
    <w:rsid w:val="00962FA9"/>
    <w:rsid w:val="00963148"/>
    <w:rsid w:val="00963266"/>
    <w:rsid w:val="0096326E"/>
    <w:rsid w:val="0096332B"/>
    <w:rsid w:val="0096334A"/>
    <w:rsid w:val="009633E9"/>
    <w:rsid w:val="0096340E"/>
    <w:rsid w:val="009635D5"/>
    <w:rsid w:val="00963692"/>
    <w:rsid w:val="00963731"/>
    <w:rsid w:val="009637C8"/>
    <w:rsid w:val="0096383E"/>
    <w:rsid w:val="00963901"/>
    <w:rsid w:val="00963946"/>
    <w:rsid w:val="00963AE7"/>
    <w:rsid w:val="00963AEF"/>
    <w:rsid w:val="00963B42"/>
    <w:rsid w:val="00963BF9"/>
    <w:rsid w:val="00963C58"/>
    <w:rsid w:val="00963CB3"/>
    <w:rsid w:val="00963D4F"/>
    <w:rsid w:val="00963DBA"/>
    <w:rsid w:val="00963EDA"/>
    <w:rsid w:val="00963EF9"/>
    <w:rsid w:val="00963F98"/>
    <w:rsid w:val="00963FA7"/>
    <w:rsid w:val="009641BD"/>
    <w:rsid w:val="009641BF"/>
    <w:rsid w:val="00964247"/>
    <w:rsid w:val="0096437D"/>
    <w:rsid w:val="00964386"/>
    <w:rsid w:val="009644D8"/>
    <w:rsid w:val="009645E2"/>
    <w:rsid w:val="009646C4"/>
    <w:rsid w:val="009647B5"/>
    <w:rsid w:val="009648BF"/>
    <w:rsid w:val="00964917"/>
    <w:rsid w:val="009649EC"/>
    <w:rsid w:val="00964A52"/>
    <w:rsid w:val="00964B7A"/>
    <w:rsid w:val="00964C0D"/>
    <w:rsid w:val="00964C73"/>
    <w:rsid w:val="00964EB6"/>
    <w:rsid w:val="00964EDC"/>
    <w:rsid w:val="00964F7C"/>
    <w:rsid w:val="00964FB7"/>
    <w:rsid w:val="00965072"/>
    <w:rsid w:val="00965131"/>
    <w:rsid w:val="009651D1"/>
    <w:rsid w:val="009651F2"/>
    <w:rsid w:val="00965256"/>
    <w:rsid w:val="00965353"/>
    <w:rsid w:val="0096536F"/>
    <w:rsid w:val="0096544F"/>
    <w:rsid w:val="009654F8"/>
    <w:rsid w:val="0096550D"/>
    <w:rsid w:val="0096553B"/>
    <w:rsid w:val="00965554"/>
    <w:rsid w:val="009655BF"/>
    <w:rsid w:val="009655E0"/>
    <w:rsid w:val="00965689"/>
    <w:rsid w:val="00965710"/>
    <w:rsid w:val="0096574E"/>
    <w:rsid w:val="00965756"/>
    <w:rsid w:val="00965795"/>
    <w:rsid w:val="00965880"/>
    <w:rsid w:val="009658B6"/>
    <w:rsid w:val="009658F1"/>
    <w:rsid w:val="009659A9"/>
    <w:rsid w:val="009659AA"/>
    <w:rsid w:val="009659B0"/>
    <w:rsid w:val="00965A30"/>
    <w:rsid w:val="00965B83"/>
    <w:rsid w:val="00965D75"/>
    <w:rsid w:val="00965DBA"/>
    <w:rsid w:val="00965EF6"/>
    <w:rsid w:val="00965FA7"/>
    <w:rsid w:val="00965FDA"/>
    <w:rsid w:val="009660B4"/>
    <w:rsid w:val="009660B5"/>
    <w:rsid w:val="0096611A"/>
    <w:rsid w:val="0096615D"/>
    <w:rsid w:val="0096618A"/>
    <w:rsid w:val="00966212"/>
    <w:rsid w:val="0096627D"/>
    <w:rsid w:val="009662CB"/>
    <w:rsid w:val="00966303"/>
    <w:rsid w:val="00966339"/>
    <w:rsid w:val="00966498"/>
    <w:rsid w:val="009664BC"/>
    <w:rsid w:val="00966643"/>
    <w:rsid w:val="009666DD"/>
    <w:rsid w:val="009666E4"/>
    <w:rsid w:val="0096672C"/>
    <w:rsid w:val="00966780"/>
    <w:rsid w:val="009667C8"/>
    <w:rsid w:val="0096683F"/>
    <w:rsid w:val="009668DA"/>
    <w:rsid w:val="00966927"/>
    <w:rsid w:val="0096694C"/>
    <w:rsid w:val="00966956"/>
    <w:rsid w:val="0096698C"/>
    <w:rsid w:val="009669A3"/>
    <w:rsid w:val="00966A07"/>
    <w:rsid w:val="00966A10"/>
    <w:rsid w:val="00966A48"/>
    <w:rsid w:val="00966AF2"/>
    <w:rsid w:val="00966CBD"/>
    <w:rsid w:val="00966D10"/>
    <w:rsid w:val="00966D7F"/>
    <w:rsid w:val="00966DC0"/>
    <w:rsid w:val="00966DE7"/>
    <w:rsid w:val="00966E37"/>
    <w:rsid w:val="00966E50"/>
    <w:rsid w:val="00966EDC"/>
    <w:rsid w:val="00966EFD"/>
    <w:rsid w:val="0096703D"/>
    <w:rsid w:val="009670A1"/>
    <w:rsid w:val="009670CC"/>
    <w:rsid w:val="00967164"/>
    <w:rsid w:val="00967180"/>
    <w:rsid w:val="009671B8"/>
    <w:rsid w:val="009671BD"/>
    <w:rsid w:val="0096736D"/>
    <w:rsid w:val="009674C9"/>
    <w:rsid w:val="00967792"/>
    <w:rsid w:val="0096779F"/>
    <w:rsid w:val="00967856"/>
    <w:rsid w:val="0096790D"/>
    <w:rsid w:val="00967916"/>
    <w:rsid w:val="00967947"/>
    <w:rsid w:val="0096794B"/>
    <w:rsid w:val="00967976"/>
    <w:rsid w:val="00967AB7"/>
    <w:rsid w:val="00967B2E"/>
    <w:rsid w:val="00967C47"/>
    <w:rsid w:val="00967C65"/>
    <w:rsid w:val="00967D9C"/>
    <w:rsid w:val="00967DEE"/>
    <w:rsid w:val="00967E2A"/>
    <w:rsid w:val="00967E68"/>
    <w:rsid w:val="00967E87"/>
    <w:rsid w:val="0097000D"/>
    <w:rsid w:val="00970085"/>
    <w:rsid w:val="009700F2"/>
    <w:rsid w:val="009701AC"/>
    <w:rsid w:val="009701E0"/>
    <w:rsid w:val="009701EF"/>
    <w:rsid w:val="00970417"/>
    <w:rsid w:val="0097041A"/>
    <w:rsid w:val="009704D4"/>
    <w:rsid w:val="0097051F"/>
    <w:rsid w:val="0097055F"/>
    <w:rsid w:val="0097057D"/>
    <w:rsid w:val="009705F5"/>
    <w:rsid w:val="00970604"/>
    <w:rsid w:val="0097062C"/>
    <w:rsid w:val="009706B4"/>
    <w:rsid w:val="00970808"/>
    <w:rsid w:val="009708B6"/>
    <w:rsid w:val="009708FD"/>
    <w:rsid w:val="009709C9"/>
    <w:rsid w:val="00970A67"/>
    <w:rsid w:val="00970B49"/>
    <w:rsid w:val="00970BEA"/>
    <w:rsid w:val="00970C17"/>
    <w:rsid w:val="00970C99"/>
    <w:rsid w:val="00970D42"/>
    <w:rsid w:val="00970D4D"/>
    <w:rsid w:val="00970E29"/>
    <w:rsid w:val="00970F74"/>
    <w:rsid w:val="0097101D"/>
    <w:rsid w:val="009711B0"/>
    <w:rsid w:val="009712CB"/>
    <w:rsid w:val="009712EC"/>
    <w:rsid w:val="00971320"/>
    <w:rsid w:val="00971343"/>
    <w:rsid w:val="009713D0"/>
    <w:rsid w:val="00971474"/>
    <w:rsid w:val="009714A1"/>
    <w:rsid w:val="009714E2"/>
    <w:rsid w:val="00971615"/>
    <w:rsid w:val="00971619"/>
    <w:rsid w:val="0097168F"/>
    <w:rsid w:val="0097169A"/>
    <w:rsid w:val="009716CC"/>
    <w:rsid w:val="0097196E"/>
    <w:rsid w:val="0097196F"/>
    <w:rsid w:val="0097197B"/>
    <w:rsid w:val="009719F9"/>
    <w:rsid w:val="00971AA9"/>
    <w:rsid w:val="00971B7B"/>
    <w:rsid w:val="00971C0B"/>
    <w:rsid w:val="00971C1B"/>
    <w:rsid w:val="00971E77"/>
    <w:rsid w:val="00971EC0"/>
    <w:rsid w:val="00971F05"/>
    <w:rsid w:val="00971FD7"/>
    <w:rsid w:val="00971FDE"/>
    <w:rsid w:val="0097209E"/>
    <w:rsid w:val="009722FA"/>
    <w:rsid w:val="00972415"/>
    <w:rsid w:val="00972565"/>
    <w:rsid w:val="00972571"/>
    <w:rsid w:val="009725C7"/>
    <w:rsid w:val="00972646"/>
    <w:rsid w:val="00972754"/>
    <w:rsid w:val="009727FD"/>
    <w:rsid w:val="009727FF"/>
    <w:rsid w:val="0097280E"/>
    <w:rsid w:val="00972930"/>
    <w:rsid w:val="00972ABD"/>
    <w:rsid w:val="00972AC8"/>
    <w:rsid w:val="00972BE7"/>
    <w:rsid w:val="00972D71"/>
    <w:rsid w:val="00972D98"/>
    <w:rsid w:val="00972E45"/>
    <w:rsid w:val="00972EAA"/>
    <w:rsid w:val="00972ECA"/>
    <w:rsid w:val="00973020"/>
    <w:rsid w:val="00973037"/>
    <w:rsid w:val="00973091"/>
    <w:rsid w:val="0097309C"/>
    <w:rsid w:val="009730D5"/>
    <w:rsid w:val="009731D7"/>
    <w:rsid w:val="00973340"/>
    <w:rsid w:val="009733D0"/>
    <w:rsid w:val="00973450"/>
    <w:rsid w:val="00973481"/>
    <w:rsid w:val="009735D9"/>
    <w:rsid w:val="00973646"/>
    <w:rsid w:val="009736A0"/>
    <w:rsid w:val="009736CB"/>
    <w:rsid w:val="0097377E"/>
    <w:rsid w:val="009737C3"/>
    <w:rsid w:val="009737D3"/>
    <w:rsid w:val="00973855"/>
    <w:rsid w:val="009738B2"/>
    <w:rsid w:val="00973B47"/>
    <w:rsid w:val="00973C34"/>
    <w:rsid w:val="00973CB4"/>
    <w:rsid w:val="00973D51"/>
    <w:rsid w:val="00973D79"/>
    <w:rsid w:val="00973D7C"/>
    <w:rsid w:val="00973E09"/>
    <w:rsid w:val="00973E33"/>
    <w:rsid w:val="00973E75"/>
    <w:rsid w:val="00973F49"/>
    <w:rsid w:val="00973F5F"/>
    <w:rsid w:val="00973FD6"/>
    <w:rsid w:val="00974066"/>
    <w:rsid w:val="009740A9"/>
    <w:rsid w:val="009740BE"/>
    <w:rsid w:val="009740FD"/>
    <w:rsid w:val="00974171"/>
    <w:rsid w:val="009741DB"/>
    <w:rsid w:val="00974202"/>
    <w:rsid w:val="00974213"/>
    <w:rsid w:val="0097423E"/>
    <w:rsid w:val="009742CB"/>
    <w:rsid w:val="009743AC"/>
    <w:rsid w:val="009743E3"/>
    <w:rsid w:val="00974523"/>
    <w:rsid w:val="009746AD"/>
    <w:rsid w:val="0097470B"/>
    <w:rsid w:val="0097472D"/>
    <w:rsid w:val="0097479B"/>
    <w:rsid w:val="009747D6"/>
    <w:rsid w:val="00974871"/>
    <w:rsid w:val="009748C5"/>
    <w:rsid w:val="00974A29"/>
    <w:rsid w:val="00974B0E"/>
    <w:rsid w:val="00974D29"/>
    <w:rsid w:val="00974E95"/>
    <w:rsid w:val="00974EED"/>
    <w:rsid w:val="00974EF2"/>
    <w:rsid w:val="00974F93"/>
    <w:rsid w:val="00974FE2"/>
    <w:rsid w:val="00975056"/>
    <w:rsid w:val="00975097"/>
    <w:rsid w:val="0097515C"/>
    <w:rsid w:val="009751D1"/>
    <w:rsid w:val="00975244"/>
    <w:rsid w:val="00975255"/>
    <w:rsid w:val="00975289"/>
    <w:rsid w:val="00975392"/>
    <w:rsid w:val="00975459"/>
    <w:rsid w:val="0097574D"/>
    <w:rsid w:val="00975797"/>
    <w:rsid w:val="009758DF"/>
    <w:rsid w:val="009758FF"/>
    <w:rsid w:val="00975927"/>
    <w:rsid w:val="00975A08"/>
    <w:rsid w:val="00975A4F"/>
    <w:rsid w:val="00975A71"/>
    <w:rsid w:val="00975ACD"/>
    <w:rsid w:val="00975BDF"/>
    <w:rsid w:val="00975CBC"/>
    <w:rsid w:val="00975CD9"/>
    <w:rsid w:val="00975D59"/>
    <w:rsid w:val="00975E1C"/>
    <w:rsid w:val="00975E32"/>
    <w:rsid w:val="00975FF7"/>
    <w:rsid w:val="009760BF"/>
    <w:rsid w:val="009762C6"/>
    <w:rsid w:val="009762FF"/>
    <w:rsid w:val="009763E5"/>
    <w:rsid w:val="00976410"/>
    <w:rsid w:val="00976448"/>
    <w:rsid w:val="009764B9"/>
    <w:rsid w:val="009764D3"/>
    <w:rsid w:val="00976589"/>
    <w:rsid w:val="009765EC"/>
    <w:rsid w:val="009765F4"/>
    <w:rsid w:val="009766AF"/>
    <w:rsid w:val="009766FA"/>
    <w:rsid w:val="00976700"/>
    <w:rsid w:val="00976711"/>
    <w:rsid w:val="00976754"/>
    <w:rsid w:val="009767A4"/>
    <w:rsid w:val="009767BA"/>
    <w:rsid w:val="00976801"/>
    <w:rsid w:val="0097689A"/>
    <w:rsid w:val="009768EE"/>
    <w:rsid w:val="00976984"/>
    <w:rsid w:val="009769B6"/>
    <w:rsid w:val="009769D8"/>
    <w:rsid w:val="00976AE3"/>
    <w:rsid w:val="00976AFC"/>
    <w:rsid w:val="00976B4C"/>
    <w:rsid w:val="00976C14"/>
    <w:rsid w:val="00976C72"/>
    <w:rsid w:val="00976D39"/>
    <w:rsid w:val="00976DD0"/>
    <w:rsid w:val="00976E28"/>
    <w:rsid w:val="00976E38"/>
    <w:rsid w:val="00976EE0"/>
    <w:rsid w:val="0097706D"/>
    <w:rsid w:val="00977078"/>
    <w:rsid w:val="009771A4"/>
    <w:rsid w:val="00977317"/>
    <w:rsid w:val="00977365"/>
    <w:rsid w:val="009774C5"/>
    <w:rsid w:val="00977536"/>
    <w:rsid w:val="00977566"/>
    <w:rsid w:val="0097772F"/>
    <w:rsid w:val="00977A21"/>
    <w:rsid w:val="00977A99"/>
    <w:rsid w:val="00977B69"/>
    <w:rsid w:val="00977B8B"/>
    <w:rsid w:val="00977CA9"/>
    <w:rsid w:val="00977F1E"/>
    <w:rsid w:val="00977FB5"/>
    <w:rsid w:val="00980037"/>
    <w:rsid w:val="009800E1"/>
    <w:rsid w:val="00980214"/>
    <w:rsid w:val="00980298"/>
    <w:rsid w:val="009803B0"/>
    <w:rsid w:val="0098041A"/>
    <w:rsid w:val="00980460"/>
    <w:rsid w:val="009804F7"/>
    <w:rsid w:val="00980588"/>
    <w:rsid w:val="00980621"/>
    <w:rsid w:val="0098069A"/>
    <w:rsid w:val="009806EB"/>
    <w:rsid w:val="009806F1"/>
    <w:rsid w:val="0098077A"/>
    <w:rsid w:val="0098084B"/>
    <w:rsid w:val="009808AA"/>
    <w:rsid w:val="009808ED"/>
    <w:rsid w:val="00980955"/>
    <w:rsid w:val="00980959"/>
    <w:rsid w:val="0098095E"/>
    <w:rsid w:val="00980AE4"/>
    <w:rsid w:val="00980B83"/>
    <w:rsid w:val="00980C11"/>
    <w:rsid w:val="00980D50"/>
    <w:rsid w:val="00980E2A"/>
    <w:rsid w:val="00980E37"/>
    <w:rsid w:val="00980EFF"/>
    <w:rsid w:val="00980F9D"/>
    <w:rsid w:val="00980FBA"/>
    <w:rsid w:val="00980FD0"/>
    <w:rsid w:val="00981032"/>
    <w:rsid w:val="00981094"/>
    <w:rsid w:val="00981177"/>
    <w:rsid w:val="0098117F"/>
    <w:rsid w:val="009811E6"/>
    <w:rsid w:val="0098123C"/>
    <w:rsid w:val="009812B0"/>
    <w:rsid w:val="009812D6"/>
    <w:rsid w:val="009812F4"/>
    <w:rsid w:val="00981336"/>
    <w:rsid w:val="00981345"/>
    <w:rsid w:val="009813FB"/>
    <w:rsid w:val="00981461"/>
    <w:rsid w:val="009814D6"/>
    <w:rsid w:val="00981609"/>
    <w:rsid w:val="00981610"/>
    <w:rsid w:val="00981665"/>
    <w:rsid w:val="0098166A"/>
    <w:rsid w:val="0098169B"/>
    <w:rsid w:val="009816AD"/>
    <w:rsid w:val="00981878"/>
    <w:rsid w:val="0098190B"/>
    <w:rsid w:val="00981922"/>
    <w:rsid w:val="00981925"/>
    <w:rsid w:val="00981943"/>
    <w:rsid w:val="00981A7F"/>
    <w:rsid w:val="00981AA9"/>
    <w:rsid w:val="00981C46"/>
    <w:rsid w:val="00981D31"/>
    <w:rsid w:val="00981D65"/>
    <w:rsid w:val="00981D89"/>
    <w:rsid w:val="00981E73"/>
    <w:rsid w:val="00981EAF"/>
    <w:rsid w:val="00981EB0"/>
    <w:rsid w:val="00981F62"/>
    <w:rsid w:val="00982016"/>
    <w:rsid w:val="0098208D"/>
    <w:rsid w:val="00982133"/>
    <w:rsid w:val="00982147"/>
    <w:rsid w:val="0098223E"/>
    <w:rsid w:val="0098227A"/>
    <w:rsid w:val="00982318"/>
    <w:rsid w:val="0098233F"/>
    <w:rsid w:val="0098239E"/>
    <w:rsid w:val="009823FA"/>
    <w:rsid w:val="00982477"/>
    <w:rsid w:val="009824A4"/>
    <w:rsid w:val="009824B6"/>
    <w:rsid w:val="009825E8"/>
    <w:rsid w:val="00982845"/>
    <w:rsid w:val="00982847"/>
    <w:rsid w:val="009828BF"/>
    <w:rsid w:val="009828E1"/>
    <w:rsid w:val="0098294D"/>
    <w:rsid w:val="00982979"/>
    <w:rsid w:val="0098298A"/>
    <w:rsid w:val="00982998"/>
    <w:rsid w:val="00982ACD"/>
    <w:rsid w:val="00982BF1"/>
    <w:rsid w:val="00982C37"/>
    <w:rsid w:val="00982C5C"/>
    <w:rsid w:val="00982CB2"/>
    <w:rsid w:val="00982E9B"/>
    <w:rsid w:val="00982EA8"/>
    <w:rsid w:val="00982F68"/>
    <w:rsid w:val="00982F79"/>
    <w:rsid w:val="00983045"/>
    <w:rsid w:val="00983066"/>
    <w:rsid w:val="009830C9"/>
    <w:rsid w:val="009831F9"/>
    <w:rsid w:val="00983261"/>
    <w:rsid w:val="009832D0"/>
    <w:rsid w:val="009833DB"/>
    <w:rsid w:val="0098341F"/>
    <w:rsid w:val="0098345A"/>
    <w:rsid w:val="009834A1"/>
    <w:rsid w:val="00983631"/>
    <w:rsid w:val="00983656"/>
    <w:rsid w:val="0098376D"/>
    <w:rsid w:val="009837AF"/>
    <w:rsid w:val="00983813"/>
    <w:rsid w:val="00983923"/>
    <w:rsid w:val="009839B7"/>
    <w:rsid w:val="00983AF9"/>
    <w:rsid w:val="00983B47"/>
    <w:rsid w:val="00983CBD"/>
    <w:rsid w:val="00983DB9"/>
    <w:rsid w:val="00983E74"/>
    <w:rsid w:val="00983ED6"/>
    <w:rsid w:val="00983EFB"/>
    <w:rsid w:val="00983F51"/>
    <w:rsid w:val="00983F98"/>
    <w:rsid w:val="00983FAB"/>
    <w:rsid w:val="00984059"/>
    <w:rsid w:val="00984075"/>
    <w:rsid w:val="00984113"/>
    <w:rsid w:val="00984130"/>
    <w:rsid w:val="00984144"/>
    <w:rsid w:val="0098416E"/>
    <w:rsid w:val="009842D2"/>
    <w:rsid w:val="009842D9"/>
    <w:rsid w:val="009842E0"/>
    <w:rsid w:val="00984300"/>
    <w:rsid w:val="009844C5"/>
    <w:rsid w:val="009844D8"/>
    <w:rsid w:val="00984596"/>
    <w:rsid w:val="009845B1"/>
    <w:rsid w:val="00984690"/>
    <w:rsid w:val="00984787"/>
    <w:rsid w:val="009849C5"/>
    <w:rsid w:val="00984B0C"/>
    <w:rsid w:val="00984B5F"/>
    <w:rsid w:val="00984C38"/>
    <w:rsid w:val="00984D75"/>
    <w:rsid w:val="00984E7B"/>
    <w:rsid w:val="00984E86"/>
    <w:rsid w:val="00984EC8"/>
    <w:rsid w:val="00984F77"/>
    <w:rsid w:val="00984FE7"/>
    <w:rsid w:val="0098518F"/>
    <w:rsid w:val="00985302"/>
    <w:rsid w:val="00985405"/>
    <w:rsid w:val="0098543F"/>
    <w:rsid w:val="00985471"/>
    <w:rsid w:val="009854C2"/>
    <w:rsid w:val="00985543"/>
    <w:rsid w:val="0098556E"/>
    <w:rsid w:val="00985584"/>
    <w:rsid w:val="00985590"/>
    <w:rsid w:val="009855E0"/>
    <w:rsid w:val="009856C8"/>
    <w:rsid w:val="0098586D"/>
    <w:rsid w:val="00985897"/>
    <w:rsid w:val="009858B3"/>
    <w:rsid w:val="009858B6"/>
    <w:rsid w:val="009858D1"/>
    <w:rsid w:val="00985A82"/>
    <w:rsid w:val="00985B48"/>
    <w:rsid w:val="00985B8E"/>
    <w:rsid w:val="00985B97"/>
    <w:rsid w:val="00985BB7"/>
    <w:rsid w:val="00985BC6"/>
    <w:rsid w:val="00985BF2"/>
    <w:rsid w:val="00985D85"/>
    <w:rsid w:val="00985D93"/>
    <w:rsid w:val="00985F12"/>
    <w:rsid w:val="00985FE4"/>
    <w:rsid w:val="0098613E"/>
    <w:rsid w:val="009861A1"/>
    <w:rsid w:val="0098623B"/>
    <w:rsid w:val="009862F9"/>
    <w:rsid w:val="00986323"/>
    <w:rsid w:val="00986328"/>
    <w:rsid w:val="0098635C"/>
    <w:rsid w:val="009863B0"/>
    <w:rsid w:val="009863EF"/>
    <w:rsid w:val="0098648D"/>
    <w:rsid w:val="0098651D"/>
    <w:rsid w:val="0098652A"/>
    <w:rsid w:val="00986558"/>
    <w:rsid w:val="009865F7"/>
    <w:rsid w:val="0098676F"/>
    <w:rsid w:val="009867E4"/>
    <w:rsid w:val="0098686B"/>
    <w:rsid w:val="0098694B"/>
    <w:rsid w:val="00986972"/>
    <w:rsid w:val="0098698D"/>
    <w:rsid w:val="009869FE"/>
    <w:rsid w:val="00986A6E"/>
    <w:rsid w:val="00986A70"/>
    <w:rsid w:val="00986B02"/>
    <w:rsid w:val="00986B44"/>
    <w:rsid w:val="00986BC5"/>
    <w:rsid w:val="00986C0C"/>
    <w:rsid w:val="00986C9F"/>
    <w:rsid w:val="00986CE4"/>
    <w:rsid w:val="00986CF4"/>
    <w:rsid w:val="00986D38"/>
    <w:rsid w:val="00986D4E"/>
    <w:rsid w:val="00986E12"/>
    <w:rsid w:val="00986E53"/>
    <w:rsid w:val="00986EC7"/>
    <w:rsid w:val="00986ED8"/>
    <w:rsid w:val="00986EF8"/>
    <w:rsid w:val="00986FB9"/>
    <w:rsid w:val="009870A1"/>
    <w:rsid w:val="00987140"/>
    <w:rsid w:val="0098714E"/>
    <w:rsid w:val="0098717D"/>
    <w:rsid w:val="009872A3"/>
    <w:rsid w:val="009872A5"/>
    <w:rsid w:val="009872BA"/>
    <w:rsid w:val="00987309"/>
    <w:rsid w:val="0098732B"/>
    <w:rsid w:val="00987332"/>
    <w:rsid w:val="00987398"/>
    <w:rsid w:val="009873E8"/>
    <w:rsid w:val="0098740B"/>
    <w:rsid w:val="009874D9"/>
    <w:rsid w:val="0098752F"/>
    <w:rsid w:val="00987569"/>
    <w:rsid w:val="009877DD"/>
    <w:rsid w:val="0098782B"/>
    <w:rsid w:val="009878D2"/>
    <w:rsid w:val="009878D4"/>
    <w:rsid w:val="009879A7"/>
    <w:rsid w:val="009879BA"/>
    <w:rsid w:val="009879F9"/>
    <w:rsid w:val="00987A08"/>
    <w:rsid w:val="00987A0D"/>
    <w:rsid w:val="00987A12"/>
    <w:rsid w:val="00987AD4"/>
    <w:rsid w:val="00987B51"/>
    <w:rsid w:val="00987CB8"/>
    <w:rsid w:val="00987CF5"/>
    <w:rsid w:val="00987D8E"/>
    <w:rsid w:val="00987D95"/>
    <w:rsid w:val="00987D96"/>
    <w:rsid w:val="00987E12"/>
    <w:rsid w:val="00987F6B"/>
    <w:rsid w:val="00987F83"/>
    <w:rsid w:val="00990019"/>
    <w:rsid w:val="00990031"/>
    <w:rsid w:val="009900E8"/>
    <w:rsid w:val="00990115"/>
    <w:rsid w:val="00990122"/>
    <w:rsid w:val="009902C1"/>
    <w:rsid w:val="00990366"/>
    <w:rsid w:val="0099036C"/>
    <w:rsid w:val="009903D3"/>
    <w:rsid w:val="009903F7"/>
    <w:rsid w:val="00990495"/>
    <w:rsid w:val="0099054D"/>
    <w:rsid w:val="00990637"/>
    <w:rsid w:val="009906A9"/>
    <w:rsid w:val="00990739"/>
    <w:rsid w:val="00990773"/>
    <w:rsid w:val="0099079D"/>
    <w:rsid w:val="009907B9"/>
    <w:rsid w:val="00990835"/>
    <w:rsid w:val="009908E6"/>
    <w:rsid w:val="00990984"/>
    <w:rsid w:val="00990985"/>
    <w:rsid w:val="009909E0"/>
    <w:rsid w:val="00990A06"/>
    <w:rsid w:val="00990A86"/>
    <w:rsid w:val="00990A9F"/>
    <w:rsid w:val="00990B59"/>
    <w:rsid w:val="00990BA3"/>
    <w:rsid w:val="00990C4C"/>
    <w:rsid w:val="00990C64"/>
    <w:rsid w:val="00990CC0"/>
    <w:rsid w:val="00990CEC"/>
    <w:rsid w:val="00990D2D"/>
    <w:rsid w:val="00990D95"/>
    <w:rsid w:val="00990DCE"/>
    <w:rsid w:val="00990DD3"/>
    <w:rsid w:val="00990E03"/>
    <w:rsid w:val="00990E79"/>
    <w:rsid w:val="00990F02"/>
    <w:rsid w:val="00990FD0"/>
    <w:rsid w:val="00990FDD"/>
    <w:rsid w:val="00990FE8"/>
    <w:rsid w:val="00991061"/>
    <w:rsid w:val="00991064"/>
    <w:rsid w:val="009910BD"/>
    <w:rsid w:val="0099120B"/>
    <w:rsid w:val="00991367"/>
    <w:rsid w:val="00991411"/>
    <w:rsid w:val="00991462"/>
    <w:rsid w:val="0099146F"/>
    <w:rsid w:val="0099149F"/>
    <w:rsid w:val="00991591"/>
    <w:rsid w:val="009916D9"/>
    <w:rsid w:val="009917BA"/>
    <w:rsid w:val="009917C3"/>
    <w:rsid w:val="009917C6"/>
    <w:rsid w:val="00991828"/>
    <w:rsid w:val="009918C0"/>
    <w:rsid w:val="009918F7"/>
    <w:rsid w:val="009919F1"/>
    <w:rsid w:val="00991AA2"/>
    <w:rsid w:val="00991AA4"/>
    <w:rsid w:val="00991B09"/>
    <w:rsid w:val="00991B75"/>
    <w:rsid w:val="00991BAF"/>
    <w:rsid w:val="00991C21"/>
    <w:rsid w:val="00991C2F"/>
    <w:rsid w:val="00991CEB"/>
    <w:rsid w:val="00991D7E"/>
    <w:rsid w:val="00991DA0"/>
    <w:rsid w:val="00991DCC"/>
    <w:rsid w:val="00991FBA"/>
    <w:rsid w:val="00991FC6"/>
    <w:rsid w:val="00992018"/>
    <w:rsid w:val="009920EE"/>
    <w:rsid w:val="00992109"/>
    <w:rsid w:val="00992127"/>
    <w:rsid w:val="009921C8"/>
    <w:rsid w:val="009921CD"/>
    <w:rsid w:val="0099227F"/>
    <w:rsid w:val="00992434"/>
    <w:rsid w:val="00992446"/>
    <w:rsid w:val="009924C8"/>
    <w:rsid w:val="0099251F"/>
    <w:rsid w:val="0099252E"/>
    <w:rsid w:val="00992540"/>
    <w:rsid w:val="00992579"/>
    <w:rsid w:val="009925E0"/>
    <w:rsid w:val="00992674"/>
    <w:rsid w:val="009926B9"/>
    <w:rsid w:val="009926F4"/>
    <w:rsid w:val="0099281D"/>
    <w:rsid w:val="00992880"/>
    <w:rsid w:val="00992899"/>
    <w:rsid w:val="009928F1"/>
    <w:rsid w:val="009929AE"/>
    <w:rsid w:val="00992A1F"/>
    <w:rsid w:val="00992A7E"/>
    <w:rsid w:val="00992A94"/>
    <w:rsid w:val="00992B1B"/>
    <w:rsid w:val="00992B2D"/>
    <w:rsid w:val="00992BA0"/>
    <w:rsid w:val="00992BAC"/>
    <w:rsid w:val="00992DF1"/>
    <w:rsid w:val="00993056"/>
    <w:rsid w:val="0099305D"/>
    <w:rsid w:val="00993139"/>
    <w:rsid w:val="00993179"/>
    <w:rsid w:val="00993201"/>
    <w:rsid w:val="009932A4"/>
    <w:rsid w:val="009932B7"/>
    <w:rsid w:val="009932CF"/>
    <w:rsid w:val="009932F3"/>
    <w:rsid w:val="00993383"/>
    <w:rsid w:val="009933EF"/>
    <w:rsid w:val="009934D2"/>
    <w:rsid w:val="009934FB"/>
    <w:rsid w:val="009935B4"/>
    <w:rsid w:val="0099362B"/>
    <w:rsid w:val="00993772"/>
    <w:rsid w:val="00993815"/>
    <w:rsid w:val="00993901"/>
    <w:rsid w:val="0099399C"/>
    <w:rsid w:val="00993B35"/>
    <w:rsid w:val="00993B8F"/>
    <w:rsid w:val="00993C4A"/>
    <w:rsid w:val="00993C6F"/>
    <w:rsid w:val="00993CEF"/>
    <w:rsid w:val="00993D24"/>
    <w:rsid w:val="00993DB9"/>
    <w:rsid w:val="00993DE0"/>
    <w:rsid w:val="00993E5D"/>
    <w:rsid w:val="00993E5F"/>
    <w:rsid w:val="00993E92"/>
    <w:rsid w:val="00993FA9"/>
    <w:rsid w:val="009940C5"/>
    <w:rsid w:val="00994159"/>
    <w:rsid w:val="0099416A"/>
    <w:rsid w:val="00994406"/>
    <w:rsid w:val="009945A2"/>
    <w:rsid w:val="00994612"/>
    <w:rsid w:val="00994640"/>
    <w:rsid w:val="00994674"/>
    <w:rsid w:val="00994705"/>
    <w:rsid w:val="0099491B"/>
    <w:rsid w:val="0099499D"/>
    <w:rsid w:val="00994BE4"/>
    <w:rsid w:val="00994CAF"/>
    <w:rsid w:val="00994D76"/>
    <w:rsid w:val="00994DAE"/>
    <w:rsid w:val="00994E2B"/>
    <w:rsid w:val="00994E6B"/>
    <w:rsid w:val="00994EA7"/>
    <w:rsid w:val="00994EE3"/>
    <w:rsid w:val="00994FD3"/>
    <w:rsid w:val="00995009"/>
    <w:rsid w:val="0099500A"/>
    <w:rsid w:val="0099503B"/>
    <w:rsid w:val="0099506C"/>
    <w:rsid w:val="0099507A"/>
    <w:rsid w:val="00995309"/>
    <w:rsid w:val="009953B9"/>
    <w:rsid w:val="009953CA"/>
    <w:rsid w:val="0099550A"/>
    <w:rsid w:val="009955BE"/>
    <w:rsid w:val="009955E8"/>
    <w:rsid w:val="009955F2"/>
    <w:rsid w:val="0099578C"/>
    <w:rsid w:val="009957D6"/>
    <w:rsid w:val="0099585C"/>
    <w:rsid w:val="00995868"/>
    <w:rsid w:val="009958BE"/>
    <w:rsid w:val="00995A68"/>
    <w:rsid w:val="00995B22"/>
    <w:rsid w:val="00995B86"/>
    <w:rsid w:val="00995BE1"/>
    <w:rsid w:val="00995C41"/>
    <w:rsid w:val="00995C42"/>
    <w:rsid w:val="00995C90"/>
    <w:rsid w:val="00995CDB"/>
    <w:rsid w:val="00995DC6"/>
    <w:rsid w:val="00995F7E"/>
    <w:rsid w:val="00995FE6"/>
    <w:rsid w:val="00996002"/>
    <w:rsid w:val="0099605A"/>
    <w:rsid w:val="009960E1"/>
    <w:rsid w:val="00996103"/>
    <w:rsid w:val="00996126"/>
    <w:rsid w:val="009961B7"/>
    <w:rsid w:val="009962A8"/>
    <w:rsid w:val="00996447"/>
    <w:rsid w:val="009964DD"/>
    <w:rsid w:val="009965EB"/>
    <w:rsid w:val="009966F6"/>
    <w:rsid w:val="00996726"/>
    <w:rsid w:val="00996779"/>
    <w:rsid w:val="0099678D"/>
    <w:rsid w:val="009967EC"/>
    <w:rsid w:val="00996836"/>
    <w:rsid w:val="009968BE"/>
    <w:rsid w:val="00996948"/>
    <w:rsid w:val="00996961"/>
    <w:rsid w:val="0099697B"/>
    <w:rsid w:val="00996CA6"/>
    <w:rsid w:val="00996D56"/>
    <w:rsid w:val="00996D74"/>
    <w:rsid w:val="00996D7C"/>
    <w:rsid w:val="00996DE1"/>
    <w:rsid w:val="00996E00"/>
    <w:rsid w:val="00996F13"/>
    <w:rsid w:val="00996F8A"/>
    <w:rsid w:val="00996FEC"/>
    <w:rsid w:val="00997076"/>
    <w:rsid w:val="009970FC"/>
    <w:rsid w:val="00997198"/>
    <w:rsid w:val="0099722B"/>
    <w:rsid w:val="0099723B"/>
    <w:rsid w:val="00997250"/>
    <w:rsid w:val="00997353"/>
    <w:rsid w:val="0099737C"/>
    <w:rsid w:val="009973B5"/>
    <w:rsid w:val="009973CF"/>
    <w:rsid w:val="009973F9"/>
    <w:rsid w:val="009974F7"/>
    <w:rsid w:val="009976A5"/>
    <w:rsid w:val="0099772D"/>
    <w:rsid w:val="00997840"/>
    <w:rsid w:val="00997AD6"/>
    <w:rsid w:val="00997AE6"/>
    <w:rsid w:val="00997BE6"/>
    <w:rsid w:val="00997C57"/>
    <w:rsid w:val="00997CC0"/>
    <w:rsid w:val="00997DB9"/>
    <w:rsid w:val="00997E8B"/>
    <w:rsid w:val="00997E8C"/>
    <w:rsid w:val="00997F41"/>
    <w:rsid w:val="00997FF0"/>
    <w:rsid w:val="009A0058"/>
    <w:rsid w:val="009A0145"/>
    <w:rsid w:val="009A01E9"/>
    <w:rsid w:val="009A0223"/>
    <w:rsid w:val="009A022F"/>
    <w:rsid w:val="009A028F"/>
    <w:rsid w:val="009A02AA"/>
    <w:rsid w:val="009A0304"/>
    <w:rsid w:val="009A0346"/>
    <w:rsid w:val="009A0491"/>
    <w:rsid w:val="009A0665"/>
    <w:rsid w:val="009A077D"/>
    <w:rsid w:val="009A0989"/>
    <w:rsid w:val="009A0A1C"/>
    <w:rsid w:val="009A0A91"/>
    <w:rsid w:val="009A0ACF"/>
    <w:rsid w:val="009A0B87"/>
    <w:rsid w:val="009A0B9B"/>
    <w:rsid w:val="009A0BA3"/>
    <w:rsid w:val="009A0BC7"/>
    <w:rsid w:val="009A0C39"/>
    <w:rsid w:val="009A0D3D"/>
    <w:rsid w:val="009A0DB1"/>
    <w:rsid w:val="009A0E86"/>
    <w:rsid w:val="009A0EEC"/>
    <w:rsid w:val="009A0F07"/>
    <w:rsid w:val="009A0F97"/>
    <w:rsid w:val="009A1030"/>
    <w:rsid w:val="009A1171"/>
    <w:rsid w:val="009A119E"/>
    <w:rsid w:val="009A11EE"/>
    <w:rsid w:val="009A1479"/>
    <w:rsid w:val="009A1596"/>
    <w:rsid w:val="009A15D3"/>
    <w:rsid w:val="009A1652"/>
    <w:rsid w:val="009A1703"/>
    <w:rsid w:val="009A1954"/>
    <w:rsid w:val="009A1A81"/>
    <w:rsid w:val="009A1AD2"/>
    <w:rsid w:val="009A1B22"/>
    <w:rsid w:val="009A1B28"/>
    <w:rsid w:val="009A1BEE"/>
    <w:rsid w:val="009A1C95"/>
    <w:rsid w:val="009A1CD9"/>
    <w:rsid w:val="009A1CF9"/>
    <w:rsid w:val="009A1E0C"/>
    <w:rsid w:val="009A1EE3"/>
    <w:rsid w:val="009A1F36"/>
    <w:rsid w:val="009A1FDC"/>
    <w:rsid w:val="009A2019"/>
    <w:rsid w:val="009A202B"/>
    <w:rsid w:val="009A2040"/>
    <w:rsid w:val="009A2165"/>
    <w:rsid w:val="009A2180"/>
    <w:rsid w:val="009A21AD"/>
    <w:rsid w:val="009A220D"/>
    <w:rsid w:val="009A2270"/>
    <w:rsid w:val="009A235C"/>
    <w:rsid w:val="009A23C8"/>
    <w:rsid w:val="009A2446"/>
    <w:rsid w:val="009A2478"/>
    <w:rsid w:val="009A258B"/>
    <w:rsid w:val="009A25D4"/>
    <w:rsid w:val="009A263B"/>
    <w:rsid w:val="009A2661"/>
    <w:rsid w:val="009A2706"/>
    <w:rsid w:val="009A27C4"/>
    <w:rsid w:val="009A28DA"/>
    <w:rsid w:val="009A28FA"/>
    <w:rsid w:val="009A29BF"/>
    <w:rsid w:val="009A2A47"/>
    <w:rsid w:val="009A2ACC"/>
    <w:rsid w:val="009A2AE5"/>
    <w:rsid w:val="009A2B03"/>
    <w:rsid w:val="009A2B90"/>
    <w:rsid w:val="009A2C18"/>
    <w:rsid w:val="009A2C57"/>
    <w:rsid w:val="009A2C7D"/>
    <w:rsid w:val="009A2CFC"/>
    <w:rsid w:val="009A2DBC"/>
    <w:rsid w:val="009A2DFD"/>
    <w:rsid w:val="009A2E99"/>
    <w:rsid w:val="009A2ED2"/>
    <w:rsid w:val="009A2F02"/>
    <w:rsid w:val="009A2FBB"/>
    <w:rsid w:val="009A2FED"/>
    <w:rsid w:val="009A2FEE"/>
    <w:rsid w:val="009A3150"/>
    <w:rsid w:val="009A324C"/>
    <w:rsid w:val="009A329A"/>
    <w:rsid w:val="009A32D8"/>
    <w:rsid w:val="009A3308"/>
    <w:rsid w:val="009A336B"/>
    <w:rsid w:val="009A33A5"/>
    <w:rsid w:val="009A34B4"/>
    <w:rsid w:val="009A3538"/>
    <w:rsid w:val="009A35CE"/>
    <w:rsid w:val="009A35DB"/>
    <w:rsid w:val="009A370B"/>
    <w:rsid w:val="009A37E6"/>
    <w:rsid w:val="009A382E"/>
    <w:rsid w:val="009A3842"/>
    <w:rsid w:val="009A38A8"/>
    <w:rsid w:val="009A39B9"/>
    <w:rsid w:val="009A39DB"/>
    <w:rsid w:val="009A3A38"/>
    <w:rsid w:val="009A3A77"/>
    <w:rsid w:val="009A3B73"/>
    <w:rsid w:val="009A3BC6"/>
    <w:rsid w:val="009A3C5A"/>
    <w:rsid w:val="009A3CBD"/>
    <w:rsid w:val="009A3D1F"/>
    <w:rsid w:val="009A3E06"/>
    <w:rsid w:val="009A3EEA"/>
    <w:rsid w:val="009A3F39"/>
    <w:rsid w:val="009A3FF4"/>
    <w:rsid w:val="009A4006"/>
    <w:rsid w:val="009A4071"/>
    <w:rsid w:val="009A409B"/>
    <w:rsid w:val="009A419D"/>
    <w:rsid w:val="009A41F3"/>
    <w:rsid w:val="009A4230"/>
    <w:rsid w:val="009A432D"/>
    <w:rsid w:val="009A4351"/>
    <w:rsid w:val="009A43DD"/>
    <w:rsid w:val="009A4440"/>
    <w:rsid w:val="009A44A8"/>
    <w:rsid w:val="009A4556"/>
    <w:rsid w:val="009A4597"/>
    <w:rsid w:val="009A45D0"/>
    <w:rsid w:val="009A466A"/>
    <w:rsid w:val="009A4792"/>
    <w:rsid w:val="009A479B"/>
    <w:rsid w:val="009A47AE"/>
    <w:rsid w:val="009A47BC"/>
    <w:rsid w:val="009A47BF"/>
    <w:rsid w:val="009A4823"/>
    <w:rsid w:val="009A4883"/>
    <w:rsid w:val="009A48FF"/>
    <w:rsid w:val="009A4906"/>
    <w:rsid w:val="009A4963"/>
    <w:rsid w:val="009A49EA"/>
    <w:rsid w:val="009A4C5F"/>
    <w:rsid w:val="009A4C8C"/>
    <w:rsid w:val="009A4CB4"/>
    <w:rsid w:val="009A4DCC"/>
    <w:rsid w:val="009A4E2A"/>
    <w:rsid w:val="009A4E58"/>
    <w:rsid w:val="009A4E9D"/>
    <w:rsid w:val="009A4ECD"/>
    <w:rsid w:val="009A4EE2"/>
    <w:rsid w:val="009A4FC0"/>
    <w:rsid w:val="009A50A5"/>
    <w:rsid w:val="009A51A6"/>
    <w:rsid w:val="009A51D0"/>
    <w:rsid w:val="009A5268"/>
    <w:rsid w:val="009A535D"/>
    <w:rsid w:val="009A5451"/>
    <w:rsid w:val="009A548F"/>
    <w:rsid w:val="009A54EA"/>
    <w:rsid w:val="009A55BB"/>
    <w:rsid w:val="009A5608"/>
    <w:rsid w:val="009A565B"/>
    <w:rsid w:val="009A5684"/>
    <w:rsid w:val="009A57C8"/>
    <w:rsid w:val="009A58C1"/>
    <w:rsid w:val="009A597B"/>
    <w:rsid w:val="009A59B2"/>
    <w:rsid w:val="009A5BED"/>
    <w:rsid w:val="009A5C5B"/>
    <w:rsid w:val="009A5C9F"/>
    <w:rsid w:val="009A5D7A"/>
    <w:rsid w:val="009A5DB0"/>
    <w:rsid w:val="009A5E5C"/>
    <w:rsid w:val="009A5F2A"/>
    <w:rsid w:val="009A5F57"/>
    <w:rsid w:val="009A6074"/>
    <w:rsid w:val="009A6083"/>
    <w:rsid w:val="009A628A"/>
    <w:rsid w:val="009A62EB"/>
    <w:rsid w:val="009A6327"/>
    <w:rsid w:val="009A63C7"/>
    <w:rsid w:val="009A64CB"/>
    <w:rsid w:val="009A65A2"/>
    <w:rsid w:val="009A65CB"/>
    <w:rsid w:val="009A661F"/>
    <w:rsid w:val="009A66AF"/>
    <w:rsid w:val="009A6707"/>
    <w:rsid w:val="009A672A"/>
    <w:rsid w:val="009A6886"/>
    <w:rsid w:val="009A69C7"/>
    <w:rsid w:val="009A6AE3"/>
    <w:rsid w:val="009A6B73"/>
    <w:rsid w:val="009A6BA2"/>
    <w:rsid w:val="009A6BF0"/>
    <w:rsid w:val="009A6C13"/>
    <w:rsid w:val="009A6D00"/>
    <w:rsid w:val="009A6D24"/>
    <w:rsid w:val="009A6E21"/>
    <w:rsid w:val="009A6E48"/>
    <w:rsid w:val="009A6EB9"/>
    <w:rsid w:val="009A6FF0"/>
    <w:rsid w:val="009A7018"/>
    <w:rsid w:val="009A72E8"/>
    <w:rsid w:val="009A72F2"/>
    <w:rsid w:val="009A7318"/>
    <w:rsid w:val="009A739B"/>
    <w:rsid w:val="009A7400"/>
    <w:rsid w:val="009A7478"/>
    <w:rsid w:val="009A762C"/>
    <w:rsid w:val="009A7761"/>
    <w:rsid w:val="009A77F1"/>
    <w:rsid w:val="009A795E"/>
    <w:rsid w:val="009A7A0B"/>
    <w:rsid w:val="009A7B8C"/>
    <w:rsid w:val="009A7CA9"/>
    <w:rsid w:val="009A7E2E"/>
    <w:rsid w:val="009A7E64"/>
    <w:rsid w:val="009A7F0D"/>
    <w:rsid w:val="009B009B"/>
    <w:rsid w:val="009B00AB"/>
    <w:rsid w:val="009B0369"/>
    <w:rsid w:val="009B0414"/>
    <w:rsid w:val="009B0453"/>
    <w:rsid w:val="009B05AC"/>
    <w:rsid w:val="009B0619"/>
    <w:rsid w:val="009B07BD"/>
    <w:rsid w:val="009B082B"/>
    <w:rsid w:val="009B0935"/>
    <w:rsid w:val="009B0972"/>
    <w:rsid w:val="009B0A87"/>
    <w:rsid w:val="009B0AAA"/>
    <w:rsid w:val="009B0AAF"/>
    <w:rsid w:val="009B0B37"/>
    <w:rsid w:val="009B0BCE"/>
    <w:rsid w:val="009B0BD0"/>
    <w:rsid w:val="009B0CC3"/>
    <w:rsid w:val="009B0E4C"/>
    <w:rsid w:val="009B0EE8"/>
    <w:rsid w:val="009B0FCB"/>
    <w:rsid w:val="009B1058"/>
    <w:rsid w:val="009B10F7"/>
    <w:rsid w:val="009B1180"/>
    <w:rsid w:val="009B12D4"/>
    <w:rsid w:val="009B12DA"/>
    <w:rsid w:val="009B1458"/>
    <w:rsid w:val="009B151D"/>
    <w:rsid w:val="009B153B"/>
    <w:rsid w:val="009B1593"/>
    <w:rsid w:val="009B16C2"/>
    <w:rsid w:val="009B16E0"/>
    <w:rsid w:val="009B179C"/>
    <w:rsid w:val="009B18B7"/>
    <w:rsid w:val="009B18C9"/>
    <w:rsid w:val="009B1976"/>
    <w:rsid w:val="009B1A56"/>
    <w:rsid w:val="009B1AA4"/>
    <w:rsid w:val="009B1ABA"/>
    <w:rsid w:val="009B1B19"/>
    <w:rsid w:val="009B1B23"/>
    <w:rsid w:val="009B1B24"/>
    <w:rsid w:val="009B1D34"/>
    <w:rsid w:val="009B1E45"/>
    <w:rsid w:val="009B1FA5"/>
    <w:rsid w:val="009B1FBC"/>
    <w:rsid w:val="009B204E"/>
    <w:rsid w:val="009B206D"/>
    <w:rsid w:val="009B20A0"/>
    <w:rsid w:val="009B2167"/>
    <w:rsid w:val="009B216E"/>
    <w:rsid w:val="009B2256"/>
    <w:rsid w:val="009B2261"/>
    <w:rsid w:val="009B236C"/>
    <w:rsid w:val="009B23DF"/>
    <w:rsid w:val="009B2474"/>
    <w:rsid w:val="009B2476"/>
    <w:rsid w:val="009B24EE"/>
    <w:rsid w:val="009B2533"/>
    <w:rsid w:val="009B2683"/>
    <w:rsid w:val="009B26BF"/>
    <w:rsid w:val="009B26DA"/>
    <w:rsid w:val="009B2741"/>
    <w:rsid w:val="009B2759"/>
    <w:rsid w:val="009B2762"/>
    <w:rsid w:val="009B2770"/>
    <w:rsid w:val="009B27D3"/>
    <w:rsid w:val="009B27E0"/>
    <w:rsid w:val="009B28DE"/>
    <w:rsid w:val="009B29A0"/>
    <w:rsid w:val="009B29D8"/>
    <w:rsid w:val="009B2B7A"/>
    <w:rsid w:val="009B2BD7"/>
    <w:rsid w:val="009B2BD8"/>
    <w:rsid w:val="009B2C27"/>
    <w:rsid w:val="009B2C2C"/>
    <w:rsid w:val="009B2C72"/>
    <w:rsid w:val="009B2C82"/>
    <w:rsid w:val="009B2DA6"/>
    <w:rsid w:val="009B2F32"/>
    <w:rsid w:val="009B3092"/>
    <w:rsid w:val="009B31A9"/>
    <w:rsid w:val="009B32FB"/>
    <w:rsid w:val="009B334F"/>
    <w:rsid w:val="009B34B4"/>
    <w:rsid w:val="009B354D"/>
    <w:rsid w:val="009B3576"/>
    <w:rsid w:val="009B3913"/>
    <w:rsid w:val="009B3927"/>
    <w:rsid w:val="009B3974"/>
    <w:rsid w:val="009B3A60"/>
    <w:rsid w:val="009B3B32"/>
    <w:rsid w:val="009B3B3E"/>
    <w:rsid w:val="009B3B65"/>
    <w:rsid w:val="009B3D23"/>
    <w:rsid w:val="009B3DD8"/>
    <w:rsid w:val="009B3E62"/>
    <w:rsid w:val="009B3E64"/>
    <w:rsid w:val="009B3E75"/>
    <w:rsid w:val="009B3E81"/>
    <w:rsid w:val="009B3F3F"/>
    <w:rsid w:val="009B405C"/>
    <w:rsid w:val="009B40F8"/>
    <w:rsid w:val="009B418B"/>
    <w:rsid w:val="009B41CD"/>
    <w:rsid w:val="009B422B"/>
    <w:rsid w:val="009B42AA"/>
    <w:rsid w:val="009B42DD"/>
    <w:rsid w:val="009B4310"/>
    <w:rsid w:val="009B4360"/>
    <w:rsid w:val="009B438A"/>
    <w:rsid w:val="009B43D8"/>
    <w:rsid w:val="009B445D"/>
    <w:rsid w:val="009B44EB"/>
    <w:rsid w:val="009B451B"/>
    <w:rsid w:val="009B45D1"/>
    <w:rsid w:val="009B45F0"/>
    <w:rsid w:val="009B463A"/>
    <w:rsid w:val="009B4642"/>
    <w:rsid w:val="009B46F3"/>
    <w:rsid w:val="009B476E"/>
    <w:rsid w:val="009B4770"/>
    <w:rsid w:val="009B47AE"/>
    <w:rsid w:val="009B491B"/>
    <w:rsid w:val="009B499A"/>
    <w:rsid w:val="009B4A4D"/>
    <w:rsid w:val="009B4A81"/>
    <w:rsid w:val="009B4C19"/>
    <w:rsid w:val="009B4C1C"/>
    <w:rsid w:val="009B4C2B"/>
    <w:rsid w:val="009B4C5E"/>
    <w:rsid w:val="009B4D8C"/>
    <w:rsid w:val="009B4DD1"/>
    <w:rsid w:val="009B4ED1"/>
    <w:rsid w:val="009B4F1D"/>
    <w:rsid w:val="009B4FCB"/>
    <w:rsid w:val="009B520B"/>
    <w:rsid w:val="009B5264"/>
    <w:rsid w:val="009B52F0"/>
    <w:rsid w:val="009B5376"/>
    <w:rsid w:val="009B53C4"/>
    <w:rsid w:val="009B53CD"/>
    <w:rsid w:val="009B5423"/>
    <w:rsid w:val="009B54DD"/>
    <w:rsid w:val="009B55D3"/>
    <w:rsid w:val="009B55F3"/>
    <w:rsid w:val="009B56B3"/>
    <w:rsid w:val="009B56F5"/>
    <w:rsid w:val="009B5720"/>
    <w:rsid w:val="009B5765"/>
    <w:rsid w:val="009B5775"/>
    <w:rsid w:val="009B581B"/>
    <w:rsid w:val="009B58C2"/>
    <w:rsid w:val="009B58FE"/>
    <w:rsid w:val="009B5920"/>
    <w:rsid w:val="009B5AED"/>
    <w:rsid w:val="009B5B0A"/>
    <w:rsid w:val="009B5C18"/>
    <w:rsid w:val="009B5CFC"/>
    <w:rsid w:val="009B5D81"/>
    <w:rsid w:val="009B5EDE"/>
    <w:rsid w:val="009B5F26"/>
    <w:rsid w:val="009B6095"/>
    <w:rsid w:val="009B60BE"/>
    <w:rsid w:val="009B6214"/>
    <w:rsid w:val="009B626F"/>
    <w:rsid w:val="009B62D1"/>
    <w:rsid w:val="009B631D"/>
    <w:rsid w:val="009B6388"/>
    <w:rsid w:val="009B647E"/>
    <w:rsid w:val="009B64AA"/>
    <w:rsid w:val="009B6527"/>
    <w:rsid w:val="009B6568"/>
    <w:rsid w:val="009B6593"/>
    <w:rsid w:val="009B66CF"/>
    <w:rsid w:val="009B68A0"/>
    <w:rsid w:val="009B68A2"/>
    <w:rsid w:val="009B68B4"/>
    <w:rsid w:val="009B68E2"/>
    <w:rsid w:val="009B68F4"/>
    <w:rsid w:val="009B6A11"/>
    <w:rsid w:val="009B6A85"/>
    <w:rsid w:val="009B6C1A"/>
    <w:rsid w:val="009B6CC2"/>
    <w:rsid w:val="009B6CDD"/>
    <w:rsid w:val="009B6D08"/>
    <w:rsid w:val="009B6D1A"/>
    <w:rsid w:val="009B6E77"/>
    <w:rsid w:val="009B6F29"/>
    <w:rsid w:val="009B6F75"/>
    <w:rsid w:val="009B700E"/>
    <w:rsid w:val="009B7012"/>
    <w:rsid w:val="009B7035"/>
    <w:rsid w:val="009B70CC"/>
    <w:rsid w:val="009B70F2"/>
    <w:rsid w:val="009B7350"/>
    <w:rsid w:val="009B73AC"/>
    <w:rsid w:val="009B73F1"/>
    <w:rsid w:val="009B74CC"/>
    <w:rsid w:val="009B74DD"/>
    <w:rsid w:val="009B7614"/>
    <w:rsid w:val="009B7751"/>
    <w:rsid w:val="009B7777"/>
    <w:rsid w:val="009B77E8"/>
    <w:rsid w:val="009B78F6"/>
    <w:rsid w:val="009B79DC"/>
    <w:rsid w:val="009B79FA"/>
    <w:rsid w:val="009B7B31"/>
    <w:rsid w:val="009B7C66"/>
    <w:rsid w:val="009B7C69"/>
    <w:rsid w:val="009B7D1E"/>
    <w:rsid w:val="009C002F"/>
    <w:rsid w:val="009C00CA"/>
    <w:rsid w:val="009C0176"/>
    <w:rsid w:val="009C0234"/>
    <w:rsid w:val="009C0280"/>
    <w:rsid w:val="009C03B5"/>
    <w:rsid w:val="009C03F1"/>
    <w:rsid w:val="009C0434"/>
    <w:rsid w:val="009C054B"/>
    <w:rsid w:val="009C058E"/>
    <w:rsid w:val="009C0689"/>
    <w:rsid w:val="009C0789"/>
    <w:rsid w:val="009C07C2"/>
    <w:rsid w:val="009C07E5"/>
    <w:rsid w:val="009C093F"/>
    <w:rsid w:val="009C0A16"/>
    <w:rsid w:val="009C0A77"/>
    <w:rsid w:val="009C0BA4"/>
    <w:rsid w:val="009C0D8B"/>
    <w:rsid w:val="009C0D90"/>
    <w:rsid w:val="009C0DC0"/>
    <w:rsid w:val="009C0DF1"/>
    <w:rsid w:val="009C0FB5"/>
    <w:rsid w:val="009C0FCD"/>
    <w:rsid w:val="009C100B"/>
    <w:rsid w:val="009C1135"/>
    <w:rsid w:val="009C1226"/>
    <w:rsid w:val="009C12CE"/>
    <w:rsid w:val="009C12D0"/>
    <w:rsid w:val="009C1326"/>
    <w:rsid w:val="009C1487"/>
    <w:rsid w:val="009C1488"/>
    <w:rsid w:val="009C150E"/>
    <w:rsid w:val="009C161A"/>
    <w:rsid w:val="009C162D"/>
    <w:rsid w:val="009C16F9"/>
    <w:rsid w:val="009C191F"/>
    <w:rsid w:val="009C1BA4"/>
    <w:rsid w:val="009C1BE9"/>
    <w:rsid w:val="009C1C15"/>
    <w:rsid w:val="009C1D20"/>
    <w:rsid w:val="009C1D6C"/>
    <w:rsid w:val="009C1DA4"/>
    <w:rsid w:val="009C1E85"/>
    <w:rsid w:val="009C1EFB"/>
    <w:rsid w:val="009C1F73"/>
    <w:rsid w:val="009C2015"/>
    <w:rsid w:val="009C20BC"/>
    <w:rsid w:val="009C236D"/>
    <w:rsid w:val="009C2443"/>
    <w:rsid w:val="009C244D"/>
    <w:rsid w:val="009C250A"/>
    <w:rsid w:val="009C25DA"/>
    <w:rsid w:val="009C25FF"/>
    <w:rsid w:val="009C2802"/>
    <w:rsid w:val="009C28D0"/>
    <w:rsid w:val="009C28DD"/>
    <w:rsid w:val="009C2943"/>
    <w:rsid w:val="009C2A0D"/>
    <w:rsid w:val="009C2B42"/>
    <w:rsid w:val="009C2C6B"/>
    <w:rsid w:val="009C2D4F"/>
    <w:rsid w:val="009C2DB7"/>
    <w:rsid w:val="009C2DC1"/>
    <w:rsid w:val="009C2DF0"/>
    <w:rsid w:val="009C2E96"/>
    <w:rsid w:val="009C2EE5"/>
    <w:rsid w:val="009C2F13"/>
    <w:rsid w:val="009C2F79"/>
    <w:rsid w:val="009C2FAD"/>
    <w:rsid w:val="009C30BD"/>
    <w:rsid w:val="009C30C4"/>
    <w:rsid w:val="009C30C8"/>
    <w:rsid w:val="009C31F5"/>
    <w:rsid w:val="009C3269"/>
    <w:rsid w:val="009C32F8"/>
    <w:rsid w:val="009C3381"/>
    <w:rsid w:val="009C339F"/>
    <w:rsid w:val="009C33BF"/>
    <w:rsid w:val="009C33C0"/>
    <w:rsid w:val="009C3456"/>
    <w:rsid w:val="009C350B"/>
    <w:rsid w:val="009C35AF"/>
    <w:rsid w:val="009C3677"/>
    <w:rsid w:val="009C36EE"/>
    <w:rsid w:val="009C37DC"/>
    <w:rsid w:val="009C3971"/>
    <w:rsid w:val="009C39AA"/>
    <w:rsid w:val="009C3AB5"/>
    <w:rsid w:val="009C3AD9"/>
    <w:rsid w:val="009C3C7E"/>
    <w:rsid w:val="009C3E44"/>
    <w:rsid w:val="009C3E4D"/>
    <w:rsid w:val="009C3EBC"/>
    <w:rsid w:val="009C3F87"/>
    <w:rsid w:val="009C3F9C"/>
    <w:rsid w:val="009C402D"/>
    <w:rsid w:val="009C4064"/>
    <w:rsid w:val="009C4138"/>
    <w:rsid w:val="009C42EF"/>
    <w:rsid w:val="009C431D"/>
    <w:rsid w:val="009C4333"/>
    <w:rsid w:val="009C43EF"/>
    <w:rsid w:val="009C442E"/>
    <w:rsid w:val="009C44B8"/>
    <w:rsid w:val="009C44C3"/>
    <w:rsid w:val="009C4551"/>
    <w:rsid w:val="009C45E9"/>
    <w:rsid w:val="009C4608"/>
    <w:rsid w:val="009C461B"/>
    <w:rsid w:val="009C461C"/>
    <w:rsid w:val="009C4779"/>
    <w:rsid w:val="009C479A"/>
    <w:rsid w:val="009C4804"/>
    <w:rsid w:val="009C4A77"/>
    <w:rsid w:val="009C4B26"/>
    <w:rsid w:val="009C4B4E"/>
    <w:rsid w:val="009C4C35"/>
    <w:rsid w:val="009C4D52"/>
    <w:rsid w:val="009C4D59"/>
    <w:rsid w:val="009C4F6B"/>
    <w:rsid w:val="009C4F96"/>
    <w:rsid w:val="009C5088"/>
    <w:rsid w:val="009C508D"/>
    <w:rsid w:val="009C50D0"/>
    <w:rsid w:val="009C50D2"/>
    <w:rsid w:val="009C50DB"/>
    <w:rsid w:val="009C50EE"/>
    <w:rsid w:val="009C5103"/>
    <w:rsid w:val="009C51BA"/>
    <w:rsid w:val="009C52AE"/>
    <w:rsid w:val="009C5342"/>
    <w:rsid w:val="009C53A5"/>
    <w:rsid w:val="009C53CC"/>
    <w:rsid w:val="009C542C"/>
    <w:rsid w:val="009C560A"/>
    <w:rsid w:val="009C5640"/>
    <w:rsid w:val="009C575D"/>
    <w:rsid w:val="009C5787"/>
    <w:rsid w:val="009C587A"/>
    <w:rsid w:val="009C594E"/>
    <w:rsid w:val="009C5A0D"/>
    <w:rsid w:val="009C5AA1"/>
    <w:rsid w:val="009C5B63"/>
    <w:rsid w:val="009C5B93"/>
    <w:rsid w:val="009C5BC8"/>
    <w:rsid w:val="009C5CC1"/>
    <w:rsid w:val="009C5CD9"/>
    <w:rsid w:val="009C5E42"/>
    <w:rsid w:val="009C5E9E"/>
    <w:rsid w:val="009C5F9C"/>
    <w:rsid w:val="009C6063"/>
    <w:rsid w:val="009C6065"/>
    <w:rsid w:val="009C60BC"/>
    <w:rsid w:val="009C6125"/>
    <w:rsid w:val="009C6175"/>
    <w:rsid w:val="009C6232"/>
    <w:rsid w:val="009C6286"/>
    <w:rsid w:val="009C63C1"/>
    <w:rsid w:val="009C64F4"/>
    <w:rsid w:val="009C6506"/>
    <w:rsid w:val="009C65C8"/>
    <w:rsid w:val="009C6625"/>
    <w:rsid w:val="009C6652"/>
    <w:rsid w:val="009C670E"/>
    <w:rsid w:val="009C671B"/>
    <w:rsid w:val="009C6895"/>
    <w:rsid w:val="009C68A1"/>
    <w:rsid w:val="009C68CC"/>
    <w:rsid w:val="009C6939"/>
    <w:rsid w:val="009C69DC"/>
    <w:rsid w:val="009C6AFE"/>
    <w:rsid w:val="009C6BE5"/>
    <w:rsid w:val="009C6C42"/>
    <w:rsid w:val="009C6D05"/>
    <w:rsid w:val="009C6D76"/>
    <w:rsid w:val="009C6D87"/>
    <w:rsid w:val="009C6EE4"/>
    <w:rsid w:val="009C6F42"/>
    <w:rsid w:val="009C7075"/>
    <w:rsid w:val="009C7086"/>
    <w:rsid w:val="009C70BA"/>
    <w:rsid w:val="009C71AF"/>
    <w:rsid w:val="009C7211"/>
    <w:rsid w:val="009C7231"/>
    <w:rsid w:val="009C73B6"/>
    <w:rsid w:val="009C73E3"/>
    <w:rsid w:val="009C7488"/>
    <w:rsid w:val="009C75AA"/>
    <w:rsid w:val="009C764A"/>
    <w:rsid w:val="009C76D7"/>
    <w:rsid w:val="009C7AED"/>
    <w:rsid w:val="009C7B03"/>
    <w:rsid w:val="009C7B51"/>
    <w:rsid w:val="009C7B6F"/>
    <w:rsid w:val="009C7B95"/>
    <w:rsid w:val="009C7BB2"/>
    <w:rsid w:val="009C7E81"/>
    <w:rsid w:val="009C7F03"/>
    <w:rsid w:val="009C7FE5"/>
    <w:rsid w:val="009D0082"/>
    <w:rsid w:val="009D0106"/>
    <w:rsid w:val="009D0341"/>
    <w:rsid w:val="009D03ED"/>
    <w:rsid w:val="009D047D"/>
    <w:rsid w:val="009D0495"/>
    <w:rsid w:val="009D0616"/>
    <w:rsid w:val="009D061C"/>
    <w:rsid w:val="009D0639"/>
    <w:rsid w:val="009D068B"/>
    <w:rsid w:val="009D073F"/>
    <w:rsid w:val="009D0756"/>
    <w:rsid w:val="009D078B"/>
    <w:rsid w:val="009D07E2"/>
    <w:rsid w:val="009D0936"/>
    <w:rsid w:val="009D0939"/>
    <w:rsid w:val="009D0A67"/>
    <w:rsid w:val="009D0A78"/>
    <w:rsid w:val="009D0AD3"/>
    <w:rsid w:val="009D0C8F"/>
    <w:rsid w:val="009D0DB8"/>
    <w:rsid w:val="009D0F4A"/>
    <w:rsid w:val="009D0F89"/>
    <w:rsid w:val="009D107C"/>
    <w:rsid w:val="009D107E"/>
    <w:rsid w:val="009D1314"/>
    <w:rsid w:val="009D145D"/>
    <w:rsid w:val="009D14AC"/>
    <w:rsid w:val="009D14C9"/>
    <w:rsid w:val="009D15EE"/>
    <w:rsid w:val="009D16A1"/>
    <w:rsid w:val="009D173E"/>
    <w:rsid w:val="009D17A3"/>
    <w:rsid w:val="009D1AC6"/>
    <w:rsid w:val="009D1B7C"/>
    <w:rsid w:val="009D1B8F"/>
    <w:rsid w:val="009D1B96"/>
    <w:rsid w:val="009D1C26"/>
    <w:rsid w:val="009D1D9F"/>
    <w:rsid w:val="009D1DBE"/>
    <w:rsid w:val="009D20AB"/>
    <w:rsid w:val="009D20D8"/>
    <w:rsid w:val="009D20FD"/>
    <w:rsid w:val="009D228E"/>
    <w:rsid w:val="009D2370"/>
    <w:rsid w:val="009D23E1"/>
    <w:rsid w:val="009D2413"/>
    <w:rsid w:val="009D29CB"/>
    <w:rsid w:val="009D2B37"/>
    <w:rsid w:val="009D2CEC"/>
    <w:rsid w:val="009D2D2B"/>
    <w:rsid w:val="009D2EF0"/>
    <w:rsid w:val="009D2F19"/>
    <w:rsid w:val="009D2F65"/>
    <w:rsid w:val="009D300D"/>
    <w:rsid w:val="009D3041"/>
    <w:rsid w:val="009D3057"/>
    <w:rsid w:val="009D3078"/>
    <w:rsid w:val="009D3098"/>
    <w:rsid w:val="009D3142"/>
    <w:rsid w:val="009D3169"/>
    <w:rsid w:val="009D319F"/>
    <w:rsid w:val="009D3255"/>
    <w:rsid w:val="009D329A"/>
    <w:rsid w:val="009D3357"/>
    <w:rsid w:val="009D3453"/>
    <w:rsid w:val="009D3559"/>
    <w:rsid w:val="009D35F1"/>
    <w:rsid w:val="009D3676"/>
    <w:rsid w:val="009D36B8"/>
    <w:rsid w:val="009D37A7"/>
    <w:rsid w:val="009D3807"/>
    <w:rsid w:val="009D3940"/>
    <w:rsid w:val="009D3ACE"/>
    <w:rsid w:val="009D3ADE"/>
    <w:rsid w:val="009D3B57"/>
    <w:rsid w:val="009D3BF1"/>
    <w:rsid w:val="009D3BF5"/>
    <w:rsid w:val="009D3C53"/>
    <w:rsid w:val="009D3D0D"/>
    <w:rsid w:val="009D3D0E"/>
    <w:rsid w:val="009D3D38"/>
    <w:rsid w:val="009D3D63"/>
    <w:rsid w:val="009D3D85"/>
    <w:rsid w:val="009D3DA1"/>
    <w:rsid w:val="009D3EAA"/>
    <w:rsid w:val="009D3F21"/>
    <w:rsid w:val="009D3FF4"/>
    <w:rsid w:val="009D4019"/>
    <w:rsid w:val="009D4075"/>
    <w:rsid w:val="009D40AC"/>
    <w:rsid w:val="009D40DB"/>
    <w:rsid w:val="009D4104"/>
    <w:rsid w:val="009D4226"/>
    <w:rsid w:val="009D427C"/>
    <w:rsid w:val="009D42B5"/>
    <w:rsid w:val="009D42C3"/>
    <w:rsid w:val="009D42C8"/>
    <w:rsid w:val="009D4333"/>
    <w:rsid w:val="009D434F"/>
    <w:rsid w:val="009D43CF"/>
    <w:rsid w:val="009D43DF"/>
    <w:rsid w:val="009D4414"/>
    <w:rsid w:val="009D443A"/>
    <w:rsid w:val="009D449A"/>
    <w:rsid w:val="009D4548"/>
    <w:rsid w:val="009D4681"/>
    <w:rsid w:val="009D4691"/>
    <w:rsid w:val="009D47D4"/>
    <w:rsid w:val="009D4AF0"/>
    <w:rsid w:val="009D4B63"/>
    <w:rsid w:val="009D4B6B"/>
    <w:rsid w:val="009D4B7A"/>
    <w:rsid w:val="009D4C1A"/>
    <w:rsid w:val="009D4CC4"/>
    <w:rsid w:val="009D4D04"/>
    <w:rsid w:val="009D4EB4"/>
    <w:rsid w:val="009D4ED1"/>
    <w:rsid w:val="009D4EF5"/>
    <w:rsid w:val="009D4FAF"/>
    <w:rsid w:val="009D501F"/>
    <w:rsid w:val="009D5056"/>
    <w:rsid w:val="009D5132"/>
    <w:rsid w:val="009D5181"/>
    <w:rsid w:val="009D518D"/>
    <w:rsid w:val="009D5274"/>
    <w:rsid w:val="009D52A8"/>
    <w:rsid w:val="009D52B6"/>
    <w:rsid w:val="009D5345"/>
    <w:rsid w:val="009D5413"/>
    <w:rsid w:val="009D546C"/>
    <w:rsid w:val="009D548F"/>
    <w:rsid w:val="009D54CF"/>
    <w:rsid w:val="009D556C"/>
    <w:rsid w:val="009D55A2"/>
    <w:rsid w:val="009D564D"/>
    <w:rsid w:val="009D5659"/>
    <w:rsid w:val="009D568F"/>
    <w:rsid w:val="009D56A4"/>
    <w:rsid w:val="009D5702"/>
    <w:rsid w:val="009D5728"/>
    <w:rsid w:val="009D5729"/>
    <w:rsid w:val="009D5777"/>
    <w:rsid w:val="009D57FC"/>
    <w:rsid w:val="009D581C"/>
    <w:rsid w:val="009D59F0"/>
    <w:rsid w:val="009D5A34"/>
    <w:rsid w:val="009D5A47"/>
    <w:rsid w:val="009D5A79"/>
    <w:rsid w:val="009D5ACF"/>
    <w:rsid w:val="009D5B2A"/>
    <w:rsid w:val="009D5BD9"/>
    <w:rsid w:val="009D5C42"/>
    <w:rsid w:val="009D5CC3"/>
    <w:rsid w:val="009D5CEA"/>
    <w:rsid w:val="009D5CF0"/>
    <w:rsid w:val="009D5D09"/>
    <w:rsid w:val="009D5E15"/>
    <w:rsid w:val="009D5EEE"/>
    <w:rsid w:val="009D5F24"/>
    <w:rsid w:val="009D5F4E"/>
    <w:rsid w:val="009D5FD5"/>
    <w:rsid w:val="009D6020"/>
    <w:rsid w:val="009D6024"/>
    <w:rsid w:val="009D6133"/>
    <w:rsid w:val="009D616C"/>
    <w:rsid w:val="009D621D"/>
    <w:rsid w:val="009D6259"/>
    <w:rsid w:val="009D62AD"/>
    <w:rsid w:val="009D62FB"/>
    <w:rsid w:val="009D633A"/>
    <w:rsid w:val="009D636F"/>
    <w:rsid w:val="009D6536"/>
    <w:rsid w:val="009D65A0"/>
    <w:rsid w:val="009D65CF"/>
    <w:rsid w:val="009D6738"/>
    <w:rsid w:val="009D674B"/>
    <w:rsid w:val="009D682F"/>
    <w:rsid w:val="009D68F0"/>
    <w:rsid w:val="009D69E8"/>
    <w:rsid w:val="009D6A66"/>
    <w:rsid w:val="009D6BCA"/>
    <w:rsid w:val="009D6BD2"/>
    <w:rsid w:val="009D6C32"/>
    <w:rsid w:val="009D6CAB"/>
    <w:rsid w:val="009D6D75"/>
    <w:rsid w:val="009D6E4B"/>
    <w:rsid w:val="009D6E6D"/>
    <w:rsid w:val="009D6F67"/>
    <w:rsid w:val="009D6FFE"/>
    <w:rsid w:val="009D716A"/>
    <w:rsid w:val="009D7174"/>
    <w:rsid w:val="009D71A3"/>
    <w:rsid w:val="009D72CE"/>
    <w:rsid w:val="009D72D5"/>
    <w:rsid w:val="009D7360"/>
    <w:rsid w:val="009D7388"/>
    <w:rsid w:val="009D73F8"/>
    <w:rsid w:val="009D74B4"/>
    <w:rsid w:val="009D76E4"/>
    <w:rsid w:val="009D76FB"/>
    <w:rsid w:val="009D7738"/>
    <w:rsid w:val="009D7770"/>
    <w:rsid w:val="009D7780"/>
    <w:rsid w:val="009D778B"/>
    <w:rsid w:val="009D77D2"/>
    <w:rsid w:val="009D7889"/>
    <w:rsid w:val="009D78B6"/>
    <w:rsid w:val="009D791D"/>
    <w:rsid w:val="009D7950"/>
    <w:rsid w:val="009D79EC"/>
    <w:rsid w:val="009D7A10"/>
    <w:rsid w:val="009D7B36"/>
    <w:rsid w:val="009D7BFD"/>
    <w:rsid w:val="009D7D59"/>
    <w:rsid w:val="009D7DB0"/>
    <w:rsid w:val="009D7E17"/>
    <w:rsid w:val="009D7E45"/>
    <w:rsid w:val="009E0189"/>
    <w:rsid w:val="009E0331"/>
    <w:rsid w:val="009E03A6"/>
    <w:rsid w:val="009E04C4"/>
    <w:rsid w:val="009E04D6"/>
    <w:rsid w:val="009E0512"/>
    <w:rsid w:val="009E053B"/>
    <w:rsid w:val="009E053F"/>
    <w:rsid w:val="009E0568"/>
    <w:rsid w:val="009E05CF"/>
    <w:rsid w:val="009E0727"/>
    <w:rsid w:val="009E0896"/>
    <w:rsid w:val="009E0BB5"/>
    <w:rsid w:val="009E0C0D"/>
    <w:rsid w:val="009E0D87"/>
    <w:rsid w:val="009E0DFD"/>
    <w:rsid w:val="009E0E12"/>
    <w:rsid w:val="009E0EBB"/>
    <w:rsid w:val="009E0EFC"/>
    <w:rsid w:val="009E0FB5"/>
    <w:rsid w:val="009E1086"/>
    <w:rsid w:val="009E1094"/>
    <w:rsid w:val="009E11C6"/>
    <w:rsid w:val="009E1223"/>
    <w:rsid w:val="009E1244"/>
    <w:rsid w:val="009E12D0"/>
    <w:rsid w:val="009E1374"/>
    <w:rsid w:val="009E1399"/>
    <w:rsid w:val="009E13B3"/>
    <w:rsid w:val="009E14E0"/>
    <w:rsid w:val="009E1562"/>
    <w:rsid w:val="009E1743"/>
    <w:rsid w:val="009E1821"/>
    <w:rsid w:val="009E19C0"/>
    <w:rsid w:val="009E19CE"/>
    <w:rsid w:val="009E1B22"/>
    <w:rsid w:val="009E1B50"/>
    <w:rsid w:val="009E1B89"/>
    <w:rsid w:val="009E1BED"/>
    <w:rsid w:val="009E1C82"/>
    <w:rsid w:val="009E1D45"/>
    <w:rsid w:val="009E1D6D"/>
    <w:rsid w:val="009E1D6E"/>
    <w:rsid w:val="009E1E8E"/>
    <w:rsid w:val="009E1F89"/>
    <w:rsid w:val="009E201B"/>
    <w:rsid w:val="009E2046"/>
    <w:rsid w:val="009E20A5"/>
    <w:rsid w:val="009E22C1"/>
    <w:rsid w:val="009E2333"/>
    <w:rsid w:val="009E23AB"/>
    <w:rsid w:val="009E246D"/>
    <w:rsid w:val="009E24A8"/>
    <w:rsid w:val="009E2589"/>
    <w:rsid w:val="009E26F8"/>
    <w:rsid w:val="009E273E"/>
    <w:rsid w:val="009E2755"/>
    <w:rsid w:val="009E287B"/>
    <w:rsid w:val="009E2AC7"/>
    <w:rsid w:val="009E2B6C"/>
    <w:rsid w:val="009E2C51"/>
    <w:rsid w:val="009E2CE7"/>
    <w:rsid w:val="009E2D07"/>
    <w:rsid w:val="009E2D0D"/>
    <w:rsid w:val="009E2DA8"/>
    <w:rsid w:val="009E2E0C"/>
    <w:rsid w:val="009E2E5F"/>
    <w:rsid w:val="009E2EAA"/>
    <w:rsid w:val="009E2FA4"/>
    <w:rsid w:val="009E320F"/>
    <w:rsid w:val="009E326C"/>
    <w:rsid w:val="009E3358"/>
    <w:rsid w:val="009E3498"/>
    <w:rsid w:val="009E34A4"/>
    <w:rsid w:val="009E3601"/>
    <w:rsid w:val="009E360C"/>
    <w:rsid w:val="009E361A"/>
    <w:rsid w:val="009E36A6"/>
    <w:rsid w:val="009E36EB"/>
    <w:rsid w:val="009E3845"/>
    <w:rsid w:val="009E388C"/>
    <w:rsid w:val="009E389D"/>
    <w:rsid w:val="009E3A08"/>
    <w:rsid w:val="009E3A32"/>
    <w:rsid w:val="009E3A85"/>
    <w:rsid w:val="009E3ACA"/>
    <w:rsid w:val="009E3AD9"/>
    <w:rsid w:val="009E3AE6"/>
    <w:rsid w:val="009E3CE6"/>
    <w:rsid w:val="009E3D7C"/>
    <w:rsid w:val="009E3F6E"/>
    <w:rsid w:val="009E3FE4"/>
    <w:rsid w:val="009E40A0"/>
    <w:rsid w:val="009E40A6"/>
    <w:rsid w:val="009E41B9"/>
    <w:rsid w:val="009E441E"/>
    <w:rsid w:val="009E449A"/>
    <w:rsid w:val="009E4570"/>
    <w:rsid w:val="009E457D"/>
    <w:rsid w:val="009E459D"/>
    <w:rsid w:val="009E46ED"/>
    <w:rsid w:val="009E4738"/>
    <w:rsid w:val="009E47C0"/>
    <w:rsid w:val="009E4896"/>
    <w:rsid w:val="009E49B6"/>
    <w:rsid w:val="009E4B66"/>
    <w:rsid w:val="009E4B9C"/>
    <w:rsid w:val="009E4BD6"/>
    <w:rsid w:val="009E4C89"/>
    <w:rsid w:val="009E4CA7"/>
    <w:rsid w:val="009E4D37"/>
    <w:rsid w:val="009E4D7B"/>
    <w:rsid w:val="009E4D84"/>
    <w:rsid w:val="009E4E49"/>
    <w:rsid w:val="009E4E85"/>
    <w:rsid w:val="009E4EAB"/>
    <w:rsid w:val="009E4F92"/>
    <w:rsid w:val="009E4FA6"/>
    <w:rsid w:val="009E5134"/>
    <w:rsid w:val="009E5225"/>
    <w:rsid w:val="009E5386"/>
    <w:rsid w:val="009E53D0"/>
    <w:rsid w:val="009E5411"/>
    <w:rsid w:val="009E5451"/>
    <w:rsid w:val="009E558E"/>
    <w:rsid w:val="009E5594"/>
    <w:rsid w:val="009E55DE"/>
    <w:rsid w:val="009E56DA"/>
    <w:rsid w:val="009E5769"/>
    <w:rsid w:val="009E5774"/>
    <w:rsid w:val="009E58DA"/>
    <w:rsid w:val="009E5A32"/>
    <w:rsid w:val="009E5A60"/>
    <w:rsid w:val="009E5AF3"/>
    <w:rsid w:val="009E5B9E"/>
    <w:rsid w:val="009E5CF3"/>
    <w:rsid w:val="009E5E31"/>
    <w:rsid w:val="009E5F92"/>
    <w:rsid w:val="009E6064"/>
    <w:rsid w:val="009E60D5"/>
    <w:rsid w:val="009E6139"/>
    <w:rsid w:val="009E617A"/>
    <w:rsid w:val="009E62A5"/>
    <w:rsid w:val="009E6325"/>
    <w:rsid w:val="009E63F8"/>
    <w:rsid w:val="009E65A2"/>
    <w:rsid w:val="009E65C0"/>
    <w:rsid w:val="009E661E"/>
    <w:rsid w:val="009E6668"/>
    <w:rsid w:val="009E672F"/>
    <w:rsid w:val="009E6759"/>
    <w:rsid w:val="009E67A9"/>
    <w:rsid w:val="009E67B0"/>
    <w:rsid w:val="009E6821"/>
    <w:rsid w:val="009E6AE5"/>
    <w:rsid w:val="009E6B1B"/>
    <w:rsid w:val="009E6CC4"/>
    <w:rsid w:val="009E6DA3"/>
    <w:rsid w:val="009E6DC8"/>
    <w:rsid w:val="009E6E32"/>
    <w:rsid w:val="009E6EC8"/>
    <w:rsid w:val="009E6F94"/>
    <w:rsid w:val="009E7119"/>
    <w:rsid w:val="009E7253"/>
    <w:rsid w:val="009E734E"/>
    <w:rsid w:val="009E73B2"/>
    <w:rsid w:val="009E74FF"/>
    <w:rsid w:val="009E752A"/>
    <w:rsid w:val="009E7664"/>
    <w:rsid w:val="009E7694"/>
    <w:rsid w:val="009E76C4"/>
    <w:rsid w:val="009E76CD"/>
    <w:rsid w:val="009E7700"/>
    <w:rsid w:val="009E772F"/>
    <w:rsid w:val="009E7750"/>
    <w:rsid w:val="009E79CC"/>
    <w:rsid w:val="009E79D6"/>
    <w:rsid w:val="009E7A88"/>
    <w:rsid w:val="009E7B17"/>
    <w:rsid w:val="009E7B70"/>
    <w:rsid w:val="009E7CC5"/>
    <w:rsid w:val="009E7E07"/>
    <w:rsid w:val="009E7F90"/>
    <w:rsid w:val="009E7FF3"/>
    <w:rsid w:val="009E81EA"/>
    <w:rsid w:val="009F0011"/>
    <w:rsid w:val="009F00E5"/>
    <w:rsid w:val="009F00F6"/>
    <w:rsid w:val="009F0131"/>
    <w:rsid w:val="009F0196"/>
    <w:rsid w:val="009F023A"/>
    <w:rsid w:val="009F02E2"/>
    <w:rsid w:val="009F0319"/>
    <w:rsid w:val="009F03C1"/>
    <w:rsid w:val="009F048C"/>
    <w:rsid w:val="009F048F"/>
    <w:rsid w:val="009F04B2"/>
    <w:rsid w:val="009F04C0"/>
    <w:rsid w:val="009F04C5"/>
    <w:rsid w:val="009F054D"/>
    <w:rsid w:val="009F0552"/>
    <w:rsid w:val="009F0658"/>
    <w:rsid w:val="009F0740"/>
    <w:rsid w:val="009F079F"/>
    <w:rsid w:val="009F0850"/>
    <w:rsid w:val="009F0940"/>
    <w:rsid w:val="009F0988"/>
    <w:rsid w:val="009F0AEF"/>
    <w:rsid w:val="009F0B22"/>
    <w:rsid w:val="009F0BFB"/>
    <w:rsid w:val="009F0C04"/>
    <w:rsid w:val="009F0C29"/>
    <w:rsid w:val="009F0CE8"/>
    <w:rsid w:val="009F0D58"/>
    <w:rsid w:val="009F0EEE"/>
    <w:rsid w:val="009F0F4F"/>
    <w:rsid w:val="009F10DA"/>
    <w:rsid w:val="009F1155"/>
    <w:rsid w:val="009F1209"/>
    <w:rsid w:val="009F122B"/>
    <w:rsid w:val="009F1360"/>
    <w:rsid w:val="009F150A"/>
    <w:rsid w:val="009F150B"/>
    <w:rsid w:val="009F1522"/>
    <w:rsid w:val="009F1635"/>
    <w:rsid w:val="009F164A"/>
    <w:rsid w:val="009F165E"/>
    <w:rsid w:val="009F16B4"/>
    <w:rsid w:val="009F1706"/>
    <w:rsid w:val="009F1803"/>
    <w:rsid w:val="009F1816"/>
    <w:rsid w:val="009F1896"/>
    <w:rsid w:val="009F18F9"/>
    <w:rsid w:val="009F192D"/>
    <w:rsid w:val="009F1A08"/>
    <w:rsid w:val="009F1A80"/>
    <w:rsid w:val="009F1A9D"/>
    <w:rsid w:val="009F1B18"/>
    <w:rsid w:val="009F1BA8"/>
    <w:rsid w:val="009F1BBA"/>
    <w:rsid w:val="009F1C57"/>
    <w:rsid w:val="009F1E49"/>
    <w:rsid w:val="009F1E55"/>
    <w:rsid w:val="009F1E93"/>
    <w:rsid w:val="009F1F48"/>
    <w:rsid w:val="009F1F81"/>
    <w:rsid w:val="009F1F93"/>
    <w:rsid w:val="009F1FCE"/>
    <w:rsid w:val="009F2009"/>
    <w:rsid w:val="009F2032"/>
    <w:rsid w:val="009F2034"/>
    <w:rsid w:val="009F2061"/>
    <w:rsid w:val="009F2074"/>
    <w:rsid w:val="009F2099"/>
    <w:rsid w:val="009F2188"/>
    <w:rsid w:val="009F21AB"/>
    <w:rsid w:val="009F21BB"/>
    <w:rsid w:val="009F21FD"/>
    <w:rsid w:val="009F2478"/>
    <w:rsid w:val="009F24DC"/>
    <w:rsid w:val="009F24F5"/>
    <w:rsid w:val="009F2633"/>
    <w:rsid w:val="009F2651"/>
    <w:rsid w:val="009F267E"/>
    <w:rsid w:val="009F299B"/>
    <w:rsid w:val="009F2A90"/>
    <w:rsid w:val="009F2B76"/>
    <w:rsid w:val="009F2C40"/>
    <w:rsid w:val="009F2C97"/>
    <w:rsid w:val="009F2D1B"/>
    <w:rsid w:val="009F2DF7"/>
    <w:rsid w:val="009F2ECC"/>
    <w:rsid w:val="009F2F55"/>
    <w:rsid w:val="009F2FB2"/>
    <w:rsid w:val="009F2FD3"/>
    <w:rsid w:val="009F301F"/>
    <w:rsid w:val="009F30B5"/>
    <w:rsid w:val="009F30F0"/>
    <w:rsid w:val="009F3173"/>
    <w:rsid w:val="009F338F"/>
    <w:rsid w:val="009F33A1"/>
    <w:rsid w:val="009F33A6"/>
    <w:rsid w:val="009F375A"/>
    <w:rsid w:val="009F3825"/>
    <w:rsid w:val="009F384A"/>
    <w:rsid w:val="009F387B"/>
    <w:rsid w:val="009F3981"/>
    <w:rsid w:val="009F3988"/>
    <w:rsid w:val="009F39F0"/>
    <w:rsid w:val="009F3A0A"/>
    <w:rsid w:val="009F3A15"/>
    <w:rsid w:val="009F3AE3"/>
    <w:rsid w:val="009F3B2E"/>
    <w:rsid w:val="009F3BDD"/>
    <w:rsid w:val="009F3C4B"/>
    <w:rsid w:val="009F3D41"/>
    <w:rsid w:val="009F3D68"/>
    <w:rsid w:val="009F3F1D"/>
    <w:rsid w:val="009F40DD"/>
    <w:rsid w:val="009F4128"/>
    <w:rsid w:val="009F427B"/>
    <w:rsid w:val="009F42DF"/>
    <w:rsid w:val="009F42E3"/>
    <w:rsid w:val="009F4552"/>
    <w:rsid w:val="009F45D0"/>
    <w:rsid w:val="009F461E"/>
    <w:rsid w:val="009F463A"/>
    <w:rsid w:val="009F4802"/>
    <w:rsid w:val="009F4946"/>
    <w:rsid w:val="009F497D"/>
    <w:rsid w:val="009F49E8"/>
    <w:rsid w:val="009F4A94"/>
    <w:rsid w:val="009F4ADA"/>
    <w:rsid w:val="009F4C3F"/>
    <w:rsid w:val="009F4C76"/>
    <w:rsid w:val="009F4D07"/>
    <w:rsid w:val="009F4D0C"/>
    <w:rsid w:val="009F4D0D"/>
    <w:rsid w:val="009F4DDA"/>
    <w:rsid w:val="009F4DDC"/>
    <w:rsid w:val="009F4E55"/>
    <w:rsid w:val="009F4F46"/>
    <w:rsid w:val="009F4F68"/>
    <w:rsid w:val="009F5163"/>
    <w:rsid w:val="009F5407"/>
    <w:rsid w:val="009F54A3"/>
    <w:rsid w:val="009F54AE"/>
    <w:rsid w:val="009F57B1"/>
    <w:rsid w:val="009F5888"/>
    <w:rsid w:val="009F5A77"/>
    <w:rsid w:val="009F5AA9"/>
    <w:rsid w:val="009F5AE0"/>
    <w:rsid w:val="009F5AFD"/>
    <w:rsid w:val="009F5B22"/>
    <w:rsid w:val="009F5B4D"/>
    <w:rsid w:val="009F5BD6"/>
    <w:rsid w:val="009F5C81"/>
    <w:rsid w:val="009F5D3D"/>
    <w:rsid w:val="009F5D46"/>
    <w:rsid w:val="009F5D4D"/>
    <w:rsid w:val="009F5E8F"/>
    <w:rsid w:val="009F5EF5"/>
    <w:rsid w:val="009F5F1E"/>
    <w:rsid w:val="009F5F51"/>
    <w:rsid w:val="009F5F7C"/>
    <w:rsid w:val="009F60AB"/>
    <w:rsid w:val="009F6104"/>
    <w:rsid w:val="009F613E"/>
    <w:rsid w:val="009F61FE"/>
    <w:rsid w:val="009F653D"/>
    <w:rsid w:val="009F6542"/>
    <w:rsid w:val="009F66E8"/>
    <w:rsid w:val="009F6849"/>
    <w:rsid w:val="009F6888"/>
    <w:rsid w:val="009F6895"/>
    <w:rsid w:val="009F68B3"/>
    <w:rsid w:val="009F68C9"/>
    <w:rsid w:val="009F6B89"/>
    <w:rsid w:val="009F6CCB"/>
    <w:rsid w:val="009F6EEC"/>
    <w:rsid w:val="009F6F3A"/>
    <w:rsid w:val="009F700F"/>
    <w:rsid w:val="009F70D6"/>
    <w:rsid w:val="009F70E5"/>
    <w:rsid w:val="009F711B"/>
    <w:rsid w:val="009F72AE"/>
    <w:rsid w:val="009F72C3"/>
    <w:rsid w:val="009F72C8"/>
    <w:rsid w:val="009F7355"/>
    <w:rsid w:val="009F7394"/>
    <w:rsid w:val="009F73DA"/>
    <w:rsid w:val="009F7436"/>
    <w:rsid w:val="009F7577"/>
    <w:rsid w:val="009F75A4"/>
    <w:rsid w:val="009F761D"/>
    <w:rsid w:val="009F7747"/>
    <w:rsid w:val="009F77A0"/>
    <w:rsid w:val="009F77E9"/>
    <w:rsid w:val="009F788D"/>
    <w:rsid w:val="009F7A45"/>
    <w:rsid w:val="009F7AA3"/>
    <w:rsid w:val="009F7AFE"/>
    <w:rsid w:val="009F7BD7"/>
    <w:rsid w:val="009F7C09"/>
    <w:rsid w:val="009F7D0D"/>
    <w:rsid w:val="009F7D56"/>
    <w:rsid w:val="009F7EB9"/>
    <w:rsid w:val="009F7ED1"/>
    <w:rsid w:val="00A00079"/>
    <w:rsid w:val="00A000D9"/>
    <w:rsid w:val="00A0015D"/>
    <w:rsid w:val="00A0053B"/>
    <w:rsid w:val="00A00741"/>
    <w:rsid w:val="00A008BD"/>
    <w:rsid w:val="00A009CA"/>
    <w:rsid w:val="00A00A07"/>
    <w:rsid w:val="00A00A47"/>
    <w:rsid w:val="00A00A91"/>
    <w:rsid w:val="00A00AC4"/>
    <w:rsid w:val="00A00B6E"/>
    <w:rsid w:val="00A00BFC"/>
    <w:rsid w:val="00A00C0F"/>
    <w:rsid w:val="00A00D66"/>
    <w:rsid w:val="00A00E2E"/>
    <w:rsid w:val="00A00ED8"/>
    <w:rsid w:val="00A00F76"/>
    <w:rsid w:val="00A00FCD"/>
    <w:rsid w:val="00A010FF"/>
    <w:rsid w:val="00A012C5"/>
    <w:rsid w:val="00A01360"/>
    <w:rsid w:val="00A0137E"/>
    <w:rsid w:val="00A013D0"/>
    <w:rsid w:val="00A0140A"/>
    <w:rsid w:val="00A014F9"/>
    <w:rsid w:val="00A015E5"/>
    <w:rsid w:val="00A01612"/>
    <w:rsid w:val="00A01694"/>
    <w:rsid w:val="00A0177C"/>
    <w:rsid w:val="00A01780"/>
    <w:rsid w:val="00A017A9"/>
    <w:rsid w:val="00A018C7"/>
    <w:rsid w:val="00A018EB"/>
    <w:rsid w:val="00A01971"/>
    <w:rsid w:val="00A019DF"/>
    <w:rsid w:val="00A01B23"/>
    <w:rsid w:val="00A01C0A"/>
    <w:rsid w:val="00A01C49"/>
    <w:rsid w:val="00A01C8A"/>
    <w:rsid w:val="00A01DC7"/>
    <w:rsid w:val="00A01E64"/>
    <w:rsid w:val="00A01E74"/>
    <w:rsid w:val="00A01E8C"/>
    <w:rsid w:val="00A01F09"/>
    <w:rsid w:val="00A020B7"/>
    <w:rsid w:val="00A02241"/>
    <w:rsid w:val="00A022C7"/>
    <w:rsid w:val="00A02326"/>
    <w:rsid w:val="00A0235A"/>
    <w:rsid w:val="00A0238E"/>
    <w:rsid w:val="00A023A8"/>
    <w:rsid w:val="00A0246A"/>
    <w:rsid w:val="00A02534"/>
    <w:rsid w:val="00A02640"/>
    <w:rsid w:val="00A0279E"/>
    <w:rsid w:val="00A0283F"/>
    <w:rsid w:val="00A0286C"/>
    <w:rsid w:val="00A029A7"/>
    <w:rsid w:val="00A029D3"/>
    <w:rsid w:val="00A02A04"/>
    <w:rsid w:val="00A02A36"/>
    <w:rsid w:val="00A02C23"/>
    <w:rsid w:val="00A02CC9"/>
    <w:rsid w:val="00A02DE6"/>
    <w:rsid w:val="00A02EC0"/>
    <w:rsid w:val="00A02ED1"/>
    <w:rsid w:val="00A02EFC"/>
    <w:rsid w:val="00A02F1E"/>
    <w:rsid w:val="00A02F31"/>
    <w:rsid w:val="00A02F33"/>
    <w:rsid w:val="00A02F54"/>
    <w:rsid w:val="00A02FE1"/>
    <w:rsid w:val="00A03039"/>
    <w:rsid w:val="00A03055"/>
    <w:rsid w:val="00A03082"/>
    <w:rsid w:val="00A03113"/>
    <w:rsid w:val="00A032C9"/>
    <w:rsid w:val="00A032D7"/>
    <w:rsid w:val="00A0330B"/>
    <w:rsid w:val="00A033AB"/>
    <w:rsid w:val="00A033C9"/>
    <w:rsid w:val="00A033E5"/>
    <w:rsid w:val="00A03427"/>
    <w:rsid w:val="00A03458"/>
    <w:rsid w:val="00A03480"/>
    <w:rsid w:val="00A034DF"/>
    <w:rsid w:val="00A03574"/>
    <w:rsid w:val="00A038A3"/>
    <w:rsid w:val="00A038D2"/>
    <w:rsid w:val="00A038E5"/>
    <w:rsid w:val="00A03917"/>
    <w:rsid w:val="00A0391B"/>
    <w:rsid w:val="00A039F2"/>
    <w:rsid w:val="00A03B42"/>
    <w:rsid w:val="00A03B58"/>
    <w:rsid w:val="00A03BC9"/>
    <w:rsid w:val="00A03C04"/>
    <w:rsid w:val="00A03C32"/>
    <w:rsid w:val="00A03C89"/>
    <w:rsid w:val="00A03D7F"/>
    <w:rsid w:val="00A03ECE"/>
    <w:rsid w:val="00A03ED5"/>
    <w:rsid w:val="00A03FE4"/>
    <w:rsid w:val="00A041B7"/>
    <w:rsid w:val="00A041FF"/>
    <w:rsid w:val="00A04314"/>
    <w:rsid w:val="00A0468F"/>
    <w:rsid w:val="00A046CA"/>
    <w:rsid w:val="00A046D1"/>
    <w:rsid w:val="00A047D3"/>
    <w:rsid w:val="00A04877"/>
    <w:rsid w:val="00A04917"/>
    <w:rsid w:val="00A04930"/>
    <w:rsid w:val="00A04ABC"/>
    <w:rsid w:val="00A04AC8"/>
    <w:rsid w:val="00A04C38"/>
    <w:rsid w:val="00A04CC2"/>
    <w:rsid w:val="00A04DC3"/>
    <w:rsid w:val="00A04E6D"/>
    <w:rsid w:val="00A04F27"/>
    <w:rsid w:val="00A04FCA"/>
    <w:rsid w:val="00A05046"/>
    <w:rsid w:val="00A0504A"/>
    <w:rsid w:val="00A05127"/>
    <w:rsid w:val="00A0517F"/>
    <w:rsid w:val="00A051AF"/>
    <w:rsid w:val="00A051FB"/>
    <w:rsid w:val="00A0521C"/>
    <w:rsid w:val="00A05221"/>
    <w:rsid w:val="00A05253"/>
    <w:rsid w:val="00A0525A"/>
    <w:rsid w:val="00A052DE"/>
    <w:rsid w:val="00A0533A"/>
    <w:rsid w:val="00A05359"/>
    <w:rsid w:val="00A053DA"/>
    <w:rsid w:val="00A053E8"/>
    <w:rsid w:val="00A05409"/>
    <w:rsid w:val="00A054D3"/>
    <w:rsid w:val="00A054F6"/>
    <w:rsid w:val="00A0550F"/>
    <w:rsid w:val="00A0554A"/>
    <w:rsid w:val="00A0555F"/>
    <w:rsid w:val="00A05633"/>
    <w:rsid w:val="00A056E8"/>
    <w:rsid w:val="00A05715"/>
    <w:rsid w:val="00A057B0"/>
    <w:rsid w:val="00A0587B"/>
    <w:rsid w:val="00A0588E"/>
    <w:rsid w:val="00A059D1"/>
    <w:rsid w:val="00A059E6"/>
    <w:rsid w:val="00A05A57"/>
    <w:rsid w:val="00A05A8C"/>
    <w:rsid w:val="00A05A91"/>
    <w:rsid w:val="00A05AD8"/>
    <w:rsid w:val="00A05B00"/>
    <w:rsid w:val="00A05B7A"/>
    <w:rsid w:val="00A05C35"/>
    <w:rsid w:val="00A05C6D"/>
    <w:rsid w:val="00A05CA0"/>
    <w:rsid w:val="00A05CF3"/>
    <w:rsid w:val="00A05D96"/>
    <w:rsid w:val="00A05DDE"/>
    <w:rsid w:val="00A05E1F"/>
    <w:rsid w:val="00A05EDE"/>
    <w:rsid w:val="00A05F57"/>
    <w:rsid w:val="00A05FE1"/>
    <w:rsid w:val="00A06009"/>
    <w:rsid w:val="00A0601E"/>
    <w:rsid w:val="00A0625E"/>
    <w:rsid w:val="00A062C4"/>
    <w:rsid w:val="00A06402"/>
    <w:rsid w:val="00A06438"/>
    <w:rsid w:val="00A06543"/>
    <w:rsid w:val="00A06657"/>
    <w:rsid w:val="00A066A0"/>
    <w:rsid w:val="00A06723"/>
    <w:rsid w:val="00A0681B"/>
    <w:rsid w:val="00A068F1"/>
    <w:rsid w:val="00A06994"/>
    <w:rsid w:val="00A06A6D"/>
    <w:rsid w:val="00A06A79"/>
    <w:rsid w:val="00A06AAC"/>
    <w:rsid w:val="00A06BA5"/>
    <w:rsid w:val="00A06BB8"/>
    <w:rsid w:val="00A06BF7"/>
    <w:rsid w:val="00A06C48"/>
    <w:rsid w:val="00A06CF9"/>
    <w:rsid w:val="00A06DF4"/>
    <w:rsid w:val="00A06E8B"/>
    <w:rsid w:val="00A06ECB"/>
    <w:rsid w:val="00A07044"/>
    <w:rsid w:val="00A07057"/>
    <w:rsid w:val="00A07088"/>
    <w:rsid w:val="00A070CB"/>
    <w:rsid w:val="00A071A2"/>
    <w:rsid w:val="00A07218"/>
    <w:rsid w:val="00A07287"/>
    <w:rsid w:val="00A072A1"/>
    <w:rsid w:val="00A072C8"/>
    <w:rsid w:val="00A073A5"/>
    <w:rsid w:val="00A073E0"/>
    <w:rsid w:val="00A07464"/>
    <w:rsid w:val="00A07655"/>
    <w:rsid w:val="00A076A3"/>
    <w:rsid w:val="00A0785B"/>
    <w:rsid w:val="00A0787F"/>
    <w:rsid w:val="00A0788D"/>
    <w:rsid w:val="00A0793C"/>
    <w:rsid w:val="00A07961"/>
    <w:rsid w:val="00A079A4"/>
    <w:rsid w:val="00A07AFD"/>
    <w:rsid w:val="00A07B2D"/>
    <w:rsid w:val="00A07B75"/>
    <w:rsid w:val="00A07D90"/>
    <w:rsid w:val="00A07E82"/>
    <w:rsid w:val="00A07E84"/>
    <w:rsid w:val="00A07FEC"/>
    <w:rsid w:val="00A1000C"/>
    <w:rsid w:val="00A10020"/>
    <w:rsid w:val="00A10132"/>
    <w:rsid w:val="00A1016F"/>
    <w:rsid w:val="00A10179"/>
    <w:rsid w:val="00A101A5"/>
    <w:rsid w:val="00A101B8"/>
    <w:rsid w:val="00A10290"/>
    <w:rsid w:val="00A10291"/>
    <w:rsid w:val="00A102B0"/>
    <w:rsid w:val="00A10399"/>
    <w:rsid w:val="00A103C7"/>
    <w:rsid w:val="00A10477"/>
    <w:rsid w:val="00A104A1"/>
    <w:rsid w:val="00A105FA"/>
    <w:rsid w:val="00A1060E"/>
    <w:rsid w:val="00A10625"/>
    <w:rsid w:val="00A107B1"/>
    <w:rsid w:val="00A107B4"/>
    <w:rsid w:val="00A107DA"/>
    <w:rsid w:val="00A108AD"/>
    <w:rsid w:val="00A108F6"/>
    <w:rsid w:val="00A109EC"/>
    <w:rsid w:val="00A10B74"/>
    <w:rsid w:val="00A10C90"/>
    <w:rsid w:val="00A10D29"/>
    <w:rsid w:val="00A10D7F"/>
    <w:rsid w:val="00A10E19"/>
    <w:rsid w:val="00A10E4E"/>
    <w:rsid w:val="00A10EF7"/>
    <w:rsid w:val="00A10F08"/>
    <w:rsid w:val="00A10F1F"/>
    <w:rsid w:val="00A11059"/>
    <w:rsid w:val="00A11136"/>
    <w:rsid w:val="00A11158"/>
    <w:rsid w:val="00A111C4"/>
    <w:rsid w:val="00A111CA"/>
    <w:rsid w:val="00A11301"/>
    <w:rsid w:val="00A1133F"/>
    <w:rsid w:val="00A11362"/>
    <w:rsid w:val="00A113A2"/>
    <w:rsid w:val="00A113D0"/>
    <w:rsid w:val="00A114E9"/>
    <w:rsid w:val="00A116E9"/>
    <w:rsid w:val="00A11883"/>
    <w:rsid w:val="00A118E2"/>
    <w:rsid w:val="00A1190C"/>
    <w:rsid w:val="00A1193A"/>
    <w:rsid w:val="00A1197D"/>
    <w:rsid w:val="00A119AD"/>
    <w:rsid w:val="00A11A41"/>
    <w:rsid w:val="00A11ACE"/>
    <w:rsid w:val="00A11D7D"/>
    <w:rsid w:val="00A11DBE"/>
    <w:rsid w:val="00A11DFD"/>
    <w:rsid w:val="00A11E0F"/>
    <w:rsid w:val="00A11E56"/>
    <w:rsid w:val="00A11E68"/>
    <w:rsid w:val="00A11E98"/>
    <w:rsid w:val="00A11EB9"/>
    <w:rsid w:val="00A11EDE"/>
    <w:rsid w:val="00A12041"/>
    <w:rsid w:val="00A1207E"/>
    <w:rsid w:val="00A121EC"/>
    <w:rsid w:val="00A12378"/>
    <w:rsid w:val="00A123F8"/>
    <w:rsid w:val="00A12594"/>
    <w:rsid w:val="00A126B9"/>
    <w:rsid w:val="00A1271C"/>
    <w:rsid w:val="00A1271D"/>
    <w:rsid w:val="00A1277C"/>
    <w:rsid w:val="00A12796"/>
    <w:rsid w:val="00A12854"/>
    <w:rsid w:val="00A12A87"/>
    <w:rsid w:val="00A12C58"/>
    <w:rsid w:val="00A12CBD"/>
    <w:rsid w:val="00A12CD3"/>
    <w:rsid w:val="00A12D19"/>
    <w:rsid w:val="00A12D2D"/>
    <w:rsid w:val="00A12EDC"/>
    <w:rsid w:val="00A12EE1"/>
    <w:rsid w:val="00A12EE4"/>
    <w:rsid w:val="00A13061"/>
    <w:rsid w:val="00A130AB"/>
    <w:rsid w:val="00A130B4"/>
    <w:rsid w:val="00A1314C"/>
    <w:rsid w:val="00A131C9"/>
    <w:rsid w:val="00A1328A"/>
    <w:rsid w:val="00A13291"/>
    <w:rsid w:val="00A1330D"/>
    <w:rsid w:val="00A13335"/>
    <w:rsid w:val="00A133E2"/>
    <w:rsid w:val="00A133EB"/>
    <w:rsid w:val="00A134E5"/>
    <w:rsid w:val="00A13594"/>
    <w:rsid w:val="00A13657"/>
    <w:rsid w:val="00A136A6"/>
    <w:rsid w:val="00A13854"/>
    <w:rsid w:val="00A1388A"/>
    <w:rsid w:val="00A13A48"/>
    <w:rsid w:val="00A13AC3"/>
    <w:rsid w:val="00A13C14"/>
    <w:rsid w:val="00A13C89"/>
    <w:rsid w:val="00A13CC0"/>
    <w:rsid w:val="00A13CEE"/>
    <w:rsid w:val="00A13D91"/>
    <w:rsid w:val="00A13E41"/>
    <w:rsid w:val="00A13FD2"/>
    <w:rsid w:val="00A14021"/>
    <w:rsid w:val="00A1414C"/>
    <w:rsid w:val="00A141D8"/>
    <w:rsid w:val="00A142D1"/>
    <w:rsid w:val="00A143B1"/>
    <w:rsid w:val="00A14428"/>
    <w:rsid w:val="00A145B4"/>
    <w:rsid w:val="00A1461D"/>
    <w:rsid w:val="00A14630"/>
    <w:rsid w:val="00A1468C"/>
    <w:rsid w:val="00A146B2"/>
    <w:rsid w:val="00A146C8"/>
    <w:rsid w:val="00A1473F"/>
    <w:rsid w:val="00A1474F"/>
    <w:rsid w:val="00A14753"/>
    <w:rsid w:val="00A14818"/>
    <w:rsid w:val="00A1484F"/>
    <w:rsid w:val="00A1486A"/>
    <w:rsid w:val="00A148CF"/>
    <w:rsid w:val="00A14908"/>
    <w:rsid w:val="00A14927"/>
    <w:rsid w:val="00A14A46"/>
    <w:rsid w:val="00A14A50"/>
    <w:rsid w:val="00A14B2F"/>
    <w:rsid w:val="00A14B7F"/>
    <w:rsid w:val="00A14C97"/>
    <w:rsid w:val="00A14E72"/>
    <w:rsid w:val="00A14E79"/>
    <w:rsid w:val="00A150A5"/>
    <w:rsid w:val="00A150B7"/>
    <w:rsid w:val="00A150E5"/>
    <w:rsid w:val="00A151A4"/>
    <w:rsid w:val="00A1521A"/>
    <w:rsid w:val="00A1548D"/>
    <w:rsid w:val="00A15506"/>
    <w:rsid w:val="00A15537"/>
    <w:rsid w:val="00A15587"/>
    <w:rsid w:val="00A15674"/>
    <w:rsid w:val="00A156D3"/>
    <w:rsid w:val="00A156F3"/>
    <w:rsid w:val="00A156FC"/>
    <w:rsid w:val="00A157F6"/>
    <w:rsid w:val="00A1580D"/>
    <w:rsid w:val="00A1583F"/>
    <w:rsid w:val="00A1593E"/>
    <w:rsid w:val="00A15967"/>
    <w:rsid w:val="00A1599D"/>
    <w:rsid w:val="00A15A40"/>
    <w:rsid w:val="00A15A80"/>
    <w:rsid w:val="00A15A83"/>
    <w:rsid w:val="00A15A90"/>
    <w:rsid w:val="00A15B65"/>
    <w:rsid w:val="00A15BFE"/>
    <w:rsid w:val="00A15D49"/>
    <w:rsid w:val="00A15EBC"/>
    <w:rsid w:val="00A160E5"/>
    <w:rsid w:val="00A1610A"/>
    <w:rsid w:val="00A16226"/>
    <w:rsid w:val="00A16310"/>
    <w:rsid w:val="00A1646B"/>
    <w:rsid w:val="00A1659C"/>
    <w:rsid w:val="00A165B5"/>
    <w:rsid w:val="00A166CA"/>
    <w:rsid w:val="00A16870"/>
    <w:rsid w:val="00A168AE"/>
    <w:rsid w:val="00A169BC"/>
    <w:rsid w:val="00A16A07"/>
    <w:rsid w:val="00A16AA2"/>
    <w:rsid w:val="00A16B79"/>
    <w:rsid w:val="00A16BD3"/>
    <w:rsid w:val="00A16C64"/>
    <w:rsid w:val="00A16CB2"/>
    <w:rsid w:val="00A16D2F"/>
    <w:rsid w:val="00A16D37"/>
    <w:rsid w:val="00A16DB0"/>
    <w:rsid w:val="00A16F66"/>
    <w:rsid w:val="00A16F7E"/>
    <w:rsid w:val="00A16F7F"/>
    <w:rsid w:val="00A16F8C"/>
    <w:rsid w:val="00A1700C"/>
    <w:rsid w:val="00A170A2"/>
    <w:rsid w:val="00A1714B"/>
    <w:rsid w:val="00A1728F"/>
    <w:rsid w:val="00A17310"/>
    <w:rsid w:val="00A17327"/>
    <w:rsid w:val="00A17328"/>
    <w:rsid w:val="00A173D0"/>
    <w:rsid w:val="00A17483"/>
    <w:rsid w:val="00A177AC"/>
    <w:rsid w:val="00A177BB"/>
    <w:rsid w:val="00A177F5"/>
    <w:rsid w:val="00A1785D"/>
    <w:rsid w:val="00A1793E"/>
    <w:rsid w:val="00A179F7"/>
    <w:rsid w:val="00A17A04"/>
    <w:rsid w:val="00A17B05"/>
    <w:rsid w:val="00A17B69"/>
    <w:rsid w:val="00A17BF0"/>
    <w:rsid w:val="00A17C1D"/>
    <w:rsid w:val="00A17CDA"/>
    <w:rsid w:val="00A17D2C"/>
    <w:rsid w:val="00A17D7F"/>
    <w:rsid w:val="00A17DB1"/>
    <w:rsid w:val="00A17DB3"/>
    <w:rsid w:val="00A17DBF"/>
    <w:rsid w:val="00A17DDC"/>
    <w:rsid w:val="00A17DF3"/>
    <w:rsid w:val="00A17F70"/>
    <w:rsid w:val="00A17F80"/>
    <w:rsid w:val="00A20098"/>
    <w:rsid w:val="00A200B8"/>
    <w:rsid w:val="00A20149"/>
    <w:rsid w:val="00A202D0"/>
    <w:rsid w:val="00A2039B"/>
    <w:rsid w:val="00A204A6"/>
    <w:rsid w:val="00A204BA"/>
    <w:rsid w:val="00A2051E"/>
    <w:rsid w:val="00A205CE"/>
    <w:rsid w:val="00A205EE"/>
    <w:rsid w:val="00A20637"/>
    <w:rsid w:val="00A20645"/>
    <w:rsid w:val="00A20683"/>
    <w:rsid w:val="00A207B7"/>
    <w:rsid w:val="00A207F3"/>
    <w:rsid w:val="00A208FE"/>
    <w:rsid w:val="00A20933"/>
    <w:rsid w:val="00A20A58"/>
    <w:rsid w:val="00A20A9B"/>
    <w:rsid w:val="00A20B30"/>
    <w:rsid w:val="00A20CED"/>
    <w:rsid w:val="00A20E18"/>
    <w:rsid w:val="00A20E62"/>
    <w:rsid w:val="00A20EB3"/>
    <w:rsid w:val="00A20F16"/>
    <w:rsid w:val="00A21044"/>
    <w:rsid w:val="00A210DA"/>
    <w:rsid w:val="00A21198"/>
    <w:rsid w:val="00A211DA"/>
    <w:rsid w:val="00A21224"/>
    <w:rsid w:val="00A21260"/>
    <w:rsid w:val="00A213C2"/>
    <w:rsid w:val="00A2146D"/>
    <w:rsid w:val="00A21491"/>
    <w:rsid w:val="00A2157E"/>
    <w:rsid w:val="00A215A2"/>
    <w:rsid w:val="00A21799"/>
    <w:rsid w:val="00A217B4"/>
    <w:rsid w:val="00A21801"/>
    <w:rsid w:val="00A21B1F"/>
    <w:rsid w:val="00A21B83"/>
    <w:rsid w:val="00A21C66"/>
    <w:rsid w:val="00A21D16"/>
    <w:rsid w:val="00A21D9B"/>
    <w:rsid w:val="00A21E20"/>
    <w:rsid w:val="00A21ED1"/>
    <w:rsid w:val="00A21EEA"/>
    <w:rsid w:val="00A220FB"/>
    <w:rsid w:val="00A221AA"/>
    <w:rsid w:val="00A2223C"/>
    <w:rsid w:val="00A22270"/>
    <w:rsid w:val="00A22288"/>
    <w:rsid w:val="00A2238A"/>
    <w:rsid w:val="00A22435"/>
    <w:rsid w:val="00A224AB"/>
    <w:rsid w:val="00A224F4"/>
    <w:rsid w:val="00A225AC"/>
    <w:rsid w:val="00A225C3"/>
    <w:rsid w:val="00A226A4"/>
    <w:rsid w:val="00A226B5"/>
    <w:rsid w:val="00A226ED"/>
    <w:rsid w:val="00A2275B"/>
    <w:rsid w:val="00A227D2"/>
    <w:rsid w:val="00A22864"/>
    <w:rsid w:val="00A22951"/>
    <w:rsid w:val="00A229E6"/>
    <w:rsid w:val="00A22A2F"/>
    <w:rsid w:val="00A22A8F"/>
    <w:rsid w:val="00A22AC4"/>
    <w:rsid w:val="00A22AEF"/>
    <w:rsid w:val="00A22B1B"/>
    <w:rsid w:val="00A22C96"/>
    <w:rsid w:val="00A22CBC"/>
    <w:rsid w:val="00A22DF2"/>
    <w:rsid w:val="00A22E18"/>
    <w:rsid w:val="00A22E34"/>
    <w:rsid w:val="00A22E59"/>
    <w:rsid w:val="00A22F92"/>
    <w:rsid w:val="00A22FBD"/>
    <w:rsid w:val="00A22FBE"/>
    <w:rsid w:val="00A23051"/>
    <w:rsid w:val="00A23079"/>
    <w:rsid w:val="00A230D0"/>
    <w:rsid w:val="00A23181"/>
    <w:rsid w:val="00A23307"/>
    <w:rsid w:val="00A23320"/>
    <w:rsid w:val="00A233FC"/>
    <w:rsid w:val="00A23502"/>
    <w:rsid w:val="00A23555"/>
    <w:rsid w:val="00A236B1"/>
    <w:rsid w:val="00A2378C"/>
    <w:rsid w:val="00A237CA"/>
    <w:rsid w:val="00A238E9"/>
    <w:rsid w:val="00A238FA"/>
    <w:rsid w:val="00A23969"/>
    <w:rsid w:val="00A23984"/>
    <w:rsid w:val="00A23AB9"/>
    <w:rsid w:val="00A23AD4"/>
    <w:rsid w:val="00A23B25"/>
    <w:rsid w:val="00A23B55"/>
    <w:rsid w:val="00A23BC8"/>
    <w:rsid w:val="00A23C48"/>
    <w:rsid w:val="00A23CA5"/>
    <w:rsid w:val="00A23CC2"/>
    <w:rsid w:val="00A23DB2"/>
    <w:rsid w:val="00A23DC2"/>
    <w:rsid w:val="00A23DF8"/>
    <w:rsid w:val="00A23DF9"/>
    <w:rsid w:val="00A23E2B"/>
    <w:rsid w:val="00A23E40"/>
    <w:rsid w:val="00A240DE"/>
    <w:rsid w:val="00A24115"/>
    <w:rsid w:val="00A2415F"/>
    <w:rsid w:val="00A24201"/>
    <w:rsid w:val="00A24249"/>
    <w:rsid w:val="00A24409"/>
    <w:rsid w:val="00A2447B"/>
    <w:rsid w:val="00A24558"/>
    <w:rsid w:val="00A246AC"/>
    <w:rsid w:val="00A24755"/>
    <w:rsid w:val="00A247C5"/>
    <w:rsid w:val="00A2487D"/>
    <w:rsid w:val="00A24890"/>
    <w:rsid w:val="00A248DF"/>
    <w:rsid w:val="00A249AE"/>
    <w:rsid w:val="00A24A66"/>
    <w:rsid w:val="00A24A8A"/>
    <w:rsid w:val="00A24AC3"/>
    <w:rsid w:val="00A24B39"/>
    <w:rsid w:val="00A24B94"/>
    <w:rsid w:val="00A24C02"/>
    <w:rsid w:val="00A24CA4"/>
    <w:rsid w:val="00A24D3F"/>
    <w:rsid w:val="00A24D62"/>
    <w:rsid w:val="00A24D84"/>
    <w:rsid w:val="00A24F1D"/>
    <w:rsid w:val="00A24F95"/>
    <w:rsid w:val="00A25019"/>
    <w:rsid w:val="00A25186"/>
    <w:rsid w:val="00A25223"/>
    <w:rsid w:val="00A2530A"/>
    <w:rsid w:val="00A25319"/>
    <w:rsid w:val="00A253A9"/>
    <w:rsid w:val="00A2547E"/>
    <w:rsid w:val="00A25594"/>
    <w:rsid w:val="00A2559C"/>
    <w:rsid w:val="00A255E4"/>
    <w:rsid w:val="00A2562A"/>
    <w:rsid w:val="00A257B5"/>
    <w:rsid w:val="00A257E3"/>
    <w:rsid w:val="00A25840"/>
    <w:rsid w:val="00A2589D"/>
    <w:rsid w:val="00A259EF"/>
    <w:rsid w:val="00A25A51"/>
    <w:rsid w:val="00A25B75"/>
    <w:rsid w:val="00A25C37"/>
    <w:rsid w:val="00A25D2F"/>
    <w:rsid w:val="00A25DD9"/>
    <w:rsid w:val="00A25DE9"/>
    <w:rsid w:val="00A25E4F"/>
    <w:rsid w:val="00A25EB4"/>
    <w:rsid w:val="00A25ED1"/>
    <w:rsid w:val="00A25FDA"/>
    <w:rsid w:val="00A26025"/>
    <w:rsid w:val="00A2614C"/>
    <w:rsid w:val="00A26175"/>
    <w:rsid w:val="00A261ED"/>
    <w:rsid w:val="00A263B6"/>
    <w:rsid w:val="00A263E5"/>
    <w:rsid w:val="00A264B1"/>
    <w:rsid w:val="00A26519"/>
    <w:rsid w:val="00A2659D"/>
    <w:rsid w:val="00A265BD"/>
    <w:rsid w:val="00A26646"/>
    <w:rsid w:val="00A2669C"/>
    <w:rsid w:val="00A266BD"/>
    <w:rsid w:val="00A266D5"/>
    <w:rsid w:val="00A266E8"/>
    <w:rsid w:val="00A2678E"/>
    <w:rsid w:val="00A2683F"/>
    <w:rsid w:val="00A268D5"/>
    <w:rsid w:val="00A26967"/>
    <w:rsid w:val="00A269C5"/>
    <w:rsid w:val="00A26B5F"/>
    <w:rsid w:val="00A26B60"/>
    <w:rsid w:val="00A26BB1"/>
    <w:rsid w:val="00A26C0D"/>
    <w:rsid w:val="00A26C50"/>
    <w:rsid w:val="00A26CD7"/>
    <w:rsid w:val="00A26D69"/>
    <w:rsid w:val="00A26D6E"/>
    <w:rsid w:val="00A26DDF"/>
    <w:rsid w:val="00A26F91"/>
    <w:rsid w:val="00A27101"/>
    <w:rsid w:val="00A2713F"/>
    <w:rsid w:val="00A2714F"/>
    <w:rsid w:val="00A271FC"/>
    <w:rsid w:val="00A272C0"/>
    <w:rsid w:val="00A27368"/>
    <w:rsid w:val="00A273E8"/>
    <w:rsid w:val="00A27469"/>
    <w:rsid w:val="00A274A8"/>
    <w:rsid w:val="00A274BA"/>
    <w:rsid w:val="00A275B4"/>
    <w:rsid w:val="00A275D0"/>
    <w:rsid w:val="00A2762D"/>
    <w:rsid w:val="00A27699"/>
    <w:rsid w:val="00A27742"/>
    <w:rsid w:val="00A277C4"/>
    <w:rsid w:val="00A2791C"/>
    <w:rsid w:val="00A27A33"/>
    <w:rsid w:val="00A27A63"/>
    <w:rsid w:val="00A27AD2"/>
    <w:rsid w:val="00A27AE4"/>
    <w:rsid w:val="00A27B89"/>
    <w:rsid w:val="00A27BBE"/>
    <w:rsid w:val="00A27CAC"/>
    <w:rsid w:val="00A27D59"/>
    <w:rsid w:val="00A27DA9"/>
    <w:rsid w:val="00A27DD0"/>
    <w:rsid w:val="00A27EB7"/>
    <w:rsid w:val="00A27EF1"/>
    <w:rsid w:val="00A27F18"/>
    <w:rsid w:val="00A27F1F"/>
    <w:rsid w:val="00A27F48"/>
    <w:rsid w:val="00A27F7F"/>
    <w:rsid w:val="00A300DE"/>
    <w:rsid w:val="00A3018E"/>
    <w:rsid w:val="00A3032C"/>
    <w:rsid w:val="00A303EA"/>
    <w:rsid w:val="00A30416"/>
    <w:rsid w:val="00A305B0"/>
    <w:rsid w:val="00A30628"/>
    <w:rsid w:val="00A3085B"/>
    <w:rsid w:val="00A308A4"/>
    <w:rsid w:val="00A308E9"/>
    <w:rsid w:val="00A3091B"/>
    <w:rsid w:val="00A309DC"/>
    <w:rsid w:val="00A309EE"/>
    <w:rsid w:val="00A30A2F"/>
    <w:rsid w:val="00A30B1F"/>
    <w:rsid w:val="00A30CA0"/>
    <w:rsid w:val="00A30D85"/>
    <w:rsid w:val="00A30E33"/>
    <w:rsid w:val="00A30FB7"/>
    <w:rsid w:val="00A30FC3"/>
    <w:rsid w:val="00A3101A"/>
    <w:rsid w:val="00A310BE"/>
    <w:rsid w:val="00A311AD"/>
    <w:rsid w:val="00A311B5"/>
    <w:rsid w:val="00A31337"/>
    <w:rsid w:val="00A3142F"/>
    <w:rsid w:val="00A31509"/>
    <w:rsid w:val="00A3153F"/>
    <w:rsid w:val="00A315A8"/>
    <w:rsid w:val="00A31693"/>
    <w:rsid w:val="00A316C9"/>
    <w:rsid w:val="00A31728"/>
    <w:rsid w:val="00A318DE"/>
    <w:rsid w:val="00A318E1"/>
    <w:rsid w:val="00A319CB"/>
    <w:rsid w:val="00A319E8"/>
    <w:rsid w:val="00A31A4F"/>
    <w:rsid w:val="00A31A55"/>
    <w:rsid w:val="00A31C01"/>
    <w:rsid w:val="00A31C7D"/>
    <w:rsid w:val="00A31DB0"/>
    <w:rsid w:val="00A31DDC"/>
    <w:rsid w:val="00A31F3C"/>
    <w:rsid w:val="00A31F77"/>
    <w:rsid w:val="00A31F8C"/>
    <w:rsid w:val="00A32106"/>
    <w:rsid w:val="00A32153"/>
    <w:rsid w:val="00A3218D"/>
    <w:rsid w:val="00A322AF"/>
    <w:rsid w:val="00A322B8"/>
    <w:rsid w:val="00A322F2"/>
    <w:rsid w:val="00A32355"/>
    <w:rsid w:val="00A323ED"/>
    <w:rsid w:val="00A323FC"/>
    <w:rsid w:val="00A323FD"/>
    <w:rsid w:val="00A32475"/>
    <w:rsid w:val="00A32555"/>
    <w:rsid w:val="00A32685"/>
    <w:rsid w:val="00A32748"/>
    <w:rsid w:val="00A327C5"/>
    <w:rsid w:val="00A328DB"/>
    <w:rsid w:val="00A32BAF"/>
    <w:rsid w:val="00A32BEE"/>
    <w:rsid w:val="00A32C99"/>
    <w:rsid w:val="00A32D2A"/>
    <w:rsid w:val="00A32D60"/>
    <w:rsid w:val="00A32DB4"/>
    <w:rsid w:val="00A32DFA"/>
    <w:rsid w:val="00A32EE0"/>
    <w:rsid w:val="00A32EFF"/>
    <w:rsid w:val="00A32F07"/>
    <w:rsid w:val="00A32F61"/>
    <w:rsid w:val="00A32F62"/>
    <w:rsid w:val="00A32FEE"/>
    <w:rsid w:val="00A330D7"/>
    <w:rsid w:val="00A330DE"/>
    <w:rsid w:val="00A331C7"/>
    <w:rsid w:val="00A33305"/>
    <w:rsid w:val="00A33382"/>
    <w:rsid w:val="00A33384"/>
    <w:rsid w:val="00A333AA"/>
    <w:rsid w:val="00A333E6"/>
    <w:rsid w:val="00A33425"/>
    <w:rsid w:val="00A3346B"/>
    <w:rsid w:val="00A33552"/>
    <w:rsid w:val="00A33559"/>
    <w:rsid w:val="00A3359A"/>
    <w:rsid w:val="00A3366A"/>
    <w:rsid w:val="00A337C9"/>
    <w:rsid w:val="00A33887"/>
    <w:rsid w:val="00A33888"/>
    <w:rsid w:val="00A338C7"/>
    <w:rsid w:val="00A338FF"/>
    <w:rsid w:val="00A33A20"/>
    <w:rsid w:val="00A33A60"/>
    <w:rsid w:val="00A33A92"/>
    <w:rsid w:val="00A33ACC"/>
    <w:rsid w:val="00A33AFB"/>
    <w:rsid w:val="00A33BAD"/>
    <w:rsid w:val="00A33BB8"/>
    <w:rsid w:val="00A33BD8"/>
    <w:rsid w:val="00A33CE5"/>
    <w:rsid w:val="00A33D14"/>
    <w:rsid w:val="00A33D3D"/>
    <w:rsid w:val="00A33E64"/>
    <w:rsid w:val="00A34002"/>
    <w:rsid w:val="00A34055"/>
    <w:rsid w:val="00A341DF"/>
    <w:rsid w:val="00A34261"/>
    <w:rsid w:val="00A34270"/>
    <w:rsid w:val="00A34298"/>
    <w:rsid w:val="00A3433C"/>
    <w:rsid w:val="00A3437C"/>
    <w:rsid w:val="00A34497"/>
    <w:rsid w:val="00A345CE"/>
    <w:rsid w:val="00A345E3"/>
    <w:rsid w:val="00A34654"/>
    <w:rsid w:val="00A34697"/>
    <w:rsid w:val="00A346EC"/>
    <w:rsid w:val="00A34717"/>
    <w:rsid w:val="00A34746"/>
    <w:rsid w:val="00A347F4"/>
    <w:rsid w:val="00A34824"/>
    <w:rsid w:val="00A34887"/>
    <w:rsid w:val="00A348D3"/>
    <w:rsid w:val="00A34970"/>
    <w:rsid w:val="00A349A0"/>
    <w:rsid w:val="00A34B52"/>
    <w:rsid w:val="00A34C7D"/>
    <w:rsid w:val="00A34D24"/>
    <w:rsid w:val="00A34DD4"/>
    <w:rsid w:val="00A34E1B"/>
    <w:rsid w:val="00A34EC5"/>
    <w:rsid w:val="00A34F44"/>
    <w:rsid w:val="00A34FDE"/>
    <w:rsid w:val="00A3509B"/>
    <w:rsid w:val="00A350C6"/>
    <w:rsid w:val="00A35165"/>
    <w:rsid w:val="00A351D5"/>
    <w:rsid w:val="00A3520F"/>
    <w:rsid w:val="00A3527D"/>
    <w:rsid w:val="00A35344"/>
    <w:rsid w:val="00A35362"/>
    <w:rsid w:val="00A35493"/>
    <w:rsid w:val="00A35520"/>
    <w:rsid w:val="00A3558F"/>
    <w:rsid w:val="00A355CB"/>
    <w:rsid w:val="00A356D3"/>
    <w:rsid w:val="00A356E8"/>
    <w:rsid w:val="00A35724"/>
    <w:rsid w:val="00A3573C"/>
    <w:rsid w:val="00A3574E"/>
    <w:rsid w:val="00A357CB"/>
    <w:rsid w:val="00A358AF"/>
    <w:rsid w:val="00A359A8"/>
    <w:rsid w:val="00A359E6"/>
    <w:rsid w:val="00A35A4C"/>
    <w:rsid w:val="00A35A6B"/>
    <w:rsid w:val="00A35ABD"/>
    <w:rsid w:val="00A35BAE"/>
    <w:rsid w:val="00A35BE2"/>
    <w:rsid w:val="00A35C83"/>
    <w:rsid w:val="00A35D8F"/>
    <w:rsid w:val="00A35D9E"/>
    <w:rsid w:val="00A35E1A"/>
    <w:rsid w:val="00A35E28"/>
    <w:rsid w:val="00A35E3C"/>
    <w:rsid w:val="00A35F0A"/>
    <w:rsid w:val="00A35F76"/>
    <w:rsid w:val="00A35FEB"/>
    <w:rsid w:val="00A360FA"/>
    <w:rsid w:val="00A36231"/>
    <w:rsid w:val="00A36244"/>
    <w:rsid w:val="00A36350"/>
    <w:rsid w:val="00A36481"/>
    <w:rsid w:val="00A36489"/>
    <w:rsid w:val="00A3668E"/>
    <w:rsid w:val="00A366A8"/>
    <w:rsid w:val="00A36718"/>
    <w:rsid w:val="00A36763"/>
    <w:rsid w:val="00A36786"/>
    <w:rsid w:val="00A367D0"/>
    <w:rsid w:val="00A367E1"/>
    <w:rsid w:val="00A3680A"/>
    <w:rsid w:val="00A3681B"/>
    <w:rsid w:val="00A36B28"/>
    <w:rsid w:val="00A36B30"/>
    <w:rsid w:val="00A36B64"/>
    <w:rsid w:val="00A36B72"/>
    <w:rsid w:val="00A36BCE"/>
    <w:rsid w:val="00A36BDF"/>
    <w:rsid w:val="00A36C0B"/>
    <w:rsid w:val="00A36C32"/>
    <w:rsid w:val="00A36C88"/>
    <w:rsid w:val="00A36DF2"/>
    <w:rsid w:val="00A36ED9"/>
    <w:rsid w:val="00A37023"/>
    <w:rsid w:val="00A370E1"/>
    <w:rsid w:val="00A37138"/>
    <w:rsid w:val="00A37144"/>
    <w:rsid w:val="00A371B7"/>
    <w:rsid w:val="00A37224"/>
    <w:rsid w:val="00A37225"/>
    <w:rsid w:val="00A3722F"/>
    <w:rsid w:val="00A37308"/>
    <w:rsid w:val="00A3738A"/>
    <w:rsid w:val="00A37437"/>
    <w:rsid w:val="00A3747F"/>
    <w:rsid w:val="00A374A5"/>
    <w:rsid w:val="00A37576"/>
    <w:rsid w:val="00A37632"/>
    <w:rsid w:val="00A3764F"/>
    <w:rsid w:val="00A376F7"/>
    <w:rsid w:val="00A3770D"/>
    <w:rsid w:val="00A377A5"/>
    <w:rsid w:val="00A37AA3"/>
    <w:rsid w:val="00A37ADE"/>
    <w:rsid w:val="00A37CE2"/>
    <w:rsid w:val="00A37DDC"/>
    <w:rsid w:val="00A37FDC"/>
    <w:rsid w:val="00A40014"/>
    <w:rsid w:val="00A4002F"/>
    <w:rsid w:val="00A400F2"/>
    <w:rsid w:val="00A40122"/>
    <w:rsid w:val="00A4014A"/>
    <w:rsid w:val="00A401FB"/>
    <w:rsid w:val="00A404BF"/>
    <w:rsid w:val="00A4052C"/>
    <w:rsid w:val="00A405E7"/>
    <w:rsid w:val="00A40635"/>
    <w:rsid w:val="00A4069E"/>
    <w:rsid w:val="00A406B9"/>
    <w:rsid w:val="00A407BE"/>
    <w:rsid w:val="00A407EF"/>
    <w:rsid w:val="00A4087D"/>
    <w:rsid w:val="00A408C7"/>
    <w:rsid w:val="00A40915"/>
    <w:rsid w:val="00A40A2B"/>
    <w:rsid w:val="00A40A41"/>
    <w:rsid w:val="00A40A76"/>
    <w:rsid w:val="00A40AB2"/>
    <w:rsid w:val="00A40AB4"/>
    <w:rsid w:val="00A40AEE"/>
    <w:rsid w:val="00A40B07"/>
    <w:rsid w:val="00A40BB2"/>
    <w:rsid w:val="00A40BC8"/>
    <w:rsid w:val="00A40BD9"/>
    <w:rsid w:val="00A40BDD"/>
    <w:rsid w:val="00A40BE6"/>
    <w:rsid w:val="00A40C65"/>
    <w:rsid w:val="00A40D16"/>
    <w:rsid w:val="00A40E25"/>
    <w:rsid w:val="00A40E6D"/>
    <w:rsid w:val="00A40F46"/>
    <w:rsid w:val="00A40F9D"/>
    <w:rsid w:val="00A40FC5"/>
    <w:rsid w:val="00A40FD8"/>
    <w:rsid w:val="00A41000"/>
    <w:rsid w:val="00A4108A"/>
    <w:rsid w:val="00A4108C"/>
    <w:rsid w:val="00A41120"/>
    <w:rsid w:val="00A411E2"/>
    <w:rsid w:val="00A41212"/>
    <w:rsid w:val="00A41218"/>
    <w:rsid w:val="00A41237"/>
    <w:rsid w:val="00A4124D"/>
    <w:rsid w:val="00A412A3"/>
    <w:rsid w:val="00A412D2"/>
    <w:rsid w:val="00A412F0"/>
    <w:rsid w:val="00A41302"/>
    <w:rsid w:val="00A413F4"/>
    <w:rsid w:val="00A41546"/>
    <w:rsid w:val="00A41638"/>
    <w:rsid w:val="00A4163C"/>
    <w:rsid w:val="00A416ED"/>
    <w:rsid w:val="00A418DC"/>
    <w:rsid w:val="00A419E0"/>
    <w:rsid w:val="00A41A9E"/>
    <w:rsid w:val="00A41AF0"/>
    <w:rsid w:val="00A41BEA"/>
    <w:rsid w:val="00A41C85"/>
    <w:rsid w:val="00A41CE3"/>
    <w:rsid w:val="00A41D03"/>
    <w:rsid w:val="00A41D4B"/>
    <w:rsid w:val="00A41E8A"/>
    <w:rsid w:val="00A41ED2"/>
    <w:rsid w:val="00A41EDD"/>
    <w:rsid w:val="00A4217D"/>
    <w:rsid w:val="00A421FC"/>
    <w:rsid w:val="00A4222C"/>
    <w:rsid w:val="00A422ED"/>
    <w:rsid w:val="00A422F4"/>
    <w:rsid w:val="00A42329"/>
    <w:rsid w:val="00A424C3"/>
    <w:rsid w:val="00A42529"/>
    <w:rsid w:val="00A42539"/>
    <w:rsid w:val="00A42552"/>
    <w:rsid w:val="00A42627"/>
    <w:rsid w:val="00A42669"/>
    <w:rsid w:val="00A426D3"/>
    <w:rsid w:val="00A4272C"/>
    <w:rsid w:val="00A42741"/>
    <w:rsid w:val="00A427AC"/>
    <w:rsid w:val="00A4293A"/>
    <w:rsid w:val="00A4299E"/>
    <w:rsid w:val="00A42BA9"/>
    <w:rsid w:val="00A42E37"/>
    <w:rsid w:val="00A42EDD"/>
    <w:rsid w:val="00A42F24"/>
    <w:rsid w:val="00A43021"/>
    <w:rsid w:val="00A4310E"/>
    <w:rsid w:val="00A43226"/>
    <w:rsid w:val="00A43288"/>
    <w:rsid w:val="00A432BB"/>
    <w:rsid w:val="00A433FC"/>
    <w:rsid w:val="00A43471"/>
    <w:rsid w:val="00A43493"/>
    <w:rsid w:val="00A43543"/>
    <w:rsid w:val="00A435B9"/>
    <w:rsid w:val="00A435EB"/>
    <w:rsid w:val="00A4368D"/>
    <w:rsid w:val="00A436C2"/>
    <w:rsid w:val="00A43794"/>
    <w:rsid w:val="00A4389D"/>
    <w:rsid w:val="00A4392A"/>
    <w:rsid w:val="00A43943"/>
    <w:rsid w:val="00A43958"/>
    <w:rsid w:val="00A43980"/>
    <w:rsid w:val="00A43C2B"/>
    <w:rsid w:val="00A43CD7"/>
    <w:rsid w:val="00A43E87"/>
    <w:rsid w:val="00A43FE4"/>
    <w:rsid w:val="00A4406C"/>
    <w:rsid w:val="00A44178"/>
    <w:rsid w:val="00A4421A"/>
    <w:rsid w:val="00A442C6"/>
    <w:rsid w:val="00A44318"/>
    <w:rsid w:val="00A44361"/>
    <w:rsid w:val="00A4445B"/>
    <w:rsid w:val="00A4448F"/>
    <w:rsid w:val="00A445D2"/>
    <w:rsid w:val="00A44617"/>
    <w:rsid w:val="00A44716"/>
    <w:rsid w:val="00A44980"/>
    <w:rsid w:val="00A44AD6"/>
    <w:rsid w:val="00A44B40"/>
    <w:rsid w:val="00A44B42"/>
    <w:rsid w:val="00A44D44"/>
    <w:rsid w:val="00A44E68"/>
    <w:rsid w:val="00A44F3B"/>
    <w:rsid w:val="00A44F65"/>
    <w:rsid w:val="00A44F74"/>
    <w:rsid w:val="00A45075"/>
    <w:rsid w:val="00A45132"/>
    <w:rsid w:val="00A45246"/>
    <w:rsid w:val="00A45537"/>
    <w:rsid w:val="00A4553E"/>
    <w:rsid w:val="00A455AD"/>
    <w:rsid w:val="00A4560B"/>
    <w:rsid w:val="00A456D0"/>
    <w:rsid w:val="00A457FD"/>
    <w:rsid w:val="00A45827"/>
    <w:rsid w:val="00A459EC"/>
    <w:rsid w:val="00A45AA9"/>
    <w:rsid w:val="00A45B01"/>
    <w:rsid w:val="00A460BA"/>
    <w:rsid w:val="00A46116"/>
    <w:rsid w:val="00A4621A"/>
    <w:rsid w:val="00A462BE"/>
    <w:rsid w:val="00A462CB"/>
    <w:rsid w:val="00A4646C"/>
    <w:rsid w:val="00A464AA"/>
    <w:rsid w:val="00A4650F"/>
    <w:rsid w:val="00A4659A"/>
    <w:rsid w:val="00A46698"/>
    <w:rsid w:val="00A466AB"/>
    <w:rsid w:val="00A466D4"/>
    <w:rsid w:val="00A46716"/>
    <w:rsid w:val="00A4672C"/>
    <w:rsid w:val="00A467BE"/>
    <w:rsid w:val="00A46800"/>
    <w:rsid w:val="00A46811"/>
    <w:rsid w:val="00A4697C"/>
    <w:rsid w:val="00A46999"/>
    <w:rsid w:val="00A469C5"/>
    <w:rsid w:val="00A469D3"/>
    <w:rsid w:val="00A46A96"/>
    <w:rsid w:val="00A46AB7"/>
    <w:rsid w:val="00A46BB1"/>
    <w:rsid w:val="00A46C14"/>
    <w:rsid w:val="00A46C5C"/>
    <w:rsid w:val="00A46C76"/>
    <w:rsid w:val="00A46C94"/>
    <w:rsid w:val="00A46CA8"/>
    <w:rsid w:val="00A46CC4"/>
    <w:rsid w:val="00A46D68"/>
    <w:rsid w:val="00A46E5E"/>
    <w:rsid w:val="00A46EE0"/>
    <w:rsid w:val="00A46F61"/>
    <w:rsid w:val="00A470D1"/>
    <w:rsid w:val="00A47110"/>
    <w:rsid w:val="00A471B4"/>
    <w:rsid w:val="00A47307"/>
    <w:rsid w:val="00A47312"/>
    <w:rsid w:val="00A4736D"/>
    <w:rsid w:val="00A473C8"/>
    <w:rsid w:val="00A4742A"/>
    <w:rsid w:val="00A4743E"/>
    <w:rsid w:val="00A4749B"/>
    <w:rsid w:val="00A474F1"/>
    <w:rsid w:val="00A47703"/>
    <w:rsid w:val="00A47709"/>
    <w:rsid w:val="00A4774D"/>
    <w:rsid w:val="00A4775C"/>
    <w:rsid w:val="00A47776"/>
    <w:rsid w:val="00A47792"/>
    <w:rsid w:val="00A478E0"/>
    <w:rsid w:val="00A479EB"/>
    <w:rsid w:val="00A47B1E"/>
    <w:rsid w:val="00A47B99"/>
    <w:rsid w:val="00A47C17"/>
    <w:rsid w:val="00A47D11"/>
    <w:rsid w:val="00A47D5C"/>
    <w:rsid w:val="00A47D98"/>
    <w:rsid w:val="00A47DA0"/>
    <w:rsid w:val="00A47DD5"/>
    <w:rsid w:val="00A47E4C"/>
    <w:rsid w:val="00A47EB1"/>
    <w:rsid w:val="00A47EE6"/>
    <w:rsid w:val="00A5006A"/>
    <w:rsid w:val="00A50082"/>
    <w:rsid w:val="00A50125"/>
    <w:rsid w:val="00A50256"/>
    <w:rsid w:val="00A50389"/>
    <w:rsid w:val="00A50398"/>
    <w:rsid w:val="00A505BD"/>
    <w:rsid w:val="00A5064D"/>
    <w:rsid w:val="00A50651"/>
    <w:rsid w:val="00A50774"/>
    <w:rsid w:val="00A509C9"/>
    <w:rsid w:val="00A50A31"/>
    <w:rsid w:val="00A50AAD"/>
    <w:rsid w:val="00A50BC7"/>
    <w:rsid w:val="00A50C19"/>
    <w:rsid w:val="00A50C73"/>
    <w:rsid w:val="00A50C94"/>
    <w:rsid w:val="00A50D02"/>
    <w:rsid w:val="00A50D92"/>
    <w:rsid w:val="00A50E01"/>
    <w:rsid w:val="00A50F1C"/>
    <w:rsid w:val="00A51035"/>
    <w:rsid w:val="00A5104C"/>
    <w:rsid w:val="00A51142"/>
    <w:rsid w:val="00A5118C"/>
    <w:rsid w:val="00A511EA"/>
    <w:rsid w:val="00A512B7"/>
    <w:rsid w:val="00A513D0"/>
    <w:rsid w:val="00A51440"/>
    <w:rsid w:val="00A5145C"/>
    <w:rsid w:val="00A514FD"/>
    <w:rsid w:val="00A517D7"/>
    <w:rsid w:val="00A517F9"/>
    <w:rsid w:val="00A51B78"/>
    <w:rsid w:val="00A51C28"/>
    <w:rsid w:val="00A51CBC"/>
    <w:rsid w:val="00A51D12"/>
    <w:rsid w:val="00A51D1C"/>
    <w:rsid w:val="00A51DFE"/>
    <w:rsid w:val="00A51E8D"/>
    <w:rsid w:val="00A51F48"/>
    <w:rsid w:val="00A520A2"/>
    <w:rsid w:val="00A52340"/>
    <w:rsid w:val="00A52461"/>
    <w:rsid w:val="00A524D9"/>
    <w:rsid w:val="00A525B0"/>
    <w:rsid w:val="00A5262E"/>
    <w:rsid w:val="00A5262F"/>
    <w:rsid w:val="00A52657"/>
    <w:rsid w:val="00A52799"/>
    <w:rsid w:val="00A528DD"/>
    <w:rsid w:val="00A528E2"/>
    <w:rsid w:val="00A529E8"/>
    <w:rsid w:val="00A52A29"/>
    <w:rsid w:val="00A52AA3"/>
    <w:rsid w:val="00A52AE1"/>
    <w:rsid w:val="00A52B05"/>
    <w:rsid w:val="00A52B6F"/>
    <w:rsid w:val="00A52C2C"/>
    <w:rsid w:val="00A52D16"/>
    <w:rsid w:val="00A52D21"/>
    <w:rsid w:val="00A52D5C"/>
    <w:rsid w:val="00A52E00"/>
    <w:rsid w:val="00A5318D"/>
    <w:rsid w:val="00A531E6"/>
    <w:rsid w:val="00A53287"/>
    <w:rsid w:val="00A5337E"/>
    <w:rsid w:val="00A53498"/>
    <w:rsid w:val="00A534D1"/>
    <w:rsid w:val="00A53567"/>
    <w:rsid w:val="00A5358F"/>
    <w:rsid w:val="00A535FD"/>
    <w:rsid w:val="00A53610"/>
    <w:rsid w:val="00A53672"/>
    <w:rsid w:val="00A53746"/>
    <w:rsid w:val="00A537D2"/>
    <w:rsid w:val="00A538F0"/>
    <w:rsid w:val="00A53A06"/>
    <w:rsid w:val="00A53A12"/>
    <w:rsid w:val="00A53B07"/>
    <w:rsid w:val="00A53B09"/>
    <w:rsid w:val="00A53C6E"/>
    <w:rsid w:val="00A53DAD"/>
    <w:rsid w:val="00A53E47"/>
    <w:rsid w:val="00A53F2A"/>
    <w:rsid w:val="00A53F3E"/>
    <w:rsid w:val="00A53F5B"/>
    <w:rsid w:val="00A54036"/>
    <w:rsid w:val="00A54120"/>
    <w:rsid w:val="00A541DD"/>
    <w:rsid w:val="00A5422F"/>
    <w:rsid w:val="00A542C2"/>
    <w:rsid w:val="00A54365"/>
    <w:rsid w:val="00A543F7"/>
    <w:rsid w:val="00A5442E"/>
    <w:rsid w:val="00A54595"/>
    <w:rsid w:val="00A545DF"/>
    <w:rsid w:val="00A546C8"/>
    <w:rsid w:val="00A54741"/>
    <w:rsid w:val="00A547A5"/>
    <w:rsid w:val="00A54824"/>
    <w:rsid w:val="00A5486B"/>
    <w:rsid w:val="00A5487C"/>
    <w:rsid w:val="00A5491C"/>
    <w:rsid w:val="00A5494A"/>
    <w:rsid w:val="00A549D7"/>
    <w:rsid w:val="00A54A26"/>
    <w:rsid w:val="00A54B89"/>
    <w:rsid w:val="00A54C31"/>
    <w:rsid w:val="00A54D43"/>
    <w:rsid w:val="00A54D44"/>
    <w:rsid w:val="00A54E51"/>
    <w:rsid w:val="00A54EF2"/>
    <w:rsid w:val="00A55048"/>
    <w:rsid w:val="00A5505F"/>
    <w:rsid w:val="00A55166"/>
    <w:rsid w:val="00A5534D"/>
    <w:rsid w:val="00A55460"/>
    <w:rsid w:val="00A55788"/>
    <w:rsid w:val="00A557AF"/>
    <w:rsid w:val="00A5581E"/>
    <w:rsid w:val="00A55920"/>
    <w:rsid w:val="00A55ACC"/>
    <w:rsid w:val="00A55B8A"/>
    <w:rsid w:val="00A55BC8"/>
    <w:rsid w:val="00A55CB9"/>
    <w:rsid w:val="00A55CC6"/>
    <w:rsid w:val="00A55D66"/>
    <w:rsid w:val="00A55E2A"/>
    <w:rsid w:val="00A55EAF"/>
    <w:rsid w:val="00A55FD1"/>
    <w:rsid w:val="00A560A6"/>
    <w:rsid w:val="00A562B6"/>
    <w:rsid w:val="00A563D5"/>
    <w:rsid w:val="00A56458"/>
    <w:rsid w:val="00A56611"/>
    <w:rsid w:val="00A5665E"/>
    <w:rsid w:val="00A5676F"/>
    <w:rsid w:val="00A56788"/>
    <w:rsid w:val="00A568EE"/>
    <w:rsid w:val="00A56906"/>
    <w:rsid w:val="00A56918"/>
    <w:rsid w:val="00A5697A"/>
    <w:rsid w:val="00A569D9"/>
    <w:rsid w:val="00A56A94"/>
    <w:rsid w:val="00A56AB7"/>
    <w:rsid w:val="00A56CCC"/>
    <w:rsid w:val="00A56E49"/>
    <w:rsid w:val="00A56E65"/>
    <w:rsid w:val="00A56E84"/>
    <w:rsid w:val="00A56ED8"/>
    <w:rsid w:val="00A56F15"/>
    <w:rsid w:val="00A56FD9"/>
    <w:rsid w:val="00A57072"/>
    <w:rsid w:val="00A570BC"/>
    <w:rsid w:val="00A571A0"/>
    <w:rsid w:val="00A571A6"/>
    <w:rsid w:val="00A571C0"/>
    <w:rsid w:val="00A57337"/>
    <w:rsid w:val="00A5744F"/>
    <w:rsid w:val="00A57468"/>
    <w:rsid w:val="00A5754B"/>
    <w:rsid w:val="00A57576"/>
    <w:rsid w:val="00A575D2"/>
    <w:rsid w:val="00A575F7"/>
    <w:rsid w:val="00A576B2"/>
    <w:rsid w:val="00A577E8"/>
    <w:rsid w:val="00A57954"/>
    <w:rsid w:val="00A57969"/>
    <w:rsid w:val="00A57AB2"/>
    <w:rsid w:val="00A57B3F"/>
    <w:rsid w:val="00A57B65"/>
    <w:rsid w:val="00A57BEE"/>
    <w:rsid w:val="00A57C44"/>
    <w:rsid w:val="00A57D93"/>
    <w:rsid w:val="00A57DFF"/>
    <w:rsid w:val="00A57E20"/>
    <w:rsid w:val="00A57E5B"/>
    <w:rsid w:val="00A57FC8"/>
    <w:rsid w:val="00A6003B"/>
    <w:rsid w:val="00A60078"/>
    <w:rsid w:val="00A600D0"/>
    <w:rsid w:val="00A600E3"/>
    <w:rsid w:val="00A6015B"/>
    <w:rsid w:val="00A60184"/>
    <w:rsid w:val="00A601D9"/>
    <w:rsid w:val="00A60223"/>
    <w:rsid w:val="00A60238"/>
    <w:rsid w:val="00A6024F"/>
    <w:rsid w:val="00A6033D"/>
    <w:rsid w:val="00A60386"/>
    <w:rsid w:val="00A6050B"/>
    <w:rsid w:val="00A60550"/>
    <w:rsid w:val="00A60553"/>
    <w:rsid w:val="00A605CE"/>
    <w:rsid w:val="00A60755"/>
    <w:rsid w:val="00A607B2"/>
    <w:rsid w:val="00A60873"/>
    <w:rsid w:val="00A60898"/>
    <w:rsid w:val="00A6096D"/>
    <w:rsid w:val="00A609F1"/>
    <w:rsid w:val="00A60B18"/>
    <w:rsid w:val="00A60BA2"/>
    <w:rsid w:val="00A60CB6"/>
    <w:rsid w:val="00A60F69"/>
    <w:rsid w:val="00A60F6C"/>
    <w:rsid w:val="00A60F9A"/>
    <w:rsid w:val="00A61005"/>
    <w:rsid w:val="00A6106D"/>
    <w:rsid w:val="00A611E8"/>
    <w:rsid w:val="00A61218"/>
    <w:rsid w:val="00A613C9"/>
    <w:rsid w:val="00A614E6"/>
    <w:rsid w:val="00A614ED"/>
    <w:rsid w:val="00A61548"/>
    <w:rsid w:val="00A615FA"/>
    <w:rsid w:val="00A61643"/>
    <w:rsid w:val="00A616A4"/>
    <w:rsid w:val="00A616CC"/>
    <w:rsid w:val="00A61780"/>
    <w:rsid w:val="00A6195A"/>
    <w:rsid w:val="00A61A1D"/>
    <w:rsid w:val="00A61A28"/>
    <w:rsid w:val="00A61B43"/>
    <w:rsid w:val="00A61BA7"/>
    <w:rsid w:val="00A61C3D"/>
    <w:rsid w:val="00A61C9E"/>
    <w:rsid w:val="00A61FA5"/>
    <w:rsid w:val="00A62159"/>
    <w:rsid w:val="00A621B1"/>
    <w:rsid w:val="00A621DD"/>
    <w:rsid w:val="00A622CC"/>
    <w:rsid w:val="00A6235A"/>
    <w:rsid w:val="00A625ED"/>
    <w:rsid w:val="00A626FE"/>
    <w:rsid w:val="00A62711"/>
    <w:rsid w:val="00A627D0"/>
    <w:rsid w:val="00A629C4"/>
    <w:rsid w:val="00A629CB"/>
    <w:rsid w:val="00A62A51"/>
    <w:rsid w:val="00A62B54"/>
    <w:rsid w:val="00A62CFF"/>
    <w:rsid w:val="00A62E25"/>
    <w:rsid w:val="00A62E72"/>
    <w:rsid w:val="00A62EF1"/>
    <w:rsid w:val="00A62F2D"/>
    <w:rsid w:val="00A63112"/>
    <w:rsid w:val="00A6311C"/>
    <w:rsid w:val="00A6312F"/>
    <w:rsid w:val="00A6329F"/>
    <w:rsid w:val="00A63479"/>
    <w:rsid w:val="00A6352B"/>
    <w:rsid w:val="00A63627"/>
    <w:rsid w:val="00A63652"/>
    <w:rsid w:val="00A636A6"/>
    <w:rsid w:val="00A63754"/>
    <w:rsid w:val="00A638BA"/>
    <w:rsid w:val="00A63914"/>
    <w:rsid w:val="00A63953"/>
    <w:rsid w:val="00A63980"/>
    <w:rsid w:val="00A639EF"/>
    <w:rsid w:val="00A63BE3"/>
    <w:rsid w:val="00A63CD2"/>
    <w:rsid w:val="00A63D8E"/>
    <w:rsid w:val="00A63DFD"/>
    <w:rsid w:val="00A63E64"/>
    <w:rsid w:val="00A63EC9"/>
    <w:rsid w:val="00A63FEC"/>
    <w:rsid w:val="00A640B6"/>
    <w:rsid w:val="00A640DF"/>
    <w:rsid w:val="00A640E4"/>
    <w:rsid w:val="00A6417B"/>
    <w:rsid w:val="00A6417F"/>
    <w:rsid w:val="00A641DF"/>
    <w:rsid w:val="00A641E9"/>
    <w:rsid w:val="00A6422F"/>
    <w:rsid w:val="00A6428A"/>
    <w:rsid w:val="00A642B2"/>
    <w:rsid w:val="00A6438C"/>
    <w:rsid w:val="00A64436"/>
    <w:rsid w:val="00A64437"/>
    <w:rsid w:val="00A64496"/>
    <w:rsid w:val="00A64538"/>
    <w:rsid w:val="00A6462D"/>
    <w:rsid w:val="00A6463E"/>
    <w:rsid w:val="00A64672"/>
    <w:rsid w:val="00A646D7"/>
    <w:rsid w:val="00A64800"/>
    <w:rsid w:val="00A64818"/>
    <w:rsid w:val="00A6481B"/>
    <w:rsid w:val="00A64872"/>
    <w:rsid w:val="00A648A6"/>
    <w:rsid w:val="00A649CE"/>
    <w:rsid w:val="00A64BD1"/>
    <w:rsid w:val="00A64C35"/>
    <w:rsid w:val="00A64EC6"/>
    <w:rsid w:val="00A64FD6"/>
    <w:rsid w:val="00A6515D"/>
    <w:rsid w:val="00A65172"/>
    <w:rsid w:val="00A65318"/>
    <w:rsid w:val="00A65327"/>
    <w:rsid w:val="00A65333"/>
    <w:rsid w:val="00A6536B"/>
    <w:rsid w:val="00A653BC"/>
    <w:rsid w:val="00A65489"/>
    <w:rsid w:val="00A65556"/>
    <w:rsid w:val="00A656F8"/>
    <w:rsid w:val="00A65753"/>
    <w:rsid w:val="00A6586A"/>
    <w:rsid w:val="00A65877"/>
    <w:rsid w:val="00A65878"/>
    <w:rsid w:val="00A659D0"/>
    <w:rsid w:val="00A65A08"/>
    <w:rsid w:val="00A65B28"/>
    <w:rsid w:val="00A65C08"/>
    <w:rsid w:val="00A65C67"/>
    <w:rsid w:val="00A65E99"/>
    <w:rsid w:val="00A6604C"/>
    <w:rsid w:val="00A660A0"/>
    <w:rsid w:val="00A660A3"/>
    <w:rsid w:val="00A660F3"/>
    <w:rsid w:val="00A6610D"/>
    <w:rsid w:val="00A66167"/>
    <w:rsid w:val="00A6618C"/>
    <w:rsid w:val="00A66311"/>
    <w:rsid w:val="00A6631E"/>
    <w:rsid w:val="00A663DD"/>
    <w:rsid w:val="00A66402"/>
    <w:rsid w:val="00A66430"/>
    <w:rsid w:val="00A664D8"/>
    <w:rsid w:val="00A66514"/>
    <w:rsid w:val="00A665F5"/>
    <w:rsid w:val="00A6662D"/>
    <w:rsid w:val="00A6663B"/>
    <w:rsid w:val="00A6665D"/>
    <w:rsid w:val="00A66662"/>
    <w:rsid w:val="00A66709"/>
    <w:rsid w:val="00A66755"/>
    <w:rsid w:val="00A6675C"/>
    <w:rsid w:val="00A66767"/>
    <w:rsid w:val="00A6680B"/>
    <w:rsid w:val="00A66829"/>
    <w:rsid w:val="00A66837"/>
    <w:rsid w:val="00A668E5"/>
    <w:rsid w:val="00A669EE"/>
    <w:rsid w:val="00A669FE"/>
    <w:rsid w:val="00A66A33"/>
    <w:rsid w:val="00A66AC3"/>
    <w:rsid w:val="00A66AEA"/>
    <w:rsid w:val="00A66AF3"/>
    <w:rsid w:val="00A66B94"/>
    <w:rsid w:val="00A66BE1"/>
    <w:rsid w:val="00A66C6B"/>
    <w:rsid w:val="00A66ECE"/>
    <w:rsid w:val="00A66EE9"/>
    <w:rsid w:val="00A66F7A"/>
    <w:rsid w:val="00A66FFA"/>
    <w:rsid w:val="00A67120"/>
    <w:rsid w:val="00A67142"/>
    <w:rsid w:val="00A67163"/>
    <w:rsid w:val="00A671D8"/>
    <w:rsid w:val="00A671E4"/>
    <w:rsid w:val="00A67332"/>
    <w:rsid w:val="00A67470"/>
    <w:rsid w:val="00A6749F"/>
    <w:rsid w:val="00A674C3"/>
    <w:rsid w:val="00A674D1"/>
    <w:rsid w:val="00A675F6"/>
    <w:rsid w:val="00A6762F"/>
    <w:rsid w:val="00A677D3"/>
    <w:rsid w:val="00A67929"/>
    <w:rsid w:val="00A67972"/>
    <w:rsid w:val="00A679C2"/>
    <w:rsid w:val="00A67A2B"/>
    <w:rsid w:val="00A67AA3"/>
    <w:rsid w:val="00A67AD0"/>
    <w:rsid w:val="00A67CA7"/>
    <w:rsid w:val="00A67D72"/>
    <w:rsid w:val="00A67DCB"/>
    <w:rsid w:val="00A67E23"/>
    <w:rsid w:val="00A67F88"/>
    <w:rsid w:val="00A67FE0"/>
    <w:rsid w:val="00A70230"/>
    <w:rsid w:val="00A70240"/>
    <w:rsid w:val="00A702C2"/>
    <w:rsid w:val="00A70497"/>
    <w:rsid w:val="00A704C0"/>
    <w:rsid w:val="00A70521"/>
    <w:rsid w:val="00A70564"/>
    <w:rsid w:val="00A70591"/>
    <w:rsid w:val="00A70601"/>
    <w:rsid w:val="00A7073F"/>
    <w:rsid w:val="00A707F6"/>
    <w:rsid w:val="00A709EB"/>
    <w:rsid w:val="00A70A27"/>
    <w:rsid w:val="00A70A57"/>
    <w:rsid w:val="00A70A97"/>
    <w:rsid w:val="00A70AA3"/>
    <w:rsid w:val="00A70B69"/>
    <w:rsid w:val="00A70B7A"/>
    <w:rsid w:val="00A70CC8"/>
    <w:rsid w:val="00A70CF0"/>
    <w:rsid w:val="00A70D60"/>
    <w:rsid w:val="00A70E04"/>
    <w:rsid w:val="00A70F9D"/>
    <w:rsid w:val="00A70FB8"/>
    <w:rsid w:val="00A70FBD"/>
    <w:rsid w:val="00A71068"/>
    <w:rsid w:val="00A7119F"/>
    <w:rsid w:val="00A711AF"/>
    <w:rsid w:val="00A711E4"/>
    <w:rsid w:val="00A711EF"/>
    <w:rsid w:val="00A7124D"/>
    <w:rsid w:val="00A71316"/>
    <w:rsid w:val="00A7135B"/>
    <w:rsid w:val="00A7136B"/>
    <w:rsid w:val="00A713BD"/>
    <w:rsid w:val="00A71439"/>
    <w:rsid w:val="00A715B8"/>
    <w:rsid w:val="00A716FD"/>
    <w:rsid w:val="00A717BC"/>
    <w:rsid w:val="00A717BF"/>
    <w:rsid w:val="00A717E4"/>
    <w:rsid w:val="00A717E9"/>
    <w:rsid w:val="00A71843"/>
    <w:rsid w:val="00A71924"/>
    <w:rsid w:val="00A71A25"/>
    <w:rsid w:val="00A71AF3"/>
    <w:rsid w:val="00A71B10"/>
    <w:rsid w:val="00A71B8D"/>
    <w:rsid w:val="00A71BDD"/>
    <w:rsid w:val="00A71BE7"/>
    <w:rsid w:val="00A71C2A"/>
    <w:rsid w:val="00A71E2D"/>
    <w:rsid w:val="00A72033"/>
    <w:rsid w:val="00A72061"/>
    <w:rsid w:val="00A720F8"/>
    <w:rsid w:val="00A721E3"/>
    <w:rsid w:val="00A72203"/>
    <w:rsid w:val="00A7221C"/>
    <w:rsid w:val="00A72327"/>
    <w:rsid w:val="00A72486"/>
    <w:rsid w:val="00A72492"/>
    <w:rsid w:val="00A724C5"/>
    <w:rsid w:val="00A7257A"/>
    <w:rsid w:val="00A72701"/>
    <w:rsid w:val="00A72777"/>
    <w:rsid w:val="00A727BE"/>
    <w:rsid w:val="00A727FA"/>
    <w:rsid w:val="00A72816"/>
    <w:rsid w:val="00A728D2"/>
    <w:rsid w:val="00A728DE"/>
    <w:rsid w:val="00A729BB"/>
    <w:rsid w:val="00A72A86"/>
    <w:rsid w:val="00A72B09"/>
    <w:rsid w:val="00A72C00"/>
    <w:rsid w:val="00A72D60"/>
    <w:rsid w:val="00A72E3C"/>
    <w:rsid w:val="00A72E76"/>
    <w:rsid w:val="00A72F8E"/>
    <w:rsid w:val="00A73050"/>
    <w:rsid w:val="00A730E2"/>
    <w:rsid w:val="00A7317F"/>
    <w:rsid w:val="00A73343"/>
    <w:rsid w:val="00A733F3"/>
    <w:rsid w:val="00A73453"/>
    <w:rsid w:val="00A73486"/>
    <w:rsid w:val="00A734E5"/>
    <w:rsid w:val="00A734F1"/>
    <w:rsid w:val="00A736C1"/>
    <w:rsid w:val="00A73749"/>
    <w:rsid w:val="00A737ED"/>
    <w:rsid w:val="00A73838"/>
    <w:rsid w:val="00A738B0"/>
    <w:rsid w:val="00A73B40"/>
    <w:rsid w:val="00A73D76"/>
    <w:rsid w:val="00A73D91"/>
    <w:rsid w:val="00A73E05"/>
    <w:rsid w:val="00A73EC3"/>
    <w:rsid w:val="00A73F7D"/>
    <w:rsid w:val="00A74202"/>
    <w:rsid w:val="00A7428E"/>
    <w:rsid w:val="00A742BC"/>
    <w:rsid w:val="00A742D6"/>
    <w:rsid w:val="00A743F0"/>
    <w:rsid w:val="00A744F9"/>
    <w:rsid w:val="00A74522"/>
    <w:rsid w:val="00A7465D"/>
    <w:rsid w:val="00A74669"/>
    <w:rsid w:val="00A74689"/>
    <w:rsid w:val="00A747CC"/>
    <w:rsid w:val="00A7489A"/>
    <w:rsid w:val="00A74A3B"/>
    <w:rsid w:val="00A74C18"/>
    <w:rsid w:val="00A74C79"/>
    <w:rsid w:val="00A74D3D"/>
    <w:rsid w:val="00A74D40"/>
    <w:rsid w:val="00A74D96"/>
    <w:rsid w:val="00A74DA1"/>
    <w:rsid w:val="00A74E44"/>
    <w:rsid w:val="00A74E88"/>
    <w:rsid w:val="00A74EA7"/>
    <w:rsid w:val="00A74F0F"/>
    <w:rsid w:val="00A74F25"/>
    <w:rsid w:val="00A74F6C"/>
    <w:rsid w:val="00A7506A"/>
    <w:rsid w:val="00A75070"/>
    <w:rsid w:val="00A7508C"/>
    <w:rsid w:val="00A7516D"/>
    <w:rsid w:val="00A75197"/>
    <w:rsid w:val="00A751A7"/>
    <w:rsid w:val="00A75253"/>
    <w:rsid w:val="00A7528E"/>
    <w:rsid w:val="00A752CB"/>
    <w:rsid w:val="00A752F6"/>
    <w:rsid w:val="00A75416"/>
    <w:rsid w:val="00A75450"/>
    <w:rsid w:val="00A7546B"/>
    <w:rsid w:val="00A75511"/>
    <w:rsid w:val="00A755D9"/>
    <w:rsid w:val="00A757B0"/>
    <w:rsid w:val="00A757F7"/>
    <w:rsid w:val="00A757FA"/>
    <w:rsid w:val="00A7580C"/>
    <w:rsid w:val="00A758A8"/>
    <w:rsid w:val="00A758DB"/>
    <w:rsid w:val="00A75B28"/>
    <w:rsid w:val="00A75C62"/>
    <w:rsid w:val="00A75D15"/>
    <w:rsid w:val="00A75D9D"/>
    <w:rsid w:val="00A75DB0"/>
    <w:rsid w:val="00A75DC1"/>
    <w:rsid w:val="00A75DD0"/>
    <w:rsid w:val="00A75EDB"/>
    <w:rsid w:val="00A75EDF"/>
    <w:rsid w:val="00A75EE4"/>
    <w:rsid w:val="00A75EF9"/>
    <w:rsid w:val="00A75F23"/>
    <w:rsid w:val="00A75FD1"/>
    <w:rsid w:val="00A76065"/>
    <w:rsid w:val="00A7608A"/>
    <w:rsid w:val="00A760FD"/>
    <w:rsid w:val="00A76139"/>
    <w:rsid w:val="00A762D2"/>
    <w:rsid w:val="00A762E1"/>
    <w:rsid w:val="00A76316"/>
    <w:rsid w:val="00A763A3"/>
    <w:rsid w:val="00A76436"/>
    <w:rsid w:val="00A76503"/>
    <w:rsid w:val="00A7653D"/>
    <w:rsid w:val="00A765DC"/>
    <w:rsid w:val="00A7664C"/>
    <w:rsid w:val="00A766DE"/>
    <w:rsid w:val="00A767E0"/>
    <w:rsid w:val="00A76880"/>
    <w:rsid w:val="00A768D1"/>
    <w:rsid w:val="00A76942"/>
    <w:rsid w:val="00A76952"/>
    <w:rsid w:val="00A769DE"/>
    <w:rsid w:val="00A76A74"/>
    <w:rsid w:val="00A76B78"/>
    <w:rsid w:val="00A76E27"/>
    <w:rsid w:val="00A76F13"/>
    <w:rsid w:val="00A76F5E"/>
    <w:rsid w:val="00A77050"/>
    <w:rsid w:val="00A77092"/>
    <w:rsid w:val="00A771D6"/>
    <w:rsid w:val="00A774AA"/>
    <w:rsid w:val="00A77509"/>
    <w:rsid w:val="00A77536"/>
    <w:rsid w:val="00A77691"/>
    <w:rsid w:val="00A776AD"/>
    <w:rsid w:val="00A776D9"/>
    <w:rsid w:val="00A777A0"/>
    <w:rsid w:val="00A77867"/>
    <w:rsid w:val="00A77878"/>
    <w:rsid w:val="00A778E9"/>
    <w:rsid w:val="00A7797E"/>
    <w:rsid w:val="00A779CA"/>
    <w:rsid w:val="00A77AB9"/>
    <w:rsid w:val="00A77CAB"/>
    <w:rsid w:val="00A77DD1"/>
    <w:rsid w:val="00A77DD5"/>
    <w:rsid w:val="00A77EAD"/>
    <w:rsid w:val="00A77FAA"/>
    <w:rsid w:val="00A77FC6"/>
    <w:rsid w:val="00A80063"/>
    <w:rsid w:val="00A80097"/>
    <w:rsid w:val="00A8010A"/>
    <w:rsid w:val="00A80144"/>
    <w:rsid w:val="00A801A5"/>
    <w:rsid w:val="00A80280"/>
    <w:rsid w:val="00A80328"/>
    <w:rsid w:val="00A80471"/>
    <w:rsid w:val="00A804D6"/>
    <w:rsid w:val="00A80545"/>
    <w:rsid w:val="00A8056A"/>
    <w:rsid w:val="00A80578"/>
    <w:rsid w:val="00A806DF"/>
    <w:rsid w:val="00A806EF"/>
    <w:rsid w:val="00A807A1"/>
    <w:rsid w:val="00A808BA"/>
    <w:rsid w:val="00A808CE"/>
    <w:rsid w:val="00A80A3A"/>
    <w:rsid w:val="00A80B60"/>
    <w:rsid w:val="00A80BD1"/>
    <w:rsid w:val="00A80ECE"/>
    <w:rsid w:val="00A80FD8"/>
    <w:rsid w:val="00A81002"/>
    <w:rsid w:val="00A81014"/>
    <w:rsid w:val="00A81040"/>
    <w:rsid w:val="00A8114C"/>
    <w:rsid w:val="00A81169"/>
    <w:rsid w:val="00A81186"/>
    <w:rsid w:val="00A811EB"/>
    <w:rsid w:val="00A8128C"/>
    <w:rsid w:val="00A812DE"/>
    <w:rsid w:val="00A81592"/>
    <w:rsid w:val="00A81641"/>
    <w:rsid w:val="00A816C6"/>
    <w:rsid w:val="00A816F3"/>
    <w:rsid w:val="00A8182D"/>
    <w:rsid w:val="00A81870"/>
    <w:rsid w:val="00A81951"/>
    <w:rsid w:val="00A8195D"/>
    <w:rsid w:val="00A81B83"/>
    <w:rsid w:val="00A81D81"/>
    <w:rsid w:val="00A81F75"/>
    <w:rsid w:val="00A8205A"/>
    <w:rsid w:val="00A820AB"/>
    <w:rsid w:val="00A82153"/>
    <w:rsid w:val="00A821C7"/>
    <w:rsid w:val="00A82269"/>
    <w:rsid w:val="00A82295"/>
    <w:rsid w:val="00A822EF"/>
    <w:rsid w:val="00A82474"/>
    <w:rsid w:val="00A82529"/>
    <w:rsid w:val="00A82626"/>
    <w:rsid w:val="00A82692"/>
    <w:rsid w:val="00A82706"/>
    <w:rsid w:val="00A82794"/>
    <w:rsid w:val="00A827EC"/>
    <w:rsid w:val="00A82884"/>
    <w:rsid w:val="00A828BF"/>
    <w:rsid w:val="00A82904"/>
    <w:rsid w:val="00A82953"/>
    <w:rsid w:val="00A829C6"/>
    <w:rsid w:val="00A82A1E"/>
    <w:rsid w:val="00A82B40"/>
    <w:rsid w:val="00A82B43"/>
    <w:rsid w:val="00A82B8D"/>
    <w:rsid w:val="00A82B9C"/>
    <w:rsid w:val="00A82D6F"/>
    <w:rsid w:val="00A82EF0"/>
    <w:rsid w:val="00A82F14"/>
    <w:rsid w:val="00A82F85"/>
    <w:rsid w:val="00A82FA1"/>
    <w:rsid w:val="00A8316B"/>
    <w:rsid w:val="00A831B1"/>
    <w:rsid w:val="00A831CA"/>
    <w:rsid w:val="00A83338"/>
    <w:rsid w:val="00A833CD"/>
    <w:rsid w:val="00A833EF"/>
    <w:rsid w:val="00A83439"/>
    <w:rsid w:val="00A83495"/>
    <w:rsid w:val="00A83498"/>
    <w:rsid w:val="00A836BA"/>
    <w:rsid w:val="00A83842"/>
    <w:rsid w:val="00A83891"/>
    <w:rsid w:val="00A83896"/>
    <w:rsid w:val="00A8392D"/>
    <w:rsid w:val="00A8394D"/>
    <w:rsid w:val="00A83A29"/>
    <w:rsid w:val="00A83A91"/>
    <w:rsid w:val="00A83BF4"/>
    <w:rsid w:val="00A83C08"/>
    <w:rsid w:val="00A83C6F"/>
    <w:rsid w:val="00A83C9D"/>
    <w:rsid w:val="00A83CEF"/>
    <w:rsid w:val="00A83D81"/>
    <w:rsid w:val="00A83E47"/>
    <w:rsid w:val="00A83EE9"/>
    <w:rsid w:val="00A83F1E"/>
    <w:rsid w:val="00A83F40"/>
    <w:rsid w:val="00A84010"/>
    <w:rsid w:val="00A84026"/>
    <w:rsid w:val="00A8405F"/>
    <w:rsid w:val="00A8406D"/>
    <w:rsid w:val="00A840C2"/>
    <w:rsid w:val="00A841D1"/>
    <w:rsid w:val="00A8421D"/>
    <w:rsid w:val="00A8430E"/>
    <w:rsid w:val="00A84434"/>
    <w:rsid w:val="00A845DA"/>
    <w:rsid w:val="00A84626"/>
    <w:rsid w:val="00A84770"/>
    <w:rsid w:val="00A847B3"/>
    <w:rsid w:val="00A847B6"/>
    <w:rsid w:val="00A84822"/>
    <w:rsid w:val="00A8487C"/>
    <w:rsid w:val="00A8487F"/>
    <w:rsid w:val="00A84968"/>
    <w:rsid w:val="00A8499A"/>
    <w:rsid w:val="00A849E4"/>
    <w:rsid w:val="00A84A84"/>
    <w:rsid w:val="00A84B3E"/>
    <w:rsid w:val="00A84BA5"/>
    <w:rsid w:val="00A84D0B"/>
    <w:rsid w:val="00A84D13"/>
    <w:rsid w:val="00A84D68"/>
    <w:rsid w:val="00A84E98"/>
    <w:rsid w:val="00A84F94"/>
    <w:rsid w:val="00A84FC0"/>
    <w:rsid w:val="00A8502C"/>
    <w:rsid w:val="00A850A7"/>
    <w:rsid w:val="00A851C6"/>
    <w:rsid w:val="00A851FB"/>
    <w:rsid w:val="00A8523A"/>
    <w:rsid w:val="00A85255"/>
    <w:rsid w:val="00A85269"/>
    <w:rsid w:val="00A8528B"/>
    <w:rsid w:val="00A85320"/>
    <w:rsid w:val="00A85351"/>
    <w:rsid w:val="00A8548E"/>
    <w:rsid w:val="00A85523"/>
    <w:rsid w:val="00A85670"/>
    <w:rsid w:val="00A857DA"/>
    <w:rsid w:val="00A857FB"/>
    <w:rsid w:val="00A85868"/>
    <w:rsid w:val="00A85894"/>
    <w:rsid w:val="00A85929"/>
    <w:rsid w:val="00A85A2C"/>
    <w:rsid w:val="00A85A58"/>
    <w:rsid w:val="00A85AE8"/>
    <w:rsid w:val="00A85C79"/>
    <w:rsid w:val="00A85C92"/>
    <w:rsid w:val="00A85CD3"/>
    <w:rsid w:val="00A85CED"/>
    <w:rsid w:val="00A85E22"/>
    <w:rsid w:val="00A85E4F"/>
    <w:rsid w:val="00A85E58"/>
    <w:rsid w:val="00A85EB9"/>
    <w:rsid w:val="00A85F2C"/>
    <w:rsid w:val="00A85F41"/>
    <w:rsid w:val="00A85FA3"/>
    <w:rsid w:val="00A860E0"/>
    <w:rsid w:val="00A8633E"/>
    <w:rsid w:val="00A8637E"/>
    <w:rsid w:val="00A86444"/>
    <w:rsid w:val="00A86500"/>
    <w:rsid w:val="00A86537"/>
    <w:rsid w:val="00A8653A"/>
    <w:rsid w:val="00A86577"/>
    <w:rsid w:val="00A8659F"/>
    <w:rsid w:val="00A865F3"/>
    <w:rsid w:val="00A86674"/>
    <w:rsid w:val="00A867D2"/>
    <w:rsid w:val="00A867F9"/>
    <w:rsid w:val="00A86827"/>
    <w:rsid w:val="00A868AA"/>
    <w:rsid w:val="00A8692E"/>
    <w:rsid w:val="00A869DD"/>
    <w:rsid w:val="00A869FD"/>
    <w:rsid w:val="00A86A17"/>
    <w:rsid w:val="00A86A20"/>
    <w:rsid w:val="00A86A8B"/>
    <w:rsid w:val="00A86AD0"/>
    <w:rsid w:val="00A86C65"/>
    <w:rsid w:val="00A86CA4"/>
    <w:rsid w:val="00A86CD0"/>
    <w:rsid w:val="00A86D40"/>
    <w:rsid w:val="00A86E8B"/>
    <w:rsid w:val="00A87060"/>
    <w:rsid w:val="00A870B9"/>
    <w:rsid w:val="00A87141"/>
    <w:rsid w:val="00A8714E"/>
    <w:rsid w:val="00A871F4"/>
    <w:rsid w:val="00A87207"/>
    <w:rsid w:val="00A872F5"/>
    <w:rsid w:val="00A87302"/>
    <w:rsid w:val="00A8732A"/>
    <w:rsid w:val="00A87350"/>
    <w:rsid w:val="00A8735F"/>
    <w:rsid w:val="00A87471"/>
    <w:rsid w:val="00A8750F"/>
    <w:rsid w:val="00A876C1"/>
    <w:rsid w:val="00A87848"/>
    <w:rsid w:val="00A87AAB"/>
    <w:rsid w:val="00A87CCF"/>
    <w:rsid w:val="00A87D13"/>
    <w:rsid w:val="00A87F3F"/>
    <w:rsid w:val="00A87F68"/>
    <w:rsid w:val="00A90062"/>
    <w:rsid w:val="00A90110"/>
    <w:rsid w:val="00A9021C"/>
    <w:rsid w:val="00A90246"/>
    <w:rsid w:val="00A902EA"/>
    <w:rsid w:val="00A90467"/>
    <w:rsid w:val="00A9050A"/>
    <w:rsid w:val="00A90527"/>
    <w:rsid w:val="00A905AE"/>
    <w:rsid w:val="00A90788"/>
    <w:rsid w:val="00A9082D"/>
    <w:rsid w:val="00A9087C"/>
    <w:rsid w:val="00A908F8"/>
    <w:rsid w:val="00A90991"/>
    <w:rsid w:val="00A90A21"/>
    <w:rsid w:val="00A90A63"/>
    <w:rsid w:val="00A90B0F"/>
    <w:rsid w:val="00A90B78"/>
    <w:rsid w:val="00A90C4C"/>
    <w:rsid w:val="00A90F1B"/>
    <w:rsid w:val="00A9106F"/>
    <w:rsid w:val="00A91085"/>
    <w:rsid w:val="00A91113"/>
    <w:rsid w:val="00A9126F"/>
    <w:rsid w:val="00A9136C"/>
    <w:rsid w:val="00A9137C"/>
    <w:rsid w:val="00A91382"/>
    <w:rsid w:val="00A91435"/>
    <w:rsid w:val="00A91461"/>
    <w:rsid w:val="00A914BB"/>
    <w:rsid w:val="00A91552"/>
    <w:rsid w:val="00A915B2"/>
    <w:rsid w:val="00A9173D"/>
    <w:rsid w:val="00A91863"/>
    <w:rsid w:val="00A918C8"/>
    <w:rsid w:val="00A918F7"/>
    <w:rsid w:val="00A9190B"/>
    <w:rsid w:val="00A91956"/>
    <w:rsid w:val="00A91A00"/>
    <w:rsid w:val="00A91AC9"/>
    <w:rsid w:val="00A91C30"/>
    <w:rsid w:val="00A91C68"/>
    <w:rsid w:val="00A91C82"/>
    <w:rsid w:val="00A91E91"/>
    <w:rsid w:val="00A91EBB"/>
    <w:rsid w:val="00A91ECE"/>
    <w:rsid w:val="00A91FF6"/>
    <w:rsid w:val="00A9202C"/>
    <w:rsid w:val="00A92049"/>
    <w:rsid w:val="00A92080"/>
    <w:rsid w:val="00A92098"/>
    <w:rsid w:val="00A920E0"/>
    <w:rsid w:val="00A9239A"/>
    <w:rsid w:val="00A924A3"/>
    <w:rsid w:val="00A92603"/>
    <w:rsid w:val="00A92703"/>
    <w:rsid w:val="00A92705"/>
    <w:rsid w:val="00A9277F"/>
    <w:rsid w:val="00A927F8"/>
    <w:rsid w:val="00A92814"/>
    <w:rsid w:val="00A92918"/>
    <w:rsid w:val="00A92A41"/>
    <w:rsid w:val="00A92A6E"/>
    <w:rsid w:val="00A92A9A"/>
    <w:rsid w:val="00A92B00"/>
    <w:rsid w:val="00A92B87"/>
    <w:rsid w:val="00A92E4E"/>
    <w:rsid w:val="00A92F73"/>
    <w:rsid w:val="00A93041"/>
    <w:rsid w:val="00A93051"/>
    <w:rsid w:val="00A9320B"/>
    <w:rsid w:val="00A93320"/>
    <w:rsid w:val="00A93400"/>
    <w:rsid w:val="00A93419"/>
    <w:rsid w:val="00A93708"/>
    <w:rsid w:val="00A9370F"/>
    <w:rsid w:val="00A93724"/>
    <w:rsid w:val="00A937B2"/>
    <w:rsid w:val="00A937B9"/>
    <w:rsid w:val="00A938E8"/>
    <w:rsid w:val="00A93A84"/>
    <w:rsid w:val="00A93B4D"/>
    <w:rsid w:val="00A93C49"/>
    <w:rsid w:val="00A93C75"/>
    <w:rsid w:val="00A93CAA"/>
    <w:rsid w:val="00A93D22"/>
    <w:rsid w:val="00A93D3A"/>
    <w:rsid w:val="00A93DD2"/>
    <w:rsid w:val="00A93E5A"/>
    <w:rsid w:val="00A93E8B"/>
    <w:rsid w:val="00A93EAB"/>
    <w:rsid w:val="00A93F43"/>
    <w:rsid w:val="00A94094"/>
    <w:rsid w:val="00A94100"/>
    <w:rsid w:val="00A941E0"/>
    <w:rsid w:val="00A944E0"/>
    <w:rsid w:val="00A9458D"/>
    <w:rsid w:val="00A946A9"/>
    <w:rsid w:val="00A94748"/>
    <w:rsid w:val="00A9478E"/>
    <w:rsid w:val="00A947D9"/>
    <w:rsid w:val="00A94862"/>
    <w:rsid w:val="00A948C7"/>
    <w:rsid w:val="00A948D0"/>
    <w:rsid w:val="00A94A2D"/>
    <w:rsid w:val="00A94B11"/>
    <w:rsid w:val="00A94B6F"/>
    <w:rsid w:val="00A94C2C"/>
    <w:rsid w:val="00A94C46"/>
    <w:rsid w:val="00A94C74"/>
    <w:rsid w:val="00A94D6A"/>
    <w:rsid w:val="00A94D8A"/>
    <w:rsid w:val="00A94DFD"/>
    <w:rsid w:val="00A94E5C"/>
    <w:rsid w:val="00A94EB1"/>
    <w:rsid w:val="00A94EFA"/>
    <w:rsid w:val="00A94F38"/>
    <w:rsid w:val="00A95017"/>
    <w:rsid w:val="00A95019"/>
    <w:rsid w:val="00A95128"/>
    <w:rsid w:val="00A952CD"/>
    <w:rsid w:val="00A953B8"/>
    <w:rsid w:val="00A95436"/>
    <w:rsid w:val="00A9551F"/>
    <w:rsid w:val="00A9552D"/>
    <w:rsid w:val="00A95663"/>
    <w:rsid w:val="00A956A6"/>
    <w:rsid w:val="00A95750"/>
    <w:rsid w:val="00A957E4"/>
    <w:rsid w:val="00A959FE"/>
    <w:rsid w:val="00A95A5F"/>
    <w:rsid w:val="00A95A8D"/>
    <w:rsid w:val="00A95A8E"/>
    <w:rsid w:val="00A95AD5"/>
    <w:rsid w:val="00A95B98"/>
    <w:rsid w:val="00A95C4B"/>
    <w:rsid w:val="00A95C63"/>
    <w:rsid w:val="00A95CF9"/>
    <w:rsid w:val="00A95D85"/>
    <w:rsid w:val="00A95DDE"/>
    <w:rsid w:val="00A95E2D"/>
    <w:rsid w:val="00A95EAF"/>
    <w:rsid w:val="00A95EEE"/>
    <w:rsid w:val="00A95F62"/>
    <w:rsid w:val="00A95F90"/>
    <w:rsid w:val="00A960C0"/>
    <w:rsid w:val="00A961B2"/>
    <w:rsid w:val="00A9624A"/>
    <w:rsid w:val="00A96465"/>
    <w:rsid w:val="00A96764"/>
    <w:rsid w:val="00A96905"/>
    <w:rsid w:val="00A96913"/>
    <w:rsid w:val="00A9696F"/>
    <w:rsid w:val="00A969A7"/>
    <w:rsid w:val="00A969EF"/>
    <w:rsid w:val="00A969FB"/>
    <w:rsid w:val="00A96B05"/>
    <w:rsid w:val="00A96B45"/>
    <w:rsid w:val="00A96BBB"/>
    <w:rsid w:val="00A96C0C"/>
    <w:rsid w:val="00A96C8C"/>
    <w:rsid w:val="00A96CB0"/>
    <w:rsid w:val="00A96D1D"/>
    <w:rsid w:val="00A96D66"/>
    <w:rsid w:val="00A96DA5"/>
    <w:rsid w:val="00A96DDB"/>
    <w:rsid w:val="00A96E4B"/>
    <w:rsid w:val="00A96FE4"/>
    <w:rsid w:val="00A9701B"/>
    <w:rsid w:val="00A97022"/>
    <w:rsid w:val="00A970B3"/>
    <w:rsid w:val="00A97116"/>
    <w:rsid w:val="00A9716E"/>
    <w:rsid w:val="00A97254"/>
    <w:rsid w:val="00A97423"/>
    <w:rsid w:val="00A97494"/>
    <w:rsid w:val="00A974B4"/>
    <w:rsid w:val="00A974B7"/>
    <w:rsid w:val="00A974FA"/>
    <w:rsid w:val="00A97559"/>
    <w:rsid w:val="00A976D8"/>
    <w:rsid w:val="00A97738"/>
    <w:rsid w:val="00A97797"/>
    <w:rsid w:val="00A979CE"/>
    <w:rsid w:val="00A97A5E"/>
    <w:rsid w:val="00A97B80"/>
    <w:rsid w:val="00A97B8C"/>
    <w:rsid w:val="00A97CDD"/>
    <w:rsid w:val="00A97CDF"/>
    <w:rsid w:val="00A97D55"/>
    <w:rsid w:val="00A97DA3"/>
    <w:rsid w:val="00A97DA7"/>
    <w:rsid w:val="00A97DB7"/>
    <w:rsid w:val="00A97DEB"/>
    <w:rsid w:val="00A97E5E"/>
    <w:rsid w:val="00AA005F"/>
    <w:rsid w:val="00AA007A"/>
    <w:rsid w:val="00AA0085"/>
    <w:rsid w:val="00AA017A"/>
    <w:rsid w:val="00AA018D"/>
    <w:rsid w:val="00AA0214"/>
    <w:rsid w:val="00AA02F7"/>
    <w:rsid w:val="00AA0324"/>
    <w:rsid w:val="00AA044A"/>
    <w:rsid w:val="00AA0641"/>
    <w:rsid w:val="00AA0692"/>
    <w:rsid w:val="00AA071D"/>
    <w:rsid w:val="00AA071F"/>
    <w:rsid w:val="00AA07EB"/>
    <w:rsid w:val="00AA07FB"/>
    <w:rsid w:val="00AA085E"/>
    <w:rsid w:val="00AA0861"/>
    <w:rsid w:val="00AA08B2"/>
    <w:rsid w:val="00AA093F"/>
    <w:rsid w:val="00AA09A8"/>
    <w:rsid w:val="00AA0A53"/>
    <w:rsid w:val="00AA0B45"/>
    <w:rsid w:val="00AA0BBD"/>
    <w:rsid w:val="00AA0C5A"/>
    <w:rsid w:val="00AA0C5C"/>
    <w:rsid w:val="00AA0D02"/>
    <w:rsid w:val="00AA0E60"/>
    <w:rsid w:val="00AA0E67"/>
    <w:rsid w:val="00AA0E87"/>
    <w:rsid w:val="00AA0FC9"/>
    <w:rsid w:val="00AA11E5"/>
    <w:rsid w:val="00AA12F0"/>
    <w:rsid w:val="00AA13D3"/>
    <w:rsid w:val="00AA143C"/>
    <w:rsid w:val="00AA1455"/>
    <w:rsid w:val="00AA14D8"/>
    <w:rsid w:val="00AA14E5"/>
    <w:rsid w:val="00AA1572"/>
    <w:rsid w:val="00AA1619"/>
    <w:rsid w:val="00AA1636"/>
    <w:rsid w:val="00AA1677"/>
    <w:rsid w:val="00AA173F"/>
    <w:rsid w:val="00AA174A"/>
    <w:rsid w:val="00AA174D"/>
    <w:rsid w:val="00AA17B2"/>
    <w:rsid w:val="00AA18AA"/>
    <w:rsid w:val="00AA192B"/>
    <w:rsid w:val="00AA1A43"/>
    <w:rsid w:val="00AA1AED"/>
    <w:rsid w:val="00AA1B05"/>
    <w:rsid w:val="00AA1B06"/>
    <w:rsid w:val="00AA1B46"/>
    <w:rsid w:val="00AA1B9E"/>
    <w:rsid w:val="00AA1C8D"/>
    <w:rsid w:val="00AA1DD9"/>
    <w:rsid w:val="00AA1E11"/>
    <w:rsid w:val="00AA1E65"/>
    <w:rsid w:val="00AA1EC5"/>
    <w:rsid w:val="00AA1F43"/>
    <w:rsid w:val="00AA210A"/>
    <w:rsid w:val="00AA2115"/>
    <w:rsid w:val="00AA2149"/>
    <w:rsid w:val="00AA2321"/>
    <w:rsid w:val="00AA2322"/>
    <w:rsid w:val="00AA2382"/>
    <w:rsid w:val="00AA23B4"/>
    <w:rsid w:val="00AA23E5"/>
    <w:rsid w:val="00AA2575"/>
    <w:rsid w:val="00AA25EB"/>
    <w:rsid w:val="00AA26FC"/>
    <w:rsid w:val="00AA2781"/>
    <w:rsid w:val="00AA2915"/>
    <w:rsid w:val="00AA2966"/>
    <w:rsid w:val="00AA2AEE"/>
    <w:rsid w:val="00AA2B1A"/>
    <w:rsid w:val="00AA2B75"/>
    <w:rsid w:val="00AA2C55"/>
    <w:rsid w:val="00AA2C73"/>
    <w:rsid w:val="00AA2D32"/>
    <w:rsid w:val="00AA2E17"/>
    <w:rsid w:val="00AA2E4A"/>
    <w:rsid w:val="00AA2EA5"/>
    <w:rsid w:val="00AA3071"/>
    <w:rsid w:val="00AA30CA"/>
    <w:rsid w:val="00AA3130"/>
    <w:rsid w:val="00AA316B"/>
    <w:rsid w:val="00AA31CA"/>
    <w:rsid w:val="00AA3260"/>
    <w:rsid w:val="00AA3263"/>
    <w:rsid w:val="00AA3279"/>
    <w:rsid w:val="00AA3295"/>
    <w:rsid w:val="00AA32B4"/>
    <w:rsid w:val="00AA33F9"/>
    <w:rsid w:val="00AA348A"/>
    <w:rsid w:val="00AA3496"/>
    <w:rsid w:val="00AA350E"/>
    <w:rsid w:val="00AA35B5"/>
    <w:rsid w:val="00AA377E"/>
    <w:rsid w:val="00AA37E3"/>
    <w:rsid w:val="00AA391F"/>
    <w:rsid w:val="00AA397B"/>
    <w:rsid w:val="00AA3A3F"/>
    <w:rsid w:val="00AA3A6E"/>
    <w:rsid w:val="00AA3A7C"/>
    <w:rsid w:val="00AA3B8B"/>
    <w:rsid w:val="00AA3DE5"/>
    <w:rsid w:val="00AA3EC1"/>
    <w:rsid w:val="00AA3F28"/>
    <w:rsid w:val="00AA3F5E"/>
    <w:rsid w:val="00AA3FE4"/>
    <w:rsid w:val="00AA4029"/>
    <w:rsid w:val="00AA413A"/>
    <w:rsid w:val="00AA41D7"/>
    <w:rsid w:val="00AA42A3"/>
    <w:rsid w:val="00AA43DB"/>
    <w:rsid w:val="00AA4403"/>
    <w:rsid w:val="00AA440D"/>
    <w:rsid w:val="00AA4434"/>
    <w:rsid w:val="00AA457D"/>
    <w:rsid w:val="00AA4847"/>
    <w:rsid w:val="00AA48A4"/>
    <w:rsid w:val="00AA48B1"/>
    <w:rsid w:val="00AA4C75"/>
    <w:rsid w:val="00AA4C8A"/>
    <w:rsid w:val="00AA4D24"/>
    <w:rsid w:val="00AA4DA3"/>
    <w:rsid w:val="00AA4E79"/>
    <w:rsid w:val="00AA4E90"/>
    <w:rsid w:val="00AA4FA1"/>
    <w:rsid w:val="00AA5060"/>
    <w:rsid w:val="00AA50BE"/>
    <w:rsid w:val="00AA51FE"/>
    <w:rsid w:val="00AA536A"/>
    <w:rsid w:val="00AA53E3"/>
    <w:rsid w:val="00AA5467"/>
    <w:rsid w:val="00AA54FF"/>
    <w:rsid w:val="00AA5518"/>
    <w:rsid w:val="00AA5597"/>
    <w:rsid w:val="00AA55D9"/>
    <w:rsid w:val="00AA567B"/>
    <w:rsid w:val="00AA592E"/>
    <w:rsid w:val="00AA59D2"/>
    <w:rsid w:val="00AA5A7C"/>
    <w:rsid w:val="00AA5AA7"/>
    <w:rsid w:val="00AA5BFE"/>
    <w:rsid w:val="00AA5C0F"/>
    <w:rsid w:val="00AA5C49"/>
    <w:rsid w:val="00AA5D24"/>
    <w:rsid w:val="00AA5D59"/>
    <w:rsid w:val="00AA5DE4"/>
    <w:rsid w:val="00AA5F5B"/>
    <w:rsid w:val="00AA5FE8"/>
    <w:rsid w:val="00AA60A0"/>
    <w:rsid w:val="00AA60AA"/>
    <w:rsid w:val="00AA60DB"/>
    <w:rsid w:val="00AA616E"/>
    <w:rsid w:val="00AA6218"/>
    <w:rsid w:val="00AA6222"/>
    <w:rsid w:val="00AA62BB"/>
    <w:rsid w:val="00AA62CC"/>
    <w:rsid w:val="00AA6320"/>
    <w:rsid w:val="00AA64CA"/>
    <w:rsid w:val="00AA66DA"/>
    <w:rsid w:val="00AA677B"/>
    <w:rsid w:val="00AA6798"/>
    <w:rsid w:val="00AA67A8"/>
    <w:rsid w:val="00AA68E5"/>
    <w:rsid w:val="00AA68F2"/>
    <w:rsid w:val="00AA6933"/>
    <w:rsid w:val="00AA694A"/>
    <w:rsid w:val="00AA6991"/>
    <w:rsid w:val="00AA6B3F"/>
    <w:rsid w:val="00AA6BB4"/>
    <w:rsid w:val="00AA6BC0"/>
    <w:rsid w:val="00AA6C29"/>
    <w:rsid w:val="00AA6DFD"/>
    <w:rsid w:val="00AA6E14"/>
    <w:rsid w:val="00AA6F14"/>
    <w:rsid w:val="00AA6F2E"/>
    <w:rsid w:val="00AA70EC"/>
    <w:rsid w:val="00AA71AC"/>
    <w:rsid w:val="00AA73B1"/>
    <w:rsid w:val="00AA73ED"/>
    <w:rsid w:val="00AA7432"/>
    <w:rsid w:val="00AA744C"/>
    <w:rsid w:val="00AA7464"/>
    <w:rsid w:val="00AA74AE"/>
    <w:rsid w:val="00AA74D4"/>
    <w:rsid w:val="00AA7512"/>
    <w:rsid w:val="00AA752E"/>
    <w:rsid w:val="00AA75C6"/>
    <w:rsid w:val="00AA76D0"/>
    <w:rsid w:val="00AA76FA"/>
    <w:rsid w:val="00AA7711"/>
    <w:rsid w:val="00AA77A3"/>
    <w:rsid w:val="00AA77DB"/>
    <w:rsid w:val="00AA7A08"/>
    <w:rsid w:val="00AA7A7C"/>
    <w:rsid w:val="00AA7A97"/>
    <w:rsid w:val="00AA7ADB"/>
    <w:rsid w:val="00AA7B40"/>
    <w:rsid w:val="00AA7BB3"/>
    <w:rsid w:val="00AA7DC0"/>
    <w:rsid w:val="00AA7ED9"/>
    <w:rsid w:val="00AA7EDA"/>
    <w:rsid w:val="00AA7F95"/>
    <w:rsid w:val="00AB0061"/>
    <w:rsid w:val="00AB00B1"/>
    <w:rsid w:val="00AB01D2"/>
    <w:rsid w:val="00AB01DC"/>
    <w:rsid w:val="00AB02A2"/>
    <w:rsid w:val="00AB038A"/>
    <w:rsid w:val="00AB03BF"/>
    <w:rsid w:val="00AB03D0"/>
    <w:rsid w:val="00AB04A4"/>
    <w:rsid w:val="00AB064B"/>
    <w:rsid w:val="00AB065D"/>
    <w:rsid w:val="00AB07C5"/>
    <w:rsid w:val="00AB0809"/>
    <w:rsid w:val="00AB080E"/>
    <w:rsid w:val="00AB082D"/>
    <w:rsid w:val="00AB087B"/>
    <w:rsid w:val="00AB0B6A"/>
    <w:rsid w:val="00AB0C27"/>
    <w:rsid w:val="00AB0C49"/>
    <w:rsid w:val="00AB0C88"/>
    <w:rsid w:val="00AB0E9B"/>
    <w:rsid w:val="00AB0EF7"/>
    <w:rsid w:val="00AB0F1B"/>
    <w:rsid w:val="00AB0F3C"/>
    <w:rsid w:val="00AB10E0"/>
    <w:rsid w:val="00AB1147"/>
    <w:rsid w:val="00AB1163"/>
    <w:rsid w:val="00AB11FE"/>
    <w:rsid w:val="00AB123F"/>
    <w:rsid w:val="00AB1259"/>
    <w:rsid w:val="00AB1287"/>
    <w:rsid w:val="00AB1336"/>
    <w:rsid w:val="00AB1366"/>
    <w:rsid w:val="00AB1434"/>
    <w:rsid w:val="00AB1475"/>
    <w:rsid w:val="00AB155F"/>
    <w:rsid w:val="00AB157C"/>
    <w:rsid w:val="00AB15F7"/>
    <w:rsid w:val="00AB1630"/>
    <w:rsid w:val="00AB1720"/>
    <w:rsid w:val="00AB19A7"/>
    <w:rsid w:val="00AB19E5"/>
    <w:rsid w:val="00AB1A2A"/>
    <w:rsid w:val="00AB1AE3"/>
    <w:rsid w:val="00AB1B5A"/>
    <w:rsid w:val="00AB1B90"/>
    <w:rsid w:val="00AB1BCB"/>
    <w:rsid w:val="00AB1C36"/>
    <w:rsid w:val="00AB1D94"/>
    <w:rsid w:val="00AB212B"/>
    <w:rsid w:val="00AB2172"/>
    <w:rsid w:val="00AB2208"/>
    <w:rsid w:val="00AB228E"/>
    <w:rsid w:val="00AB22D5"/>
    <w:rsid w:val="00AB22F2"/>
    <w:rsid w:val="00AB232E"/>
    <w:rsid w:val="00AB233A"/>
    <w:rsid w:val="00AB23B2"/>
    <w:rsid w:val="00AB25A3"/>
    <w:rsid w:val="00AB261C"/>
    <w:rsid w:val="00AB26B0"/>
    <w:rsid w:val="00AB26D3"/>
    <w:rsid w:val="00AB26F1"/>
    <w:rsid w:val="00AB283B"/>
    <w:rsid w:val="00AB28F5"/>
    <w:rsid w:val="00AB29B6"/>
    <w:rsid w:val="00AB2A64"/>
    <w:rsid w:val="00AB2B06"/>
    <w:rsid w:val="00AB2CE0"/>
    <w:rsid w:val="00AB2D18"/>
    <w:rsid w:val="00AB2EA2"/>
    <w:rsid w:val="00AB2EC3"/>
    <w:rsid w:val="00AB2ECC"/>
    <w:rsid w:val="00AB32A0"/>
    <w:rsid w:val="00AB33E7"/>
    <w:rsid w:val="00AB3426"/>
    <w:rsid w:val="00AB3472"/>
    <w:rsid w:val="00AB34BE"/>
    <w:rsid w:val="00AB35AD"/>
    <w:rsid w:val="00AB35C9"/>
    <w:rsid w:val="00AB361F"/>
    <w:rsid w:val="00AB3704"/>
    <w:rsid w:val="00AB3756"/>
    <w:rsid w:val="00AB379F"/>
    <w:rsid w:val="00AB38F0"/>
    <w:rsid w:val="00AB3C0C"/>
    <w:rsid w:val="00AB3C73"/>
    <w:rsid w:val="00AB3D09"/>
    <w:rsid w:val="00AB3D5F"/>
    <w:rsid w:val="00AB3E6A"/>
    <w:rsid w:val="00AB3F4B"/>
    <w:rsid w:val="00AB3F57"/>
    <w:rsid w:val="00AB4073"/>
    <w:rsid w:val="00AB41A4"/>
    <w:rsid w:val="00AB42FC"/>
    <w:rsid w:val="00AB43B9"/>
    <w:rsid w:val="00AB4406"/>
    <w:rsid w:val="00AB4423"/>
    <w:rsid w:val="00AB4508"/>
    <w:rsid w:val="00AB4686"/>
    <w:rsid w:val="00AB4921"/>
    <w:rsid w:val="00AB493F"/>
    <w:rsid w:val="00AB4A20"/>
    <w:rsid w:val="00AB4ABD"/>
    <w:rsid w:val="00AB4ACC"/>
    <w:rsid w:val="00AB4BAC"/>
    <w:rsid w:val="00AB4D9C"/>
    <w:rsid w:val="00AB4DBB"/>
    <w:rsid w:val="00AB4E02"/>
    <w:rsid w:val="00AB4E4D"/>
    <w:rsid w:val="00AB4F35"/>
    <w:rsid w:val="00AB50FF"/>
    <w:rsid w:val="00AB538C"/>
    <w:rsid w:val="00AB538F"/>
    <w:rsid w:val="00AB5493"/>
    <w:rsid w:val="00AB5528"/>
    <w:rsid w:val="00AB5545"/>
    <w:rsid w:val="00AB55C1"/>
    <w:rsid w:val="00AB561D"/>
    <w:rsid w:val="00AB5645"/>
    <w:rsid w:val="00AB5650"/>
    <w:rsid w:val="00AB5686"/>
    <w:rsid w:val="00AB56F2"/>
    <w:rsid w:val="00AB5736"/>
    <w:rsid w:val="00AB5875"/>
    <w:rsid w:val="00AB58BF"/>
    <w:rsid w:val="00AB58F8"/>
    <w:rsid w:val="00AB5A13"/>
    <w:rsid w:val="00AB5A6F"/>
    <w:rsid w:val="00AB5AF7"/>
    <w:rsid w:val="00AB5AFD"/>
    <w:rsid w:val="00AB5B3A"/>
    <w:rsid w:val="00AB5B69"/>
    <w:rsid w:val="00AB5B8B"/>
    <w:rsid w:val="00AB5B9E"/>
    <w:rsid w:val="00AB5BC9"/>
    <w:rsid w:val="00AB5C77"/>
    <w:rsid w:val="00AB5CA7"/>
    <w:rsid w:val="00AB5CE6"/>
    <w:rsid w:val="00AB5D56"/>
    <w:rsid w:val="00AB5D86"/>
    <w:rsid w:val="00AB5E94"/>
    <w:rsid w:val="00AB5F1F"/>
    <w:rsid w:val="00AB5FE3"/>
    <w:rsid w:val="00AB6014"/>
    <w:rsid w:val="00AB6113"/>
    <w:rsid w:val="00AB6262"/>
    <w:rsid w:val="00AB62E2"/>
    <w:rsid w:val="00AB62E3"/>
    <w:rsid w:val="00AB634A"/>
    <w:rsid w:val="00AB63AD"/>
    <w:rsid w:val="00AB63B9"/>
    <w:rsid w:val="00AB6484"/>
    <w:rsid w:val="00AB64D3"/>
    <w:rsid w:val="00AB655D"/>
    <w:rsid w:val="00AB664E"/>
    <w:rsid w:val="00AB6803"/>
    <w:rsid w:val="00AB68F4"/>
    <w:rsid w:val="00AB6978"/>
    <w:rsid w:val="00AB6B4C"/>
    <w:rsid w:val="00AB6B8F"/>
    <w:rsid w:val="00AB6CF7"/>
    <w:rsid w:val="00AB6F0D"/>
    <w:rsid w:val="00AB705D"/>
    <w:rsid w:val="00AB7144"/>
    <w:rsid w:val="00AB71DF"/>
    <w:rsid w:val="00AB722C"/>
    <w:rsid w:val="00AB7232"/>
    <w:rsid w:val="00AB7246"/>
    <w:rsid w:val="00AB7286"/>
    <w:rsid w:val="00AB7287"/>
    <w:rsid w:val="00AB7322"/>
    <w:rsid w:val="00AB7329"/>
    <w:rsid w:val="00AB74D3"/>
    <w:rsid w:val="00AB7594"/>
    <w:rsid w:val="00AB7612"/>
    <w:rsid w:val="00AB761D"/>
    <w:rsid w:val="00AB761F"/>
    <w:rsid w:val="00AB762E"/>
    <w:rsid w:val="00AB768C"/>
    <w:rsid w:val="00AB77A6"/>
    <w:rsid w:val="00AB7A12"/>
    <w:rsid w:val="00AB7A9E"/>
    <w:rsid w:val="00AB7ACC"/>
    <w:rsid w:val="00AB7BBE"/>
    <w:rsid w:val="00AB7C4A"/>
    <w:rsid w:val="00AB7C94"/>
    <w:rsid w:val="00AB7D1D"/>
    <w:rsid w:val="00AB7D8C"/>
    <w:rsid w:val="00AB7DB2"/>
    <w:rsid w:val="00AB7DDE"/>
    <w:rsid w:val="00AB7E2C"/>
    <w:rsid w:val="00AB7E72"/>
    <w:rsid w:val="00AB7F48"/>
    <w:rsid w:val="00AB7F60"/>
    <w:rsid w:val="00AC00EE"/>
    <w:rsid w:val="00AC013C"/>
    <w:rsid w:val="00AC0253"/>
    <w:rsid w:val="00AC0264"/>
    <w:rsid w:val="00AC02E9"/>
    <w:rsid w:val="00AC04D0"/>
    <w:rsid w:val="00AC05A2"/>
    <w:rsid w:val="00AC05C2"/>
    <w:rsid w:val="00AC0638"/>
    <w:rsid w:val="00AC079E"/>
    <w:rsid w:val="00AC07E7"/>
    <w:rsid w:val="00AC07F1"/>
    <w:rsid w:val="00AC08C9"/>
    <w:rsid w:val="00AC08D1"/>
    <w:rsid w:val="00AC0909"/>
    <w:rsid w:val="00AC091B"/>
    <w:rsid w:val="00AC0943"/>
    <w:rsid w:val="00AC0969"/>
    <w:rsid w:val="00AC0986"/>
    <w:rsid w:val="00AC09B4"/>
    <w:rsid w:val="00AC0C0C"/>
    <w:rsid w:val="00AC0C63"/>
    <w:rsid w:val="00AC0D15"/>
    <w:rsid w:val="00AC0D5D"/>
    <w:rsid w:val="00AC0D71"/>
    <w:rsid w:val="00AC0D9A"/>
    <w:rsid w:val="00AC0DCD"/>
    <w:rsid w:val="00AC0F8A"/>
    <w:rsid w:val="00AC0FD0"/>
    <w:rsid w:val="00AC1021"/>
    <w:rsid w:val="00AC1036"/>
    <w:rsid w:val="00AC108D"/>
    <w:rsid w:val="00AC1162"/>
    <w:rsid w:val="00AC11F4"/>
    <w:rsid w:val="00AC1295"/>
    <w:rsid w:val="00AC12C0"/>
    <w:rsid w:val="00AC1322"/>
    <w:rsid w:val="00AC133C"/>
    <w:rsid w:val="00AC139E"/>
    <w:rsid w:val="00AC141C"/>
    <w:rsid w:val="00AC150C"/>
    <w:rsid w:val="00AC1598"/>
    <w:rsid w:val="00AC1666"/>
    <w:rsid w:val="00AC1742"/>
    <w:rsid w:val="00AC1810"/>
    <w:rsid w:val="00AC18B1"/>
    <w:rsid w:val="00AC190C"/>
    <w:rsid w:val="00AC19C1"/>
    <w:rsid w:val="00AC1A3D"/>
    <w:rsid w:val="00AC1A43"/>
    <w:rsid w:val="00AC1ACB"/>
    <w:rsid w:val="00AC1B5C"/>
    <w:rsid w:val="00AC1BB5"/>
    <w:rsid w:val="00AC1BCB"/>
    <w:rsid w:val="00AC1D1A"/>
    <w:rsid w:val="00AC1D98"/>
    <w:rsid w:val="00AC1E6A"/>
    <w:rsid w:val="00AC1F4D"/>
    <w:rsid w:val="00AC1FED"/>
    <w:rsid w:val="00AC2023"/>
    <w:rsid w:val="00AC2026"/>
    <w:rsid w:val="00AC207C"/>
    <w:rsid w:val="00AC21EB"/>
    <w:rsid w:val="00AC21FB"/>
    <w:rsid w:val="00AC2228"/>
    <w:rsid w:val="00AC2294"/>
    <w:rsid w:val="00AC22DB"/>
    <w:rsid w:val="00AC23FA"/>
    <w:rsid w:val="00AC24EC"/>
    <w:rsid w:val="00AC2515"/>
    <w:rsid w:val="00AC257B"/>
    <w:rsid w:val="00AC266C"/>
    <w:rsid w:val="00AC27D6"/>
    <w:rsid w:val="00AC28B3"/>
    <w:rsid w:val="00AC290A"/>
    <w:rsid w:val="00AC291F"/>
    <w:rsid w:val="00AC298E"/>
    <w:rsid w:val="00AC29A1"/>
    <w:rsid w:val="00AC29AF"/>
    <w:rsid w:val="00AC29B4"/>
    <w:rsid w:val="00AC2A0F"/>
    <w:rsid w:val="00AC2A33"/>
    <w:rsid w:val="00AC2A43"/>
    <w:rsid w:val="00AC2A45"/>
    <w:rsid w:val="00AC2BA8"/>
    <w:rsid w:val="00AC2BC5"/>
    <w:rsid w:val="00AC2C2A"/>
    <w:rsid w:val="00AC2CC8"/>
    <w:rsid w:val="00AC2CE9"/>
    <w:rsid w:val="00AC2D1C"/>
    <w:rsid w:val="00AC2D91"/>
    <w:rsid w:val="00AC2E0B"/>
    <w:rsid w:val="00AC2E1C"/>
    <w:rsid w:val="00AC2E95"/>
    <w:rsid w:val="00AC2EFD"/>
    <w:rsid w:val="00AC2F5F"/>
    <w:rsid w:val="00AC3019"/>
    <w:rsid w:val="00AC303F"/>
    <w:rsid w:val="00AC3204"/>
    <w:rsid w:val="00AC3272"/>
    <w:rsid w:val="00AC3403"/>
    <w:rsid w:val="00AC3517"/>
    <w:rsid w:val="00AC355B"/>
    <w:rsid w:val="00AC3626"/>
    <w:rsid w:val="00AC3634"/>
    <w:rsid w:val="00AC3691"/>
    <w:rsid w:val="00AC36AA"/>
    <w:rsid w:val="00AC36BE"/>
    <w:rsid w:val="00AC377C"/>
    <w:rsid w:val="00AC37E5"/>
    <w:rsid w:val="00AC37F8"/>
    <w:rsid w:val="00AC3805"/>
    <w:rsid w:val="00AC3CD9"/>
    <w:rsid w:val="00AC3CF4"/>
    <w:rsid w:val="00AC3D1C"/>
    <w:rsid w:val="00AC3DDA"/>
    <w:rsid w:val="00AC3E12"/>
    <w:rsid w:val="00AC3E49"/>
    <w:rsid w:val="00AC3E7D"/>
    <w:rsid w:val="00AC3F30"/>
    <w:rsid w:val="00AC3F3B"/>
    <w:rsid w:val="00AC3F49"/>
    <w:rsid w:val="00AC408E"/>
    <w:rsid w:val="00AC40B1"/>
    <w:rsid w:val="00AC40CB"/>
    <w:rsid w:val="00AC41F4"/>
    <w:rsid w:val="00AC429B"/>
    <w:rsid w:val="00AC4343"/>
    <w:rsid w:val="00AC4394"/>
    <w:rsid w:val="00AC43DF"/>
    <w:rsid w:val="00AC4435"/>
    <w:rsid w:val="00AC4496"/>
    <w:rsid w:val="00AC46BA"/>
    <w:rsid w:val="00AC46E3"/>
    <w:rsid w:val="00AC47E1"/>
    <w:rsid w:val="00AC4934"/>
    <w:rsid w:val="00AC4A91"/>
    <w:rsid w:val="00AC4B33"/>
    <w:rsid w:val="00AC4BAC"/>
    <w:rsid w:val="00AC4D30"/>
    <w:rsid w:val="00AC4D39"/>
    <w:rsid w:val="00AC4DE4"/>
    <w:rsid w:val="00AC4EE6"/>
    <w:rsid w:val="00AC4FE1"/>
    <w:rsid w:val="00AC4FF6"/>
    <w:rsid w:val="00AC505F"/>
    <w:rsid w:val="00AC506A"/>
    <w:rsid w:val="00AC509A"/>
    <w:rsid w:val="00AC5149"/>
    <w:rsid w:val="00AC5166"/>
    <w:rsid w:val="00AC51FD"/>
    <w:rsid w:val="00AC529F"/>
    <w:rsid w:val="00AC52A1"/>
    <w:rsid w:val="00AC52B5"/>
    <w:rsid w:val="00AC5319"/>
    <w:rsid w:val="00AC533F"/>
    <w:rsid w:val="00AC53F9"/>
    <w:rsid w:val="00AC545A"/>
    <w:rsid w:val="00AC549D"/>
    <w:rsid w:val="00AC54D8"/>
    <w:rsid w:val="00AC565A"/>
    <w:rsid w:val="00AC566D"/>
    <w:rsid w:val="00AC5685"/>
    <w:rsid w:val="00AC5713"/>
    <w:rsid w:val="00AC583A"/>
    <w:rsid w:val="00AC58BA"/>
    <w:rsid w:val="00AC5A02"/>
    <w:rsid w:val="00AC5A6A"/>
    <w:rsid w:val="00AC5B80"/>
    <w:rsid w:val="00AC5D97"/>
    <w:rsid w:val="00AC5E44"/>
    <w:rsid w:val="00AC602A"/>
    <w:rsid w:val="00AC604C"/>
    <w:rsid w:val="00AC610A"/>
    <w:rsid w:val="00AC61B8"/>
    <w:rsid w:val="00AC6235"/>
    <w:rsid w:val="00AC644A"/>
    <w:rsid w:val="00AC6505"/>
    <w:rsid w:val="00AC65BB"/>
    <w:rsid w:val="00AC664E"/>
    <w:rsid w:val="00AC665E"/>
    <w:rsid w:val="00AC6743"/>
    <w:rsid w:val="00AC6757"/>
    <w:rsid w:val="00AC680C"/>
    <w:rsid w:val="00AC696D"/>
    <w:rsid w:val="00AC698B"/>
    <w:rsid w:val="00AC6A65"/>
    <w:rsid w:val="00AC6BCB"/>
    <w:rsid w:val="00AC6BEE"/>
    <w:rsid w:val="00AC6C79"/>
    <w:rsid w:val="00AC6CC2"/>
    <w:rsid w:val="00AC6E07"/>
    <w:rsid w:val="00AC6E38"/>
    <w:rsid w:val="00AC6E65"/>
    <w:rsid w:val="00AC6E99"/>
    <w:rsid w:val="00AC6E9A"/>
    <w:rsid w:val="00AC6F7F"/>
    <w:rsid w:val="00AC6FC5"/>
    <w:rsid w:val="00AC7006"/>
    <w:rsid w:val="00AC70CD"/>
    <w:rsid w:val="00AC711B"/>
    <w:rsid w:val="00AC71A3"/>
    <w:rsid w:val="00AC7214"/>
    <w:rsid w:val="00AC726B"/>
    <w:rsid w:val="00AC73B4"/>
    <w:rsid w:val="00AC73F2"/>
    <w:rsid w:val="00AC73FB"/>
    <w:rsid w:val="00AC7435"/>
    <w:rsid w:val="00AC7503"/>
    <w:rsid w:val="00AC7549"/>
    <w:rsid w:val="00AC75AB"/>
    <w:rsid w:val="00AC763C"/>
    <w:rsid w:val="00AC7722"/>
    <w:rsid w:val="00AC7834"/>
    <w:rsid w:val="00AC7850"/>
    <w:rsid w:val="00AC798E"/>
    <w:rsid w:val="00AC7A97"/>
    <w:rsid w:val="00AC7B43"/>
    <w:rsid w:val="00AC7B88"/>
    <w:rsid w:val="00AC7BB3"/>
    <w:rsid w:val="00AC7CD2"/>
    <w:rsid w:val="00AC7D25"/>
    <w:rsid w:val="00AC7DF8"/>
    <w:rsid w:val="00AC7E36"/>
    <w:rsid w:val="00AC7E60"/>
    <w:rsid w:val="00AC7F31"/>
    <w:rsid w:val="00AC7F8B"/>
    <w:rsid w:val="00AC7FCB"/>
    <w:rsid w:val="00AC7FE0"/>
    <w:rsid w:val="00AD00D6"/>
    <w:rsid w:val="00AD00FD"/>
    <w:rsid w:val="00AD010B"/>
    <w:rsid w:val="00AD028F"/>
    <w:rsid w:val="00AD04B3"/>
    <w:rsid w:val="00AD04BF"/>
    <w:rsid w:val="00AD0529"/>
    <w:rsid w:val="00AD0644"/>
    <w:rsid w:val="00AD0692"/>
    <w:rsid w:val="00AD0721"/>
    <w:rsid w:val="00AD0724"/>
    <w:rsid w:val="00AD0830"/>
    <w:rsid w:val="00AD085B"/>
    <w:rsid w:val="00AD0881"/>
    <w:rsid w:val="00AD0A01"/>
    <w:rsid w:val="00AD0A0F"/>
    <w:rsid w:val="00AD0A83"/>
    <w:rsid w:val="00AD0ADD"/>
    <w:rsid w:val="00AD0B0A"/>
    <w:rsid w:val="00AD0B99"/>
    <w:rsid w:val="00AD0BD7"/>
    <w:rsid w:val="00AD0BF7"/>
    <w:rsid w:val="00AD0C72"/>
    <w:rsid w:val="00AD0C82"/>
    <w:rsid w:val="00AD0D0B"/>
    <w:rsid w:val="00AD0D5D"/>
    <w:rsid w:val="00AD0D66"/>
    <w:rsid w:val="00AD0E4D"/>
    <w:rsid w:val="00AD0F90"/>
    <w:rsid w:val="00AD1000"/>
    <w:rsid w:val="00AD105C"/>
    <w:rsid w:val="00AD113D"/>
    <w:rsid w:val="00AD1332"/>
    <w:rsid w:val="00AD13A1"/>
    <w:rsid w:val="00AD13C1"/>
    <w:rsid w:val="00AD13CE"/>
    <w:rsid w:val="00AD1584"/>
    <w:rsid w:val="00AD158E"/>
    <w:rsid w:val="00AD15A4"/>
    <w:rsid w:val="00AD15A6"/>
    <w:rsid w:val="00AD17E3"/>
    <w:rsid w:val="00AD1836"/>
    <w:rsid w:val="00AD1887"/>
    <w:rsid w:val="00AD1A92"/>
    <w:rsid w:val="00AD1BB3"/>
    <w:rsid w:val="00AD1C37"/>
    <w:rsid w:val="00AD1D13"/>
    <w:rsid w:val="00AD1D3F"/>
    <w:rsid w:val="00AD1DC6"/>
    <w:rsid w:val="00AD1E53"/>
    <w:rsid w:val="00AD1E70"/>
    <w:rsid w:val="00AD1EBC"/>
    <w:rsid w:val="00AD1F10"/>
    <w:rsid w:val="00AD1F6A"/>
    <w:rsid w:val="00AD20D4"/>
    <w:rsid w:val="00AD20E4"/>
    <w:rsid w:val="00AD2155"/>
    <w:rsid w:val="00AD21F9"/>
    <w:rsid w:val="00AD2213"/>
    <w:rsid w:val="00AD225C"/>
    <w:rsid w:val="00AD2277"/>
    <w:rsid w:val="00AD2288"/>
    <w:rsid w:val="00AD23A7"/>
    <w:rsid w:val="00AD23AB"/>
    <w:rsid w:val="00AD23E9"/>
    <w:rsid w:val="00AD240E"/>
    <w:rsid w:val="00AD2445"/>
    <w:rsid w:val="00AD2581"/>
    <w:rsid w:val="00AD26A4"/>
    <w:rsid w:val="00AD2843"/>
    <w:rsid w:val="00AD2913"/>
    <w:rsid w:val="00AD291E"/>
    <w:rsid w:val="00AD2992"/>
    <w:rsid w:val="00AD2A73"/>
    <w:rsid w:val="00AD2BCC"/>
    <w:rsid w:val="00AD2BF8"/>
    <w:rsid w:val="00AD2CD1"/>
    <w:rsid w:val="00AD2E01"/>
    <w:rsid w:val="00AD2E60"/>
    <w:rsid w:val="00AD2F01"/>
    <w:rsid w:val="00AD2F2A"/>
    <w:rsid w:val="00AD300F"/>
    <w:rsid w:val="00AD3067"/>
    <w:rsid w:val="00AD30E7"/>
    <w:rsid w:val="00AD3162"/>
    <w:rsid w:val="00AD3177"/>
    <w:rsid w:val="00AD3208"/>
    <w:rsid w:val="00AD32C0"/>
    <w:rsid w:val="00AD32D9"/>
    <w:rsid w:val="00AD32DA"/>
    <w:rsid w:val="00AD3362"/>
    <w:rsid w:val="00AD352E"/>
    <w:rsid w:val="00AD3623"/>
    <w:rsid w:val="00AD3724"/>
    <w:rsid w:val="00AD376D"/>
    <w:rsid w:val="00AD3800"/>
    <w:rsid w:val="00AD3802"/>
    <w:rsid w:val="00AD38B7"/>
    <w:rsid w:val="00AD38C6"/>
    <w:rsid w:val="00AD38CE"/>
    <w:rsid w:val="00AD39B8"/>
    <w:rsid w:val="00AD3A5B"/>
    <w:rsid w:val="00AD3AA4"/>
    <w:rsid w:val="00AD3AFA"/>
    <w:rsid w:val="00AD3B05"/>
    <w:rsid w:val="00AD3CD9"/>
    <w:rsid w:val="00AD3D1D"/>
    <w:rsid w:val="00AD3D75"/>
    <w:rsid w:val="00AD3FA5"/>
    <w:rsid w:val="00AD3FDE"/>
    <w:rsid w:val="00AD400D"/>
    <w:rsid w:val="00AD40F4"/>
    <w:rsid w:val="00AD41D8"/>
    <w:rsid w:val="00AD4236"/>
    <w:rsid w:val="00AD42E8"/>
    <w:rsid w:val="00AD4352"/>
    <w:rsid w:val="00AD4457"/>
    <w:rsid w:val="00AD44D3"/>
    <w:rsid w:val="00AD46D4"/>
    <w:rsid w:val="00AD47C7"/>
    <w:rsid w:val="00AD47F2"/>
    <w:rsid w:val="00AD4848"/>
    <w:rsid w:val="00AD4854"/>
    <w:rsid w:val="00AD4937"/>
    <w:rsid w:val="00AD494C"/>
    <w:rsid w:val="00AD4A75"/>
    <w:rsid w:val="00AD4BDD"/>
    <w:rsid w:val="00AD4C3E"/>
    <w:rsid w:val="00AD4C86"/>
    <w:rsid w:val="00AD4C96"/>
    <w:rsid w:val="00AD4C9E"/>
    <w:rsid w:val="00AD4CB5"/>
    <w:rsid w:val="00AD4CBF"/>
    <w:rsid w:val="00AD4D3E"/>
    <w:rsid w:val="00AD4DCC"/>
    <w:rsid w:val="00AD4E87"/>
    <w:rsid w:val="00AD4ECF"/>
    <w:rsid w:val="00AD4F9B"/>
    <w:rsid w:val="00AD4FC3"/>
    <w:rsid w:val="00AD5012"/>
    <w:rsid w:val="00AD50D1"/>
    <w:rsid w:val="00AD514D"/>
    <w:rsid w:val="00AD523F"/>
    <w:rsid w:val="00AD5249"/>
    <w:rsid w:val="00AD5257"/>
    <w:rsid w:val="00AD5295"/>
    <w:rsid w:val="00AD52A2"/>
    <w:rsid w:val="00AD5358"/>
    <w:rsid w:val="00AD5438"/>
    <w:rsid w:val="00AD545E"/>
    <w:rsid w:val="00AD554D"/>
    <w:rsid w:val="00AD5553"/>
    <w:rsid w:val="00AD5569"/>
    <w:rsid w:val="00AD557C"/>
    <w:rsid w:val="00AD5628"/>
    <w:rsid w:val="00AD5685"/>
    <w:rsid w:val="00AD571A"/>
    <w:rsid w:val="00AD5759"/>
    <w:rsid w:val="00AD5925"/>
    <w:rsid w:val="00AD59DC"/>
    <w:rsid w:val="00AD5AA8"/>
    <w:rsid w:val="00AD5AB7"/>
    <w:rsid w:val="00AD5AE3"/>
    <w:rsid w:val="00AD5BA8"/>
    <w:rsid w:val="00AD5C41"/>
    <w:rsid w:val="00AD5C8E"/>
    <w:rsid w:val="00AD5CB8"/>
    <w:rsid w:val="00AD5D03"/>
    <w:rsid w:val="00AD5D76"/>
    <w:rsid w:val="00AD5D92"/>
    <w:rsid w:val="00AD5D97"/>
    <w:rsid w:val="00AD5DB1"/>
    <w:rsid w:val="00AD5E0F"/>
    <w:rsid w:val="00AD5F08"/>
    <w:rsid w:val="00AD5F35"/>
    <w:rsid w:val="00AD5FE7"/>
    <w:rsid w:val="00AD6011"/>
    <w:rsid w:val="00AD6015"/>
    <w:rsid w:val="00AD6124"/>
    <w:rsid w:val="00AD61E9"/>
    <w:rsid w:val="00AD62DA"/>
    <w:rsid w:val="00AD6464"/>
    <w:rsid w:val="00AD64D0"/>
    <w:rsid w:val="00AD65F5"/>
    <w:rsid w:val="00AD662B"/>
    <w:rsid w:val="00AD6739"/>
    <w:rsid w:val="00AD6740"/>
    <w:rsid w:val="00AD6796"/>
    <w:rsid w:val="00AD67D7"/>
    <w:rsid w:val="00AD6974"/>
    <w:rsid w:val="00AD6A09"/>
    <w:rsid w:val="00AD6A26"/>
    <w:rsid w:val="00AD6B52"/>
    <w:rsid w:val="00AD6E99"/>
    <w:rsid w:val="00AD6F2C"/>
    <w:rsid w:val="00AD6F4A"/>
    <w:rsid w:val="00AD716C"/>
    <w:rsid w:val="00AD71C9"/>
    <w:rsid w:val="00AD72BE"/>
    <w:rsid w:val="00AD72F6"/>
    <w:rsid w:val="00AD7369"/>
    <w:rsid w:val="00AD74B5"/>
    <w:rsid w:val="00AD755F"/>
    <w:rsid w:val="00AD758F"/>
    <w:rsid w:val="00AD7620"/>
    <w:rsid w:val="00AD772C"/>
    <w:rsid w:val="00AD7853"/>
    <w:rsid w:val="00AD79E0"/>
    <w:rsid w:val="00AD7BA1"/>
    <w:rsid w:val="00AD7BCA"/>
    <w:rsid w:val="00AD7BF4"/>
    <w:rsid w:val="00AD7D48"/>
    <w:rsid w:val="00AD7D87"/>
    <w:rsid w:val="00AD7D88"/>
    <w:rsid w:val="00AD7E11"/>
    <w:rsid w:val="00AD7E13"/>
    <w:rsid w:val="00AD7E1B"/>
    <w:rsid w:val="00AD7E2D"/>
    <w:rsid w:val="00AD7E3A"/>
    <w:rsid w:val="00AD7E5C"/>
    <w:rsid w:val="00AD7EA5"/>
    <w:rsid w:val="00AD7EAE"/>
    <w:rsid w:val="00AD7EC0"/>
    <w:rsid w:val="00AE002E"/>
    <w:rsid w:val="00AE00B4"/>
    <w:rsid w:val="00AE012B"/>
    <w:rsid w:val="00AE0134"/>
    <w:rsid w:val="00AE015A"/>
    <w:rsid w:val="00AE017D"/>
    <w:rsid w:val="00AE017E"/>
    <w:rsid w:val="00AE019F"/>
    <w:rsid w:val="00AE01BA"/>
    <w:rsid w:val="00AE0203"/>
    <w:rsid w:val="00AE02A6"/>
    <w:rsid w:val="00AE033D"/>
    <w:rsid w:val="00AE03D1"/>
    <w:rsid w:val="00AE03F6"/>
    <w:rsid w:val="00AE0409"/>
    <w:rsid w:val="00AE0590"/>
    <w:rsid w:val="00AE0725"/>
    <w:rsid w:val="00AE075B"/>
    <w:rsid w:val="00AE0772"/>
    <w:rsid w:val="00AE07A2"/>
    <w:rsid w:val="00AE07A4"/>
    <w:rsid w:val="00AE07D1"/>
    <w:rsid w:val="00AE080D"/>
    <w:rsid w:val="00AE083C"/>
    <w:rsid w:val="00AE08BD"/>
    <w:rsid w:val="00AE09AE"/>
    <w:rsid w:val="00AE0B04"/>
    <w:rsid w:val="00AE0B1B"/>
    <w:rsid w:val="00AE0B22"/>
    <w:rsid w:val="00AE0BC3"/>
    <w:rsid w:val="00AE0F21"/>
    <w:rsid w:val="00AE0F2C"/>
    <w:rsid w:val="00AE0FBB"/>
    <w:rsid w:val="00AE1021"/>
    <w:rsid w:val="00AE11B1"/>
    <w:rsid w:val="00AE1202"/>
    <w:rsid w:val="00AE1241"/>
    <w:rsid w:val="00AE126C"/>
    <w:rsid w:val="00AE1435"/>
    <w:rsid w:val="00AE14ED"/>
    <w:rsid w:val="00AE15D1"/>
    <w:rsid w:val="00AE1667"/>
    <w:rsid w:val="00AE16B3"/>
    <w:rsid w:val="00AE16D3"/>
    <w:rsid w:val="00AE16EF"/>
    <w:rsid w:val="00AE16F7"/>
    <w:rsid w:val="00AE1767"/>
    <w:rsid w:val="00AE177D"/>
    <w:rsid w:val="00AE18CB"/>
    <w:rsid w:val="00AE1988"/>
    <w:rsid w:val="00AE198E"/>
    <w:rsid w:val="00AE19C9"/>
    <w:rsid w:val="00AE1AE9"/>
    <w:rsid w:val="00AE1AEA"/>
    <w:rsid w:val="00AE1AFA"/>
    <w:rsid w:val="00AE1BC0"/>
    <w:rsid w:val="00AE1BE0"/>
    <w:rsid w:val="00AE1C0A"/>
    <w:rsid w:val="00AE1CDB"/>
    <w:rsid w:val="00AE1D0A"/>
    <w:rsid w:val="00AE1D39"/>
    <w:rsid w:val="00AE1F06"/>
    <w:rsid w:val="00AE2047"/>
    <w:rsid w:val="00AE204C"/>
    <w:rsid w:val="00AE2087"/>
    <w:rsid w:val="00AE2170"/>
    <w:rsid w:val="00AE2190"/>
    <w:rsid w:val="00AE21B7"/>
    <w:rsid w:val="00AE2274"/>
    <w:rsid w:val="00AE2358"/>
    <w:rsid w:val="00AE247E"/>
    <w:rsid w:val="00AE24EB"/>
    <w:rsid w:val="00AE24ED"/>
    <w:rsid w:val="00AE2517"/>
    <w:rsid w:val="00AE25E9"/>
    <w:rsid w:val="00AE25FB"/>
    <w:rsid w:val="00AE268E"/>
    <w:rsid w:val="00AE26A7"/>
    <w:rsid w:val="00AE270D"/>
    <w:rsid w:val="00AE2723"/>
    <w:rsid w:val="00AE2781"/>
    <w:rsid w:val="00AE27B0"/>
    <w:rsid w:val="00AE2807"/>
    <w:rsid w:val="00AE2809"/>
    <w:rsid w:val="00AE2860"/>
    <w:rsid w:val="00AE286C"/>
    <w:rsid w:val="00AE28AC"/>
    <w:rsid w:val="00AE2A60"/>
    <w:rsid w:val="00AE2AE5"/>
    <w:rsid w:val="00AE2B23"/>
    <w:rsid w:val="00AE2B6E"/>
    <w:rsid w:val="00AE2B88"/>
    <w:rsid w:val="00AE2B92"/>
    <w:rsid w:val="00AE2BAF"/>
    <w:rsid w:val="00AE2C7D"/>
    <w:rsid w:val="00AE2C86"/>
    <w:rsid w:val="00AE2D71"/>
    <w:rsid w:val="00AE2EB7"/>
    <w:rsid w:val="00AE2EB9"/>
    <w:rsid w:val="00AE2F7B"/>
    <w:rsid w:val="00AE2F97"/>
    <w:rsid w:val="00AE311B"/>
    <w:rsid w:val="00AE3221"/>
    <w:rsid w:val="00AE3223"/>
    <w:rsid w:val="00AE323E"/>
    <w:rsid w:val="00AE3268"/>
    <w:rsid w:val="00AE32B3"/>
    <w:rsid w:val="00AE32D9"/>
    <w:rsid w:val="00AE32F0"/>
    <w:rsid w:val="00AE3338"/>
    <w:rsid w:val="00AE334F"/>
    <w:rsid w:val="00AE3354"/>
    <w:rsid w:val="00AE33E3"/>
    <w:rsid w:val="00AE3411"/>
    <w:rsid w:val="00AE3429"/>
    <w:rsid w:val="00AE343D"/>
    <w:rsid w:val="00AE3495"/>
    <w:rsid w:val="00AE3497"/>
    <w:rsid w:val="00AE363B"/>
    <w:rsid w:val="00AE36E6"/>
    <w:rsid w:val="00AE372C"/>
    <w:rsid w:val="00AE38F5"/>
    <w:rsid w:val="00AE39CA"/>
    <w:rsid w:val="00AE3A68"/>
    <w:rsid w:val="00AE3AFE"/>
    <w:rsid w:val="00AE3B85"/>
    <w:rsid w:val="00AE3BCA"/>
    <w:rsid w:val="00AE3C02"/>
    <w:rsid w:val="00AE3C64"/>
    <w:rsid w:val="00AE3D48"/>
    <w:rsid w:val="00AE3EFC"/>
    <w:rsid w:val="00AE3F83"/>
    <w:rsid w:val="00AE3F8D"/>
    <w:rsid w:val="00AE3FCE"/>
    <w:rsid w:val="00AE40CD"/>
    <w:rsid w:val="00AE4184"/>
    <w:rsid w:val="00AE419A"/>
    <w:rsid w:val="00AE41A7"/>
    <w:rsid w:val="00AE41F2"/>
    <w:rsid w:val="00AE436B"/>
    <w:rsid w:val="00AE43F7"/>
    <w:rsid w:val="00AE4618"/>
    <w:rsid w:val="00AE46B5"/>
    <w:rsid w:val="00AE475C"/>
    <w:rsid w:val="00AE4791"/>
    <w:rsid w:val="00AE49B6"/>
    <w:rsid w:val="00AE49E4"/>
    <w:rsid w:val="00AE4A8C"/>
    <w:rsid w:val="00AE4B3D"/>
    <w:rsid w:val="00AE4B55"/>
    <w:rsid w:val="00AE4B56"/>
    <w:rsid w:val="00AE4C55"/>
    <w:rsid w:val="00AE4CCD"/>
    <w:rsid w:val="00AE4DFD"/>
    <w:rsid w:val="00AE4E47"/>
    <w:rsid w:val="00AE4F51"/>
    <w:rsid w:val="00AE4FEB"/>
    <w:rsid w:val="00AE5013"/>
    <w:rsid w:val="00AE5056"/>
    <w:rsid w:val="00AE50D8"/>
    <w:rsid w:val="00AE5109"/>
    <w:rsid w:val="00AE5150"/>
    <w:rsid w:val="00AE528D"/>
    <w:rsid w:val="00AE5297"/>
    <w:rsid w:val="00AE52C3"/>
    <w:rsid w:val="00AE5372"/>
    <w:rsid w:val="00AE5393"/>
    <w:rsid w:val="00AE53D7"/>
    <w:rsid w:val="00AE540B"/>
    <w:rsid w:val="00AE5602"/>
    <w:rsid w:val="00AE561C"/>
    <w:rsid w:val="00AE570C"/>
    <w:rsid w:val="00AE574B"/>
    <w:rsid w:val="00AE5789"/>
    <w:rsid w:val="00AE579F"/>
    <w:rsid w:val="00AE581B"/>
    <w:rsid w:val="00AE58C2"/>
    <w:rsid w:val="00AE59ED"/>
    <w:rsid w:val="00AE5A08"/>
    <w:rsid w:val="00AE5A0B"/>
    <w:rsid w:val="00AE5B04"/>
    <w:rsid w:val="00AE5D8D"/>
    <w:rsid w:val="00AE5E01"/>
    <w:rsid w:val="00AE5E7C"/>
    <w:rsid w:val="00AE5EC1"/>
    <w:rsid w:val="00AE5F33"/>
    <w:rsid w:val="00AE5F93"/>
    <w:rsid w:val="00AE6073"/>
    <w:rsid w:val="00AE60AD"/>
    <w:rsid w:val="00AE60BC"/>
    <w:rsid w:val="00AE61A7"/>
    <w:rsid w:val="00AE61BB"/>
    <w:rsid w:val="00AE61C6"/>
    <w:rsid w:val="00AE61CA"/>
    <w:rsid w:val="00AE621E"/>
    <w:rsid w:val="00AE635E"/>
    <w:rsid w:val="00AE63D5"/>
    <w:rsid w:val="00AE63FB"/>
    <w:rsid w:val="00AE64DE"/>
    <w:rsid w:val="00AE64E8"/>
    <w:rsid w:val="00AE6622"/>
    <w:rsid w:val="00AE66DC"/>
    <w:rsid w:val="00AE67A6"/>
    <w:rsid w:val="00AE6912"/>
    <w:rsid w:val="00AE6916"/>
    <w:rsid w:val="00AE69C0"/>
    <w:rsid w:val="00AE6A7E"/>
    <w:rsid w:val="00AE6B1B"/>
    <w:rsid w:val="00AE6B2C"/>
    <w:rsid w:val="00AE6B48"/>
    <w:rsid w:val="00AE6B9B"/>
    <w:rsid w:val="00AE6BAD"/>
    <w:rsid w:val="00AE6BD6"/>
    <w:rsid w:val="00AE6CC5"/>
    <w:rsid w:val="00AE6D0D"/>
    <w:rsid w:val="00AE6E4D"/>
    <w:rsid w:val="00AE6E77"/>
    <w:rsid w:val="00AE700A"/>
    <w:rsid w:val="00AE701C"/>
    <w:rsid w:val="00AE707B"/>
    <w:rsid w:val="00AE70BD"/>
    <w:rsid w:val="00AE728F"/>
    <w:rsid w:val="00AE7331"/>
    <w:rsid w:val="00AE7345"/>
    <w:rsid w:val="00AE742B"/>
    <w:rsid w:val="00AE7455"/>
    <w:rsid w:val="00AE7456"/>
    <w:rsid w:val="00AE74C4"/>
    <w:rsid w:val="00AE75A9"/>
    <w:rsid w:val="00AE7609"/>
    <w:rsid w:val="00AE7641"/>
    <w:rsid w:val="00AE7834"/>
    <w:rsid w:val="00AE78E7"/>
    <w:rsid w:val="00AE7A28"/>
    <w:rsid w:val="00AE7A37"/>
    <w:rsid w:val="00AE7B05"/>
    <w:rsid w:val="00AE7B14"/>
    <w:rsid w:val="00AE7B4B"/>
    <w:rsid w:val="00AE7C2C"/>
    <w:rsid w:val="00AE7C6D"/>
    <w:rsid w:val="00AE7CF4"/>
    <w:rsid w:val="00AE7D1B"/>
    <w:rsid w:val="00AE7E05"/>
    <w:rsid w:val="00AE7EAB"/>
    <w:rsid w:val="00AE7F42"/>
    <w:rsid w:val="00AE7F9E"/>
    <w:rsid w:val="00AE7FF4"/>
    <w:rsid w:val="00AF0081"/>
    <w:rsid w:val="00AF00B9"/>
    <w:rsid w:val="00AF00DD"/>
    <w:rsid w:val="00AF00F6"/>
    <w:rsid w:val="00AF0139"/>
    <w:rsid w:val="00AF015C"/>
    <w:rsid w:val="00AF017F"/>
    <w:rsid w:val="00AF01A0"/>
    <w:rsid w:val="00AF0235"/>
    <w:rsid w:val="00AF05CA"/>
    <w:rsid w:val="00AF068A"/>
    <w:rsid w:val="00AF06BE"/>
    <w:rsid w:val="00AF073F"/>
    <w:rsid w:val="00AF0784"/>
    <w:rsid w:val="00AF0800"/>
    <w:rsid w:val="00AF09AC"/>
    <w:rsid w:val="00AF09F3"/>
    <w:rsid w:val="00AF0A0B"/>
    <w:rsid w:val="00AF0A76"/>
    <w:rsid w:val="00AF0B57"/>
    <w:rsid w:val="00AF0B93"/>
    <w:rsid w:val="00AF0B9F"/>
    <w:rsid w:val="00AF0C0F"/>
    <w:rsid w:val="00AF0D7B"/>
    <w:rsid w:val="00AF0D8C"/>
    <w:rsid w:val="00AF0E1B"/>
    <w:rsid w:val="00AF0FEC"/>
    <w:rsid w:val="00AF100F"/>
    <w:rsid w:val="00AF11EB"/>
    <w:rsid w:val="00AF123C"/>
    <w:rsid w:val="00AF127D"/>
    <w:rsid w:val="00AF1394"/>
    <w:rsid w:val="00AF141E"/>
    <w:rsid w:val="00AF1420"/>
    <w:rsid w:val="00AF142F"/>
    <w:rsid w:val="00AF14BC"/>
    <w:rsid w:val="00AF1531"/>
    <w:rsid w:val="00AF1554"/>
    <w:rsid w:val="00AF159A"/>
    <w:rsid w:val="00AF15F1"/>
    <w:rsid w:val="00AF1614"/>
    <w:rsid w:val="00AF16AB"/>
    <w:rsid w:val="00AF16DC"/>
    <w:rsid w:val="00AF16F6"/>
    <w:rsid w:val="00AF1758"/>
    <w:rsid w:val="00AF1763"/>
    <w:rsid w:val="00AF17AC"/>
    <w:rsid w:val="00AF18C3"/>
    <w:rsid w:val="00AF1988"/>
    <w:rsid w:val="00AF1A98"/>
    <w:rsid w:val="00AF1BBC"/>
    <w:rsid w:val="00AF1BD3"/>
    <w:rsid w:val="00AF1C90"/>
    <w:rsid w:val="00AF1D10"/>
    <w:rsid w:val="00AF1DE3"/>
    <w:rsid w:val="00AF1E0C"/>
    <w:rsid w:val="00AF1EDC"/>
    <w:rsid w:val="00AF1FCC"/>
    <w:rsid w:val="00AF1FD5"/>
    <w:rsid w:val="00AF202F"/>
    <w:rsid w:val="00AF2093"/>
    <w:rsid w:val="00AF20D9"/>
    <w:rsid w:val="00AF216D"/>
    <w:rsid w:val="00AF223A"/>
    <w:rsid w:val="00AF2245"/>
    <w:rsid w:val="00AF231D"/>
    <w:rsid w:val="00AF231E"/>
    <w:rsid w:val="00AF2406"/>
    <w:rsid w:val="00AF25F7"/>
    <w:rsid w:val="00AF264E"/>
    <w:rsid w:val="00AF26A1"/>
    <w:rsid w:val="00AF26B4"/>
    <w:rsid w:val="00AF26EA"/>
    <w:rsid w:val="00AF26F9"/>
    <w:rsid w:val="00AF2970"/>
    <w:rsid w:val="00AF2971"/>
    <w:rsid w:val="00AF29D7"/>
    <w:rsid w:val="00AF2A2D"/>
    <w:rsid w:val="00AF2ADF"/>
    <w:rsid w:val="00AF2AF2"/>
    <w:rsid w:val="00AF2B44"/>
    <w:rsid w:val="00AF2B72"/>
    <w:rsid w:val="00AF2C77"/>
    <w:rsid w:val="00AF2CBC"/>
    <w:rsid w:val="00AF2D1F"/>
    <w:rsid w:val="00AF2D2F"/>
    <w:rsid w:val="00AF2D36"/>
    <w:rsid w:val="00AF2D39"/>
    <w:rsid w:val="00AF2D7C"/>
    <w:rsid w:val="00AF2F7B"/>
    <w:rsid w:val="00AF2F9B"/>
    <w:rsid w:val="00AF300E"/>
    <w:rsid w:val="00AF3041"/>
    <w:rsid w:val="00AF3051"/>
    <w:rsid w:val="00AF3067"/>
    <w:rsid w:val="00AF30C7"/>
    <w:rsid w:val="00AF3202"/>
    <w:rsid w:val="00AF3241"/>
    <w:rsid w:val="00AF332C"/>
    <w:rsid w:val="00AF3358"/>
    <w:rsid w:val="00AF335D"/>
    <w:rsid w:val="00AF33F7"/>
    <w:rsid w:val="00AF34AA"/>
    <w:rsid w:val="00AF3517"/>
    <w:rsid w:val="00AF3555"/>
    <w:rsid w:val="00AF3645"/>
    <w:rsid w:val="00AF3763"/>
    <w:rsid w:val="00AF3764"/>
    <w:rsid w:val="00AF3796"/>
    <w:rsid w:val="00AF37CC"/>
    <w:rsid w:val="00AF380D"/>
    <w:rsid w:val="00AF385E"/>
    <w:rsid w:val="00AF396E"/>
    <w:rsid w:val="00AF39B3"/>
    <w:rsid w:val="00AF39C0"/>
    <w:rsid w:val="00AF3BF0"/>
    <w:rsid w:val="00AF3C0C"/>
    <w:rsid w:val="00AF3CD0"/>
    <w:rsid w:val="00AF3DA2"/>
    <w:rsid w:val="00AF3DD9"/>
    <w:rsid w:val="00AF3DE4"/>
    <w:rsid w:val="00AF3E61"/>
    <w:rsid w:val="00AF3F9B"/>
    <w:rsid w:val="00AF40A5"/>
    <w:rsid w:val="00AF423C"/>
    <w:rsid w:val="00AF428A"/>
    <w:rsid w:val="00AF444E"/>
    <w:rsid w:val="00AF44AB"/>
    <w:rsid w:val="00AF44C5"/>
    <w:rsid w:val="00AF4523"/>
    <w:rsid w:val="00AF4625"/>
    <w:rsid w:val="00AF463D"/>
    <w:rsid w:val="00AF46D2"/>
    <w:rsid w:val="00AF46F8"/>
    <w:rsid w:val="00AF4755"/>
    <w:rsid w:val="00AF477A"/>
    <w:rsid w:val="00AF495D"/>
    <w:rsid w:val="00AF4988"/>
    <w:rsid w:val="00AF4A15"/>
    <w:rsid w:val="00AF4A32"/>
    <w:rsid w:val="00AF4A9C"/>
    <w:rsid w:val="00AF4B68"/>
    <w:rsid w:val="00AF4D4D"/>
    <w:rsid w:val="00AF4FAF"/>
    <w:rsid w:val="00AF4FDF"/>
    <w:rsid w:val="00AF4FEE"/>
    <w:rsid w:val="00AF50BA"/>
    <w:rsid w:val="00AF5125"/>
    <w:rsid w:val="00AF51A5"/>
    <w:rsid w:val="00AF51D9"/>
    <w:rsid w:val="00AF51E1"/>
    <w:rsid w:val="00AF5237"/>
    <w:rsid w:val="00AF52EC"/>
    <w:rsid w:val="00AF5474"/>
    <w:rsid w:val="00AF564F"/>
    <w:rsid w:val="00AF56EF"/>
    <w:rsid w:val="00AF5794"/>
    <w:rsid w:val="00AF58EC"/>
    <w:rsid w:val="00AF5909"/>
    <w:rsid w:val="00AF5934"/>
    <w:rsid w:val="00AF597D"/>
    <w:rsid w:val="00AF59B7"/>
    <w:rsid w:val="00AF59C0"/>
    <w:rsid w:val="00AF59E9"/>
    <w:rsid w:val="00AF5ABB"/>
    <w:rsid w:val="00AF5AE4"/>
    <w:rsid w:val="00AF5B90"/>
    <w:rsid w:val="00AF5C42"/>
    <w:rsid w:val="00AF5C9E"/>
    <w:rsid w:val="00AF5CB7"/>
    <w:rsid w:val="00AF5D23"/>
    <w:rsid w:val="00AF5DFC"/>
    <w:rsid w:val="00AF5E92"/>
    <w:rsid w:val="00AF5EAC"/>
    <w:rsid w:val="00AF5F3E"/>
    <w:rsid w:val="00AF5F6E"/>
    <w:rsid w:val="00AF60B9"/>
    <w:rsid w:val="00AF6118"/>
    <w:rsid w:val="00AF62C1"/>
    <w:rsid w:val="00AF63C3"/>
    <w:rsid w:val="00AF64AA"/>
    <w:rsid w:val="00AF6566"/>
    <w:rsid w:val="00AF65A0"/>
    <w:rsid w:val="00AF66AD"/>
    <w:rsid w:val="00AF66B6"/>
    <w:rsid w:val="00AF67C6"/>
    <w:rsid w:val="00AF6853"/>
    <w:rsid w:val="00AF68B7"/>
    <w:rsid w:val="00AF691E"/>
    <w:rsid w:val="00AF69BA"/>
    <w:rsid w:val="00AF6A02"/>
    <w:rsid w:val="00AF6A1B"/>
    <w:rsid w:val="00AF6A4D"/>
    <w:rsid w:val="00AF6B79"/>
    <w:rsid w:val="00AF6BA5"/>
    <w:rsid w:val="00AF6C78"/>
    <w:rsid w:val="00AF6DDC"/>
    <w:rsid w:val="00AF6E27"/>
    <w:rsid w:val="00AF6F6D"/>
    <w:rsid w:val="00AF6F79"/>
    <w:rsid w:val="00AF6F80"/>
    <w:rsid w:val="00AF6FFE"/>
    <w:rsid w:val="00AF700A"/>
    <w:rsid w:val="00AF7094"/>
    <w:rsid w:val="00AF711D"/>
    <w:rsid w:val="00AF71B9"/>
    <w:rsid w:val="00AF7225"/>
    <w:rsid w:val="00AF743C"/>
    <w:rsid w:val="00AF7502"/>
    <w:rsid w:val="00AF7507"/>
    <w:rsid w:val="00AF7654"/>
    <w:rsid w:val="00AF7961"/>
    <w:rsid w:val="00AF79E2"/>
    <w:rsid w:val="00AF7A81"/>
    <w:rsid w:val="00AF7A83"/>
    <w:rsid w:val="00AF7B57"/>
    <w:rsid w:val="00AF7C38"/>
    <w:rsid w:val="00AF7C52"/>
    <w:rsid w:val="00AF7D38"/>
    <w:rsid w:val="00AF7F7E"/>
    <w:rsid w:val="00AF7FA4"/>
    <w:rsid w:val="00B00112"/>
    <w:rsid w:val="00B001B9"/>
    <w:rsid w:val="00B0029D"/>
    <w:rsid w:val="00B002A1"/>
    <w:rsid w:val="00B00355"/>
    <w:rsid w:val="00B003EA"/>
    <w:rsid w:val="00B003F5"/>
    <w:rsid w:val="00B00643"/>
    <w:rsid w:val="00B00645"/>
    <w:rsid w:val="00B00677"/>
    <w:rsid w:val="00B00689"/>
    <w:rsid w:val="00B006E3"/>
    <w:rsid w:val="00B0089F"/>
    <w:rsid w:val="00B008D1"/>
    <w:rsid w:val="00B009E0"/>
    <w:rsid w:val="00B00A13"/>
    <w:rsid w:val="00B00A66"/>
    <w:rsid w:val="00B00CF4"/>
    <w:rsid w:val="00B00D75"/>
    <w:rsid w:val="00B00E42"/>
    <w:rsid w:val="00B00E4F"/>
    <w:rsid w:val="00B00E7D"/>
    <w:rsid w:val="00B00F70"/>
    <w:rsid w:val="00B00FCF"/>
    <w:rsid w:val="00B00FFE"/>
    <w:rsid w:val="00B010D6"/>
    <w:rsid w:val="00B010F2"/>
    <w:rsid w:val="00B01142"/>
    <w:rsid w:val="00B011BB"/>
    <w:rsid w:val="00B011F9"/>
    <w:rsid w:val="00B01205"/>
    <w:rsid w:val="00B014B2"/>
    <w:rsid w:val="00B01588"/>
    <w:rsid w:val="00B015EC"/>
    <w:rsid w:val="00B01627"/>
    <w:rsid w:val="00B01657"/>
    <w:rsid w:val="00B0167E"/>
    <w:rsid w:val="00B01738"/>
    <w:rsid w:val="00B017FC"/>
    <w:rsid w:val="00B0185C"/>
    <w:rsid w:val="00B018AB"/>
    <w:rsid w:val="00B0199D"/>
    <w:rsid w:val="00B01A98"/>
    <w:rsid w:val="00B01AD5"/>
    <w:rsid w:val="00B01AD9"/>
    <w:rsid w:val="00B01AFD"/>
    <w:rsid w:val="00B01B6A"/>
    <w:rsid w:val="00B01B77"/>
    <w:rsid w:val="00B01C05"/>
    <w:rsid w:val="00B01CAF"/>
    <w:rsid w:val="00B01EC1"/>
    <w:rsid w:val="00B01F64"/>
    <w:rsid w:val="00B02014"/>
    <w:rsid w:val="00B0227B"/>
    <w:rsid w:val="00B0230E"/>
    <w:rsid w:val="00B023F0"/>
    <w:rsid w:val="00B02497"/>
    <w:rsid w:val="00B024B3"/>
    <w:rsid w:val="00B024EA"/>
    <w:rsid w:val="00B0257F"/>
    <w:rsid w:val="00B0263B"/>
    <w:rsid w:val="00B026A8"/>
    <w:rsid w:val="00B02706"/>
    <w:rsid w:val="00B02745"/>
    <w:rsid w:val="00B02892"/>
    <w:rsid w:val="00B02963"/>
    <w:rsid w:val="00B029C8"/>
    <w:rsid w:val="00B02A50"/>
    <w:rsid w:val="00B02A54"/>
    <w:rsid w:val="00B02C32"/>
    <w:rsid w:val="00B02CDD"/>
    <w:rsid w:val="00B02DAB"/>
    <w:rsid w:val="00B02EB7"/>
    <w:rsid w:val="00B02F2C"/>
    <w:rsid w:val="00B02FE0"/>
    <w:rsid w:val="00B03030"/>
    <w:rsid w:val="00B030F4"/>
    <w:rsid w:val="00B03106"/>
    <w:rsid w:val="00B031F3"/>
    <w:rsid w:val="00B032C9"/>
    <w:rsid w:val="00B03301"/>
    <w:rsid w:val="00B03329"/>
    <w:rsid w:val="00B033C3"/>
    <w:rsid w:val="00B033DA"/>
    <w:rsid w:val="00B0363E"/>
    <w:rsid w:val="00B036D6"/>
    <w:rsid w:val="00B03790"/>
    <w:rsid w:val="00B0381E"/>
    <w:rsid w:val="00B0391A"/>
    <w:rsid w:val="00B0393E"/>
    <w:rsid w:val="00B039D3"/>
    <w:rsid w:val="00B03A3F"/>
    <w:rsid w:val="00B03A86"/>
    <w:rsid w:val="00B03B81"/>
    <w:rsid w:val="00B03B83"/>
    <w:rsid w:val="00B03B96"/>
    <w:rsid w:val="00B03C06"/>
    <w:rsid w:val="00B03C24"/>
    <w:rsid w:val="00B03E79"/>
    <w:rsid w:val="00B03EDB"/>
    <w:rsid w:val="00B03F45"/>
    <w:rsid w:val="00B04076"/>
    <w:rsid w:val="00B0407F"/>
    <w:rsid w:val="00B0410D"/>
    <w:rsid w:val="00B04164"/>
    <w:rsid w:val="00B04218"/>
    <w:rsid w:val="00B042BC"/>
    <w:rsid w:val="00B04448"/>
    <w:rsid w:val="00B044A8"/>
    <w:rsid w:val="00B04550"/>
    <w:rsid w:val="00B047CF"/>
    <w:rsid w:val="00B04848"/>
    <w:rsid w:val="00B0487D"/>
    <w:rsid w:val="00B048D3"/>
    <w:rsid w:val="00B04A16"/>
    <w:rsid w:val="00B04A5A"/>
    <w:rsid w:val="00B04B0A"/>
    <w:rsid w:val="00B04B5B"/>
    <w:rsid w:val="00B04BE1"/>
    <w:rsid w:val="00B04E34"/>
    <w:rsid w:val="00B04E3A"/>
    <w:rsid w:val="00B04F14"/>
    <w:rsid w:val="00B04F92"/>
    <w:rsid w:val="00B04FC8"/>
    <w:rsid w:val="00B04FEB"/>
    <w:rsid w:val="00B0502D"/>
    <w:rsid w:val="00B05067"/>
    <w:rsid w:val="00B05108"/>
    <w:rsid w:val="00B0522B"/>
    <w:rsid w:val="00B052A1"/>
    <w:rsid w:val="00B052A6"/>
    <w:rsid w:val="00B053AD"/>
    <w:rsid w:val="00B05465"/>
    <w:rsid w:val="00B054F9"/>
    <w:rsid w:val="00B05593"/>
    <w:rsid w:val="00B056E5"/>
    <w:rsid w:val="00B05701"/>
    <w:rsid w:val="00B05796"/>
    <w:rsid w:val="00B0581A"/>
    <w:rsid w:val="00B05944"/>
    <w:rsid w:val="00B059B0"/>
    <w:rsid w:val="00B05A31"/>
    <w:rsid w:val="00B05AC4"/>
    <w:rsid w:val="00B05AF6"/>
    <w:rsid w:val="00B05B1B"/>
    <w:rsid w:val="00B05B28"/>
    <w:rsid w:val="00B05B59"/>
    <w:rsid w:val="00B05B64"/>
    <w:rsid w:val="00B05C53"/>
    <w:rsid w:val="00B05D05"/>
    <w:rsid w:val="00B05F64"/>
    <w:rsid w:val="00B05F76"/>
    <w:rsid w:val="00B060B8"/>
    <w:rsid w:val="00B06181"/>
    <w:rsid w:val="00B061AA"/>
    <w:rsid w:val="00B061FE"/>
    <w:rsid w:val="00B0620D"/>
    <w:rsid w:val="00B0623C"/>
    <w:rsid w:val="00B06244"/>
    <w:rsid w:val="00B06249"/>
    <w:rsid w:val="00B06259"/>
    <w:rsid w:val="00B063A0"/>
    <w:rsid w:val="00B06454"/>
    <w:rsid w:val="00B0655F"/>
    <w:rsid w:val="00B06564"/>
    <w:rsid w:val="00B065E0"/>
    <w:rsid w:val="00B0665C"/>
    <w:rsid w:val="00B066E2"/>
    <w:rsid w:val="00B06762"/>
    <w:rsid w:val="00B0676A"/>
    <w:rsid w:val="00B06867"/>
    <w:rsid w:val="00B068DA"/>
    <w:rsid w:val="00B068F4"/>
    <w:rsid w:val="00B0691D"/>
    <w:rsid w:val="00B06960"/>
    <w:rsid w:val="00B069F4"/>
    <w:rsid w:val="00B06B07"/>
    <w:rsid w:val="00B06B1F"/>
    <w:rsid w:val="00B06BDA"/>
    <w:rsid w:val="00B06C00"/>
    <w:rsid w:val="00B06C6E"/>
    <w:rsid w:val="00B06CA2"/>
    <w:rsid w:val="00B06CB1"/>
    <w:rsid w:val="00B06D40"/>
    <w:rsid w:val="00B06E87"/>
    <w:rsid w:val="00B06EF8"/>
    <w:rsid w:val="00B07042"/>
    <w:rsid w:val="00B070C3"/>
    <w:rsid w:val="00B070D0"/>
    <w:rsid w:val="00B07159"/>
    <w:rsid w:val="00B0729F"/>
    <w:rsid w:val="00B072E9"/>
    <w:rsid w:val="00B072F2"/>
    <w:rsid w:val="00B074AE"/>
    <w:rsid w:val="00B076D4"/>
    <w:rsid w:val="00B077C1"/>
    <w:rsid w:val="00B0781C"/>
    <w:rsid w:val="00B0789E"/>
    <w:rsid w:val="00B079ED"/>
    <w:rsid w:val="00B07A65"/>
    <w:rsid w:val="00B07A6B"/>
    <w:rsid w:val="00B07BC3"/>
    <w:rsid w:val="00B07C30"/>
    <w:rsid w:val="00B07C73"/>
    <w:rsid w:val="00B07C99"/>
    <w:rsid w:val="00B07CCF"/>
    <w:rsid w:val="00B07D65"/>
    <w:rsid w:val="00B07D93"/>
    <w:rsid w:val="00B10185"/>
    <w:rsid w:val="00B10428"/>
    <w:rsid w:val="00B10523"/>
    <w:rsid w:val="00B105E7"/>
    <w:rsid w:val="00B105F5"/>
    <w:rsid w:val="00B10670"/>
    <w:rsid w:val="00B1081B"/>
    <w:rsid w:val="00B10823"/>
    <w:rsid w:val="00B108FD"/>
    <w:rsid w:val="00B10983"/>
    <w:rsid w:val="00B10AA7"/>
    <w:rsid w:val="00B10B38"/>
    <w:rsid w:val="00B10ED9"/>
    <w:rsid w:val="00B10EF4"/>
    <w:rsid w:val="00B10F0E"/>
    <w:rsid w:val="00B11006"/>
    <w:rsid w:val="00B11010"/>
    <w:rsid w:val="00B11099"/>
    <w:rsid w:val="00B1113E"/>
    <w:rsid w:val="00B111D6"/>
    <w:rsid w:val="00B111DF"/>
    <w:rsid w:val="00B111FE"/>
    <w:rsid w:val="00B1120D"/>
    <w:rsid w:val="00B11239"/>
    <w:rsid w:val="00B1129D"/>
    <w:rsid w:val="00B11393"/>
    <w:rsid w:val="00B11486"/>
    <w:rsid w:val="00B1148B"/>
    <w:rsid w:val="00B1157B"/>
    <w:rsid w:val="00B11640"/>
    <w:rsid w:val="00B11644"/>
    <w:rsid w:val="00B116B8"/>
    <w:rsid w:val="00B11800"/>
    <w:rsid w:val="00B11875"/>
    <w:rsid w:val="00B118F7"/>
    <w:rsid w:val="00B11AC3"/>
    <w:rsid w:val="00B11AE5"/>
    <w:rsid w:val="00B11BF3"/>
    <w:rsid w:val="00B11BFF"/>
    <w:rsid w:val="00B11C66"/>
    <w:rsid w:val="00B11C6B"/>
    <w:rsid w:val="00B11C9F"/>
    <w:rsid w:val="00B11D8B"/>
    <w:rsid w:val="00B11DEF"/>
    <w:rsid w:val="00B11E04"/>
    <w:rsid w:val="00B11E30"/>
    <w:rsid w:val="00B11E48"/>
    <w:rsid w:val="00B11E59"/>
    <w:rsid w:val="00B11F0E"/>
    <w:rsid w:val="00B11FB0"/>
    <w:rsid w:val="00B11FD7"/>
    <w:rsid w:val="00B11FF6"/>
    <w:rsid w:val="00B12013"/>
    <w:rsid w:val="00B120CD"/>
    <w:rsid w:val="00B1211D"/>
    <w:rsid w:val="00B121D4"/>
    <w:rsid w:val="00B1220B"/>
    <w:rsid w:val="00B12258"/>
    <w:rsid w:val="00B1225E"/>
    <w:rsid w:val="00B122C1"/>
    <w:rsid w:val="00B122DA"/>
    <w:rsid w:val="00B12325"/>
    <w:rsid w:val="00B123B4"/>
    <w:rsid w:val="00B1256C"/>
    <w:rsid w:val="00B125B4"/>
    <w:rsid w:val="00B12747"/>
    <w:rsid w:val="00B1281D"/>
    <w:rsid w:val="00B12872"/>
    <w:rsid w:val="00B128FC"/>
    <w:rsid w:val="00B1297C"/>
    <w:rsid w:val="00B12A56"/>
    <w:rsid w:val="00B12C2F"/>
    <w:rsid w:val="00B12C41"/>
    <w:rsid w:val="00B12C4B"/>
    <w:rsid w:val="00B12C4D"/>
    <w:rsid w:val="00B12D06"/>
    <w:rsid w:val="00B12DD8"/>
    <w:rsid w:val="00B12E8B"/>
    <w:rsid w:val="00B12EB5"/>
    <w:rsid w:val="00B12FE6"/>
    <w:rsid w:val="00B130B4"/>
    <w:rsid w:val="00B13190"/>
    <w:rsid w:val="00B1319E"/>
    <w:rsid w:val="00B131C5"/>
    <w:rsid w:val="00B13208"/>
    <w:rsid w:val="00B13243"/>
    <w:rsid w:val="00B132BF"/>
    <w:rsid w:val="00B133C0"/>
    <w:rsid w:val="00B13407"/>
    <w:rsid w:val="00B1344D"/>
    <w:rsid w:val="00B134BB"/>
    <w:rsid w:val="00B134E7"/>
    <w:rsid w:val="00B13533"/>
    <w:rsid w:val="00B13607"/>
    <w:rsid w:val="00B1371B"/>
    <w:rsid w:val="00B1375B"/>
    <w:rsid w:val="00B13818"/>
    <w:rsid w:val="00B139BC"/>
    <w:rsid w:val="00B139DC"/>
    <w:rsid w:val="00B13A92"/>
    <w:rsid w:val="00B13AC7"/>
    <w:rsid w:val="00B13AE4"/>
    <w:rsid w:val="00B13AF6"/>
    <w:rsid w:val="00B13B84"/>
    <w:rsid w:val="00B13C73"/>
    <w:rsid w:val="00B13C94"/>
    <w:rsid w:val="00B13D53"/>
    <w:rsid w:val="00B13D5C"/>
    <w:rsid w:val="00B13DD3"/>
    <w:rsid w:val="00B13E5D"/>
    <w:rsid w:val="00B13E7B"/>
    <w:rsid w:val="00B13E9D"/>
    <w:rsid w:val="00B13F11"/>
    <w:rsid w:val="00B13F2A"/>
    <w:rsid w:val="00B13F33"/>
    <w:rsid w:val="00B13F56"/>
    <w:rsid w:val="00B1408D"/>
    <w:rsid w:val="00B141B3"/>
    <w:rsid w:val="00B1432F"/>
    <w:rsid w:val="00B1438C"/>
    <w:rsid w:val="00B143AB"/>
    <w:rsid w:val="00B144AF"/>
    <w:rsid w:val="00B145EC"/>
    <w:rsid w:val="00B149D3"/>
    <w:rsid w:val="00B14A9C"/>
    <w:rsid w:val="00B14AEF"/>
    <w:rsid w:val="00B14B38"/>
    <w:rsid w:val="00B14BE5"/>
    <w:rsid w:val="00B14BE8"/>
    <w:rsid w:val="00B14C4A"/>
    <w:rsid w:val="00B14CC0"/>
    <w:rsid w:val="00B14DCD"/>
    <w:rsid w:val="00B14E10"/>
    <w:rsid w:val="00B14E5C"/>
    <w:rsid w:val="00B14E9A"/>
    <w:rsid w:val="00B14EA4"/>
    <w:rsid w:val="00B14F85"/>
    <w:rsid w:val="00B150CA"/>
    <w:rsid w:val="00B15130"/>
    <w:rsid w:val="00B152C0"/>
    <w:rsid w:val="00B152E3"/>
    <w:rsid w:val="00B152F1"/>
    <w:rsid w:val="00B15350"/>
    <w:rsid w:val="00B15359"/>
    <w:rsid w:val="00B15429"/>
    <w:rsid w:val="00B1548E"/>
    <w:rsid w:val="00B154A0"/>
    <w:rsid w:val="00B15887"/>
    <w:rsid w:val="00B1589C"/>
    <w:rsid w:val="00B15AD7"/>
    <w:rsid w:val="00B15B07"/>
    <w:rsid w:val="00B15B66"/>
    <w:rsid w:val="00B15C8C"/>
    <w:rsid w:val="00B15CA0"/>
    <w:rsid w:val="00B15D13"/>
    <w:rsid w:val="00B15D4B"/>
    <w:rsid w:val="00B15E01"/>
    <w:rsid w:val="00B15E60"/>
    <w:rsid w:val="00B15E81"/>
    <w:rsid w:val="00B15EA5"/>
    <w:rsid w:val="00B15F3B"/>
    <w:rsid w:val="00B15F72"/>
    <w:rsid w:val="00B16074"/>
    <w:rsid w:val="00B160EA"/>
    <w:rsid w:val="00B16129"/>
    <w:rsid w:val="00B16327"/>
    <w:rsid w:val="00B163BB"/>
    <w:rsid w:val="00B163E7"/>
    <w:rsid w:val="00B163FA"/>
    <w:rsid w:val="00B16421"/>
    <w:rsid w:val="00B16503"/>
    <w:rsid w:val="00B1650D"/>
    <w:rsid w:val="00B165BF"/>
    <w:rsid w:val="00B166BD"/>
    <w:rsid w:val="00B167F0"/>
    <w:rsid w:val="00B16827"/>
    <w:rsid w:val="00B1687E"/>
    <w:rsid w:val="00B16905"/>
    <w:rsid w:val="00B169A2"/>
    <w:rsid w:val="00B16B6F"/>
    <w:rsid w:val="00B16D12"/>
    <w:rsid w:val="00B16D35"/>
    <w:rsid w:val="00B16D70"/>
    <w:rsid w:val="00B16D86"/>
    <w:rsid w:val="00B16DC7"/>
    <w:rsid w:val="00B16E81"/>
    <w:rsid w:val="00B17189"/>
    <w:rsid w:val="00B1718E"/>
    <w:rsid w:val="00B171BB"/>
    <w:rsid w:val="00B171FF"/>
    <w:rsid w:val="00B17283"/>
    <w:rsid w:val="00B172AB"/>
    <w:rsid w:val="00B17376"/>
    <w:rsid w:val="00B17452"/>
    <w:rsid w:val="00B174F8"/>
    <w:rsid w:val="00B17537"/>
    <w:rsid w:val="00B17574"/>
    <w:rsid w:val="00B175FF"/>
    <w:rsid w:val="00B17633"/>
    <w:rsid w:val="00B1764A"/>
    <w:rsid w:val="00B176B0"/>
    <w:rsid w:val="00B176CA"/>
    <w:rsid w:val="00B17794"/>
    <w:rsid w:val="00B177E8"/>
    <w:rsid w:val="00B179AB"/>
    <w:rsid w:val="00B17AC5"/>
    <w:rsid w:val="00B17BDF"/>
    <w:rsid w:val="00B17C08"/>
    <w:rsid w:val="00B17C0C"/>
    <w:rsid w:val="00B17CD5"/>
    <w:rsid w:val="00B17D6D"/>
    <w:rsid w:val="00B17DAF"/>
    <w:rsid w:val="00B17DBF"/>
    <w:rsid w:val="00B17DC5"/>
    <w:rsid w:val="00B17DF2"/>
    <w:rsid w:val="00B17E49"/>
    <w:rsid w:val="00B17E7C"/>
    <w:rsid w:val="00B17E84"/>
    <w:rsid w:val="00B17EB6"/>
    <w:rsid w:val="00B17FE3"/>
    <w:rsid w:val="00B20054"/>
    <w:rsid w:val="00B2006D"/>
    <w:rsid w:val="00B2008D"/>
    <w:rsid w:val="00B2010E"/>
    <w:rsid w:val="00B20118"/>
    <w:rsid w:val="00B2011F"/>
    <w:rsid w:val="00B2013A"/>
    <w:rsid w:val="00B20162"/>
    <w:rsid w:val="00B2017D"/>
    <w:rsid w:val="00B2018E"/>
    <w:rsid w:val="00B202D8"/>
    <w:rsid w:val="00B203A1"/>
    <w:rsid w:val="00B20466"/>
    <w:rsid w:val="00B20476"/>
    <w:rsid w:val="00B204D9"/>
    <w:rsid w:val="00B20566"/>
    <w:rsid w:val="00B20644"/>
    <w:rsid w:val="00B2065C"/>
    <w:rsid w:val="00B206A9"/>
    <w:rsid w:val="00B20801"/>
    <w:rsid w:val="00B208AA"/>
    <w:rsid w:val="00B20A21"/>
    <w:rsid w:val="00B20BBE"/>
    <w:rsid w:val="00B20C4F"/>
    <w:rsid w:val="00B20CE1"/>
    <w:rsid w:val="00B20D49"/>
    <w:rsid w:val="00B20DB7"/>
    <w:rsid w:val="00B20DC9"/>
    <w:rsid w:val="00B20DCE"/>
    <w:rsid w:val="00B20E2C"/>
    <w:rsid w:val="00B20F2C"/>
    <w:rsid w:val="00B20FA3"/>
    <w:rsid w:val="00B20FAF"/>
    <w:rsid w:val="00B21006"/>
    <w:rsid w:val="00B21046"/>
    <w:rsid w:val="00B21106"/>
    <w:rsid w:val="00B2114E"/>
    <w:rsid w:val="00B2117D"/>
    <w:rsid w:val="00B21191"/>
    <w:rsid w:val="00B211FD"/>
    <w:rsid w:val="00B21610"/>
    <w:rsid w:val="00B21653"/>
    <w:rsid w:val="00B216AA"/>
    <w:rsid w:val="00B21941"/>
    <w:rsid w:val="00B21A97"/>
    <w:rsid w:val="00B21D18"/>
    <w:rsid w:val="00B21D23"/>
    <w:rsid w:val="00B21D3B"/>
    <w:rsid w:val="00B21E02"/>
    <w:rsid w:val="00B21F3C"/>
    <w:rsid w:val="00B21FBD"/>
    <w:rsid w:val="00B22016"/>
    <w:rsid w:val="00B22242"/>
    <w:rsid w:val="00B22269"/>
    <w:rsid w:val="00B223E7"/>
    <w:rsid w:val="00B224FB"/>
    <w:rsid w:val="00B226F8"/>
    <w:rsid w:val="00B22928"/>
    <w:rsid w:val="00B229DC"/>
    <w:rsid w:val="00B22A2C"/>
    <w:rsid w:val="00B22A72"/>
    <w:rsid w:val="00B22AB3"/>
    <w:rsid w:val="00B22AF0"/>
    <w:rsid w:val="00B22AF8"/>
    <w:rsid w:val="00B22DCF"/>
    <w:rsid w:val="00B22E5E"/>
    <w:rsid w:val="00B22E7E"/>
    <w:rsid w:val="00B22F61"/>
    <w:rsid w:val="00B2305D"/>
    <w:rsid w:val="00B23156"/>
    <w:rsid w:val="00B231C2"/>
    <w:rsid w:val="00B23240"/>
    <w:rsid w:val="00B23333"/>
    <w:rsid w:val="00B23425"/>
    <w:rsid w:val="00B23458"/>
    <w:rsid w:val="00B2347C"/>
    <w:rsid w:val="00B234E4"/>
    <w:rsid w:val="00B235AA"/>
    <w:rsid w:val="00B23600"/>
    <w:rsid w:val="00B236FA"/>
    <w:rsid w:val="00B23779"/>
    <w:rsid w:val="00B23891"/>
    <w:rsid w:val="00B238E2"/>
    <w:rsid w:val="00B2395A"/>
    <w:rsid w:val="00B23999"/>
    <w:rsid w:val="00B2399A"/>
    <w:rsid w:val="00B23A2B"/>
    <w:rsid w:val="00B23ABB"/>
    <w:rsid w:val="00B23AC7"/>
    <w:rsid w:val="00B23C97"/>
    <w:rsid w:val="00B23CF3"/>
    <w:rsid w:val="00B23D7B"/>
    <w:rsid w:val="00B23E7E"/>
    <w:rsid w:val="00B23EF6"/>
    <w:rsid w:val="00B23FA9"/>
    <w:rsid w:val="00B2406B"/>
    <w:rsid w:val="00B240C5"/>
    <w:rsid w:val="00B2414B"/>
    <w:rsid w:val="00B24192"/>
    <w:rsid w:val="00B24509"/>
    <w:rsid w:val="00B24616"/>
    <w:rsid w:val="00B2491A"/>
    <w:rsid w:val="00B24920"/>
    <w:rsid w:val="00B2493E"/>
    <w:rsid w:val="00B24C0B"/>
    <w:rsid w:val="00B24C20"/>
    <w:rsid w:val="00B24C52"/>
    <w:rsid w:val="00B24D15"/>
    <w:rsid w:val="00B24D6D"/>
    <w:rsid w:val="00B24E03"/>
    <w:rsid w:val="00B24E0D"/>
    <w:rsid w:val="00B24EB7"/>
    <w:rsid w:val="00B24F80"/>
    <w:rsid w:val="00B250D4"/>
    <w:rsid w:val="00B25135"/>
    <w:rsid w:val="00B2514A"/>
    <w:rsid w:val="00B25190"/>
    <w:rsid w:val="00B2524D"/>
    <w:rsid w:val="00B25268"/>
    <w:rsid w:val="00B252B3"/>
    <w:rsid w:val="00B253D6"/>
    <w:rsid w:val="00B254B2"/>
    <w:rsid w:val="00B25595"/>
    <w:rsid w:val="00B255E9"/>
    <w:rsid w:val="00B255FF"/>
    <w:rsid w:val="00B256A7"/>
    <w:rsid w:val="00B256B8"/>
    <w:rsid w:val="00B257B3"/>
    <w:rsid w:val="00B257EF"/>
    <w:rsid w:val="00B25810"/>
    <w:rsid w:val="00B2592C"/>
    <w:rsid w:val="00B25987"/>
    <w:rsid w:val="00B25A06"/>
    <w:rsid w:val="00B25A62"/>
    <w:rsid w:val="00B25B2D"/>
    <w:rsid w:val="00B25B75"/>
    <w:rsid w:val="00B25C69"/>
    <w:rsid w:val="00B25CE7"/>
    <w:rsid w:val="00B25D29"/>
    <w:rsid w:val="00B25D79"/>
    <w:rsid w:val="00B25DA9"/>
    <w:rsid w:val="00B25DF8"/>
    <w:rsid w:val="00B25EE1"/>
    <w:rsid w:val="00B25F1A"/>
    <w:rsid w:val="00B25F35"/>
    <w:rsid w:val="00B25FF9"/>
    <w:rsid w:val="00B26022"/>
    <w:rsid w:val="00B26195"/>
    <w:rsid w:val="00B261E3"/>
    <w:rsid w:val="00B26237"/>
    <w:rsid w:val="00B263BE"/>
    <w:rsid w:val="00B26480"/>
    <w:rsid w:val="00B2652F"/>
    <w:rsid w:val="00B2659C"/>
    <w:rsid w:val="00B266F8"/>
    <w:rsid w:val="00B267FA"/>
    <w:rsid w:val="00B268A1"/>
    <w:rsid w:val="00B26925"/>
    <w:rsid w:val="00B2694B"/>
    <w:rsid w:val="00B2696A"/>
    <w:rsid w:val="00B26974"/>
    <w:rsid w:val="00B26B5D"/>
    <w:rsid w:val="00B26BDA"/>
    <w:rsid w:val="00B26BEF"/>
    <w:rsid w:val="00B26BF2"/>
    <w:rsid w:val="00B26CBB"/>
    <w:rsid w:val="00B26E1E"/>
    <w:rsid w:val="00B26E33"/>
    <w:rsid w:val="00B26F0E"/>
    <w:rsid w:val="00B26F5C"/>
    <w:rsid w:val="00B26FA2"/>
    <w:rsid w:val="00B27031"/>
    <w:rsid w:val="00B27033"/>
    <w:rsid w:val="00B27278"/>
    <w:rsid w:val="00B272D9"/>
    <w:rsid w:val="00B27305"/>
    <w:rsid w:val="00B2742D"/>
    <w:rsid w:val="00B274A2"/>
    <w:rsid w:val="00B275BD"/>
    <w:rsid w:val="00B27619"/>
    <w:rsid w:val="00B27926"/>
    <w:rsid w:val="00B279A8"/>
    <w:rsid w:val="00B27A29"/>
    <w:rsid w:val="00B27A8E"/>
    <w:rsid w:val="00B27AB0"/>
    <w:rsid w:val="00B27C52"/>
    <w:rsid w:val="00B27EE8"/>
    <w:rsid w:val="00B27F3F"/>
    <w:rsid w:val="00B27F54"/>
    <w:rsid w:val="00B27F55"/>
    <w:rsid w:val="00B3008D"/>
    <w:rsid w:val="00B301F5"/>
    <w:rsid w:val="00B3022A"/>
    <w:rsid w:val="00B3029B"/>
    <w:rsid w:val="00B302FB"/>
    <w:rsid w:val="00B30587"/>
    <w:rsid w:val="00B305F3"/>
    <w:rsid w:val="00B30676"/>
    <w:rsid w:val="00B3071F"/>
    <w:rsid w:val="00B3083F"/>
    <w:rsid w:val="00B3088E"/>
    <w:rsid w:val="00B3094C"/>
    <w:rsid w:val="00B3098A"/>
    <w:rsid w:val="00B30A04"/>
    <w:rsid w:val="00B30A96"/>
    <w:rsid w:val="00B30AE5"/>
    <w:rsid w:val="00B30AF4"/>
    <w:rsid w:val="00B30B29"/>
    <w:rsid w:val="00B30B5C"/>
    <w:rsid w:val="00B30BA7"/>
    <w:rsid w:val="00B30BC3"/>
    <w:rsid w:val="00B30C10"/>
    <w:rsid w:val="00B30C60"/>
    <w:rsid w:val="00B30C88"/>
    <w:rsid w:val="00B30D52"/>
    <w:rsid w:val="00B30D68"/>
    <w:rsid w:val="00B30D89"/>
    <w:rsid w:val="00B30DD6"/>
    <w:rsid w:val="00B30E7D"/>
    <w:rsid w:val="00B30FE3"/>
    <w:rsid w:val="00B310F5"/>
    <w:rsid w:val="00B3114C"/>
    <w:rsid w:val="00B31180"/>
    <w:rsid w:val="00B311F6"/>
    <w:rsid w:val="00B3131D"/>
    <w:rsid w:val="00B31448"/>
    <w:rsid w:val="00B314EE"/>
    <w:rsid w:val="00B31600"/>
    <w:rsid w:val="00B3163F"/>
    <w:rsid w:val="00B31672"/>
    <w:rsid w:val="00B316A0"/>
    <w:rsid w:val="00B316B8"/>
    <w:rsid w:val="00B316B9"/>
    <w:rsid w:val="00B31795"/>
    <w:rsid w:val="00B3184E"/>
    <w:rsid w:val="00B319BF"/>
    <w:rsid w:val="00B31A16"/>
    <w:rsid w:val="00B31A51"/>
    <w:rsid w:val="00B31B7E"/>
    <w:rsid w:val="00B31BA8"/>
    <w:rsid w:val="00B31BAC"/>
    <w:rsid w:val="00B31BC6"/>
    <w:rsid w:val="00B31CCD"/>
    <w:rsid w:val="00B31CDA"/>
    <w:rsid w:val="00B31D12"/>
    <w:rsid w:val="00B31D36"/>
    <w:rsid w:val="00B31D6C"/>
    <w:rsid w:val="00B31D93"/>
    <w:rsid w:val="00B31DAC"/>
    <w:rsid w:val="00B31E5D"/>
    <w:rsid w:val="00B31F73"/>
    <w:rsid w:val="00B31F75"/>
    <w:rsid w:val="00B31FE2"/>
    <w:rsid w:val="00B31FF7"/>
    <w:rsid w:val="00B31FFB"/>
    <w:rsid w:val="00B32016"/>
    <w:rsid w:val="00B32072"/>
    <w:rsid w:val="00B320EB"/>
    <w:rsid w:val="00B324E7"/>
    <w:rsid w:val="00B3254E"/>
    <w:rsid w:val="00B32569"/>
    <w:rsid w:val="00B325AE"/>
    <w:rsid w:val="00B32622"/>
    <w:rsid w:val="00B32734"/>
    <w:rsid w:val="00B32773"/>
    <w:rsid w:val="00B3284C"/>
    <w:rsid w:val="00B32863"/>
    <w:rsid w:val="00B3299B"/>
    <w:rsid w:val="00B32A24"/>
    <w:rsid w:val="00B32A57"/>
    <w:rsid w:val="00B32AA1"/>
    <w:rsid w:val="00B32AA4"/>
    <w:rsid w:val="00B32AD4"/>
    <w:rsid w:val="00B32B24"/>
    <w:rsid w:val="00B32B51"/>
    <w:rsid w:val="00B32C36"/>
    <w:rsid w:val="00B32C99"/>
    <w:rsid w:val="00B32D1A"/>
    <w:rsid w:val="00B32D3F"/>
    <w:rsid w:val="00B32D44"/>
    <w:rsid w:val="00B32DC6"/>
    <w:rsid w:val="00B32F69"/>
    <w:rsid w:val="00B32F6C"/>
    <w:rsid w:val="00B331ED"/>
    <w:rsid w:val="00B33235"/>
    <w:rsid w:val="00B33284"/>
    <w:rsid w:val="00B332D3"/>
    <w:rsid w:val="00B33419"/>
    <w:rsid w:val="00B33447"/>
    <w:rsid w:val="00B3351A"/>
    <w:rsid w:val="00B33654"/>
    <w:rsid w:val="00B33737"/>
    <w:rsid w:val="00B33887"/>
    <w:rsid w:val="00B338E9"/>
    <w:rsid w:val="00B339E3"/>
    <w:rsid w:val="00B339FC"/>
    <w:rsid w:val="00B33ABF"/>
    <w:rsid w:val="00B33AF2"/>
    <w:rsid w:val="00B33B56"/>
    <w:rsid w:val="00B33BEA"/>
    <w:rsid w:val="00B33D5E"/>
    <w:rsid w:val="00B33DE2"/>
    <w:rsid w:val="00B33E44"/>
    <w:rsid w:val="00B33EFF"/>
    <w:rsid w:val="00B34003"/>
    <w:rsid w:val="00B3403F"/>
    <w:rsid w:val="00B34069"/>
    <w:rsid w:val="00B340AC"/>
    <w:rsid w:val="00B340DE"/>
    <w:rsid w:val="00B340EC"/>
    <w:rsid w:val="00B34168"/>
    <w:rsid w:val="00B34200"/>
    <w:rsid w:val="00B342D4"/>
    <w:rsid w:val="00B34370"/>
    <w:rsid w:val="00B34381"/>
    <w:rsid w:val="00B3444E"/>
    <w:rsid w:val="00B344C1"/>
    <w:rsid w:val="00B34504"/>
    <w:rsid w:val="00B34508"/>
    <w:rsid w:val="00B34515"/>
    <w:rsid w:val="00B345F9"/>
    <w:rsid w:val="00B346AD"/>
    <w:rsid w:val="00B3470E"/>
    <w:rsid w:val="00B3471C"/>
    <w:rsid w:val="00B3472B"/>
    <w:rsid w:val="00B3475F"/>
    <w:rsid w:val="00B34814"/>
    <w:rsid w:val="00B34834"/>
    <w:rsid w:val="00B34A82"/>
    <w:rsid w:val="00B34AB9"/>
    <w:rsid w:val="00B34B91"/>
    <w:rsid w:val="00B34C18"/>
    <w:rsid w:val="00B34CC7"/>
    <w:rsid w:val="00B34CF4"/>
    <w:rsid w:val="00B34E1E"/>
    <w:rsid w:val="00B34EC6"/>
    <w:rsid w:val="00B34F9E"/>
    <w:rsid w:val="00B34FA1"/>
    <w:rsid w:val="00B34FB4"/>
    <w:rsid w:val="00B34FEB"/>
    <w:rsid w:val="00B35015"/>
    <w:rsid w:val="00B35159"/>
    <w:rsid w:val="00B351AA"/>
    <w:rsid w:val="00B35250"/>
    <w:rsid w:val="00B35332"/>
    <w:rsid w:val="00B353A4"/>
    <w:rsid w:val="00B354E0"/>
    <w:rsid w:val="00B35544"/>
    <w:rsid w:val="00B3567D"/>
    <w:rsid w:val="00B3569C"/>
    <w:rsid w:val="00B3571C"/>
    <w:rsid w:val="00B35807"/>
    <w:rsid w:val="00B359EF"/>
    <w:rsid w:val="00B359F8"/>
    <w:rsid w:val="00B35B51"/>
    <w:rsid w:val="00B35C12"/>
    <w:rsid w:val="00B35C55"/>
    <w:rsid w:val="00B35CD6"/>
    <w:rsid w:val="00B35DA7"/>
    <w:rsid w:val="00B35E33"/>
    <w:rsid w:val="00B35F23"/>
    <w:rsid w:val="00B35FD2"/>
    <w:rsid w:val="00B35FF4"/>
    <w:rsid w:val="00B36113"/>
    <w:rsid w:val="00B36130"/>
    <w:rsid w:val="00B361BC"/>
    <w:rsid w:val="00B36292"/>
    <w:rsid w:val="00B36325"/>
    <w:rsid w:val="00B36339"/>
    <w:rsid w:val="00B363A1"/>
    <w:rsid w:val="00B36433"/>
    <w:rsid w:val="00B36479"/>
    <w:rsid w:val="00B364B9"/>
    <w:rsid w:val="00B36582"/>
    <w:rsid w:val="00B36592"/>
    <w:rsid w:val="00B36746"/>
    <w:rsid w:val="00B36762"/>
    <w:rsid w:val="00B367A3"/>
    <w:rsid w:val="00B36AA3"/>
    <w:rsid w:val="00B36BAE"/>
    <w:rsid w:val="00B36BB1"/>
    <w:rsid w:val="00B36C1D"/>
    <w:rsid w:val="00B36C37"/>
    <w:rsid w:val="00B36C77"/>
    <w:rsid w:val="00B36DD5"/>
    <w:rsid w:val="00B36DEA"/>
    <w:rsid w:val="00B36EA0"/>
    <w:rsid w:val="00B370BA"/>
    <w:rsid w:val="00B37157"/>
    <w:rsid w:val="00B3717A"/>
    <w:rsid w:val="00B37327"/>
    <w:rsid w:val="00B37425"/>
    <w:rsid w:val="00B37465"/>
    <w:rsid w:val="00B37475"/>
    <w:rsid w:val="00B374D2"/>
    <w:rsid w:val="00B37523"/>
    <w:rsid w:val="00B3764C"/>
    <w:rsid w:val="00B377A7"/>
    <w:rsid w:val="00B377BD"/>
    <w:rsid w:val="00B377DE"/>
    <w:rsid w:val="00B37819"/>
    <w:rsid w:val="00B378FA"/>
    <w:rsid w:val="00B37957"/>
    <w:rsid w:val="00B3795F"/>
    <w:rsid w:val="00B3799D"/>
    <w:rsid w:val="00B379BC"/>
    <w:rsid w:val="00B37A50"/>
    <w:rsid w:val="00B37B45"/>
    <w:rsid w:val="00B37BA1"/>
    <w:rsid w:val="00B37C14"/>
    <w:rsid w:val="00B37D30"/>
    <w:rsid w:val="00B37E24"/>
    <w:rsid w:val="00B37E2B"/>
    <w:rsid w:val="00B37E6A"/>
    <w:rsid w:val="00B37E6B"/>
    <w:rsid w:val="00B37FE4"/>
    <w:rsid w:val="00B37FF3"/>
    <w:rsid w:val="00B400AC"/>
    <w:rsid w:val="00B400FC"/>
    <w:rsid w:val="00B4018E"/>
    <w:rsid w:val="00B40271"/>
    <w:rsid w:val="00B402E7"/>
    <w:rsid w:val="00B402F3"/>
    <w:rsid w:val="00B40497"/>
    <w:rsid w:val="00B40531"/>
    <w:rsid w:val="00B40566"/>
    <w:rsid w:val="00B40636"/>
    <w:rsid w:val="00B406EB"/>
    <w:rsid w:val="00B40884"/>
    <w:rsid w:val="00B40A6F"/>
    <w:rsid w:val="00B40B77"/>
    <w:rsid w:val="00B40B7D"/>
    <w:rsid w:val="00B40BAD"/>
    <w:rsid w:val="00B40CAD"/>
    <w:rsid w:val="00B40D13"/>
    <w:rsid w:val="00B40E8C"/>
    <w:rsid w:val="00B40F28"/>
    <w:rsid w:val="00B40F37"/>
    <w:rsid w:val="00B40F7C"/>
    <w:rsid w:val="00B41003"/>
    <w:rsid w:val="00B4103E"/>
    <w:rsid w:val="00B4103F"/>
    <w:rsid w:val="00B41182"/>
    <w:rsid w:val="00B411AB"/>
    <w:rsid w:val="00B41268"/>
    <w:rsid w:val="00B413C7"/>
    <w:rsid w:val="00B41411"/>
    <w:rsid w:val="00B4150D"/>
    <w:rsid w:val="00B41613"/>
    <w:rsid w:val="00B41624"/>
    <w:rsid w:val="00B41668"/>
    <w:rsid w:val="00B416D2"/>
    <w:rsid w:val="00B4176B"/>
    <w:rsid w:val="00B41889"/>
    <w:rsid w:val="00B41932"/>
    <w:rsid w:val="00B4195C"/>
    <w:rsid w:val="00B41ABF"/>
    <w:rsid w:val="00B41CB6"/>
    <w:rsid w:val="00B41EBB"/>
    <w:rsid w:val="00B41F2C"/>
    <w:rsid w:val="00B42242"/>
    <w:rsid w:val="00B423D9"/>
    <w:rsid w:val="00B4245E"/>
    <w:rsid w:val="00B42467"/>
    <w:rsid w:val="00B42472"/>
    <w:rsid w:val="00B42487"/>
    <w:rsid w:val="00B424CB"/>
    <w:rsid w:val="00B424F2"/>
    <w:rsid w:val="00B424F5"/>
    <w:rsid w:val="00B42520"/>
    <w:rsid w:val="00B425E8"/>
    <w:rsid w:val="00B42608"/>
    <w:rsid w:val="00B42685"/>
    <w:rsid w:val="00B426C5"/>
    <w:rsid w:val="00B426CE"/>
    <w:rsid w:val="00B4274F"/>
    <w:rsid w:val="00B42795"/>
    <w:rsid w:val="00B427C5"/>
    <w:rsid w:val="00B4290E"/>
    <w:rsid w:val="00B42954"/>
    <w:rsid w:val="00B42A53"/>
    <w:rsid w:val="00B42A89"/>
    <w:rsid w:val="00B42B18"/>
    <w:rsid w:val="00B42B98"/>
    <w:rsid w:val="00B42D1B"/>
    <w:rsid w:val="00B42E09"/>
    <w:rsid w:val="00B42E48"/>
    <w:rsid w:val="00B42F42"/>
    <w:rsid w:val="00B42FCF"/>
    <w:rsid w:val="00B43046"/>
    <w:rsid w:val="00B4309F"/>
    <w:rsid w:val="00B430AF"/>
    <w:rsid w:val="00B43122"/>
    <w:rsid w:val="00B43140"/>
    <w:rsid w:val="00B43177"/>
    <w:rsid w:val="00B431C0"/>
    <w:rsid w:val="00B4322C"/>
    <w:rsid w:val="00B43239"/>
    <w:rsid w:val="00B4330C"/>
    <w:rsid w:val="00B43313"/>
    <w:rsid w:val="00B43354"/>
    <w:rsid w:val="00B43357"/>
    <w:rsid w:val="00B433C7"/>
    <w:rsid w:val="00B43463"/>
    <w:rsid w:val="00B434A7"/>
    <w:rsid w:val="00B434ED"/>
    <w:rsid w:val="00B43525"/>
    <w:rsid w:val="00B4352E"/>
    <w:rsid w:val="00B43555"/>
    <w:rsid w:val="00B435DC"/>
    <w:rsid w:val="00B43736"/>
    <w:rsid w:val="00B43764"/>
    <w:rsid w:val="00B437F3"/>
    <w:rsid w:val="00B43808"/>
    <w:rsid w:val="00B438DF"/>
    <w:rsid w:val="00B438FA"/>
    <w:rsid w:val="00B4393B"/>
    <w:rsid w:val="00B439CE"/>
    <w:rsid w:val="00B43B83"/>
    <w:rsid w:val="00B43C14"/>
    <w:rsid w:val="00B43C92"/>
    <w:rsid w:val="00B43CDF"/>
    <w:rsid w:val="00B43D26"/>
    <w:rsid w:val="00B43E66"/>
    <w:rsid w:val="00B43EEC"/>
    <w:rsid w:val="00B43EFA"/>
    <w:rsid w:val="00B43F00"/>
    <w:rsid w:val="00B43F08"/>
    <w:rsid w:val="00B43F4A"/>
    <w:rsid w:val="00B44229"/>
    <w:rsid w:val="00B44245"/>
    <w:rsid w:val="00B44306"/>
    <w:rsid w:val="00B44520"/>
    <w:rsid w:val="00B445B1"/>
    <w:rsid w:val="00B445F6"/>
    <w:rsid w:val="00B4461E"/>
    <w:rsid w:val="00B4464A"/>
    <w:rsid w:val="00B44720"/>
    <w:rsid w:val="00B4477B"/>
    <w:rsid w:val="00B44950"/>
    <w:rsid w:val="00B449C1"/>
    <w:rsid w:val="00B44ABF"/>
    <w:rsid w:val="00B44ADD"/>
    <w:rsid w:val="00B44C66"/>
    <w:rsid w:val="00B44D68"/>
    <w:rsid w:val="00B44D9E"/>
    <w:rsid w:val="00B44E00"/>
    <w:rsid w:val="00B44EE4"/>
    <w:rsid w:val="00B4504F"/>
    <w:rsid w:val="00B450F6"/>
    <w:rsid w:val="00B452D5"/>
    <w:rsid w:val="00B45352"/>
    <w:rsid w:val="00B453D9"/>
    <w:rsid w:val="00B45476"/>
    <w:rsid w:val="00B45539"/>
    <w:rsid w:val="00B45544"/>
    <w:rsid w:val="00B4554A"/>
    <w:rsid w:val="00B4554B"/>
    <w:rsid w:val="00B4555C"/>
    <w:rsid w:val="00B4558E"/>
    <w:rsid w:val="00B4559E"/>
    <w:rsid w:val="00B456AC"/>
    <w:rsid w:val="00B457F4"/>
    <w:rsid w:val="00B457FD"/>
    <w:rsid w:val="00B459D7"/>
    <w:rsid w:val="00B45A64"/>
    <w:rsid w:val="00B45B03"/>
    <w:rsid w:val="00B45B63"/>
    <w:rsid w:val="00B45BAD"/>
    <w:rsid w:val="00B45BD4"/>
    <w:rsid w:val="00B45CB4"/>
    <w:rsid w:val="00B45F27"/>
    <w:rsid w:val="00B460FE"/>
    <w:rsid w:val="00B46172"/>
    <w:rsid w:val="00B46174"/>
    <w:rsid w:val="00B4617E"/>
    <w:rsid w:val="00B461D9"/>
    <w:rsid w:val="00B46220"/>
    <w:rsid w:val="00B462F8"/>
    <w:rsid w:val="00B46310"/>
    <w:rsid w:val="00B46346"/>
    <w:rsid w:val="00B46360"/>
    <w:rsid w:val="00B463B1"/>
    <w:rsid w:val="00B465E6"/>
    <w:rsid w:val="00B466A3"/>
    <w:rsid w:val="00B4677D"/>
    <w:rsid w:val="00B46789"/>
    <w:rsid w:val="00B4685C"/>
    <w:rsid w:val="00B46A58"/>
    <w:rsid w:val="00B46A9D"/>
    <w:rsid w:val="00B46B3A"/>
    <w:rsid w:val="00B46B55"/>
    <w:rsid w:val="00B46C17"/>
    <w:rsid w:val="00B46D65"/>
    <w:rsid w:val="00B46E3D"/>
    <w:rsid w:val="00B46E87"/>
    <w:rsid w:val="00B46F24"/>
    <w:rsid w:val="00B46FEF"/>
    <w:rsid w:val="00B47009"/>
    <w:rsid w:val="00B4704A"/>
    <w:rsid w:val="00B47089"/>
    <w:rsid w:val="00B47141"/>
    <w:rsid w:val="00B4718B"/>
    <w:rsid w:val="00B4718E"/>
    <w:rsid w:val="00B4723D"/>
    <w:rsid w:val="00B47378"/>
    <w:rsid w:val="00B47489"/>
    <w:rsid w:val="00B47632"/>
    <w:rsid w:val="00B4770C"/>
    <w:rsid w:val="00B477E8"/>
    <w:rsid w:val="00B478FB"/>
    <w:rsid w:val="00B47974"/>
    <w:rsid w:val="00B47A9B"/>
    <w:rsid w:val="00B47AC2"/>
    <w:rsid w:val="00B47ADF"/>
    <w:rsid w:val="00B47AF8"/>
    <w:rsid w:val="00B47B8A"/>
    <w:rsid w:val="00B47BA2"/>
    <w:rsid w:val="00B47C1C"/>
    <w:rsid w:val="00B47C6E"/>
    <w:rsid w:val="00B47C9C"/>
    <w:rsid w:val="00B47D00"/>
    <w:rsid w:val="00B47DC6"/>
    <w:rsid w:val="00B47E58"/>
    <w:rsid w:val="00B47EDA"/>
    <w:rsid w:val="00B47EFB"/>
    <w:rsid w:val="00B47F14"/>
    <w:rsid w:val="00B47FF7"/>
    <w:rsid w:val="00B50154"/>
    <w:rsid w:val="00B50209"/>
    <w:rsid w:val="00B50324"/>
    <w:rsid w:val="00B5034D"/>
    <w:rsid w:val="00B503FA"/>
    <w:rsid w:val="00B5045E"/>
    <w:rsid w:val="00B50528"/>
    <w:rsid w:val="00B5058F"/>
    <w:rsid w:val="00B50602"/>
    <w:rsid w:val="00B5066E"/>
    <w:rsid w:val="00B506C5"/>
    <w:rsid w:val="00B50774"/>
    <w:rsid w:val="00B5085E"/>
    <w:rsid w:val="00B508D4"/>
    <w:rsid w:val="00B508DF"/>
    <w:rsid w:val="00B50909"/>
    <w:rsid w:val="00B5094D"/>
    <w:rsid w:val="00B50A82"/>
    <w:rsid w:val="00B50B2D"/>
    <w:rsid w:val="00B50BF8"/>
    <w:rsid w:val="00B50C9C"/>
    <w:rsid w:val="00B50D02"/>
    <w:rsid w:val="00B50D29"/>
    <w:rsid w:val="00B50DD8"/>
    <w:rsid w:val="00B50E0B"/>
    <w:rsid w:val="00B50F90"/>
    <w:rsid w:val="00B51135"/>
    <w:rsid w:val="00B5130F"/>
    <w:rsid w:val="00B51350"/>
    <w:rsid w:val="00B51408"/>
    <w:rsid w:val="00B51409"/>
    <w:rsid w:val="00B5143F"/>
    <w:rsid w:val="00B514D3"/>
    <w:rsid w:val="00B515D3"/>
    <w:rsid w:val="00B5184D"/>
    <w:rsid w:val="00B518CA"/>
    <w:rsid w:val="00B519DA"/>
    <w:rsid w:val="00B51A10"/>
    <w:rsid w:val="00B51A80"/>
    <w:rsid w:val="00B51B49"/>
    <w:rsid w:val="00B51B51"/>
    <w:rsid w:val="00B51BF3"/>
    <w:rsid w:val="00B51C36"/>
    <w:rsid w:val="00B51CBC"/>
    <w:rsid w:val="00B51DB4"/>
    <w:rsid w:val="00B51DC5"/>
    <w:rsid w:val="00B51EB0"/>
    <w:rsid w:val="00B521AA"/>
    <w:rsid w:val="00B521DC"/>
    <w:rsid w:val="00B52260"/>
    <w:rsid w:val="00B5226B"/>
    <w:rsid w:val="00B5232E"/>
    <w:rsid w:val="00B5234D"/>
    <w:rsid w:val="00B5259E"/>
    <w:rsid w:val="00B5261E"/>
    <w:rsid w:val="00B5264D"/>
    <w:rsid w:val="00B52668"/>
    <w:rsid w:val="00B5268B"/>
    <w:rsid w:val="00B526E5"/>
    <w:rsid w:val="00B5285F"/>
    <w:rsid w:val="00B52A46"/>
    <w:rsid w:val="00B52A62"/>
    <w:rsid w:val="00B52B20"/>
    <w:rsid w:val="00B52BB8"/>
    <w:rsid w:val="00B52D5E"/>
    <w:rsid w:val="00B52DFD"/>
    <w:rsid w:val="00B52F07"/>
    <w:rsid w:val="00B52F21"/>
    <w:rsid w:val="00B52F76"/>
    <w:rsid w:val="00B52F83"/>
    <w:rsid w:val="00B52FE1"/>
    <w:rsid w:val="00B5302C"/>
    <w:rsid w:val="00B531A5"/>
    <w:rsid w:val="00B5325B"/>
    <w:rsid w:val="00B5334E"/>
    <w:rsid w:val="00B53377"/>
    <w:rsid w:val="00B53492"/>
    <w:rsid w:val="00B534E0"/>
    <w:rsid w:val="00B5352F"/>
    <w:rsid w:val="00B53591"/>
    <w:rsid w:val="00B535AC"/>
    <w:rsid w:val="00B53699"/>
    <w:rsid w:val="00B53821"/>
    <w:rsid w:val="00B5390C"/>
    <w:rsid w:val="00B53A90"/>
    <w:rsid w:val="00B53AA2"/>
    <w:rsid w:val="00B53B73"/>
    <w:rsid w:val="00B53B80"/>
    <w:rsid w:val="00B53BBC"/>
    <w:rsid w:val="00B53C26"/>
    <w:rsid w:val="00B53C4E"/>
    <w:rsid w:val="00B53C8A"/>
    <w:rsid w:val="00B53DA4"/>
    <w:rsid w:val="00B53E4C"/>
    <w:rsid w:val="00B53E7B"/>
    <w:rsid w:val="00B53E96"/>
    <w:rsid w:val="00B53EE8"/>
    <w:rsid w:val="00B53F10"/>
    <w:rsid w:val="00B53F9C"/>
    <w:rsid w:val="00B53F9E"/>
    <w:rsid w:val="00B540EC"/>
    <w:rsid w:val="00B54126"/>
    <w:rsid w:val="00B54147"/>
    <w:rsid w:val="00B54172"/>
    <w:rsid w:val="00B541D2"/>
    <w:rsid w:val="00B54234"/>
    <w:rsid w:val="00B5424A"/>
    <w:rsid w:val="00B54304"/>
    <w:rsid w:val="00B546D5"/>
    <w:rsid w:val="00B54838"/>
    <w:rsid w:val="00B5487D"/>
    <w:rsid w:val="00B548CB"/>
    <w:rsid w:val="00B548FA"/>
    <w:rsid w:val="00B54917"/>
    <w:rsid w:val="00B5493C"/>
    <w:rsid w:val="00B54AB2"/>
    <w:rsid w:val="00B54B52"/>
    <w:rsid w:val="00B54BBB"/>
    <w:rsid w:val="00B54CEF"/>
    <w:rsid w:val="00B54D40"/>
    <w:rsid w:val="00B54D56"/>
    <w:rsid w:val="00B54E8A"/>
    <w:rsid w:val="00B54EC8"/>
    <w:rsid w:val="00B54F66"/>
    <w:rsid w:val="00B54FB0"/>
    <w:rsid w:val="00B551AD"/>
    <w:rsid w:val="00B5520D"/>
    <w:rsid w:val="00B55233"/>
    <w:rsid w:val="00B552EC"/>
    <w:rsid w:val="00B55319"/>
    <w:rsid w:val="00B5531A"/>
    <w:rsid w:val="00B55369"/>
    <w:rsid w:val="00B55465"/>
    <w:rsid w:val="00B55511"/>
    <w:rsid w:val="00B5558E"/>
    <w:rsid w:val="00B55669"/>
    <w:rsid w:val="00B55679"/>
    <w:rsid w:val="00B557C1"/>
    <w:rsid w:val="00B557EB"/>
    <w:rsid w:val="00B55816"/>
    <w:rsid w:val="00B55936"/>
    <w:rsid w:val="00B55941"/>
    <w:rsid w:val="00B55971"/>
    <w:rsid w:val="00B55A98"/>
    <w:rsid w:val="00B55AA7"/>
    <w:rsid w:val="00B55B3A"/>
    <w:rsid w:val="00B55C38"/>
    <w:rsid w:val="00B55C9D"/>
    <w:rsid w:val="00B55D47"/>
    <w:rsid w:val="00B55E05"/>
    <w:rsid w:val="00B55E7B"/>
    <w:rsid w:val="00B55F5F"/>
    <w:rsid w:val="00B55F92"/>
    <w:rsid w:val="00B56017"/>
    <w:rsid w:val="00B5607C"/>
    <w:rsid w:val="00B56165"/>
    <w:rsid w:val="00B5616B"/>
    <w:rsid w:val="00B56308"/>
    <w:rsid w:val="00B56370"/>
    <w:rsid w:val="00B563F3"/>
    <w:rsid w:val="00B5641C"/>
    <w:rsid w:val="00B564D4"/>
    <w:rsid w:val="00B564F9"/>
    <w:rsid w:val="00B564FA"/>
    <w:rsid w:val="00B565A3"/>
    <w:rsid w:val="00B56620"/>
    <w:rsid w:val="00B5663D"/>
    <w:rsid w:val="00B56658"/>
    <w:rsid w:val="00B5674E"/>
    <w:rsid w:val="00B56794"/>
    <w:rsid w:val="00B567F6"/>
    <w:rsid w:val="00B568AF"/>
    <w:rsid w:val="00B568CF"/>
    <w:rsid w:val="00B568F0"/>
    <w:rsid w:val="00B5694F"/>
    <w:rsid w:val="00B56A99"/>
    <w:rsid w:val="00B56AE5"/>
    <w:rsid w:val="00B56B33"/>
    <w:rsid w:val="00B56C8D"/>
    <w:rsid w:val="00B56CE4"/>
    <w:rsid w:val="00B56CF1"/>
    <w:rsid w:val="00B56D2C"/>
    <w:rsid w:val="00B56DC8"/>
    <w:rsid w:val="00B56E05"/>
    <w:rsid w:val="00B56F40"/>
    <w:rsid w:val="00B56FE5"/>
    <w:rsid w:val="00B5700C"/>
    <w:rsid w:val="00B57026"/>
    <w:rsid w:val="00B570A5"/>
    <w:rsid w:val="00B571D9"/>
    <w:rsid w:val="00B57348"/>
    <w:rsid w:val="00B57356"/>
    <w:rsid w:val="00B573A1"/>
    <w:rsid w:val="00B573AB"/>
    <w:rsid w:val="00B5747C"/>
    <w:rsid w:val="00B5748F"/>
    <w:rsid w:val="00B57537"/>
    <w:rsid w:val="00B575FE"/>
    <w:rsid w:val="00B57709"/>
    <w:rsid w:val="00B5776D"/>
    <w:rsid w:val="00B5779D"/>
    <w:rsid w:val="00B577FF"/>
    <w:rsid w:val="00B5780E"/>
    <w:rsid w:val="00B5785D"/>
    <w:rsid w:val="00B579CE"/>
    <w:rsid w:val="00B57BD5"/>
    <w:rsid w:val="00B57D8D"/>
    <w:rsid w:val="00B57D9E"/>
    <w:rsid w:val="00B57E20"/>
    <w:rsid w:val="00B57F65"/>
    <w:rsid w:val="00B6001E"/>
    <w:rsid w:val="00B6010A"/>
    <w:rsid w:val="00B60122"/>
    <w:rsid w:val="00B6017C"/>
    <w:rsid w:val="00B601B8"/>
    <w:rsid w:val="00B601BC"/>
    <w:rsid w:val="00B601EE"/>
    <w:rsid w:val="00B60214"/>
    <w:rsid w:val="00B6021B"/>
    <w:rsid w:val="00B603EF"/>
    <w:rsid w:val="00B6054E"/>
    <w:rsid w:val="00B6056D"/>
    <w:rsid w:val="00B606FC"/>
    <w:rsid w:val="00B6071F"/>
    <w:rsid w:val="00B60743"/>
    <w:rsid w:val="00B60803"/>
    <w:rsid w:val="00B6082F"/>
    <w:rsid w:val="00B60838"/>
    <w:rsid w:val="00B608D1"/>
    <w:rsid w:val="00B608FA"/>
    <w:rsid w:val="00B609CF"/>
    <w:rsid w:val="00B60AA8"/>
    <w:rsid w:val="00B60AE3"/>
    <w:rsid w:val="00B60AED"/>
    <w:rsid w:val="00B60C0A"/>
    <w:rsid w:val="00B60DC1"/>
    <w:rsid w:val="00B60F83"/>
    <w:rsid w:val="00B6115B"/>
    <w:rsid w:val="00B61210"/>
    <w:rsid w:val="00B613F7"/>
    <w:rsid w:val="00B61465"/>
    <w:rsid w:val="00B616D6"/>
    <w:rsid w:val="00B6170E"/>
    <w:rsid w:val="00B61710"/>
    <w:rsid w:val="00B6172F"/>
    <w:rsid w:val="00B61764"/>
    <w:rsid w:val="00B617C1"/>
    <w:rsid w:val="00B61823"/>
    <w:rsid w:val="00B61CCF"/>
    <w:rsid w:val="00B61D34"/>
    <w:rsid w:val="00B61DCA"/>
    <w:rsid w:val="00B61E06"/>
    <w:rsid w:val="00B61E09"/>
    <w:rsid w:val="00B61FE8"/>
    <w:rsid w:val="00B62115"/>
    <w:rsid w:val="00B6211E"/>
    <w:rsid w:val="00B6213A"/>
    <w:rsid w:val="00B62164"/>
    <w:rsid w:val="00B6218A"/>
    <w:rsid w:val="00B6229B"/>
    <w:rsid w:val="00B62302"/>
    <w:rsid w:val="00B6241A"/>
    <w:rsid w:val="00B62434"/>
    <w:rsid w:val="00B62644"/>
    <w:rsid w:val="00B626E3"/>
    <w:rsid w:val="00B62743"/>
    <w:rsid w:val="00B62749"/>
    <w:rsid w:val="00B627A4"/>
    <w:rsid w:val="00B62995"/>
    <w:rsid w:val="00B62A32"/>
    <w:rsid w:val="00B62A55"/>
    <w:rsid w:val="00B62A69"/>
    <w:rsid w:val="00B62AEA"/>
    <w:rsid w:val="00B62CB4"/>
    <w:rsid w:val="00B6303F"/>
    <w:rsid w:val="00B63106"/>
    <w:rsid w:val="00B63177"/>
    <w:rsid w:val="00B63263"/>
    <w:rsid w:val="00B6329C"/>
    <w:rsid w:val="00B63386"/>
    <w:rsid w:val="00B633C1"/>
    <w:rsid w:val="00B63698"/>
    <w:rsid w:val="00B63712"/>
    <w:rsid w:val="00B63738"/>
    <w:rsid w:val="00B637DE"/>
    <w:rsid w:val="00B63877"/>
    <w:rsid w:val="00B638E4"/>
    <w:rsid w:val="00B63943"/>
    <w:rsid w:val="00B6396C"/>
    <w:rsid w:val="00B639A0"/>
    <w:rsid w:val="00B63C0A"/>
    <w:rsid w:val="00B63C18"/>
    <w:rsid w:val="00B63C23"/>
    <w:rsid w:val="00B63C5C"/>
    <w:rsid w:val="00B63C74"/>
    <w:rsid w:val="00B63E6B"/>
    <w:rsid w:val="00B63FBB"/>
    <w:rsid w:val="00B63FC3"/>
    <w:rsid w:val="00B63FF3"/>
    <w:rsid w:val="00B6405A"/>
    <w:rsid w:val="00B640E1"/>
    <w:rsid w:val="00B6420F"/>
    <w:rsid w:val="00B6431E"/>
    <w:rsid w:val="00B6446C"/>
    <w:rsid w:val="00B6451C"/>
    <w:rsid w:val="00B64575"/>
    <w:rsid w:val="00B64590"/>
    <w:rsid w:val="00B6465F"/>
    <w:rsid w:val="00B646D8"/>
    <w:rsid w:val="00B646FC"/>
    <w:rsid w:val="00B647CC"/>
    <w:rsid w:val="00B64857"/>
    <w:rsid w:val="00B64935"/>
    <w:rsid w:val="00B64950"/>
    <w:rsid w:val="00B649CD"/>
    <w:rsid w:val="00B64A1F"/>
    <w:rsid w:val="00B64B14"/>
    <w:rsid w:val="00B64B2D"/>
    <w:rsid w:val="00B64C90"/>
    <w:rsid w:val="00B64CFF"/>
    <w:rsid w:val="00B64D3B"/>
    <w:rsid w:val="00B64D84"/>
    <w:rsid w:val="00B64DE1"/>
    <w:rsid w:val="00B64DFE"/>
    <w:rsid w:val="00B64E06"/>
    <w:rsid w:val="00B64E2D"/>
    <w:rsid w:val="00B64E6B"/>
    <w:rsid w:val="00B64E92"/>
    <w:rsid w:val="00B651C2"/>
    <w:rsid w:val="00B651E8"/>
    <w:rsid w:val="00B6529D"/>
    <w:rsid w:val="00B652D4"/>
    <w:rsid w:val="00B65377"/>
    <w:rsid w:val="00B6553B"/>
    <w:rsid w:val="00B655A5"/>
    <w:rsid w:val="00B65607"/>
    <w:rsid w:val="00B65628"/>
    <w:rsid w:val="00B6574C"/>
    <w:rsid w:val="00B65757"/>
    <w:rsid w:val="00B6583A"/>
    <w:rsid w:val="00B65A5C"/>
    <w:rsid w:val="00B65A92"/>
    <w:rsid w:val="00B65AFA"/>
    <w:rsid w:val="00B65C93"/>
    <w:rsid w:val="00B65D1F"/>
    <w:rsid w:val="00B65D3D"/>
    <w:rsid w:val="00B65D8C"/>
    <w:rsid w:val="00B65DDF"/>
    <w:rsid w:val="00B65EB0"/>
    <w:rsid w:val="00B65EE0"/>
    <w:rsid w:val="00B65F70"/>
    <w:rsid w:val="00B6616D"/>
    <w:rsid w:val="00B661DB"/>
    <w:rsid w:val="00B6622E"/>
    <w:rsid w:val="00B662A4"/>
    <w:rsid w:val="00B6630B"/>
    <w:rsid w:val="00B663A8"/>
    <w:rsid w:val="00B663BC"/>
    <w:rsid w:val="00B6648A"/>
    <w:rsid w:val="00B665EB"/>
    <w:rsid w:val="00B66743"/>
    <w:rsid w:val="00B66783"/>
    <w:rsid w:val="00B66950"/>
    <w:rsid w:val="00B66962"/>
    <w:rsid w:val="00B66BC9"/>
    <w:rsid w:val="00B66C3D"/>
    <w:rsid w:val="00B66D1E"/>
    <w:rsid w:val="00B66D7F"/>
    <w:rsid w:val="00B66D8D"/>
    <w:rsid w:val="00B66E33"/>
    <w:rsid w:val="00B66E61"/>
    <w:rsid w:val="00B66E90"/>
    <w:rsid w:val="00B66FAA"/>
    <w:rsid w:val="00B67000"/>
    <w:rsid w:val="00B670FC"/>
    <w:rsid w:val="00B67384"/>
    <w:rsid w:val="00B67A3D"/>
    <w:rsid w:val="00B67B94"/>
    <w:rsid w:val="00B67BA3"/>
    <w:rsid w:val="00B67BFA"/>
    <w:rsid w:val="00B67D34"/>
    <w:rsid w:val="00B67FDE"/>
    <w:rsid w:val="00B6C43F"/>
    <w:rsid w:val="00B70046"/>
    <w:rsid w:val="00B700EA"/>
    <w:rsid w:val="00B701CA"/>
    <w:rsid w:val="00B7020A"/>
    <w:rsid w:val="00B702D0"/>
    <w:rsid w:val="00B7031D"/>
    <w:rsid w:val="00B703A2"/>
    <w:rsid w:val="00B703FB"/>
    <w:rsid w:val="00B70430"/>
    <w:rsid w:val="00B70580"/>
    <w:rsid w:val="00B7065F"/>
    <w:rsid w:val="00B70714"/>
    <w:rsid w:val="00B7090B"/>
    <w:rsid w:val="00B70912"/>
    <w:rsid w:val="00B7097C"/>
    <w:rsid w:val="00B709EA"/>
    <w:rsid w:val="00B70C13"/>
    <w:rsid w:val="00B70C29"/>
    <w:rsid w:val="00B70DF3"/>
    <w:rsid w:val="00B70E38"/>
    <w:rsid w:val="00B70E9C"/>
    <w:rsid w:val="00B70EEE"/>
    <w:rsid w:val="00B71035"/>
    <w:rsid w:val="00B710E5"/>
    <w:rsid w:val="00B71286"/>
    <w:rsid w:val="00B71365"/>
    <w:rsid w:val="00B7136C"/>
    <w:rsid w:val="00B7141A"/>
    <w:rsid w:val="00B71464"/>
    <w:rsid w:val="00B714ED"/>
    <w:rsid w:val="00B7155E"/>
    <w:rsid w:val="00B71579"/>
    <w:rsid w:val="00B71580"/>
    <w:rsid w:val="00B71615"/>
    <w:rsid w:val="00B7161A"/>
    <w:rsid w:val="00B716D4"/>
    <w:rsid w:val="00B7181C"/>
    <w:rsid w:val="00B71852"/>
    <w:rsid w:val="00B718BA"/>
    <w:rsid w:val="00B718ED"/>
    <w:rsid w:val="00B71952"/>
    <w:rsid w:val="00B71B1E"/>
    <w:rsid w:val="00B71E13"/>
    <w:rsid w:val="00B71EA5"/>
    <w:rsid w:val="00B71EC7"/>
    <w:rsid w:val="00B71EE3"/>
    <w:rsid w:val="00B71EE7"/>
    <w:rsid w:val="00B71EFB"/>
    <w:rsid w:val="00B71FBD"/>
    <w:rsid w:val="00B72274"/>
    <w:rsid w:val="00B722A9"/>
    <w:rsid w:val="00B72351"/>
    <w:rsid w:val="00B723F7"/>
    <w:rsid w:val="00B72402"/>
    <w:rsid w:val="00B72440"/>
    <w:rsid w:val="00B72542"/>
    <w:rsid w:val="00B72563"/>
    <w:rsid w:val="00B725BB"/>
    <w:rsid w:val="00B725F7"/>
    <w:rsid w:val="00B7262B"/>
    <w:rsid w:val="00B7289D"/>
    <w:rsid w:val="00B728B3"/>
    <w:rsid w:val="00B728B4"/>
    <w:rsid w:val="00B72938"/>
    <w:rsid w:val="00B729D7"/>
    <w:rsid w:val="00B729D9"/>
    <w:rsid w:val="00B729E1"/>
    <w:rsid w:val="00B72B5A"/>
    <w:rsid w:val="00B72C97"/>
    <w:rsid w:val="00B72CC7"/>
    <w:rsid w:val="00B72DEF"/>
    <w:rsid w:val="00B72FC5"/>
    <w:rsid w:val="00B73077"/>
    <w:rsid w:val="00B730A8"/>
    <w:rsid w:val="00B7317F"/>
    <w:rsid w:val="00B731E2"/>
    <w:rsid w:val="00B73258"/>
    <w:rsid w:val="00B7331E"/>
    <w:rsid w:val="00B733ED"/>
    <w:rsid w:val="00B73403"/>
    <w:rsid w:val="00B7340B"/>
    <w:rsid w:val="00B7347B"/>
    <w:rsid w:val="00B7348F"/>
    <w:rsid w:val="00B734EF"/>
    <w:rsid w:val="00B7350E"/>
    <w:rsid w:val="00B7360C"/>
    <w:rsid w:val="00B73719"/>
    <w:rsid w:val="00B7375E"/>
    <w:rsid w:val="00B73828"/>
    <w:rsid w:val="00B738C9"/>
    <w:rsid w:val="00B73955"/>
    <w:rsid w:val="00B73CB6"/>
    <w:rsid w:val="00B73D5E"/>
    <w:rsid w:val="00B73DC2"/>
    <w:rsid w:val="00B73E67"/>
    <w:rsid w:val="00B73FD4"/>
    <w:rsid w:val="00B74043"/>
    <w:rsid w:val="00B741E6"/>
    <w:rsid w:val="00B74293"/>
    <w:rsid w:val="00B743D1"/>
    <w:rsid w:val="00B7446A"/>
    <w:rsid w:val="00B744F8"/>
    <w:rsid w:val="00B74508"/>
    <w:rsid w:val="00B74542"/>
    <w:rsid w:val="00B745CE"/>
    <w:rsid w:val="00B746D7"/>
    <w:rsid w:val="00B74711"/>
    <w:rsid w:val="00B74743"/>
    <w:rsid w:val="00B74801"/>
    <w:rsid w:val="00B7485D"/>
    <w:rsid w:val="00B7493E"/>
    <w:rsid w:val="00B74958"/>
    <w:rsid w:val="00B749DE"/>
    <w:rsid w:val="00B749E0"/>
    <w:rsid w:val="00B74A29"/>
    <w:rsid w:val="00B74B4A"/>
    <w:rsid w:val="00B74DFC"/>
    <w:rsid w:val="00B74F57"/>
    <w:rsid w:val="00B75102"/>
    <w:rsid w:val="00B75130"/>
    <w:rsid w:val="00B753EB"/>
    <w:rsid w:val="00B75477"/>
    <w:rsid w:val="00B7549E"/>
    <w:rsid w:val="00B75671"/>
    <w:rsid w:val="00B756A7"/>
    <w:rsid w:val="00B758CA"/>
    <w:rsid w:val="00B75928"/>
    <w:rsid w:val="00B7599F"/>
    <w:rsid w:val="00B759A7"/>
    <w:rsid w:val="00B759C8"/>
    <w:rsid w:val="00B75A73"/>
    <w:rsid w:val="00B75AAE"/>
    <w:rsid w:val="00B75AC5"/>
    <w:rsid w:val="00B75AE8"/>
    <w:rsid w:val="00B75B25"/>
    <w:rsid w:val="00B75BD3"/>
    <w:rsid w:val="00B75C3B"/>
    <w:rsid w:val="00B75CFB"/>
    <w:rsid w:val="00B75E31"/>
    <w:rsid w:val="00B75EB9"/>
    <w:rsid w:val="00B75F3B"/>
    <w:rsid w:val="00B76065"/>
    <w:rsid w:val="00B76134"/>
    <w:rsid w:val="00B761B4"/>
    <w:rsid w:val="00B7640C"/>
    <w:rsid w:val="00B764CE"/>
    <w:rsid w:val="00B76540"/>
    <w:rsid w:val="00B7658B"/>
    <w:rsid w:val="00B765A2"/>
    <w:rsid w:val="00B766FC"/>
    <w:rsid w:val="00B767B6"/>
    <w:rsid w:val="00B7693B"/>
    <w:rsid w:val="00B7698D"/>
    <w:rsid w:val="00B76A62"/>
    <w:rsid w:val="00B76AD3"/>
    <w:rsid w:val="00B76D5C"/>
    <w:rsid w:val="00B76ECD"/>
    <w:rsid w:val="00B7707B"/>
    <w:rsid w:val="00B77090"/>
    <w:rsid w:val="00B77097"/>
    <w:rsid w:val="00B771A4"/>
    <w:rsid w:val="00B771AB"/>
    <w:rsid w:val="00B77207"/>
    <w:rsid w:val="00B77208"/>
    <w:rsid w:val="00B77365"/>
    <w:rsid w:val="00B7745C"/>
    <w:rsid w:val="00B7748D"/>
    <w:rsid w:val="00B774F6"/>
    <w:rsid w:val="00B77552"/>
    <w:rsid w:val="00B775C4"/>
    <w:rsid w:val="00B77604"/>
    <w:rsid w:val="00B77648"/>
    <w:rsid w:val="00B77663"/>
    <w:rsid w:val="00B7766C"/>
    <w:rsid w:val="00B776D2"/>
    <w:rsid w:val="00B776E7"/>
    <w:rsid w:val="00B777A1"/>
    <w:rsid w:val="00B777A7"/>
    <w:rsid w:val="00B777A9"/>
    <w:rsid w:val="00B77820"/>
    <w:rsid w:val="00B778E6"/>
    <w:rsid w:val="00B778EE"/>
    <w:rsid w:val="00B77978"/>
    <w:rsid w:val="00B779B4"/>
    <w:rsid w:val="00B779F9"/>
    <w:rsid w:val="00B77A0D"/>
    <w:rsid w:val="00B77A49"/>
    <w:rsid w:val="00B77A52"/>
    <w:rsid w:val="00B77A54"/>
    <w:rsid w:val="00B77B0A"/>
    <w:rsid w:val="00B77B34"/>
    <w:rsid w:val="00B77C1C"/>
    <w:rsid w:val="00B77C58"/>
    <w:rsid w:val="00B77D17"/>
    <w:rsid w:val="00B77D50"/>
    <w:rsid w:val="00B77DFB"/>
    <w:rsid w:val="00B77E18"/>
    <w:rsid w:val="00B77EB5"/>
    <w:rsid w:val="00B8019C"/>
    <w:rsid w:val="00B80209"/>
    <w:rsid w:val="00B80361"/>
    <w:rsid w:val="00B80379"/>
    <w:rsid w:val="00B80423"/>
    <w:rsid w:val="00B8062A"/>
    <w:rsid w:val="00B806F7"/>
    <w:rsid w:val="00B8070D"/>
    <w:rsid w:val="00B807C6"/>
    <w:rsid w:val="00B809CC"/>
    <w:rsid w:val="00B80AB2"/>
    <w:rsid w:val="00B80B03"/>
    <w:rsid w:val="00B80B28"/>
    <w:rsid w:val="00B80BB2"/>
    <w:rsid w:val="00B80BF2"/>
    <w:rsid w:val="00B80BF3"/>
    <w:rsid w:val="00B80CF8"/>
    <w:rsid w:val="00B80D8B"/>
    <w:rsid w:val="00B80E85"/>
    <w:rsid w:val="00B80E93"/>
    <w:rsid w:val="00B80F87"/>
    <w:rsid w:val="00B81266"/>
    <w:rsid w:val="00B81377"/>
    <w:rsid w:val="00B81387"/>
    <w:rsid w:val="00B814F5"/>
    <w:rsid w:val="00B81540"/>
    <w:rsid w:val="00B8154C"/>
    <w:rsid w:val="00B8162D"/>
    <w:rsid w:val="00B8165A"/>
    <w:rsid w:val="00B81674"/>
    <w:rsid w:val="00B8167C"/>
    <w:rsid w:val="00B81865"/>
    <w:rsid w:val="00B818DC"/>
    <w:rsid w:val="00B8195C"/>
    <w:rsid w:val="00B81971"/>
    <w:rsid w:val="00B819CF"/>
    <w:rsid w:val="00B81B08"/>
    <w:rsid w:val="00B81B09"/>
    <w:rsid w:val="00B81C2A"/>
    <w:rsid w:val="00B81C79"/>
    <w:rsid w:val="00B81C87"/>
    <w:rsid w:val="00B81DD9"/>
    <w:rsid w:val="00B81ECC"/>
    <w:rsid w:val="00B81F25"/>
    <w:rsid w:val="00B8201C"/>
    <w:rsid w:val="00B82089"/>
    <w:rsid w:val="00B820D6"/>
    <w:rsid w:val="00B82196"/>
    <w:rsid w:val="00B821E8"/>
    <w:rsid w:val="00B822C0"/>
    <w:rsid w:val="00B822CD"/>
    <w:rsid w:val="00B8230A"/>
    <w:rsid w:val="00B82310"/>
    <w:rsid w:val="00B823AA"/>
    <w:rsid w:val="00B82410"/>
    <w:rsid w:val="00B82567"/>
    <w:rsid w:val="00B825AF"/>
    <w:rsid w:val="00B82629"/>
    <w:rsid w:val="00B82635"/>
    <w:rsid w:val="00B8264F"/>
    <w:rsid w:val="00B82774"/>
    <w:rsid w:val="00B827A4"/>
    <w:rsid w:val="00B827EA"/>
    <w:rsid w:val="00B827FD"/>
    <w:rsid w:val="00B827FF"/>
    <w:rsid w:val="00B82836"/>
    <w:rsid w:val="00B828A1"/>
    <w:rsid w:val="00B828B8"/>
    <w:rsid w:val="00B829F8"/>
    <w:rsid w:val="00B82B04"/>
    <w:rsid w:val="00B82B4E"/>
    <w:rsid w:val="00B82B58"/>
    <w:rsid w:val="00B82B72"/>
    <w:rsid w:val="00B82B9D"/>
    <w:rsid w:val="00B82C4D"/>
    <w:rsid w:val="00B82C68"/>
    <w:rsid w:val="00B82DE5"/>
    <w:rsid w:val="00B82EF1"/>
    <w:rsid w:val="00B82F8C"/>
    <w:rsid w:val="00B82FA8"/>
    <w:rsid w:val="00B82FC2"/>
    <w:rsid w:val="00B82FDB"/>
    <w:rsid w:val="00B82FDD"/>
    <w:rsid w:val="00B8302B"/>
    <w:rsid w:val="00B830DE"/>
    <w:rsid w:val="00B8310B"/>
    <w:rsid w:val="00B83494"/>
    <w:rsid w:val="00B834EC"/>
    <w:rsid w:val="00B835E5"/>
    <w:rsid w:val="00B83633"/>
    <w:rsid w:val="00B83648"/>
    <w:rsid w:val="00B83709"/>
    <w:rsid w:val="00B83738"/>
    <w:rsid w:val="00B83791"/>
    <w:rsid w:val="00B8382B"/>
    <w:rsid w:val="00B8387D"/>
    <w:rsid w:val="00B838B9"/>
    <w:rsid w:val="00B83977"/>
    <w:rsid w:val="00B83A34"/>
    <w:rsid w:val="00B83A4F"/>
    <w:rsid w:val="00B83A8D"/>
    <w:rsid w:val="00B83A9E"/>
    <w:rsid w:val="00B83AF2"/>
    <w:rsid w:val="00B83B59"/>
    <w:rsid w:val="00B83BCC"/>
    <w:rsid w:val="00B83C17"/>
    <w:rsid w:val="00B83C72"/>
    <w:rsid w:val="00B83D89"/>
    <w:rsid w:val="00B83DA2"/>
    <w:rsid w:val="00B83E0F"/>
    <w:rsid w:val="00B83E36"/>
    <w:rsid w:val="00B83F9E"/>
    <w:rsid w:val="00B84052"/>
    <w:rsid w:val="00B840FB"/>
    <w:rsid w:val="00B84152"/>
    <w:rsid w:val="00B844B4"/>
    <w:rsid w:val="00B8450B"/>
    <w:rsid w:val="00B84522"/>
    <w:rsid w:val="00B84763"/>
    <w:rsid w:val="00B847B9"/>
    <w:rsid w:val="00B84900"/>
    <w:rsid w:val="00B84AC2"/>
    <w:rsid w:val="00B84AFC"/>
    <w:rsid w:val="00B84C2A"/>
    <w:rsid w:val="00B84C42"/>
    <w:rsid w:val="00B84D48"/>
    <w:rsid w:val="00B84DE8"/>
    <w:rsid w:val="00B84E2B"/>
    <w:rsid w:val="00B84FB3"/>
    <w:rsid w:val="00B85039"/>
    <w:rsid w:val="00B85060"/>
    <w:rsid w:val="00B85078"/>
    <w:rsid w:val="00B850A7"/>
    <w:rsid w:val="00B85252"/>
    <w:rsid w:val="00B8525C"/>
    <w:rsid w:val="00B8528D"/>
    <w:rsid w:val="00B8538A"/>
    <w:rsid w:val="00B85530"/>
    <w:rsid w:val="00B85537"/>
    <w:rsid w:val="00B855FA"/>
    <w:rsid w:val="00B857D6"/>
    <w:rsid w:val="00B857FF"/>
    <w:rsid w:val="00B85844"/>
    <w:rsid w:val="00B8589B"/>
    <w:rsid w:val="00B858FC"/>
    <w:rsid w:val="00B8593F"/>
    <w:rsid w:val="00B859DD"/>
    <w:rsid w:val="00B85B3E"/>
    <w:rsid w:val="00B85B3F"/>
    <w:rsid w:val="00B85BA4"/>
    <w:rsid w:val="00B85C06"/>
    <w:rsid w:val="00B85C13"/>
    <w:rsid w:val="00B85C47"/>
    <w:rsid w:val="00B85CC3"/>
    <w:rsid w:val="00B85EC3"/>
    <w:rsid w:val="00B85F1F"/>
    <w:rsid w:val="00B85F35"/>
    <w:rsid w:val="00B86059"/>
    <w:rsid w:val="00B8606E"/>
    <w:rsid w:val="00B86134"/>
    <w:rsid w:val="00B861B2"/>
    <w:rsid w:val="00B8640D"/>
    <w:rsid w:val="00B86486"/>
    <w:rsid w:val="00B86654"/>
    <w:rsid w:val="00B866A0"/>
    <w:rsid w:val="00B86766"/>
    <w:rsid w:val="00B86796"/>
    <w:rsid w:val="00B867B5"/>
    <w:rsid w:val="00B86867"/>
    <w:rsid w:val="00B868A1"/>
    <w:rsid w:val="00B86940"/>
    <w:rsid w:val="00B869A9"/>
    <w:rsid w:val="00B869E3"/>
    <w:rsid w:val="00B86A26"/>
    <w:rsid w:val="00B86A4F"/>
    <w:rsid w:val="00B86A6A"/>
    <w:rsid w:val="00B86B36"/>
    <w:rsid w:val="00B86B56"/>
    <w:rsid w:val="00B86BEF"/>
    <w:rsid w:val="00B86C24"/>
    <w:rsid w:val="00B86C75"/>
    <w:rsid w:val="00B86CBF"/>
    <w:rsid w:val="00B86DA5"/>
    <w:rsid w:val="00B8704A"/>
    <w:rsid w:val="00B87066"/>
    <w:rsid w:val="00B870FD"/>
    <w:rsid w:val="00B87151"/>
    <w:rsid w:val="00B87483"/>
    <w:rsid w:val="00B874A3"/>
    <w:rsid w:val="00B874EF"/>
    <w:rsid w:val="00B87504"/>
    <w:rsid w:val="00B87708"/>
    <w:rsid w:val="00B877A9"/>
    <w:rsid w:val="00B8780B"/>
    <w:rsid w:val="00B87850"/>
    <w:rsid w:val="00B87852"/>
    <w:rsid w:val="00B87935"/>
    <w:rsid w:val="00B87974"/>
    <w:rsid w:val="00B87A3C"/>
    <w:rsid w:val="00B87B63"/>
    <w:rsid w:val="00B87B8A"/>
    <w:rsid w:val="00B87C59"/>
    <w:rsid w:val="00B87D7D"/>
    <w:rsid w:val="00B87D91"/>
    <w:rsid w:val="00B87EE1"/>
    <w:rsid w:val="00B87F9D"/>
    <w:rsid w:val="00B9000D"/>
    <w:rsid w:val="00B90087"/>
    <w:rsid w:val="00B900A7"/>
    <w:rsid w:val="00B900C3"/>
    <w:rsid w:val="00B900C5"/>
    <w:rsid w:val="00B9016A"/>
    <w:rsid w:val="00B901BC"/>
    <w:rsid w:val="00B901D7"/>
    <w:rsid w:val="00B902B2"/>
    <w:rsid w:val="00B9036F"/>
    <w:rsid w:val="00B903CF"/>
    <w:rsid w:val="00B90643"/>
    <w:rsid w:val="00B9068D"/>
    <w:rsid w:val="00B9076A"/>
    <w:rsid w:val="00B90824"/>
    <w:rsid w:val="00B90889"/>
    <w:rsid w:val="00B9092A"/>
    <w:rsid w:val="00B90A4A"/>
    <w:rsid w:val="00B90AF1"/>
    <w:rsid w:val="00B90BA9"/>
    <w:rsid w:val="00B90C9D"/>
    <w:rsid w:val="00B90CBC"/>
    <w:rsid w:val="00B90E13"/>
    <w:rsid w:val="00B90E32"/>
    <w:rsid w:val="00B90E8E"/>
    <w:rsid w:val="00B90EE6"/>
    <w:rsid w:val="00B90F8A"/>
    <w:rsid w:val="00B90FCE"/>
    <w:rsid w:val="00B90FE4"/>
    <w:rsid w:val="00B91043"/>
    <w:rsid w:val="00B91099"/>
    <w:rsid w:val="00B91101"/>
    <w:rsid w:val="00B9113F"/>
    <w:rsid w:val="00B911E9"/>
    <w:rsid w:val="00B912ED"/>
    <w:rsid w:val="00B91322"/>
    <w:rsid w:val="00B9136E"/>
    <w:rsid w:val="00B913B5"/>
    <w:rsid w:val="00B91456"/>
    <w:rsid w:val="00B9147D"/>
    <w:rsid w:val="00B91546"/>
    <w:rsid w:val="00B91561"/>
    <w:rsid w:val="00B915E4"/>
    <w:rsid w:val="00B916A1"/>
    <w:rsid w:val="00B918DB"/>
    <w:rsid w:val="00B91989"/>
    <w:rsid w:val="00B91AEF"/>
    <w:rsid w:val="00B91B88"/>
    <w:rsid w:val="00B91B8C"/>
    <w:rsid w:val="00B91BE7"/>
    <w:rsid w:val="00B91CCF"/>
    <w:rsid w:val="00B91D01"/>
    <w:rsid w:val="00B91D4E"/>
    <w:rsid w:val="00B91D50"/>
    <w:rsid w:val="00B91D9A"/>
    <w:rsid w:val="00B91DA0"/>
    <w:rsid w:val="00B91F7D"/>
    <w:rsid w:val="00B91F7F"/>
    <w:rsid w:val="00B91FFB"/>
    <w:rsid w:val="00B920C6"/>
    <w:rsid w:val="00B92120"/>
    <w:rsid w:val="00B921E8"/>
    <w:rsid w:val="00B921F5"/>
    <w:rsid w:val="00B92226"/>
    <w:rsid w:val="00B9226E"/>
    <w:rsid w:val="00B9227B"/>
    <w:rsid w:val="00B922E5"/>
    <w:rsid w:val="00B923C3"/>
    <w:rsid w:val="00B923FB"/>
    <w:rsid w:val="00B924DF"/>
    <w:rsid w:val="00B924E4"/>
    <w:rsid w:val="00B926AD"/>
    <w:rsid w:val="00B92743"/>
    <w:rsid w:val="00B92774"/>
    <w:rsid w:val="00B927F7"/>
    <w:rsid w:val="00B928A6"/>
    <w:rsid w:val="00B928C8"/>
    <w:rsid w:val="00B92A13"/>
    <w:rsid w:val="00B92B46"/>
    <w:rsid w:val="00B92B88"/>
    <w:rsid w:val="00B92C25"/>
    <w:rsid w:val="00B92D01"/>
    <w:rsid w:val="00B92DF6"/>
    <w:rsid w:val="00B92E13"/>
    <w:rsid w:val="00B92E68"/>
    <w:rsid w:val="00B92EE8"/>
    <w:rsid w:val="00B92F4F"/>
    <w:rsid w:val="00B930E2"/>
    <w:rsid w:val="00B931B4"/>
    <w:rsid w:val="00B9322F"/>
    <w:rsid w:val="00B93240"/>
    <w:rsid w:val="00B9327A"/>
    <w:rsid w:val="00B932B3"/>
    <w:rsid w:val="00B932B8"/>
    <w:rsid w:val="00B9334A"/>
    <w:rsid w:val="00B933D5"/>
    <w:rsid w:val="00B93414"/>
    <w:rsid w:val="00B9356F"/>
    <w:rsid w:val="00B93576"/>
    <w:rsid w:val="00B9359C"/>
    <w:rsid w:val="00B9360B"/>
    <w:rsid w:val="00B9381D"/>
    <w:rsid w:val="00B9387A"/>
    <w:rsid w:val="00B938AD"/>
    <w:rsid w:val="00B938BF"/>
    <w:rsid w:val="00B939F4"/>
    <w:rsid w:val="00B939F5"/>
    <w:rsid w:val="00B93B27"/>
    <w:rsid w:val="00B93B46"/>
    <w:rsid w:val="00B93B9E"/>
    <w:rsid w:val="00B93BC4"/>
    <w:rsid w:val="00B93BF7"/>
    <w:rsid w:val="00B93CB6"/>
    <w:rsid w:val="00B93DA6"/>
    <w:rsid w:val="00B93DB8"/>
    <w:rsid w:val="00B93DE3"/>
    <w:rsid w:val="00B93E29"/>
    <w:rsid w:val="00B93E31"/>
    <w:rsid w:val="00B93EAA"/>
    <w:rsid w:val="00B93EBF"/>
    <w:rsid w:val="00B93ED9"/>
    <w:rsid w:val="00B93F67"/>
    <w:rsid w:val="00B93FD3"/>
    <w:rsid w:val="00B93FD7"/>
    <w:rsid w:val="00B94154"/>
    <w:rsid w:val="00B9428A"/>
    <w:rsid w:val="00B94328"/>
    <w:rsid w:val="00B9451D"/>
    <w:rsid w:val="00B94592"/>
    <w:rsid w:val="00B94694"/>
    <w:rsid w:val="00B946B8"/>
    <w:rsid w:val="00B946F2"/>
    <w:rsid w:val="00B94777"/>
    <w:rsid w:val="00B9481E"/>
    <w:rsid w:val="00B9482D"/>
    <w:rsid w:val="00B94882"/>
    <w:rsid w:val="00B948DF"/>
    <w:rsid w:val="00B9493D"/>
    <w:rsid w:val="00B949A9"/>
    <w:rsid w:val="00B949E8"/>
    <w:rsid w:val="00B94B25"/>
    <w:rsid w:val="00B94BF1"/>
    <w:rsid w:val="00B94C3C"/>
    <w:rsid w:val="00B94CE8"/>
    <w:rsid w:val="00B94D28"/>
    <w:rsid w:val="00B94DC0"/>
    <w:rsid w:val="00B94E59"/>
    <w:rsid w:val="00B94ED7"/>
    <w:rsid w:val="00B94ED8"/>
    <w:rsid w:val="00B94EF6"/>
    <w:rsid w:val="00B94F84"/>
    <w:rsid w:val="00B94F9F"/>
    <w:rsid w:val="00B94FC8"/>
    <w:rsid w:val="00B950E2"/>
    <w:rsid w:val="00B950FD"/>
    <w:rsid w:val="00B95130"/>
    <w:rsid w:val="00B951C1"/>
    <w:rsid w:val="00B951CE"/>
    <w:rsid w:val="00B951D8"/>
    <w:rsid w:val="00B95231"/>
    <w:rsid w:val="00B95270"/>
    <w:rsid w:val="00B954BB"/>
    <w:rsid w:val="00B9552E"/>
    <w:rsid w:val="00B955B4"/>
    <w:rsid w:val="00B9565E"/>
    <w:rsid w:val="00B95674"/>
    <w:rsid w:val="00B956D8"/>
    <w:rsid w:val="00B956EC"/>
    <w:rsid w:val="00B9571F"/>
    <w:rsid w:val="00B957C6"/>
    <w:rsid w:val="00B958AE"/>
    <w:rsid w:val="00B958D8"/>
    <w:rsid w:val="00B95905"/>
    <w:rsid w:val="00B95923"/>
    <w:rsid w:val="00B9592E"/>
    <w:rsid w:val="00B95968"/>
    <w:rsid w:val="00B959FD"/>
    <w:rsid w:val="00B95A40"/>
    <w:rsid w:val="00B95AA0"/>
    <w:rsid w:val="00B95C3D"/>
    <w:rsid w:val="00B95D58"/>
    <w:rsid w:val="00B95D66"/>
    <w:rsid w:val="00B95D83"/>
    <w:rsid w:val="00B95DE6"/>
    <w:rsid w:val="00B95EED"/>
    <w:rsid w:val="00B95EFA"/>
    <w:rsid w:val="00B95F49"/>
    <w:rsid w:val="00B95FD7"/>
    <w:rsid w:val="00B96041"/>
    <w:rsid w:val="00B9605C"/>
    <w:rsid w:val="00B9605D"/>
    <w:rsid w:val="00B9613D"/>
    <w:rsid w:val="00B96146"/>
    <w:rsid w:val="00B962E1"/>
    <w:rsid w:val="00B96362"/>
    <w:rsid w:val="00B96555"/>
    <w:rsid w:val="00B96598"/>
    <w:rsid w:val="00B966FB"/>
    <w:rsid w:val="00B96774"/>
    <w:rsid w:val="00B96777"/>
    <w:rsid w:val="00B96796"/>
    <w:rsid w:val="00B967B6"/>
    <w:rsid w:val="00B967CB"/>
    <w:rsid w:val="00B96953"/>
    <w:rsid w:val="00B96992"/>
    <w:rsid w:val="00B969F1"/>
    <w:rsid w:val="00B96A74"/>
    <w:rsid w:val="00B96AF7"/>
    <w:rsid w:val="00B96B2C"/>
    <w:rsid w:val="00B96B3A"/>
    <w:rsid w:val="00B96CA7"/>
    <w:rsid w:val="00B96D05"/>
    <w:rsid w:val="00B96FDA"/>
    <w:rsid w:val="00B96FDF"/>
    <w:rsid w:val="00B97066"/>
    <w:rsid w:val="00B970D5"/>
    <w:rsid w:val="00B97231"/>
    <w:rsid w:val="00B972A2"/>
    <w:rsid w:val="00B97342"/>
    <w:rsid w:val="00B97370"/>
    <w:rsid w:val="00B97393"/>
    <w:rsid w:val="00B973ED"/>
    <w:rsid w:val="00B9740D"/>
    <w:rsid w:val="00B975C6"/>
    <w:rsid w:val="00B97750"/>
    <w:rsid w:val="00B977B0"/>
    <w:rsid w:val="00B97841"/>
    <w:rsid w:val="00B978B3"/>
    <w:rsid w:val="00B979FA"/>
    <w:rsid w:val="00B97A56"/>
    <w:rsid w:val="00B97C56"/>
    <w:rsid w:val="00B97E8C"/>
    <w:rsid w:val="00B97EA7"/>
    <w:rsid w:val="00B97FAE"/>
    <w:rsid w:val="00BA0041"/>
    <w:rsid w:val="00BA0099"/>
    <w:rsid w:val="00BA00BD"/>
    <w:rsid w:val="00BA00FB"/>
    <w:rsid w:val="00BA00FC"/>
    <w:rsid w:val="00BA0147"/>
    <w:rsid w:val="00BA017B"/>
    <w:rsid w:val="00BA01BC"/>
    <w:rsid w:val="00BA025A"/>
    <w:rsid w:val="00BA030C"/>
    <w:rsid w:val="00BA04C8"/>
    <w:rsid w:val="00BA0770"/>
    <w:rsid w:val="00BA078A"/>
    <w:rsid w:val="00BA0801"/>
    <w:rsid w:val="00BA0973"/>
    <w:rsid w:val="00BA09D9"/>
    <w:rsid w:val="00BA0A00"/>
    <w:rsid w:val="00BA0A59"/>
    <w:rsid w:val="00BA0AB7"/>
    <w:rsid w:val="00BA0B45"/>
    <w:rsid w:val="00BA0BBA"/>
    <w:rsid w:val="00BA0C60"/>
    <w:rsid w:val="00BA0CF5"/>
    <w:rsid w:val="00BA0ED4"/>
    <w:rsid w:val="00BA106C"/>
    <w:rsid w:val="00BA11C6"/>
    <w:rsid w:val="00BA129C"/>
    <w:rsid w:val="00BA12EB"/>
    <w:rsid w:val="00BA1374"/>
    <w:rsid w:val="00BA1421"/>
    <w:rsid w:val="00BA163E"/>
    <w:rsid w:val="00BA1728"/>
    <w:rsid w:val="00BA185F"/>
    <w:rsid w:val="00BA197B"/>
    <w:rsid w:val="00BA1999"/>
    <w:rsid w:val="00BA1A44"/>
    <w:rsid w:val="00BA1AB0"/>
    <w:rsid w:val="00BA1AF4"/>
    <w:rsid w:val="00BA1B30"/>
    <w:rsid w:val="00BA1C0F"/>
    <w:rsid w:val="00BA1C1B"/>
    <w:rsid w:val="00BA1C38"/>
    <w:rsid w:val="00BA1C50"/>
    <w:rsid w:val="00BA1D4B"/>
    <w:rsid w:val="00BA1D79"/>
    <w:rsid w:val="00BA1D83"/>
    <w:rsid w:val="00BA1E48"/>
    <w:rsid w:val="00BA1E87"/>
    <w:rsid w:val="00BA1F11"/>
    <w:rsid w:val="00BA1F74"/>
    <w:rsid w:val="00BA1FC4"/>
    <w:rsid w:val="00BA2014"/>
    <w:rsid w:val="00BA2041"/>
    <w:rsid w:val="00BA2106"/>
    <w:rsid w:val="00BA2337"/>
    <w:rsid w:val="00BA23FE"/>
    <w:rsid w:val="00BA24E5"/>
    <w:rsid w:val="00BA2501"/>
    <w:rsid w:val="00BA25C4"/>
    <w:rsid w:val="00BA2641"/>
    <w:rsid w:val="00BA26A8"/>
    <w:rsid w:val="00BA2765"/>
    <w:rsid w:val="00BA2A46"/>
    <w:rsid w:val="00BA2A6B"/>
    <w:rsid w:val="00BA2A73"/>
    <w:rsid w:val="00BA2A88"/>
    <w:rsid w:val="00BA2ADD"/>
    <w:rsid w:val="00BA2B04"/>
    <w:rsid w:val="00BA2BFD"/>
    <w:rsid w:val="00BA2D49"/>
    <w:rsid w:val="00BA2DCA"/>
    <w:rsid w:val="00BA2DF9"/>
    <w:rsid w:val="00BA2E76"/>
    <w:rsid w:val="00BA2E85"/>
    <w:rsid w:val="00BA2EC1"/>
    <w:rsid w:val="00BA2EE6"/>
    <w:rsid w:val="00BA2F87"/>
    <w:rsid w:val="00BA300B"/>
    <w:rsid w:val="00BA306E"/>
    <w:rsid w:val="00BA32C1"/>
    <w:rsid w:val="00BA330C"/>
    <w:rsid w:val="00BA3401"/>
    <w:rsid w:val="00BA3435"/>
    <w:rsid w:val="00BA34DE"/>
    <w:rsid w:val="00BA3503"/>
    <w:rsid w:val="00BA3526"/>
    <w:rsid w:val="00BA353A"/>
    <w:rsid w:val="00BA3556"/>
    <w:rsid w:val="00BA35B9"/>
    <w:rsid w:val="00BA370D"/>
    <w:rsid w:val="00BA375C"/>
    <w:rsid w:val="00BA37C6"/>
    <w:rsid w:val="00BA380F"/>
    <w:rsid w:val="00BA38EE"/>
    <w:rsid w:val="00BA38FB"/>
    <w:rsid w:val="00BA39AF"/>
    <w:rsid w:val="00BA39EC"/>
    <w:rsid w:val="00BA39F1"/>
    <w:rsid w:val="00BA3AEB"/>
    <w:rsid w:val="00BA3B82"/>
    <w:rsid w:val="00BA3B88"/>
    <w:rsid w:val="00BA3B89"/>
    <w:rsid w:val="00BA3BA8"/>
    <w:rsid w:val="00BA3C47"/>
    <w:rsid w:val="00BA3C72"/>
    <w:rsid w:val="00BA3DF0"/>
    <w:rsid w:val="00BA3F9A"/>
    <w:rsid w:val="00BA3FA4"/>
    <w:rsid w:val="00BA3FC0"/>
    <w:rsid w:val="00BA4019"/>
    <w:rsid w:val="00BA403F"/>
    <w:rsid w:val="00BA40AF"/>
    <w:rsid w:val="00BA40F7"/>
    <w:rsid w:val="00BA417C"/>
    <w:rsid w:val="00BA42EC"/>
    <w:rsid w:val="00BA42F7"/>
    <w:rsid w:val="00BA4305"/>
    <w:rsid w:val="00BA4491"/>
    <w:rsid w:val="00BA47BA"/>
    <w:rsid w:val="00BA480B"/>
    <w:rsid w:val="00BA484F"/>
    <w:rsid w:val="00BA4B42"/>
    <w:rsid w:val="00BA4C75"/>
    <w:rsid w:val="00BA4D0F"/>
    <w:rsid w:val="00BA4D2A"/>
    <w:rsid w:val="00BA4DFD"/>
    <w:rsid w:val="00BA4F05"/>
    <w:rsid w:val="00BA50BC"/>
    <w:rsid w:val="00BA51E7"/>
    <w:rsid w:val="00BA524D"/>
    <w:rsid w:val="00BA5266"/>
    <w:rsid w:val="00BA5267"/>
    <w:rsid w:val="00BA53D6"/>
    <w:rsid w:val="00BA5419"/>
    <w:rsid w:val="00BA5534"/>
    <w:rsid w:val="00BA5543"/>
    <w:rsid w:val="00BA56BB"/>
    <w:rsid w:val="00BA56BE"/>
    <w:rsid w:val="00BA56CD"/>
    <w:rsid w:val="00BA5738"/>
    <w:rsid w:val="00BA57A4"/>
    <w:rsid w:val="00BA57E4"/>
    <w:rsid w:val="00BA5816"/>
    <w:rsid w:val="00BA5829"/>
    <w:rsid w:val="00BA59E1"/>
    <w:rsid w:val="00BA5ABF"/>
    <w:rsid w:val="00BA5ADA"/>
    <w:rsid w:val="00BA5BA5"/>
    <w:rsid w:val="00BA5C55"/>
    <w:rsid w:val="00BA5DED"/>
    <w:rsid w:val="00BA5EDE"/>
    <w:rsid w:val="00BA5EE8"/>
    <w:rsid w:val="00BA5F2A"/>
    <w:rsid w:val="00BA60BE"/>
    <w:rsid w:val="00BA6129"/>
    <w:rsid w:val="00BA613A"/>
    <w:rsid w:val="00BA61CE"/>
    <w:rsid w:val="00BA6252"/>
    <w:rsid w:val="00BA6271"/>
    <w:rsid w:val="00BA62FE"/>
    <w:rsid w:val="00BA6314"/>
    <w:rsid w:val="00BA641E"/>
    <w:rsid w:val="00BA64E6"/>
    <w:rsid w:val="00BA653C"/>
    <w:rsid w:val="00BA6766"/>
    <w:rsid w:val="00BA684E"/>
    <w:rsid w:val="00BA6888"/>
    <w:rsid w:val="00BA690F"/>
    <w:rsid w:val="00BA6A1D"/>
    <w:rsid w:val="00BA6A3D"/>
    <w:rsid w:val="00BA6A48"/>
    <w:rsid w:val="00BA6A9F"/>
    <w:rsid w:val="00BA6AC9"/>
    <w:rsid w:val="00BA6B04"/>
    <w:rsid w:val="00BA6BF5"/>
    <w:rsid w:val="00BA6CBF"/>
    <w:rsid w:val="00BA6D9C"/>
    <w:rsid w:val="00BA6DE9"/>
    <w:rsid w:val="00BA6E99"/>
    <w:rsid w:val="00BA6EE1"/>
    <w:rsid w:val="00BA6EE9"/>
    <w:rsid w:val="00BA6F7A"/>
    <w:rsid w:val="00BA706E"/>
    <w:rsid w:val="00BA70C5"/>
    <w:rsid w:val="00BA7108"/>
    <w:rsid w:val="00BA718A"/>
    <w:rsid w:val="00BA71E6"/>
    <w:rsid w:val="00BA726B"/>
    <w:rsid w:val="00BA72A3"/>
    <w:rsid w:val="00BA7584"/>
    <w:rsid w:val="00BA75E1"/>
    <w:rsid w:val="00BA764E"/>
    <w:rsid w:val="00BA7653"/>
    <w:rsid w:val="00BA76F6"/>
    <w:rsid w:val="00BA7851"/>
    <w:rsid w:val="00BA78EE"/>
    <w:rsid w:val="00BA7927"/>
    <w:rsid w:val="00BA7956"/>
    <w:rsid w:val="00BA796E"/>
    <w:rsid w:val="00BA7A43"/>
    <w:rsid w:val="00BA7B99"/>
    <w:rsid w:val="00BA7BDC"/>
    <w:rsid w:val="00BA7CE0"/>
    <w:rsid w:val="00BA7D61"/>
    <w:rsid w:val="00BA7D8E"/>
    <w:rsid w:val="00BA7E24"/>
    <w:rsid w:val="00BA7E91"/>
    <w:rsid w:val="00BA7F01"/>
    <w:rsid w:val="00BB010F"/>
    <w:rsid w:val="00BB0178"/>
    <w:rsid w:val="00BB01FE"/>
    <w:rsid w:val="00BB0205"/>
    <w:rsid w:val="00BB0221"/>
    <w:rsid w:val="00BB02F0"/>
    <w:rsid w:val="00BB033F"/>
    <w:rsid w:val="00BB045D"/>
    <w:rsid w:val="00BB0809"/>
    <w:rsid w:val="00BB089C"/>
    <w:rsid w:val="00BB091E"/>
    <w:rsid w:val="00BB0922"/>
    <w:rsid w:val="00BB09D6"/>
    <w:rsid w:val="00BB09F4"/>
    <w:rsid w:val="00BB0A80"/>
    <w:rsid w:val="00BB0A8E"/>
    <w:rsid w:val="00BB0B05"/>
    <w:rsid w:val="00BB0B3F"/>
    <w:rsid w:val="00BB0B81"/>
    <w:rsid w:val="00BB0BF0"/>
    <w:rsid w:val="00BB0C0B"/>
    <w:rsid w:val="00BB0C84"/>
    <w:rsid w:val="00BB0D2F"/>
    <w:rsid w:val="00BB0D55"/>
    <w:rsid w:val="00BB0EA8"/>
    <w:rsid w:val="00BB0EA9"/>
    <w:rsid w:val="00BB0F15"/>
    <w:rsid w:val="00BB0F2C"/>
    <w:rsid w:val="00BB0F66"/>
    <w:rsid w:val="00BB0F79"/>
    <w:rsid w:val="00BB0F7F"/>
    <w:rsid w:val="00BB103C"/>
    <w:rsid w:val="00BB103F"/>
    <w:rsid w:val="00BB120F"/>
    <w:rsid w:val="00BB139E"/>
    <w:rsid w:val="00BB147B"/>
    <w:rsid w:val="00BB1527"/>
    <w:rsid w:val="00BB1614"/>
    <w:rsid w:val="00BB16C7"/>
    <w:rsid w:val="00BB1729"/>
    <w:rsid w:val="00BB17BA"/>
    <w:rsid w:val="00BB17ED"/>
    <w:rsid w:val="00BB1867"/>
    <w:rsid w:val="00BB18AE"/>
    <w:rsid w:val="00BB18E9"/>
    <w:rsid w:val="00BB19B9"/>
    <w:rsid w:val="00BB1ABE"/>
    <w:rsid w:val="00BB1AD7"/>
    <w:rsid w:val="00BB1ADB"/>
    <w:rsid w:val="00BB1B66"/>
    <w:rsid w:val="00BB1BDA"/>
    <w:rsid w:val="00BB1BFD"/>
    <w:rsid w:val="00BB1C40"/>
    <w:rsid w:val="00BB1DEA"/>
    <w:rsid w:val="00BB1F49"/>
    <w:rsid w:val="00BB1F9D"/>
    <w:rsid w:val="00BB2025"/>
    <w:rsid w:val="00BB216D"/>
    <w:rsid w:val="00BB21AC"/>
    <w:rsid w:val="00BB21D5"/>
    <w:rsid w:val="00BB228D"/>
    <w:rsid w:val="00BB233B"/>
    <w:rsid w:val="00BB239D"/>
    <w:rsid w:val="00BB24BB"/>
    <w:rsid w:val="00BB24DE"/>
    <w:rsid w:val="00BB26B4"/>
    <w:rsid w:val="00BB26D1"/>
    <w:rsid w:val="00BB2879"/>
    <w:rsid w:val="00BB295C"/>
    <w:rsid w:val="00BB2976"/>
    <w:rsid w:val="00BB2AD9"/>
    <w:rsid w:val="00BB2AF8"/>
    <w:rsid w:val="00BB2B40"/>
    <w:rsid w:val="00BB2B7E"/>
    <w:rsid w:val="00BB2BC8"/>
    <w:rsid w:val="00BB2DA0"/>
    <w:rsid w:val="00BB2DB1"/>
    <w:rsid w:val="00BB2E70"/>
    <w:rsid w:val="00BB2E95"/>
    <w:rsid w:val="00BB2FDB"/>
    <w:rsid w:val="00BB2FFA"/>
    <w:rsid w:val="00BB307D"/>
    <w:rsid w:val="00BB3226"/>
    <w:rsid w:val="00BB33AE"/>
    <w:rsid w:val="00BB3612"/>
    <w:rsid w:val="00BB3665"/>
    <w:rsid w:val="00BB3742"/>
    <w:rsid w:val="00BB37C6"/>
    <w:rsid w:val="00BB37F0"/>
    <w:rsid w:val="00BB38CC"/>
    <w:rsid w:val="00BB3919"/>
    <w:rsid w:val="00BB3A50"/>
    <w:rsid w:val="00BB3AF1"/>
    <w:rsid w:val="00BB3B39"/>
    <w:rsid w:val="00BB3C70"/>
    <w:rsid w:val="00BB3CCC"/>
    <w:rsid w:val="00BB3CCE"/>
    <w:rsid w:val="00BB40B1"/>
    <w:rsid w:val="00BB4124"/>
    <w:rsid w:val="00BB4257"/>
    <w:rsid w:val="00BB433D"/>
    <w:rsid w:val="00BB43D7"/>
    <w:rsid w:val="00BB459B"/>
    <w:rsid w:val="00BB45E1"/>
    <w:rsid w:val="00BB4690"/>
    <w:rsid w:val="00BB4725"/>
    <w:rsid w:val="00BB475A"/>
    <w:rsid w:val="00BB48E8"/>
    <w:rsid w:val="00BB492F"/>
    <w:rsid w:val="00BB493A"/>
    <w:rsid w:val="00BB4981"/>
    <w:rsid w:val="00BB4992"/>
    <w:rsid w:val="00BB4C43"/>
    <w:rsid w:val="00BB4D95"/>
    <w:rsid w:val="00BB4DDA"/>
    <w:rsid w:val="00BB4E36"/>
    <w:rsid w:val="00BB4E44"/>
    <w:rsid w:val="00BB4E60"/>
    <w:rsid w:val="00BB4E67"/>
    <w:rsid w:val="00BB4EBD"/>
    <w:rsid w:val="00BB4F44"/>
    <w:rsid w:val="00BB5071"/>
    <w:rsid w:val="00BB51AB"/>
    <w:rsid w:val="00BB51D1"/>
    <w:rsid w:val="00BB520C"/>
    <w:rsid w:val="00BB5230"/>
    <w:rsid w:val="00BB52D8"/>
    <w:rsid w:val="00BB5385"/>
    <w:rsid w:val="00BB53DA"/>
    <w:rsid w:val="00BB5416"/>
    <w:rsid w:val="00BB543A"/>
    <w:rsid w:val="00BB54CB"/>
    <w:rsid w:val="00BB55E1"/>
    <w:rsid w:val="00BB56BC"/>
    <w:rsid w:val="00BB56E4"/>
    <w:rsid w:val="00BB56F3"/>
    <w:rsid w:val="00BB575E"/>
    <w:rsid w:val="00BB5838"/>
    <w:rsid w:val="00BB584A"/>
    <w:rsid w:val="00BB5940"/>
    <w:rsid w:val="00BB5964"/>
    <w:rsid w:val="00BB59B3"/>
    <w:rsid w:val="00BB59F3"/>
    <w:rsid w:val="00BB5A74"/>
    <w:rsid w:val="00BB5AB1"/>
    <w:rsid w:val="00BB5AF6"/>
    <w:rsid w:val="00BB5BCF"/>
    <w:rsid w:val="00BB5C08"/>
    <w:rsid w:val="00BB5C09"/>
    <w:rsid w:val="00BB5CA3"/>
    <w:rsid w:val="00BB5D64"/>
    <w:rsid w:val="00BB5D92"/>
    <w:rsid w:val="00BB609B"/>
    <w:rsid w:val="00BB60FD"/>
    <w:rsid w:val="00BB61A1"/>
    <w:rsid w:val="00BB625C"/>
    <w:rsid w:val="00BB6325"/>
    <w:rsid w:val="00BB63AB"/>
    <w:rsid w:val="00BB64AF"/>
    <w:rsid w:val="00BB64FC"/>
    <w:rsid w:val="00BB651B"/>
    <w:rsid w:val="00BB6615"/>
    <w:rsid w:val="00BB667E"/>
    <w:rsid w:val="00BB66A4"/>
    <w:rsid w:val="00BB66BF"/>
    <w:rsid w:val="00BB6745"/>
    <w:rsid w:val="00BB67D7"/>
    <w:rsid w:val="00BB6892"/>
    <w:rsid w:val="00BB68F0"/>
    <w:rsid w:val="00BB6919"/>
    <w:rsid w:val="00BB6995"/>
    <w:rsid w:val="00BB69C8"/>
    <w:rsid w:val="00BB69EF"/>
    <w:rsid w:val="00BB6A09"/>
    <w:rsid w:val="00BB6A66"/>
    <w:rsid w:val="00BB6AB3"/>
    <w:rsid w:val="00BB6B88"/>
    <w:rsid w:val="00BB6D25"/>
    <w:rsid w:val="00BB6DC0"/>
    <w:rsid w:val="00BB6DCB"/>
    <w:rsid w:val="00BB6E3A"/>
    <w:rsid w:val="00BB6E3D"/>
    <w:rsid w:val="00BB6E42"/>
    <w:rsid w:val="00BB6F86"/>
    <w:rsid w:val="00BB6FDD"/>
    <w:rsid w:val="00BB7058"/>
    <w:rsid w:val="00BB7292"/>
    <w:rsid w:val="00BB72F2"/>
    <w:rsid w:val="00BB73C5"/>
    <w:rsid w:val="00BB7404"/>
    <w:rsid w:val="00BB7444"/>
    <w:rsid w:val="00BB7575"/>
    <w:rsid w:val="00BB758E"/>
    <w:rsid w:val="00BB763E"/>
    <w:rsid w:val="00BB7752"/>
    <w:rsid w:val="00BB77CA"/>
    <w:rsid w:val="00BB7843"/>
    <w:rsid w:val="00BB78A6"/>
    <w:rsid w:val="00BB790B"/>
    <w:rsid w:val="00BB79BA"/>
    <w:rsid w:val="00BB7A1E"/>
    <w:rsid w:val="00BB7AD5"/>
    <w:rsid w:val="00BB7AED"/>
    <w:rsid w:val="00BB7B50"/>
    <w:rsid w:val="00BB7C3F"/>
    <w:rsid w:val="00BB7C5E"/>
    <w:rsid w:val="00BB7C85"/>
    <w:rsid w:val="00BB7D63"/>
    <w:rsid w:val="00BB7D71"/>
    <w:rsid w:val="00BB7D7F"/>
    <w:rsid w:val="00BB7DCD"/>
    <w:rsid w:val="00BB7EB8"/>
    <w:rsid w:val="00BB7F76"/>
    <w:rsid w:val="00BB7F7E"/>
    <w:rsid w:val="00BB7FE7"/>
    <w:rsid w:val="00BC005C"/>
    <w:rsid w:val="00BC00A7"/>
    <w:rsid w:val="00BC0112"/>
    <w:rsid w:val="00BC0379"/>
    <w:rsid w:val="00BC03A6"/>
    <w:rsid w:val="00BC04EE"/>
    <w:rsid w:val="00BC0557"/>
    <w:rsid w:val="00BC05F5"/>
    <w:rsid w:val="00BC067D"/>
    <w:rsid w:val="00BC08FE"/>
    <w:rsid w:val="00BC09B0"/>
    <w:rsid w:val="00BC0A74"/>
    <w:rsid w:val="00BC0A96"/>
    <w:rsid w:val="00BC0B01"/>
    <w:rsid w:val="00BC0B11"/>
    <w:rsid w:val="00BC0B4A"/>
    <w:rsid w:val="00BC0CE4"/>
    <w:rsid w:val="00BC0DB1"/>
    <w:rsid w:val="00BC0DD0"/>
    <w:rsid w:val="00BC0F63"/>
    <w:rsid w:val="00BC0FF1"/>
    <w:rsid w:val="00BC10D7"/>
    <w:rsid w:val="00BC1296"/>
    <w:rsid w:val="00BC12B2"/>
    <w:rsid w:val="00BC12D5"/>
    <w:rsid w:val="00BC13E5"/>
    <w:rsid w:val="00BC1517"/>
    <w:rsid w:val="00BC1564"/>
    <w:rsid w:val="00BC15EB"/>
    <w:rsid w:val="00BC1613"/>
    <w:rsid w:val="00BC1655"/>
    <w:rsid w:val="00BC16F2"/>
    <w:rsid w:val="00BC19E8"/>
    <w:rsid w:val="00BC1A3B"/>
    <w:rsid w:val="00BC1BA9"/>
    <w:rsid w:val="00BC1BAF"/>
    <w:rsid w:val="00BC1BDE"/>
    <w:rsid w:val="00BC1C03"/>
    <w:rsid w:val="00BC1C0C"/>
    <w:rsid w:val="00BC1C38"/>
    <w:rsid w:val="00BC1CF0"/>
    <w:rsid w:val="00BC1D04"/>
    <w:rsid w:val="00BC1DB8"/>
    <w:rsid w:val="00BC1E43"/>
    <w:rsid w:val="00BC1E6B"/>
    <w:rsid w:val="00BC1ECE"/>
    <w:rsid w:val="00BC1F01"/>
    <w:rsid w:val="00BC1FBA"/>
    <w:rsid w:val="00BC217C"/>
    <w:rsid w:val="00BC21BD"/>
    <w:rsid w:val="00BC2471"/>
    <w:rsid w:val="00BC24DD"/>
    <w:rsid w:val="00BC2569"/>
    <w:rsid w:val="00BC2611"/>
    <w:rsid w:val="00BC267F"/>
    <w:rsid w:val="00BC268D"/>
    <w:rsid w:val="00BC26C2"/>
    <w:rsid w:val="00BC26D9"/>
    <w:rsid w:val="00BC26FF"/>
    <w:rsid w:val="00BC2721"/>
    <w:rsid w:val="00BC2773"/>
    <w:rsid w:val="00BC27EC"/>
    <w:rsid w:val="00BC27F3"/>
    <w:rsid w:val="00BC2859"/>
    <w:rsid w:val="00BC28C6"/>
    <w:rsid w:val="00BC290F"/>
    <w:rsid w:val="00BC2968"/>
    <w:rsid w:val="00BC29A1"/>
    <w:rsid w:val="00BC2A67"/>
    <w:rsid w:val="00BC2A81"/>
    <w:rsid w:val="00BC2ADD"/>
    <w:rsid w:val="00BC2C20"/>
    <w:rsid w:val="00BC2C2B"/>
    <w:rsid w:val="00BC2C98"/>
    <w:rsid w:val="00BC2CDF"/>
    <w:rsid w:val="00BC2D11"/>
    <w:rsid w:val="00BC2DD4"/>
    <w:rsid w:val="00BC2DE6"/>
    <w:rsid w:val="00BC2E2F"/>
    <w:rsid w:val="00BC2E30"/>
    <w:rsid w:val="00BC2FA2"/>
    <w:rsid w:val="00BC301D"/>
    <w:rsid w:val="00BC3052"/>
    <w:rsid w:val="00BC30E7"/>
    <w:rsid w:val="00BC3138"/>
    <w:rsid w:val="00BC31F2"/>
    <w:rsid w:val="00BC324C"/>
    <w:rsid w:val="00BC3327"/>
    <w:rsid w:val="00BC3385"/>
    <w:rsid w:val="00BC34F3"/>
    <w:rsid w:val="00BC3568"/>
    <w:rsid w:val="00BC3613"/>
    <w:rsid w:val="00BC3736"/>
    <w:rsid w:val="00BC388D"/>
    <w:rsid w:val="00BC38E7"/>
    <w:rsid w:val="00BC3914"/>
    <w:rsid w:val="00BC3987"/>
    <w:rsid w:val="00BC39BC"/>
    <w:rsid w:val="00BC3A5B"/>
    <w:rsid w:val="00BC3B0B"/>
    <w:rsid w:val="00BC3B79"/>
    <w:rsid w:val="00BC3B85"/>
    <w:rsid w:val="00BC3C58"/>
    <w:rsid w:val="00BC3CBA"/>
    <w:rsid w:val="00BC3E68"/>
    <w:rsid w:val="00BC3EAD"/>
    <w:rsid w:val="00BC3F03"/>
    <w:rsid w:val="00BC404A"/>
    <w:rsid w:val="00BC40BC"/>
    <w:rsid w:val="00BC4173"/>
    <w:rsid w:val="00BC41A6"/>
    <w:rsid w:val="00BC41D4"/>
    <w:rsid w:val="00BC420C"/>
    <w:rsid w:val="00BC420D"/>
    <w:rsid w:val="00BC421B"/>
    <w:rsid w:val="00BC42D1"/>
    <w:rsid w:val="00BC43E6"/>
    <w:rsid w:val="00BC4466"/>
    <w:rsid w:val="00BC4468"/>
    <w:rsid w:val="00BC44D0"/>
    <w:rsid w:val="00BC44D7"/>
    <w:rsid w:val="00BC4506"/>
    <w:rsid w:val="00BC4539"/>
    <w:rsid w:val="00BC461F"/>
    <w:rsid w:val="00BC4632"/>
    <w:rsid w:val="00BC465A"/>
    <w:rsid w:val="00BC4682"/>
    <w:rsid w:val="00BC46DB"/>
    <w:rsid w:val="00BC46E8"/>
    <w:rsid w:val="00BC473E"/>
    <w:rsid w:val="00BC478A"/>
    <w:rsid w:val="00BC47E2"/>
    <w:rsid w:val="00BC480E"/>
    <w:rsid w:val="00BC492A"/>
    <w:rsid w:val="00BC496C"/>
    <w:rsid w:val="00BC498A"/>
    <w:rsid w:val="00BC4B7C"/>
    <w:rsid w:val="00BC4B94"/>
    <w:rsid w:val="00BC4BE3"/>
    <w:rsid w:val="00BC4DEC"/>
    <w:rsid w:val="00BC4E4E"/>
    <w:rsid w:val="00BC4EA6"/>
    <w:rsid w:val="00BC4EC8"/>
    <w:rsid w:val="00BC4EE7"/>
    <w:rsid w:val="00BC4F40"/>
    <w:rsid w:val="00BC4F9E"/>
    <w:rsid w:val="00BC4FC6"/>
    <w:rsid w:val="00BC4FFC"/>
    <w:rsid w:val="00BC5088"/>
    <w:rsid w:val="00BC5099"/>
    <w:rsid w:val="00BC50C1"/>
    <w:rsid w:val="00BC5135"/>
    <w:rsid w:val="00BC5257"/>
    <w:rsid w:val="00BC52B8"/>
    <w:rsid w:val="00BC534D"/>
    <w:rsid w:val="00BC53F3"/>
    <w:rsid w:val="00BC544A"/>
    <w:rsid w:val="00BC54DC"/>
    <w:rsid w:val="00BC5632"/>
    <w:rsid w:val="00BC5706"/>
    <w:rsid w:val="00BC5731"/>
    <w:rsid w:val="00BC57B3"/>
    <w:rsid w:val="00BC57CD"/>
    <w:rsid w:val="00BC583B"/>
    <w:rsid w:val="00BC58BA"/>
    <w:rsid w:val="00BC5907"/>
    <w:rsid w:val="00BC59FA"/>
    <w:rsid w:val="00BC5A7C"/>
    <w:rsid w:val="00BC5B80"/>
    <w:rsid w:val="00BC5CFC"/>
    <w:rsid w:val="00BC5D04"/>
    <w:rsid w:val="00BC5E78"/>
    <w:rsid w:val="00BC5E96"/>
    <w:rsid w:val="00BC5ED2"/>
    <w:rsid w:val="00BC5F0D"/>
    <w:rsid w:val="00BC5F37"/>
    <w:rsid w:val="00BC6021"/>
    <w:rsid w:val="00BC6112"/>
    <w:rsid w:val="00BC62C7"/>
    <w:rsid w:val="00BC63B8"/>
    <w:rsid w:val="00BC649A"/>
    <w:rsid w:val="00BC64C8"/>
    <w:rsid w:val="00BC659F"/>
    <w:rsid w:val="00BC661E"/>
    <w:rsid w:val="00BC663A"/>
    <w:rsid w:val="00BC66E4"/>
    <w:rsid w:val="00BC6789"/>
    <w:rsid w:val="00BC681C"/>
    <w:rsid w:val="00BC685F"/>
    <w:rsid w:val="00BC68C1"/>
    <w:rsid w:val="00BC68ED"/>
    <w:rsid w:val="00BC693C"/>
    <w:rsid w:val="00BC699F"/>
    <w:rsid w:val="00BC69A8"/>
    <w:rsid w:val="00BC69D4"/>
    <w:rsid w:val="00BC69FA"/>
    <w:rsid w:val="00BC6C5C"/>
    <w:rsid w:val="00BC6CA3"/>
    <w:rsid w:val="00BC6D04"/>
    <w:rsid w:val="00BC6D5D"/>
    <w:rsid w:val="00BC6D8D"/>
    <w:rsid w:val="00BC6E1A"/>
    <w:rsid w:val="00BC6E75"/>
    <w:rsid w:val="00BC6EC2"/>
    <w:rsid w:val="00BC6EF4"/>
    <w:rsid w:val="00BC6F70"/>
    <w:rsid w:val="00BC6F9D"/>
    <w:rsid w:val="00BC6FC2"/>
    <w:rsid w:val="00BC70A3"/>
    <w:rsid w:val="00BC70BB"/>
    <w:rsid w:val="00BC70BD"/>
    <w:rsid w:val="00BC7168"/>
    <w:rsid w:val="00BC7309"/>
    <w:rsid w:val="00BC73EF"/>
    <w:rsid w:val="00BC7435"/>
    <w:rsid w:val="00BC7541"/>
    <w:rsid w:val="00BC755F"/>
    <w:rsid w:val="00BC7663"/>
    <w:rsid w:val="00BC766E"/>
    <w:rsid w:val="00BC774E"/>
    <w:rsid w:val="00BC7763"/>
    <w:rsid w:val="00BC77ED"/>
    <w:rsid w:val="00BC77F5"/>
    <w:rsid w:val="00BC7822"/>
    <w:rsid w:val="00BC7837"/>
    <w:rsid w:val="00BC783D"/>
    <w:rsid w:val="00BC7847"/>
    <w:rsid w:val="00BC78CE"/>
    <w:rsid w:val="00BC7924"/>
    <w:rsid w:val="00BC79B6"/>
    <w:rsid w:val="00BC7ADE"/>
    <w:rsid w:val="00BC7C57"/>
    <w:rsid w:val="00BC7DA6"/>
    <w:rsid w:val="00BC7EF0"/>
    <w:rsid w:val="00BC7F1C"/>
    <w:rsid w:val="00BC7F2D"/>
    <w:rsid w:val="00BC7F67"/>
    <w:rsid w:val="00BC7F91"/>
    <w:rsid w:val="00BC7F97"/>
    <w:rsid w:val="00BD00EA"/>
    <w:rsid w:val="00BD01B9"/>
    <w:rsid w:val="00BD01EE"/>
    <w:rsid w:val="00BD03AB"/>
    <w:rsid w:val="00BD04AD"/>
    <w:rsid w:val="00BD065A"/>
    <w:rsid w:val="00BD06A6"/>
    <w:rsid w:val="00BD081A"/>
    <w:rsid w:val="00BD0887"/>
    <w:rsid w:val="00BD08A4"/>
    <w:rsid w:val="00BD0980"/>
    <w:rsid w:val="00BD0A2B"/>
    <w:rsid w:val="00BD0ACF"/>
    <w:rsid w:val="00BD0B12"/>
    <w:rsid w:val="00BD0B5C"/>
    <w:rsid w:val="00BD0B84"/>
    <w:rsid w:val="00BD0B97"/>
    <w:rsid w:val="00BD0BFF"/>
    <w:rsid w:val="00BD0CAB"/>
    <w:rsid w:val="00BD0D50"/>
    <w:rsid w:val="00BD0DDF"/>
    <w:rsid w:val="00BD0FCD"/>
    <w:rsid w:val="00BD1031"/>
    <w:rsid w:val="00BD104B"/>
    <w:rsid w:val="00BD1133"/>
    <w:rsid w:val="00BD116B"/>
    <w:rsid w:val="00BD11E6"/>
    <w:rsid w:val="00BD1206"/>
    <w:rsid w:val="00BD1338"/>
    <w:rsid w:val="00BD1371"/>
    <w:rsid w:val="00BD13EB"/>
    <w:rsid w:val="00BD1429"/>
    <w:rsid w:val="00BD152B"/>
    <w:rsid w:val="00BD1722"/>
    <w:rsid w:val="00BD1757"/>
    <w:rsid w:val="00BD1794"/>
    <w:rsid w:val="00BD1802"/>
    <w:rsid w:val="00BD1856"/>
    <w:rsid w:val="00BD1941"/>
    <w:rsid w:val="00BD19A7"/>
    <w:rsid w:val="00BD19E6"/>
    <w:rsid w:val="00BD1BB3"/>
    <w:rsid w:val="00BD1BDB"/>
    <w:rsid w:val="00BD1C61"/>
    <w:rsid w:val="00BD1C75"/>
    <w:rsid w:val="00BD1C7F"/>
    <w:rsid w:val="00BD1E2B"/>
    <w:rsid w:val="00BD1E3C"/>
    <w:rsid w:val="00BD1F1A"/>
    <w:rsid w:val="00BD1FC4"/>
    <w:rsid w:val="00BD202D"/>
    <w:rsid w:val="00BD2042"/>
    <w:rsid w:val="00BD207F"/>
    <w:rsid w:val="00BD21F7"/>
    <w:rsid w:val="00BD2286"/>
    <w:rsid w:val="00BD2330"/>
    <w:rsid w:val="00BD2409"/>
    <w:rsid w:val="00BD24CA"/>
    <w:rsid w:val="00BD263F"/>
    <w:rsid w:val="00BD26E8"/>
    <w:rsid w:val="00BD2732"/>
    <w:rsid w:val="00BD279C"/>
    <w:rsid w:val="00BD27B5"/>
    <w:rsid w:val="00BD27C8"/>
    <w:rsid w:val="00BD2944"/>
    <w:rsid w:val="00BD2A07"/>
    <w:rsid w:val="00BD2A40"/>
    <w:rsid w:val="00BD2A67"/>
    <w:rsid w:val="00BD2C8C"/>
    <w:rsid w:val="00BD2CF4"/>
    <w:rsid w:val="00BD2D3B"/>
    <w:rsid w:val="00BD2E3F"/>
    <w:rsid w:val="00BD2F04"/>
    <w:rsid w:val="00BD2FF8"/>
    <w:rsid w:val="00BD30A7"/>
    <w:rsid w:val="00BD30F4"/>
    <w:rsid w:val="00BD3123"/>
    <w:rsid w:val="00BD318E"/>
    <w:rsid w:val="00BD31A9"/>
    <w:rsid w:val="00BD3346"/>
    <w:rsid w:val="00BD33D8"/>
    <w:rsid w:val="00BD35BD"/>
    <w:rsid w:val="00BD3715"/>
    <w:rsid w:val="00BD37AA"/>
    <w:rsid w:val="00BD38CC"/>
    <w:rsid w:val="00BD3999"/>
    <w:rsid w:val="00BD39D4"/>
    <w:rsid w:val="00BD39E2"/>
    <w:rsid w:val="00BD3A62"/>
    <w:rsid w:val="00BD3AF3"/>
    <w:rsid w:val="00BD3AFE"/>
    <w:rsid w:val="00BD3C97"/>
    <w:rsid w:val="00BD3CC1"/>
    <w:rsid w:val="00BD3CDB"/>
    <w:rsid w:val="00BD3D9F"/>
    <w:rsid w:val="00BD3DAC"/>
    <w:rsid w:val="00BD3E5F"/>
    <w:rsid w:val="00BD3EBC"/>
    <w:rsid w:val="00BD3EBE"/>
    <w:rsid w:val="00BD3EF4"/>
    <w:rsid w:val="00BD4040"/>
    <w:rsid w:val="00BD40F7"/>
    <w:rsid w:val="00BD4118"/>
    <w:rsid w:val="00BD415C"/>
    <w:rsid w:val="00BD4263"/>
    <w:rsid w:val="00BD427C"/>
    <w:rsid w:val="00BD42AC"/>
    <w:rsid w:val="00BD43AD"/>
    <w:rsid w:val="00BD43CD"/>
    <w:rsid w:val="00BD43DF"/>
    <w:rsid w:val="00BD4449"/>
    <w:rsid w:val="00BD4461"/>
    <w:rsid w:val="00BD4475"/>
    <w:rsid w:val="00BD4495"/>
    <w:rsid w:val="00BD467F"/>
    <w:rsid w:val="00BD4732"/>
    <w:rsid w:val="00BD4923"/>
    <w:rsid w:val="00BD496E"/>
    <w:rsid w:val="00BD49B7"/>
    <w:rsid w:val="00BD49D9"/>
    <w:rsid w:val="00BD4AFB"/>
    <w:rsid w:val="00BD4B95"/>
    <w:rsid w:val="00BD4C20"/>
    <w:rsid w:val="00BD4C61"/>
    <w:rsid w:val="00BD4CFE"/>
    <w:rsid w:val="00BD4D61"/>
    <w:rsid w:val="00BD5043"/>
    <w:rsid w:val="00BD5085"/>
    <w:rsid w:val="00BD5102"/>
    <w:rsid w:val="00BD515F"/>
    <w:rsid w:val="00BD51A3"/>
    <w:rsid w:val="00BD51B3"/>
    <w:rsid w:val="00BD51BE"/>
    <w:rsid w:val="00BD5247"/>
    <w:rsid w:val="00BD524A"/>
    <w:rsid w:val="00BD52F7"/>
    <w:rsid w:val="00BD5375"/>
    <w:rsid w:val="00BD53D5"/>
    <w:rsid w:val="00BD578F"/>
    <w:rsid w:val="00BD584A"/>
    <w:rsid w:val="00BD5862"/>
    <w:rsid w:val="00BD595C"/>
    <w:rsid w:val="00BD595E"/>
    <w:rsid w:val="00BD59CB"/>
    <w:rsid w:val="00BD5A06"/>
    <w:rsid w:val="00BD5AD4"/>
    <w:rsid w:val="00BD5B9B"/>
    <w:rsid w:val="00BD5C3C"/>
    <w:rsid w:val="00BD5CDD"/>
    <w:rsid w:val="00BD5DE1"/>
    <w:rsid w:val="00BD5FDD"/>
    <w:rsid w:val="00BD5FFB"/>
    <w:rsid w:val="00BD61EA"/>
    <w:rsid w:val="00BD61FE"/>
    <w:rsid w:val="00BD624C"/>
    <w:rsid w:val="00BD62F9"/>
    <w:rsid w:val="00BD63DF"/>
    <w:rsid w:val="00BD6418"/>
    <w:rsid w:val="00BD6422"/>
    <w:rsid w:val="00BD643A"/>
    <w:rsid w:val="00BD6497"/>
    <w:rsid w:val="00BD64C4"/>
    <w:rsid w:val="00BD652D"/>
    <w:rsid w:val="00BD6584"/>
    <w:rsid w:val="00BD65CB"/>
    <w:rsid w:val="00BD661D"/>
    <w:rsid w:val="00BD6784"/>
    <w:rsid w:val="00BD67A8"/>
    <w:rsid w:val="00BD67EC"/>
    <w:rsid w:val="00BD69DE"/>
    <w:rsid w:val="00BD6B1B"/>
    <w:rsid w:val="00BD6BAD"/>
    <w:rsid w:val="00BD6BE5"/>
    <w:rsid w:val="00BD6BFE"/>
    <w:rsid w:val="00BD6C6F"/>
    <w:rsid w:val="00BD6C89"/>
    <w:rsid w:val="00BD6D9A"/>
    <w:rsid w:val="00BD6E22"/>
    <w:rsid w:val="00BD6F88"/>
    <w:rsid w:val="00BD6FFB"/>
    <w:rsid w:val="00BD705C"/>
    <w:rsid w:val="00BD7077"/>
    <w:rsid w:val="00BD70FB"/>
    <w:rsid w:val="00BD718F"/>
    <w:rsid w:val="00BD7242"/>
    <w:rsid w:val="00BD7256"/>
    <w:rsid w:val="00BD7274"/>
    <w:rsid w:val="00BD7299"/>
    <w:rsid w:val="00BD72D7"/>
    <w:rsid w:val="00BD7309"/>
    <w:rsid w:val="00BD7381"/>
    <w:rsid w:val="00BD739E"/>
    <w:rsid w:val="00BD744B"/>
    <w:rsid w:val="00BD7452"/>
    <w:rsid w:val="00BD74F1"/>
    <w:rsid w:val="00BD7627"/>
    <w:rsid w:val="00BD767E"/>
    <w:rsid w:val="00BD76AF"/>
    <w:rsid w:val="00BD770C"/>
    <w:rsid w:val="00BD772C"/>
    <w:rsid w:val="00BD7747"/>
    <w:rsid w:val="00BD7758"/>
    <w:rsid w:val="00BD77CF"/>
    <w:rsid w:val="00BD77FC"/>
    <w:rsid w:val="00BD781C"/>
    <w:rsid w:val="00BD787F"/>
    <w:rsid w:val="00BD7915"/>
    <w:rsid w:val="00BD794E"/>
    <w:rsid w:val="00BD7976"/>
    <w:rsid w:val="00BD7A10"/>
    <w:rsid w:val="00BD7ADB"/>
    <w:rsid w:val="00BD7AE6"/>
    <w:rsid w:val="00BD7B27"/>
    <w:rsid w:val="00BD7C58"/>
    <w:rsid w:val="00BD7CD5"/>
    <w:rsid w:val="00BD7CDB"/>
    <w:rsid w:val="00BD7D01"/>
    <w:rsid w:val="00BD7D62"/>
    <w:rsid w:val="00BD7E01"/>
    <w:rsid w:val="00BD7E26"/>
    <w:rsid w:val="00BD7E85"/>
    <w:rsid w:val="00BD7ECF"/>
    <w:rsid w:val="00BE00F3"/>
    <w:rsid w:val="00BE0106"/>
    <w:rsid w:val="00BE035F"/>
    <w:rsid w:val="00BE03DE"/>
    <w:rsid w:val="00BE041B"/>
    <w:rsid w:val="00BE0433"/>
    <w:rsid w:val="00BE0476"/>
    <w:rsid w:val="00BE0487"/>
    <w:rsid w:val="00BE05C2"/>
    <w:rsid w:val="00BE0665"/>
    <w:rsid w:val="00BE06B5"/>
    <w:rsid w:val="00BE073B"/>
    <w:rsid w:val="00BE076B"/>
    <w:rsid w:val="00BE079B"/>
    <w:rsid w:val="00BE07A0"/>
    <w:rsid w:val="00BE0862"/>
    <w:rsid w:val="00BE0883"/>
    <w:rsid w:val="00BE08B4"/>
    <w:rsid w:val="00BE0912"/>
    <w:rsid w:val="00BE09B0"/>
    <w:rsid w:val="00BE09C8"/>
    <w:rsid w:val="00BE09F4"/>
    <w:rsid w:val="00BE0A3B"/>
    <w:rsid w:val="00BE0AB9"/>
    <w:rsid w:val="00BE0ABA"/>
    <w:rsid w:val="00BE0B0B"/>
    <w:rsid w:val="00BE0B3A"/>
    <w:rsid w:val="00BE0B9D"/>
    <w:rsid w:val="00BE0BE1"/>
    <w:rsid w:val="00BE0BEC"/>
    <w:rsid w:val="00BE0C25"/>
    <w:rsid w:val="00BE0C6E"/>
    <w:rsid w:val="00BE0E87"/>
    <w:rsid w:val="00BE0F14"/>
    <w:rsid w:val="00BE115C"/>
    <w:rsid w:val="00BE1175"/>
    <w:rsid w:val="00BE1178"/>
    <w:rsid w:val="00BE11BD"/>
    <w:rsid w:val="00BE127B"/>
    <w:rsid w:val="00BE12E8"/>
    <w:rsid w:val="00BE1439"/>
    <w:rsid w:val="00BE1516"/>
    <w:rsid w:val="00BE16CC"/>
    <w:rsid w:val="00BE178A"/>
    <w:rsid w:val="00BE18B2"/>
    <w:rsid w:val="00BE1922"/>
    <w:rsid w:val="00BE19A9"/>
    <w:rsid w:val="00BE19CD"/>
    <w:rsid w:val="00BE1A44"/>
    <w:rsid w:val="00BE1B67"/>
    <w:rsid w:val="00BE1E23"/>
    <w:rsid w:val="00BE1F80"/>
    <w:rsid w:val="00BE1F90"/>
    <w:rsid w:val="00BE2073"/>
    <w:rsid w:val="00BE2089"/>
    <w:rsid w:val="00BE2173"/>
    <w:rsid w:val="00BE218C"/>
    <w:rsid w:val="00BE21BD"/>
    <w:rsid w:val="00BE2355"/>
    <w:rsid w:val="00BE2370"/>
    <w:rsid w:val="00BE2380"/>
    <w:rsid w:val="00BE2451"/>
    <w:rsid w:val="00BE2647"/>
    <w:rsid w:val="00BE2767"/>
    <w:rsid w:val="00BE2772"/>
    <w:rsid w:val="00BE277E"/>
    <w:rsid w:val="00BE285D"/>
    <w:rsid w:val="00BE2888"/>
    <w:rsid w:val="00BE2945"/>
    <w:rsid w:val="00BE2977"/>
    <w:rsid w:val="00BE299E"/>
    <w:rsid w:val="00BE29BB"/>
    <w:rsid w:val="00BE2A17"/>
    <w:rsid w:val="00BE2A5C"/>
    <w:rsid w:val="00BE2AE2"/>
    <w:rsid w:val="00BE2B63"/>
    <w:rsid w:val="00BE2BA4"/>
    <w:rsid w:val="00BE2BD4"/>
    <w:rsid w:val="00BE2C1A"/>
    <w:rsid w:val="00BE2E2B"/>
    <w:rsid w:val="00BE2F39"/>
    <w:rsid w:val="00BE2FF5"/>
    <w:rsid w:val="00BE3073"/>
    <w:rsid w:val="00BE32D6"/>
    <w:rsid w:val="00BE3314"/>
    <w:rsid w:val="00BE331E"/>
    <w:rsid w:val="00BE33A3"/>
    <w:rsid w:val="00BE34C4"/>
    <w:rsid w:val="00BE3575"/>
    <w:rsid w:val="00BE35BB"/>
    <w:rsid w:val="00BE35EA"/>
    <w:rsid w:val="00BE36BF"/>
    <w:rsid w:val="00BE3867"/>
    <w:rsid w:val="00BE38AE"/>
    <w:rsid w:val="00BE38BE"/>
    <w:rsid w:val="00BE38D0"/>
    <w:rsid w:val="00BE390A"/>
    <w:rsid w:val="00BE3944"/>
    <w:rsid w:val="00BE39AA"/>
    <w:rsid w:val="00BE3A3D"/>
    <w:rsid w:val="00BE3A83"/>
    <w:rsid w:val="00BE3ABB"/>
    <w:rsid w:val="00BE3ACA"/>
    <w:rsid w:val="00BE3ADE"/>
    <w:rsid w:val="00BE3BF1"/>
    <w:rsid w:val="00BE3C49"/>
    <w:rsid w:val="00BE3CDC"/>
    <w:rsid w:val="00BE3D24"/>
    <w:rsid w:val="00BE3D9F"/>
    <w:rsid w:val="00BE3E4C"/>
    <w:rsid w:val="00BE3E57"/>
    <w:rsid w:val="00BE4033"/>
    <w:rsid w:val="00BE40F0"/>
    <w:rsid w:val="00BE4232"/>
    <w:rsid w:val="00BE424C"/>
    <w:rsid w:val="00BE4284"/>
    <w:rsid w:val="00BE42DF"/>
    <w:rsid w:val="00BE4329"/>
    <w:rsid w:val="00BE4345"/>
    <w:rsid w:val="00BE4374"/>
    <w:rsid w:val="00BE4414"/>
    <w:rsid w:val="00BE4475"/>
    <w:rsid w:val="00BE448C"/>
    <w:rsid w:val="00BE4494"/>
    <w:rsid w:val="00BE44BE"/>
    <w:rsid w:val="00BE4524"/>
    <w:rsid w:val="00BE4568"/>
    <w:rsid w:val="00BE45A3"/>
    <w:rsid w:val="00BE4622"/>
    <w:rsid w:val="00BE46BF"/>
    <w:rsid w:val="00BE4749"/>
    <w:rsid w:val="00BE4820"/>
    <w:rsid w:val="00BE4844"/>
    <w:rsid w:val="00BE49AE"/>
    <w:rsid w:val="00BE4B14"/>
    <w:rsid w:val="00BE4B51"/>
    <w:rsid w:val="00BE4BFC"/>
    <w:rsid w:val="00BE4BFF"/>
    <w:rsid w:val="00BE4D75"/>
    <w:rsid w:val="00BE4DCF"/>
    <w:rsid w:val="00BE4EBF"/>
    <w:rsid w:val="00BE4F5F"/>
    <w:rsid w:val="00BE4FF1"/>
    <w:rsid w:val="00BE4FFB"/>
    <w:rsid w:val="00BE5033"/>
    <w:rsid w:val="00BE506C"/>
    <w:rsid w:val="00BE5090"/>
    <w:rsid w:val="00BE511A"/>
    <w:rsid w:val="00BE5168"/>
    <w:rsid w:val="00BE5228"/>
    <w:rsid w:val="00BE52C1"/>
    <w:rsid w:val="00BE5416"/>
    <w:rsid w:val="00BE544F"/>
    <w:rsid w:val="00BE54C5"/>
    <w:rsid w:val="00BE5584"/>
    <w:rsid w:val="00BE55B5"/>
    <w:rsid w:val="00BE564B"/>
    <w:rsid w:val="00BE5656"/>
    <w:rsid w:val="00BE568F"/>
    <w:rsid w:val="00BE5831"/>
    <w:rsid w:val="00BE5871"/>
    <w:rsid w:val="00BE5967"/>
    <w:rsid w:val="00BE5A17"/>
    <w:rsid w:val="00BE5A26"/>
    <w:rsid w:val="00BE5AB4"/>
    <w:rsid w:val="00BE5B05"/>
    <w:rsid w:val="00BE5BAC"/>
    <w:rsid w:val="00BE5BBF"/>
    <w:rsid w:val="00BE5CD4"/>
    <w:rsid w:val="00BE5D1B"/>
    <w:rsid w:val="00BE5EBB"/>
    <w:rsid w:val="00BE5FC4"/>
    <w:rsid w:val="00BE601F"/>
    <w:rsid w:val="00BE602A"/>
    <w:rsid w:val="00BE6096"/>
    <w:rsid w:val="00BE61F8"/>
    <w:rsid w:val="00BE6294"/>
    <w:rsid w:val="00BE62E5"/>
    <w:rsid w:val="00BE6653"/>
    <w:rsid w:val="00BE668D"/>
    <w:rsid w:val="00BE66A3"/>
    <w:rsid w:val="00BE66A9"/>
    <w:rsid w:val="00BE66E4"/>
    <w:rsid w:val="00BE676F"/>
    <w:rsid w:val="00BE67D8"/>
    <w:rsid w:val="00BE6994"/>
    <w:rsid w:val="00BE6A40"/>
    <w:rsid w:val="00BE6AA7"/>
    <w:rsid w:val="00BE6ACD"/>
    <w:rsid w:val="00BE6AE8"/>
    <w:rsid w:val="00BE6AFF"/>
    <w:rsid w:val="00BE6B9E"/>
    <w:rsid w:val="00BE6CA1"/>
    <w:rsid w:val="00BE6CC9"/>
    <w:rsid w:val="00BE6ED4"/>
    <w:rsid w:val="00BE6F00"/>
    <w:rsid w:val="00BE6F2A"/>
    <w:rsid w:val="00BE70CA"/>
    <w:rsid w:val="00BE70FD"/>
    <w:rsid w:val="00BE710D"/>
    <w:rsid w:val="00BE733B"/>
    <w:rsid w:val="00BE73BC"/>
    <w:rsid w:val="00BE73CC"/>
    <w:rsid w:val="00BE7430"/>
    <w:rsid w:val="00BE74CF"/>
    <w:rsid w:val="00BE7556"/>
    <w:rsid w:val="00BE76CC"/>
    <w:rsid w:val="00BE76CD"/>
    <w:rsid w:val="00BE76F0"/>
    <w:rsid w:val="00BE7763"/>
    <w:rsid w:val="00BE7844"/>
    <w:rsid w:val="00BE786D"/>
    <w:rsid w:val="00BE7915"/>
    <w:rsid w:val="00BE795C"/>
    <w:rsid w:val="00BE7C45"/>
    <w:rsid w:val="00BE7C65"/>
    <w:rsid w:val="00BE7CB9"/>
    <w:rsid w:val="00BE7CD2"/>
    <w:rsid w:val="00BE7CDF"/>
    <w:rsid w:val="00BE7D65"/>
    <w:rsid w:val="00BE7D8C"/>
    <w:rsid w:val="00BE7E2F"/>
    <w:rsid w:val="00BE7EA2"/>
    <w:rsid w:val="00BE7EE4"/>
    <w:rsid w:val="00BE7F59"/>
    <w:rsid w:val="00BE7FD8"/>
    <w:rsid w:val="00BE7FF5"/>
    <w:rsid w:val="00BF0034"/>
    <w:rsid w:val="00BF01DC"/>
    <w:rsid w:val="00BF02A1"/>
    <w:rsid w:val="00BF03A4"/>
    <w:rsid w:val="00BF0509"/>
    <w:rsid w:val="00BF0570"/>
    <w:rsid w:val="00BF0636"/>
    <w:rsid w:val="00BF07D4"/>
    <w:rsid w:val="00BF07FC"/>
    <w:rsid w:val="00BF0808"/>
    <w:rsid w:val="00BF092B"/>
    <w:rsid w:val="00BF09D5"/>
    <w:rsid w:val="00BF0A8B"/>
    <w:rsid w:val="00BF0B5F"/>
    <w:rsid w:val="00BF0B8B"/>
    <w:rsid w:val="00BF0BD9"/>
    <w:rsid w:val="00BF0D01"/>
    <w:rsid w:val="00BF0D20"/>
    <w:rsid w:val="00BF0DDF"/>
    <w:rsid w:val="00BF0E97"/>
    <w:rsid w:val="00BF0FF4"/>
    <w:rsid w:val="00BF10F5"/>
    <w:rsid w:val="00BF11D2"/>
    <w:rsid w:val="00BF13DE"/>
    <w:rsid w:val="00BF13E1"/>
    <w:rsid w:val="00BF145E"/>
    <w:rsid w:val="00BF14C5"/>
    <w:rsid w:val="00BF150C"/>
    <w:rsid w:val="00BF1634"/>
    <w:rsid w:val="00BF1648"/>
    <w:rsid w:val="00BF1661"/>
    <w:rsid w:val="00BF16D8"/>
    <w:rsid w:val="00BF1799"/>
    <w:rsid w:val="00BF181E"/>
    <w:rsid w:val="00BF1880"/>
    <w:rsid w:val="00BF18B8"/>
    <w:rsid w:val="00BF18D2"/>
    <w:rsid w:val="00BF1901"/>
    <w:rsid w:val="00BF1918"/>
    <w:rsid w:val="00BF1AF9"/>
    <w:rsid w:val="00BF1B17"/>
    <w:rsid w:val="00BF1B3B"/>
    <w:rsid w:val="00BF1C73"/>
    <w:rsid w:val="00BF1CDE"/>
    <w:rsid w:val="00BF1D1E"/>
    <w:rsid w:val="00BF1D6E"/>
    <w:rsid w:val="00BF1E22"/>
    <w:rsid w:val="00BF1E62"/>
    <w:rsid w:val="00BF1E8C"/>
    <w:rsid w:val="00BF1FB1"/>
    <w:rsid w:val="00BF1FEE"/>
    <w:rsid w:val="00BF20BE"/>
    <w:rsid w:val="00BF20ED"/>
    <w:rsid w:val="00BF2132"/>
    <w:rsid w:val="00BF214D"/>
    <w:rsid w:val="00BF221F"/>
    <w:rsid w:val="00BF2397"/>
    <w:rsid w:val="00BF23EE"/>
    <w:rsid w:val="00BF2457"/>
    <w:rsid w:val="00BF26A5"/>
    <w:rsid w:val="00BF26D4"/>
    <w:rsid w:val="00BF276D"/>
    <w:rsid w:val="00BF285B"/>
    <w:rsid w:val="00BF28A5"/>
    <w:rsid w:val="00BF28DC"/>
    <w:rsid w:val="00BF2985"/>
    <w:rsid w:val="00BF2A3C"/>
    <w:rsid w:val="00BF2AD7"/>
    <w:rsid w:val="00BF2B2F"/>
    <w:rsid w:val="00BF2C42"/>
    <w:rsid w:val="00BF2D58"/>
    <w:rsid w:val="00BF2D7B"/>
    <w:rsid w:val="00BF2DB0"/>
    <w:rsid w:val="00BF2EF7"/>
    <w:rsid w:val="00BF2F48"/>
    <w:rsid w:val="00BF3011"/>
    <w:rsid w:val="00BF301B"/>
    <w:rsid w:val="00BF30FA"/>
    <w:rsid w:val="00BF32D1"/>
    <w:rsid w:val="00BF33A6"/>
    <w:rsid w:val="00BF33CF"/>
    <w:rsid w:val="00BF344E"/>
    <w:rsid w:val="00BF3465"/>
    <w:rsid w:val="00BF35F3"/>
    <w:rsid w:val="00BF3684"/>
    <w:rsid w:val="00BF3691"/>
    <w:rsid w:val="00BF3720"/>
    <w:rsid w:val="00BF3874"/>
    <w:rsid w:val="00BF3892"/>
    <w:rsid w:val="00BF3910"/>
    <w:rsid w:val="00BF39B3"/>
    <w:rsid w:val="00BF3B98"/>
    <w:rsid w:val="00BF3C2B"/>
    <w:rsid w:val="00BF3CAD"/>
    <w:rsid w:val="00BF3CC5"/>
    <w:rsid w:val="00BF3D0F"/>
    <w:rsid w:val="00BF3D46"/>
    <w:rsid w:val="00BF3E1B"/>
    <w:rsid w:val="00BF3EFE"/>
    <w:rsid w:val="00BF4020"/>
    <w:rsid w:val="00BF407E"/>
    <w:rsid w:val="00BF40C1"/>
    <w:rsid w:val="00BF417A"/>
    <w:rsid w:val="00BF4266"/>
    <w:rsid w:val="00BF4280"/>
    <w:rsid w:val="00BF430C"/>
    <w:rsid w:val="00BF431F"/>
    <w:rsid w:val="00BF4323"/>
    <w:rsid w:val="00BF435E"/>
    <w:rsid w:val="00BF43C5"/>
    <w:rsid w:val="00BF443E"/>
    <w:rsid w:val="00BF446F"/>
    <w:rsid w:val="00BF4552"/>
    <w:rsid w:val="00BF45D3"/>
    <w:rsid w:val="00BF45EF"/>
    <w:rsid w:val="00BF46BD"/>
    <w:rsid w:val="00BF46E0"/>
    <w:rsid w:val="00BF47AE"/>
    <w:rsid w:val="00BF4849"/>
    <w:rsid w:val="00BF48C5"/>
    <w:rsid w:val="00BF4979"/>
    <w:rsid w:val="00BF49E2"/>
    <w:rsid w:val="00BF4A20"/>
    <w:rsid w:val="00BF4AB1"/>
    <w:rsid w:val="00BF4AE0"/>
    <w:rsid w:val="00BF4B41"/>
    <w:rsid w:val="00BF4B5C"/>
    <w:rsid w:val="00BF4BB3"/>
    <w:rsid w:val="00BF4DCF"/>
    <w:rsid w:val="00BF5061"/>
    <w:rsid w:val="00BF50D5"/>
    <w:rsid w:val="00BF50EE"/>
    <w:rsid w:val="00BF50F5"/>
    <w:rsid w:val="00BF5165"/>
    <w:rsid w:val="00BF516D"/>
    <w:rsid w:val="00BF5190"/>
    <w:rsid w:val="00BF51DD"/>
    <w:rsid w:val="00BF5247"/>
    <w:rsid w:val="00BF52B7"/>
    <w:rsid w:val="00BF5370"/>
    <w:rsid w:val="00BF539B"/>
    <w:rsid w:val="00BF5438"/>
    <w:rsid w:val="00BF54D4"/>
    <w:rsid w:val="00BF560E"/>
    <w:rsid w:val="00BF5748"/>
    <w:rsid w:val="00BF57BA"/>
    <w:rsid w:val="00BF57FD"/>
    <w:rsid w:val="00BF594D"/>
    <w:rsid w:val="00BF596F"/>
    <w:rsid w:val="00BF5A88"/>
    <w:rsid w:val="00BF5AE9"/>
    <w:rsid w:val="00BF5B25"/>
    <w:rsid w:val="00BF5B46"/>
    <w:rsid w:val="00BF5C49"/>
    <w:rsid w:val="00BF5CA9"/>
    <w:rsid w:val="00BF5CEF"/>
    <w:rsid w:val="00BF5D2C"/>
    <w:rsid w:val="00BF5D5E"/>
    <w:rsid w:val="00BF5DBE"/>
    <w:rsid w:val="00BF5DC8"/>
    <w:rsid w:val="00BF5E9E"/>
    <w:rsid w:val="00BF5FE5"/>
    <w:rsid w:val="00BF60A6"/>
    <w:rsid w:val="00BF60E1"/>
    <w:rsid w:val="00BF6192"/>
    <w:rsid w:val="00BF6276"/>
    <w:rsid w:val="00BF629B"/>
    <w:rsid w:val="00BF6352"/>
    <w:rsid w:val="00BF6376"/>
    <w:rsid w:val="00BF640B"/>
    <w:rsid w:val="00BF651E"/>
    <w:rsid w:val="00BF6544"/>
    <w:rsid w:val="00BF6549"/>
    <w:rsid w:val="00BF686D"/>
    <w:rsid w:val="00BF68A3"/>
    <w:rsid w:val="00BF6941"/>
    <w:rsid w:val="00BF6B44"/>
    <w:rsid w:val="00BF6B84"/>
    <w:rsid w:val="00BF6BFA"/>
    <w:rsid w:val="00BF6C75"/>
    <w:rsid w:val="00BF6E65"/>
    <w:rsid w:val="00BF7091"/>
    <w:rsid w:val="00BF70B5"/>
    <w:rsid w:val="00BF713A"/>
    <w:rsid w:val="00BF727A"/>
    <w:rsid w:val="00BF7299"/>
    <w:rsid w:val="00BF73C1"/>
    <w:rsid w:val="00BF742D"/>
    <w:rsid w:val="00BF7666"/>
    <w:rsid w:val="00BF76B3"/>
    <w:rsid w:val="00BF76C0"/>
    <w:rsid w:val="00BF777D"/>
    <w:rsid w:val="00BF77FB"/>
    <w:rsid w:val="00BF7869"/>
    <w:rsid w:val="00BF78BE"/>
    <w:rsid w:val="00BF7926"/>
    <w:rsid w:val="00BF7958"/>
    <w:rsid w:val="00BF79E6"/>
    <w:rsid w:val="00BF79F3"/>
    <w:rsid w:val="00BF7A04"/>
    <w:rsid w:val="00BF7A78"/>
    <w:rsid w:val="00BF7A9F"/>
    <w:rsid w:val="00BF7B30"/>
    <w:rsid w:val="00BF7C4F"/>
    <w:rsid w:val="00BF7CE3"/>
    <w:rsid w:val="00BF7DBC"/>
    <w:rsid w:val="00BF7E60"/>
    <w:rsid w:val="00BF7EC3"/>
    <w:rsid w:val="00BF7F2F"/>
    <w:rsid w:val="00BF7F70"/>
    <w:rsid w:val="00BF7F75"/>
    <w:rsid w:val="00BF7FCF"/>
    <w:rsid w:val="00C000A7"/>
    <w:rsid w:val="00C000D3"/>
    <w:rsid w:val="00C001CB"/>
    <w:rsid w:val="00C0022B"/>
    <w:rsid w:val="00C00257"/>
    <w:rsid w:val="00C0028F"/>
    <w:rsid w:val="00C004C8"/>
    <w:rsid w:val="00C004F2"/>
    <w:rsid w:val="00C0062C"/>
    <w:rsid w:val="00C00647"/>
    <w:rsid w:val="00C00774"/>
    <w:rsid w:val="00C0078B"/>
    <w:rsid w:val="00C007A5"/>
    <w:rsid w:val="00C008DC"/>
    <w:rsid w:val="00C0094F"/>
    <w:rsid w:val="00C00A0C"/>
    <w:rsid w:val="00C00A17"/>
    <w:rsid w:val="00C00A94"/>
    <w:rsid w:val="00C00ABA"/>
    <w:rsid w:val="00C00B6E"/>
    <w:rsid w:val="00C00B8E"/>
    <w:rsid w:val="00C00BDF"/>
    <w:rsid w:val="00C00CBF"/>
    <w:rsid w:val="00C00D6D"/>
    <w:rsid w:val="00C00D76"/>
    <w:rsid w:val="00C00D9D"/>
    <w:rsid w:val="00C00E68"/>
    <w:rsid w:val="00C00E94"/>
    <w:rsid w:val="00C01007"/>
    <w:rsid w:val="00C01070"/>
    <w:rsid w:val="00C0113C"/>
    <w:rsid w:val="00C01180"/>
    <w:rsid w:val="00C012BB"/>
    <w:rsid w:val="00C012C8"/>
    <w:rsid w:val="00C0131A"/>
    <w:rsid w:val="00C01341"/>
    <w:rsid w:val="00C013C5"/>
    <w:rsid w:val="00C013C7"/>
    <w:rsid w:val="00C013D6"/>
    <w:rsid w:val="00C01431"/>
    <w:rsid w:val="00C0144A"/>
    <w:rsid w:val="00C01459"/>
    <w:rsid w:val="00C014A1"/>
    <w:rsid w:val="00C01576"/>
    <w:rsid w:val="00C01688"/>
    <w:rsid w:val="00C01703"/>
    <w:rsid w:val="00C0170C"/>
    <w:rsid w:val="00C017A4"/>
    <w:rsid w:val="00C01818"/>
    <w:rsid w:val="00C01A0F"/>
    <w:rsid w:val="00C01A1B"/>
    <w:rsid w:val="00C01A2E"/>
    <w:rsid w:val="00C01B00"/>
    <w:rsid w:val="00C01B21"/>
    <w:rsid w:val="00C01B3F"/>
    <w:rsid w:val="00C01B40"/>
    <w:rsid w:val="00C01C5B"/>
    <w:rsid w:val="00C01D88"/>
    <w:rsid w:val="00C01DB6"/>
    <w:rsid w:val="00C01E3B"/>
    <w:rsid w:val="00C02042"/>
    <w:rsid w:val="00C02107"/>
    <w:rsid w:val="00C0215C"/>
    <w:rsid w:val="00C021C8"/>
    <w:rsid w:val="00C0225D"/>
    <w:rsid w:val="00C02339"/>
    <w:rsid w:val="00C023AB"/>
    <w:rsid w:val="00C02461"/>
    <w:rsid w:val="00C024A4"/>
    <w:rsid w:val="00C02510"/>
    <w:rsid w:val="00C0252A"/>
    <w:rsid w:val="00C02594"/>
    <w:rsid w:val="00C025CB"/>
    <w:rsid w:val="00C025EE"/>
    <w:rsid w:val="00C02661"/>
    <w:rsid w:val="00C026A6"/>
    <w:rsid w:val="00C027D1"/>
    <w:rsid w:val="00C0280F"/>
    <w:rsid w:val="00C02821"/>
    <w:rsid w:val="00C0290B"/>
    <w:rsid w:val="00C02993"/>
    <w:rsid w:val="00C02B71"/>
    <w:rsid w:val="00C02B83"/>
    <w:rsid w:val="00C02B9B"/>
    <w:rsid w:val="00C02C81"/>
    <w:rsid w:val="00C02D6D"/>
    <w:rsid w:val="00C02E02"/>
    <w:rsid w:val="00C02E5F"/>
    <w:rsid w:val="00C02EBA"/>
    <w:rsid w:val="00C02EFA"/>
    <w:rsid w:val="00C02F4F"/>
    <w:rsid w:val="00C02FB3"/>
    <w:rsid w:val="00C03077"/>
    <w:rsid w:val="00C030C8"/>
    <w:rsid w:val="00C031B7"/>
    <w:rsid w:val="00C031E0"/>
    <w:rsid w:val="00C031EF"/>
    <w:rsid w:val="00C03283"/>
    <w:rsid w:val="00C03301"/>
    <w:rsid w:val="00C03303"/>
    <w:rsid w:val="00C033B5"/>
    <w:rsid w:val="00C033D8"/>
    <w:rsid w:val="00C03460"/>
    <w:rsid w:val="00C0351E"/>
    <w:rsid w:val="00C03528"/>
    <w:rsid w:val="00C0360D"/>
    <w:rsid w:val="00C036F5"/>
    <w:rsid w:val="00C0374E"/>
    <w:rsid w:val="00C03784"/>
    <w:rsid w:val="00C03791"/>
    <w:rsid w:val="00C03987"/>
    <w:rsid w:val="00C03A1C"/>
    <w:rsid w:val="00C03B27"/>
    <w:rsid w:val="00C03B57"/>
    <w:rsid w:val="00C03CE3"/>
    <w:rsid w:val="00C03DCB"/>
    <w:rsid w:val="00C03DD1"/>
    <w:rsid w:val="00C03E27"/>
    <w:rsid w:val="00C03EB1"/>
    <w:rsid w:val="00C03EB5"/>
    <w:rsid w:val="00C04157"/>
    <w:rsid w:val="00C04180"/>
    <w:rsid w:val="00C042AB"/>
    <w:rsid w:val="00C04512"/>
    <w:rsid w:val="00C04519"/>
    <w:rsid w:val="00C046EF"/>
    <w:rsid w:val="00C04893"/>
    <w:rsid w:val="00C04986"/>
    <w:rsid w:val="00C04A9E"/>
    <w:rsid w:val="00C04B04"/>
    <w:rsid w:val="00C04B97"/>
    <w:rsid w:val="00C04BCD"/>
    <w:rsid w:val="00C04C7A"/>
    <w:rsid w:val="00C04C9D"/>
    <w:rsid w:val="00C04D14"/>
    <w:rsid w:val="00C04DD2"/>
    <w:rsid w:val="00C04E86"/>
    <w:rsid w:val="00C04ECC"/>
    <w:rsid w:val="00C04EE8"/>
    <w:rsid w:val="00C04F10"/>
    <w:rsid w:val="00C04F40"/>
    <w:rsid w:val="00C04F79"/>
    <w:rsid w:val="00C04FF3"/>
    <w:rsid w:val="00C05158"/>
    <w:rsid w:val="00C05205"/>
    <w:rsid w:val="00C05292"/>
    <w:rsid w:val="00C05364"/>
    <w:rsid w:val="00C0546E"/>
    <w:rsid w:val="00C0547C"/>
    <w:rsid w:val="00C05497"/>
    <w:rsid w:val="00C054B1"/>
    <w:rsid w:val="00C0554A"/>
    <w:rsid w:val="00C05577"/>
    <w:rsid w:val="00C055B4"/>
    <w:rsid w:val="00C05600"/>
    <w:rsid w:val="00C057DA"/>
    <w:rsid w:val="00C0585E"/>
    <w:rsid w:val="00C0585F"/>
    <w:rsid w:val="00C058E8"/>
    <w:rsid w:val="00C05920"/>
    <w:rsid w:val="00C059BF"/>
    <w:rsid w:val="00C059F9"/>
    <w:rsid w:val="00C05AE3"/>
    <w:rsid w:val="00C05B19"/>
    <w:rsid w:val="00C05B51"/>
    <w:rsid w:val="00C05B6F"/>
    <w:rsid w:val="00C05BF3"/>
    <w:rsid w:val="00C05E4E"/>
    <w:rsid w:val="00C05FE2"/>
    <w:rsid w:val="00C06069"/>
    <w:rsid w:val="00C0609B"/>
    <w:rsid w:val="00C060C2"/>
    <w:rsid w:val="00C061C7"/>
    <w:rsid w:val="00C06295"/>
    <w:rsid w:val="00C06367"/>
    <w:rsid w:val="00C06422"/>
    <w:rsid w:val="00C0656D"/>
    <w:rsid w:val="00C0662A"/>
    <w:rsid w:val="00C06630"/>
    <w:rsid w:val="00C066A3"/>
    <w:rsid w:val="00C06853"/>
    <w:rsid w:val="00C069F8"/>
    <w:rsid w:val="00C06B2E"/>
    <w:rsid w:val="00C06BF2"/>
    <w:rsid w:val="00C06CD2"/>
    <w:rsid w:val="00C06D43"/>
    <w:rsid w:val="00C06D55"/>
    <w:rsid w:val="00C06D7D"/>
    <w:rsid w:val="00C06DD4"/>
    <w:rsid w:val="00C06E87"/>
    <w:rsid w:val="00C06FAD"/>
    <w:rsid w:val="00C06FEC"/>
    <w:rsid w:val="00C070A0"/>
    <w:rsid w:val="00C070F5"/>
    <w:rsid w:val="00C070F7"/>
    <w:rsid w:val="00C0713B"/>
    <w:rsid w:val="00C071C5"/>
    <w:rsid w:val="00C07301"/>
    <w:rsid w:val="00C07320"/>
    <w:rsid w:val="00C0735A"/>
    <w:rsid w:val="00C07417"/>
    <w:rsid w:val="00C074AE"/>
    <w:rsid w:val="00C074C0"/>
    <w:rsid w:val="00C07548"/>
    <w:rsid w:val="00C0755A"/>
    <w:rsid w:val="00C075C2"/>
    <w:rsid w:val="00C0763F"/>
    <w:rsid w:val="00C07695"/>
    <w:rsid w:val="00C0775C"/>
    <w:rsid w:val="00C077E3"/>
    <w:rsid w:val="00C07AB9"/>
    <w:rsid w:val="00C07ADB"/>
    <w:rsid w:val="00C07B07"/>
    <w:rsid w:val="00C07C1C"/>
    <w:rsid w:val="00C07CFA"/>
    <w:rsid w:val="00C07E4F"/>
    <w:rsid w:val="00C07F55"/>
    <w:rsid w:val="00C07F97"/>
    <w:rsid w:val="00C101C1"/>
    <w:rsid w:val="00C101D7"/>
    <w:rsid w:val="00C10218"/>
    <w:rsid w:val="00C10292"/>
    <w:rsid w:val="00C1039D"/>
    <w:rsid w:val="00C103E8"/>
    <w:rsid w:val="00C104B0"/>
    <w:rsid w:val="00C1051A"/>
    <w:rsid w:val="00C10672"/>
    <w:rsid w:val="00C10745"/>
    <w:rsid w:val="00C107B5"/>
    <w:rsid w:val="00C1082A"/>
    <w:rsid w:val="00C1082B"/>
    <w:rsid w:val="00C10869"/>
    <w:rsid w:val="00C108F5"/>
    <w:rsid w:val="00C10A7A"/>
    <w:rsid w:val="00C10B94"/>
    <w:rsid w:val="00C10C03"/>
    <w:rsid w:val="00C10C86"/>
    <w:rsid w:val="00C10D67"/>
    <w:rsid w:val="00C10ED1"/>
    <w:rsid w:val="00C10FBC"/>
    <w:rsid w:val="00C110BE"/>
    <w:rsid w:val="00C110D5"/>
    <w:rsid w:val="00C11110"/>
    <w:rsid w:val="00C11130"/>
    <w:rsid w:val="00C1115C"/>
    <w:rsid w:val="00C11234"/>
    <w:rsid w:val="00C11298"/>
    <w:rsid w:val="00C112A4"/>
    <w:rsid w:val="00C113B8"/>
    <w:rsid w:val="00C113C3"/>
    <w:rsid w:val="00C113FB"/>
    <w:rsid w:val="00C1145A"/>
    <w:rsid w:val="00C114A9"/>
    <w:rsid w:val="00C11571"/>
    <w:rsid w:val="00C1169B"/>
    <w:rsid w:val="00C11870"/>
    <w:rsid w:val="00C11879"/>
    <w:rsid w:val="00C1189B"/>
    <w:rsid w:val="00C118C0"/>
    <w:rsid w:val="00C11913"/>
    <w:rsid w:val="00C1197E"/>
    <w:rsid w:val="00C119C3"/>
    <w:rsid w:val="00C11A27"/>
    <w:rsid w:val="00C11CEC"/>
    <w:rsid w:val="00C11D6A"/>
    <w:rsid w:val="00C11E5F"/>
    <w:rsid w:val="00C11F42"/>
    <w:rsid w:val="00C11F45"/>
    <w:rsid w:val="00C11FE2"/>
    <w:rsid w:val="00C120E5"/>
    <w:rsid w:val="00C12163"/>
    <w:rsid w:val="00C1224D"/>
    <w:rsid w:val="00C12309"/>
    <w:rsid w:val="00C123CF"/>
    <w:rsid w:val="00C125F2"/>
    <w:rsid w:val="00C12691"/>
    <w:rsid w:val="00C12721"/>
    <w:rsid w:val="00C12767"/>
    <w:rsid w:val="00C1287F"/>
    <w:rsid w:val="00C128A3"/>
    <w:rsid w:val="00C128AA"/>
    <w:rsid w:val="00C12943"/>
    <w:rsid w:val="00C129D1"/>
    <w:rsid w:val="00C12A02"/>
    <w:rsid w:val="00C12C79"/>
    <w:rsid w:val="00C12CA7"/>
    <w:rsid w:val="00C12DB8"/>
    <w:rsid w:val="00C12F3A"/>
    <w:rsid w:val="00C12F41"/>
    <w:rsid w:val="00C13009"/>
    <w:rsid w:val="00C13047"/>
    <w:rsid w:val="00C1306E"/>
    <w:rsid w:val="00C13082"/>
    <w:rsid w:val="00C130B7"/>
    <w:rsid w:val="00C13165"/>
    <w:rsid w:val="00C13193"/>
    <w:rsid w:val="00C1319F"/>
    <w:rsid w:val="00C132B4"/>
    <w:rsid w:val="00C132D4"/>
    <w:rsid w:val="00C132DD"/>
    <w:rsid w:val="00C133A7"/>
    <w:rsid w:val="00C1344B"/>
    <w:rsid w:val="00C1344C"/>
    <w:rsid w:val="00C13624"/>
    <w:rsid w:val="00C1362A"/>
    <w:rsid w:val="00C13707"/>
    <w:rsid w:val="00C13732"/>
    <w:rsid w:val="00C13750"/>
    <w:rsid w:val="00C1375A"/>
    <w:rsid w:val="00C138BC"/>
    <w:rsid w:val="00C138BF"/>
    <w:rsid w:val="00C13918"/>
    <w:rsid w:val="00C13950"/>
    <w:rsid w:val="00C13996"/>
    <w:rsid w:val="00C13A31"/>
    <w:rsid w:val="00C13AD4"/>
    <w:rsid w:val="00C13BDE"/>
    <w:rsid w:val="00C13C90"/>
    <w:rsid w:val="00C13CC5"/>
    <w:rsid w:val="00C13D65"/>
    <w:rsid w:val="00C13DD8"/>
    <w:rsid w:val="00C13E6B"/>
    <w:rsid w:val="00C13E7D"/>
    <w:rsid w:val="00C13F62"/>
    <w:rsid w:val="00C14034"/>
    <w:rsid w:val="00C141A9"/>
    <w:rsid w:val="00C141D7"/>
    <w:rsid w:val="00C14204"/>
    <w:rsid w:val="00C1421B"/>
    <w:rsid w:val="00C14254"/>
    <w:rsid w:val="00C142A1"/>
    <w:rsid w:val="00C142EC"/>
    <w:rsid w:val="00C142FE"/>
    <w:rsid w:val="00C14315"/>
    <w:rsid w:val="00C14375"/>
    <w:rsid w:val="00C14393"/>
    <w:rsid w:val="00C143F2"/>
    <w:rsid w:val="00C1442E"/>
    <w:rsid w:val="00C1446F"/>
    <w:rsid w:val="00C144C8"/>
    <w:rsid w:val="00C14542"/>
    <w:rsid w:val="00C145AD"/>
    <w:rsid w:val="00C1469E"/>
    <w:rsid w:val="00C14851"/>
    <w:rsid w:val="00C14876"/>
    <w:rsid w:val="00C14899"/>
    <w:rsid w:val="00C148B5"/>
    <w:rsid w:val="00C14A7A"/>
    <w:rsid w:val="00C14BCE"/>
    <w:rsid w:val="00C14D5E"/>
    <w:rsid w:val="00C14E1A"/>
    <w:rsid w:val="00C14E85"/>
    <w:rsid w:val="00C14F2A"/>
    <w:rsid w:val="00C14F54"/>
    <w:rsid w:val="00C15017"/>
    <w:rsid w:val="00C1504E"/>
    <w:rsid w:val="00C15060"/>
    <w:rsid w:val="00C15194"/>
    <w:rsid w:val="00C151B2"/>
    <w:rsid w:val="00C151BE"/>
    <w:rsid w:val="00C15363"/>
    <w:rsid w:val="00C153BF"/>
    <w:rsid w:val="00C15418"/>
    <w:rsid w:val="00C15500"/>
    <w:rsid w:val="00C1561F"/>
    <w:rsid w:val="00C1574E"/>
    <w:rsid w:val="00C159BF"/>
    <w:rsid w:val="00C15A0B"/>
    <w:rsid w:val="00C15B2F"/>
    <w:rsid w:val="00C15BBE"/>
    <w:rsid w:val="00C15C08"/>
    <w:rsid w:val="00C15C33"/>
    <w:rsid w:val="00C15DAE"/>
    <w:rsid w:val="00C15DFE"/>
    <w:rsid w:val="00C15EEE"/>
    <w:rsid w:val="00C15F05"/>
    <w:rsid w:val="00C15F8F"/>
    <w:rsid w:val="00C16045"/>
    <w:rsid w:val="00C16059"/>
    <w:rsid w:val="00C16246"/>
    <w:rsid w:val="00C16267"/>
    <w:rsid w:val="00C16273"/>
    <w:rsid w:val="00C162F3"/>
    <w:rsid w:val="00C163C4"/>
    <w:rsid w:val="00C163CF"/>
    <w:rsid w:val="00C16423"/>
    <w:rsid w:val="00C164D0"/>
    <w:rsid w:val="00C165AA"/>
    <w:rsid w:val="00C16613"/>
    <w:rsid w:val="00C16664"/>
    <w:rsid w:val="00C16732"/>
    <w:rsid w:val="00C16739"/>
    <w:rsid w:val="00C168E2"/>
    <w:rsid w:val="00C16955"/>
    <w:rsid w:val="00C16982"/>
    <w:rsid w:val="00C16997"/>
    <w:rsid w:val="00C16A98"/>
    <w:rsid w:val="00C16A9F"/>
    <w:rsid w:val="00C16AFB"/>
    <w:rsid w:val="00C16B57"/>
    <w:rsid w:val="00C16C37"/>
    <w:rsid w:val="00C16D76"/>
    <w:rsid w:val="00C16DB9"/>
    <w:rsid w:val="00C16E44"/>
    <w:rsid w:val="00C16F1E"/>
    <w:rsid w:val="00C170F6"/>
    <w:rsid w:val="00C1715B"/>
    <w:rsid w:val="00C17192"/>
    <w:rsid w:val="00C17219"/>
    <w:rsid w:val="00C17248"/>
    <w:rsid w:val="00C17270"/>
    <w:rsid w:val="00C17283"/>
    <w:rsid w:val="00C1728C"/>
    <w:rsid w:val="00C17295"/>
    <w:rsid w:val="00C17332"/>
    <w:rsid w:val="00C1733F"/>
    <w:rsid w:val="00C17436"/>
    <w:rsid w:val="00C174FC"/>
    <w:rsid w:val="00C175BD"/>
    <w:rsid w:val="00C1765B"/>
    <w:rsid w:val="00C17773"/>
    <w:rsid w:val="00C17852"/>
    <w:rsid w:val="00C17879"/>
    <w:rsid w:val="00C178C6"/>
    <w:rsid w:val="00C178E4"/>
    <w:rsid w:val="00C178E5"/>
    <w:rsid w:val="00C17937"/>
    <w:rsid w:val="00C17940"/>
    <w:rsid w:val="00C1799C"/>
    <w:rsid w:val="00C179A9"/>
    <w:rsid w:val="00C17A4B"/>
    <w:rsid w:val="00C17A74"/>
    <w:rsid w:val="00C17A8C"/>
    <w:rsid w:val="00C17ADB"/>
    <w:rsid w:val="00C17BC8"/>
    <w:rsid w:val="00C17C21"/>
    <w:rsid w:val="00C17EEF"/>
    <w:rsid w:val="00C1909E"/>
    <w:rsid w:val="00C1F44A"/>
    <w:rsid w:val="00C20005"/>
    <w:rsid w:val="00C2002D"/>
    <w:rsid w:val="00C20030"/>
    <w:rsid w:val="00C2008A"/>
    <w:rsid w:val="00C2008F"/>
    <w:rsid w:val="00C2025E"/>
    <w:rsid w:val="00C2033B"/>
    <w:rsid w:val="00C203E9"/>
    <w:rsid w:val="00C204A2"/>
    <w:rsid w:val="00C204F2"/>
    <w:rsid w:val="00C20516"/>
    <w:rsid w:val="00C20727"/>
    <w:rsid w:val="00C20729"/>
    <w:rsid w:val="00C20754"/>
    <w:rsid w:val="00C20764"/>
    <w:rsid w:val="00C20859"/>
    <w:rsid w:val="00C208A9"/>
    <w:rsid w:val="00C208AE"/>
    <w:rsid w:val="00C208EF"/>
    <w:rsid w:val="00C2099F"/>
    <w:rsid w:val="00C209C2"/>
    <w:rsid w:val="00C20AC4"/>
    <w:rsid w:val="00C20B64"/>
    <w:rsid w:val="00C20BC3"/>
    <w:rsid w:val="00C20CAE"/>
    <w:rsid w:val="00C20E13"/>
    <w:rsid w:val="00C20ED9"/>
    <w:rsid w:val="00C20EF3"/>
    <w:rsid w:val="00C20F6E"/>
    <w:rsid w:val="00C20FDC"/>
    <w:rsid w:val="00C20FF6"/>
    <w:rsid w:val="00C21000"/>
    <w:rsid w:val="00C2105E"/>
    <w:rsid w:val="00C21091"/>
    <w:rsid w:val="00C210FB"/>
    <w:rsid w:val="00C210FC"/>
    <w:rsid w:val="00C21224"/>
    <w:rsid w:val="00C2124A"/>
    <w:rsid w:val="00C21294"/>
    <w:rsid w:val="00C212B0"/>
    <w:rsid w:val="00C212FC"/>
    <w:rsid w:val="00C2137B"/>
    <w:rsid w:val="00C213FA"/>
    <w:rsid w:val="00C21453"/>
    <w:rsid w:val="00C21546"/>
    <w:rsid w:val="00C2155A"/>
    <w:rsid w:val="00C2158C"/>
    <w:rsid w:val="00C21675"/>
    <w:rsid w:val="00C216B2"/>
    <w:rsid w:val="00C216CD"/>
    <w:rsid w:val="00C216FA"/>
    <w:rsid w:val="00C21727"/>
    <w:rsid w:val="00C21734"/>
    <w:rsid w:val="00C21737"/>
    <w:rsid w:val="00C21762"/>
    <w:rsid w:val="00C2196F"/>
    <w:rsid w:val="00C21977"/>
    <w:rsid w:val="00C2198C"/>
    <w:rsid w:val="00C219A6"/>
    <w:rsid w:val="00C21D19"/>
    <w:rsid w:val="00C21DB7"/>
    <w:rsid w:val="00C21E03"/>
    <w:rsid w:val="00C21F0C"/>
    <w:rsid w:val="00C21F22"/>
    <w:rsid w:val="00C21F74"/>
    <w:rsid w:val="00C21FA2"/>
    <w:rsid w:val="00C2202C"/>
    <w:rsid w:val="00C22101"/>
    <w:rsid w:val="00C22127"/>
    <w:rsid w:val="00C2217C"/>
    <w:rsid w:val="00C221FF"/>
    <w:rsid w:val="00C22366"/>
    <w:rsid w:val="00C2238C"/>
    <w:rsid w:val="00C223D3"/>
    <w:rsid w:val="00C223D6"/>
    <w:rsid w:val="00C22412"/>
    <w:rsid w:val="00C22435"/>
    <w:rsid w:val="00C22572"/>
    <w:rsid w:val="00C22610"/>
    <w:rsid w:val="00C22686"/>
    <w:rsid w:val="00C22738"/>
    <w:rsid w:val="00C2289E"/>
    <w:rsid w:val="00C228E2"/>
    <w:rsid w:val="00C22903"/>
    <w:rsid w:val="00C22A31"/>
    <w:rsid w:val="00C22B2D"/>
    <w:rsid w:val="00C22BA5"/>
    <w:rsid w:val="00C22C94"/>
    <w:rsid w:val="00C22CE3"/>
    <w:rsid w:val="00C22D8B"/>
    <w:rsid w:val="00C22F2E"/>
    <w:rsid w:val="00C22FD1"/>
    <w:rsid w:val="00C22FE2"/>
    <w:rsid w:val="00C2314A"/>
    <w:rsid w:val="00C23176"/>
    <w:rsid w:val="00C23201"/>
    <w:rsid w:val="00C23337"/>
    <w:rsid w:val="00C2345C"/>
    <w:rsid w:val="00C234DD"/>
    <w:rsid w:val="00C23545"/>
    <w:rsid w:val="00C23627"/>
    <w:rsid w:val="00C237A2"/>
    <w:rsid w:val="00C237D1"/>
    <w:rsid w:val="00C237D7"/>
    <w:rsid w:val="00C2395A"/>
    <w:rsid w:val="00C239D7"/>
    <w:rsid w:val="00C23A3B"/>
    <w:rsid w:val="00C23AF5"/>
    <w:rsid w:val="00C23B45"/>
    <w:rsid w:val="00C23B8B"/>
    <w:rsid w:val="00C23BE3"/>
    <w:rsid w:val="00C23C70"/>
    <w:rsid w:val="00C23C7D"/>
    <w:rsid w:val="00C23D9C"/>
    <w:rsid w:val="00C23DF2"/>
    <w:rsid w:val="00C23F28"/>
    <w:rsid w:val="00C23FC6"/>
    <w:rsid w:val="00C23FF0"/>
    <w:rsid w:val="00C2406E"/>
    <w:rsid w:val="00C2424A"/>
    <w:rsid w:val="00C2424F"/>
    <w:rsid w:val="00C242CF"/>
    <w:rsid w:val="00C24370"/>
    <w:rsid w:val="00C24392"/>
    <w:rsid w:val="00C2440F"/>
    <w:rsid w:val="00C24414"/>
    <w:rsid w:val="00C244B8"/>
    <w:rsid w:val="00C244EC"/>
    <w:rsid w:val="00C24565"/>
    <w:rsid w:val="00C24586"/>
    <w:rsid w:val="00C2465D"/>
    <w:rsid w:val="00C246F4"/>
    <w:rsid w:val="00C24727"/>
    <w:rsid w:val="00C24767"/>
    <w:rsid w:val="00C24782"/>
    <w:rsid w:val="00C247E8"/>
    <w:rsid w:val="00C248BA"/>
    <w:rsid w:val="00C248FD"/>
    <w:rsid w:val="00C24906"/>
    <w:rsid w:val="00C24987"/>
    <w:rsid w:val="00C249A9"/>
    <w:rsid w:val="00C249BC"/>
    <w:rsid w:val="00C24A91"/>
    <w:rsid w:val="00C24BA5"/>
    <w:rsid w:val="00C24C78"/>
    <w:rsid w:val="00C24D41"/>
    <w:rsid w:val="00C24DCB"/>
    <w:rsid w:val="00C24EB8"/>
    <w:rsid w:val="00C24EBF"/>
    <w:rsid w:val="00C25054"/>
    <w:rsid w:val="00C25078"/>
    <w:rsid w:val="00C251D2"/>
    <w:rsid w:val="00C25281"/>
    <w:rsid w:val="00C2528B"/>
    <w:rsid w:val="00C2538A"/>
    <w:rsid w:val="00C2541D"/>
    <w:rsid w:val="00C254ED"/>
    <w:rsid w:val="00C2552B"/>
    <w:rsid w:val="00C2565D"/>
    <w:rsid w:val="00C2577C"/>
    <w:rsid w:val="00C257F9"/>
    <w:rsid w:val="00C258C4"/>
    <w:rsid w:val="00C258D0"/>
    <w:rsid w:val="00C258FA"/>
    <w:rsid w:val="00C25AF0"/>
    <w:rsid w:val="00C25B0C"/>
    <w:rsid w:val="00C25B18"/>
    <w:rsid w:val="00C25B8F"/>
    <w:rsid w:val="00C25BAF"/>
    <w:rsid w:val="00C25CC5"/>
    <w:rsid w:val="00C25CEC"/>
    <w:rsid w:val="00C25DCC"/>
    <w:rsid w:val="00C25E2B"/>
    <w:rsid w:val="00C25E2C"/>
    <w:rsid w:val="00C25E79"/>
    <w:rsid w:val="00C25F2C"/>
    <w:rsid w:val="00C25F4D"/>
    <w:rsid w:val="00C25F6E"/>
    <w:rsid w:val="00C25F7F"/>
    <w:rsid w:val="00C261D4"/>
    <w:rsid w:val="00C26324"/>
    <w:rsid w:val="00C26340"/>
    <w:rsid w:val="00C26669"/>
    <w:rsid w:val="00C26767"/>
    <w:rsid w:val="00C2683B"/>
    <w:rsid w:val="00C2688B"/>
    <w:rsid w:val="00C268E3"/>
    <w:rsid w:val="00C269D0"/>
    <w:rsid w:val="00C269FF"/>
    <w:rsid w:val="00C26A71"/>
    <w:rsid w:val="00C26A92"/>
    <w:rsid w:val="00C26ADD"/>
    <w:rsid w:val="00C26BD6"/>
    <w:rsid w:val="00C26C6B"/>
    <w:rsid w:val="00C26CF7"/>
    <w:rsid w:val="00C26CFA"/>
    <w:rsid w:val="00C26D34"/>
    <w:rsid w:val="00C26DB5"/>
    <w:rsid w:val="00C26DC7"/>
    <w:rsid w:val="00C26E44"/>
    <w:rsid w:val="00C26E6E"/>
    <w:rsid w:val="00C26ED5"/>
    <w:rsid w:val="00C26F06"/>
    <w:rsid w:val="00C26F89"/>
    <w:rsid w:val="00C2707F"/>
    <w:rsid w:val="00C27158"/>
    <w:rsid w:val="00C271C8"/>
    <w:rsid w:val="00C274D7"/>
    <w:rsid w:val="00C27580"/>
    <w:rsid w:val="00C275A6"/>
    <w:rsid w:val="00C275E0"/>
    <w:rsid w:val="00C276D6"/>
    <w:rsid w:val="00C276DD"/>
    <w:rsid w:val="00C27706"/>
    <w:rsid w:val="00C27762"/>
    <w:rsid w:val="00C27786"/>
    <w:rsid w:val="00C279AB"/>
    <w:rsid w:val="00C279DB"/>
    <w:rsid w:val="00C27A83"/>
    <w:rsid w:val="00C27B63"/>
    <w:rsid w:val="00C27D00"/>
    <w:rsid w:val="00C27E61"/>
    <w:rsid w:val="00C30068"/>
    <w:rsid w:val="00C300BF"/>
    <w:rsid w:val="00C300C5"/>
    <w:rsid w:val="00C300C8"/>
    <w:rsid w:val="00C301BC"/>
    <w:rsid w:val="00C301DA"/>
    <w:rsid w:val="00C301ED"/>
    <w:rsid w:val="00C30224"/>
    <w:rsid w:val="00C3023B"/>
    <w:rsid w:val="00C303F1"/>
    <w:rsid w:val="00C304F5"/>
    <w:rsid w:val="00C30524"/>
    <w:rsid w:val="00C30561"/>
    <w:rsid w:val="00C305D4"/>
    <w:rsid w:val="00C30638"/>
    <w:rsid w:val="00C30651"/>
    <w:rsid w:val="00C3068F"/>
    <w:rsid w:val="00C30A85"/>
    <w:rsid w:val="00C30A86"/>
    <w:rsid w:val="00C30B93"/>
    <w:rsid w:val="00C30BDA"/>
    <w:rsid w:val="00C30BEA"/>
    <w:rsid w:val="00C30C02"/>
    <w:rsid w:val="00C30C9F"/>
    <w:rsid w:val="00C30D03"/>
    <w:rsid w:val="00C30D80"/>
    <w:rsid w:val="00C30D86"/>
    <w:rsid w:val="00C31073"/>
    <w:rsid w:val="00C31355"/>
    <w:rsid w:val="00C31375"/>
    <w:rsid w:val="00C315C1"/>
    <w:rsid w:val="00C31732"/>
    <w:rsid w:val="00C317DF"/>
    <w:rsid w:val="00C317EE"/>
    <w:rsid w:val="00C31860"/>
    <w:rsid w:val="00C3188E"/>
    <w:rsid w:val="00C319BD"/>
    <w:rsid w:val="00C319F0"/>
    <w:rsid w:val="00C31A4A"/>
    <w:rsid w:val="00C31A51"/>
    <w:rsid w:val="00C31A8C"/>
    <w:rsid w:val="00C31B40"/>
    <w:rsid w:val="00C31C38"/>
    <w:rsid w:val="00C31C6C"/>
    <w:rsid w:val="00C31D50"/>
    <w:rsid w:val="00C31D9B"/>
    <w:rsid w:val="00C31E75"/>
    <w:rsid w:val="00C31E7F"/>
    <w:rsid w:val="00C32064"/>
    <w:rsid w:val="00C320C1"/>
    <w:rsid w:val="00C320C9"/>
    <w:rsid w:val="00C3214E"/>
    <w:rsid w:val="00C321CC"/>
    <w:rsid w:val="00C322A3"/>
    <w:rsid w:val="00C323D2"/>
    <w:rsid w:val="00C324CF"/>
    <w:rsid w:val="00C324E9"/>
    <w:rsid w:val="00C32534"/>
    <w:rsid w:val="00C3254C"/>
    <w:rsid w:val="00C32566"/>
    <w:rsid w:val="00C32592"/>
    <w:rsid w:val="00C32693"/>
    <w:rsid w:val="00C32757"/>
    <w:rsid w:val="00C327C4"/>
    <w:rsid w:val="00C327E9"/>
    <w:rsid w:val="00C32961"/>
    <w:rsid w:val="00C32AE8"/>
    <w:rsid w:val="00C32B0F"/>
    <w:rsid w:val="00C32B2B"/>
    <w:rsid w:val="00C32B97"/>
    <w:rsid w:val="00C32BAD"/>
    <w:rsid w:val="00C32C26"/>
    <w:rsid w:val="00C32C63"/>
    <w:rsid w:val="00C32CE0"/>
    <w:rsid w:val="00C32CE1"/>
    <w:rsid w:val="00C32D3C"/>
    <w:rsid w:val="00C32D6B"/>
    <w:rsid w:val="00C32F7F"/>
    <w:rsid w:val="00C33226"/>
    <w:rsid w:val="00C33228"/>
    <w:rsid w:val="00C3325F"/>
    <w:rsid w:val="00C3330E"/>
    <w:rsid w:val="00C3331B"/>
    <w:rsid w:val="00C33452"/>
    <w:rsid w:val="00C334A8"/>
    <w:rsid w:val="00C3351E"/>
    <w:rsid w:val="00C33527"/>
    <w:rsid w:val="00C335DC"/>
    <w:rsid w:val="00C336A2"/>
    <w:rsid w:val="00C33739"/>
    <w:rsid w:val="00C33745"/>
    <w:rsid w:val="00C3376F"/>
    <w:rsid w:val="00C337A2"/>
    <w:rsid w:val="00C3386F"/>
    <w:rsid w:val="00C33881"/>
    <w:rsid w:val="00C3393F"/>
    <w:rsid w:val="00C33951"/>
    <w:rsid w:val="00C3396F"/>
    <w:rsid w:val="00C3398B"/>
    <w:rsid w:val="00C339B3"/>
    <w:rsid w:val="00C33A6F"/>
    <w:rsid w:val="00C33ABB"/>
    <w:rsid w:val="00C33AE1"/>
    <w:rsid w:val="00C33B97"/>
    <w:rsid w:val="00C33BC0"/>
    <w:rsid w:val="00C33C20"/>
    <w:rsid w:val="00C33C3A"/>
    <w:rsid w:val="00C33CB5"/>
    <w:rsid w:val="00C33D57"/>
    <w:rsid w:val="00C33DC9"/>
    <w:rsid w:val="00C33ED8"/>
    <w:rsid w:val="00C33F4C"/>
    <w:rsid w:val="00C33F9F"/>
    <w:rsid w:val="00C33FDD"/>
    <w:rsid w:val="00C34017"/>
    <w:rsid w:val="00C3401C"/>
    <w:rsid w:val="00C34132"/>
    <w:rsid w:val="00C34261"/>
    <w:rsid w:val="00C343A5"/>
    <w:rsid w:val="00C3442E"/>
    <w:rsid w:val="00C344F3"/>
    <w:rsid w:val="00C34545"/>
    <w:rsid w:val="00C3455D"/>
    <w:rsid w:val="00C34584"/>
    <w:rsid w:val="00C34626"/>
    <w:rsid w:val="00C346A8"/>
    <w:rsid w:val="00C3472F"/>
    <w:rsid w:val="00C348E5"/>
    <w:rsid w:val="00C34913"/>
    <w:rsid w:val="00C34A8B"/>
    <w:rsid w:val="00C34B40"/>
    <w:rsid w:val="00C34D24"/>
    <w:rsid w:val="00C34E65"/>
    <w:rsid w:val="00C34F2F"/>
    <w:rsid w:val="00C34FE2"/>
    <w:rsid w:val="00C35026"/>
    <w:rsid w:val="00C35060"/>
    <w:rsid w:val="00C35083"/>
    <w:rsid w:val="00C350A1"/>
    <w:rsid w:val="00C350C1"/>
    <w:rsid w:val="00C3513E"/>
    <w:rsid w:val="00C3521F"/>
    <w:rsid w:val="00C3523B"/>
    <w:rsid w:val="00C3523D"/>
    <w:rsid w:val="00C35380"/>
    <w:rsid w:val="00C353BF"/>
    <w:rsid w:val="00C353C3"/>
    <w:rsid w:val="00C354E0"/>
    <w:rsid w:val="00C355D9"/>
    <w:rsid w:val="00C356B8"/>
    <w:rsid w:val="00C356DE"/>
    <w:rsid w:val="00C3575E"/>
    <w:rsid w:val="00C358FC"/>
    <w:rsid w:val="00C35B8A"/>
    <w:rsid w:val="00C35C19"/>
    <w:rsid w:val="00C35C37"/>
    <w:rsid w:val="00C35E4E"/>
    <w:rsid w:val="00C35E56"/>
    <w:rsid w:val="00C35F3C"/>
    <w:rsid w:val="00C35F50"/>
    <w:rsid w:val="00C35FB6"/>
    <w:rsid w:val="00C35FBC"/>
    <w:rsid w:val="00C36020"/>
    <w:rsid w:val="00C360FD"/>
    <w:rsid w:val="00C36113"/>
    <w:rsid w:val="00C36135"/>
    <w:rsid w:val="00C3625D"/>
    <w:rsid w:val="00C3639E"/>
    <w:rsid w:val="00C363A9"/>
    <w:rsid w:val="00C36408"/>
    <w:rsid w:val="00C364BD"/>
    <w:rsid w:val="00C36543"/>
    <w:rsid w:val="00C3655A"/>
    <w:rsid w:val="00C365D7"/>
    <w:rsid w:val="00C3664E"/>
    <w:rsid w:val="00C36750"/>
    <w:rsid w:val="00C367B6"/>
    <w:rsid w:val="00C36846"/>
    <w:rsid w:val="00C3687D"/>
    <w:rsid w:val="00C368D1"/>
    <w:rsid w:val="00C36902"/>
    <w:rsid w:val="00C36998"/>
    <w:rsid w:val="00C36A75"/>
    <w:rsid w:val="00C36AA8"/>
    <w:rsid w:val="00C36AE7"/>
    <w:rsid w:val="00C36B61"/>
    <w:rsid w:val="00C36C95"/>
    <w:rsid w:val="00C36D1E"/>
    <w:rsid w:val="00C36D7F"/>
    <w:rsid w:val="00C36E93"/>
    <w:rsid w:val="00C36EE4"/>
    <w:rsid w:val="00C36F4B"/>
    <w:rsid w:val="00C36F4C"/>
    <w:rsid w:val="00C36F75"/>
    <w:rsid w:val="00C36F81"/>
    <w:rsid w:val="00C37089"/>
    <w:rsid w:val="00C37111"/>
    <w:rsid w:val="00C37283"/>
    <w:rsid w:val="00C3737D"/>
    <w:rsid w:val="00C3742A"/>
    <w:rsid w:val="00C374BA"/>
    <w:rsid w:val="00C37649"/>
    <w:rsid w:val="00C37693"/>
    <w:rsid w:val="00C377E4"/>
    <w:rsid w:val="00C377FC"/>
    <w:rsid w:val="00C3786D"/>
    <w:rsid w:val="00C378FE"/>
    <w:rsid w:val="00C379F5"/>
    <w:rsid w:val="00C37A33"/>
    <w:rsid w:val="00C37AE0"/>
    <w:rsid w:val="00C37AE8"/>
    <w:rsid w:val="00C37C6B"/>
    <w:rsid w:val="00C37C98"/>
    <w:rsid w:val="00C37D6C"/>
    <w:rsid w:val="00C37E08"/>
    <w:rsid w:val="00C37E75"/>
    <w:rsid w:val="00C37ED2"/>
    <w:rsid w:val="00C40038"/>
    <w:rsid w:val="00C400EB"/>
    <w:rsid w:val="00C40200"/>
    <w:rsid w:val="00C40267"/>
    <w:rsid w:val="00C40306"/>
    <w:rsid w:val="00C4039F"/>
    <w:rsid w:val="00C403CD"/>
    <w:rsid w:val="00C40474"/>
    <w:rsid w:val="00C40529"/>
    <w:rsid w:val="00C406CE"/>
    <w:rsid w:val="00C40757"/>
    <w:rsid w:val="00C4076D"/>
    <w:rsid w:val="00C408D5"/>
    <w:rsid w:val="00C409FB"/>
    <w:rsid w:val="00C40B24"/>
    <w:rsid w:val="00C40B82"/>
    <w:rsid w:val="00C40C0F"/>
    <w:rsid w:val="00C40C7D"/>
    <w:rsid w:val="00C40DEA"/>
    <w:rsid w:val="00C40EEC"/>
    <w:rsid w:val="00C40FDF"/>
    <w:rsid w:val="00C410EC"/>
    <w:rsid w:val="00C41195"/>
    <w:rsid w:val="00C4129D"/>
    <w:rsid w:val="00C412F5"/>
    <w:rsid w:val="00C4139C"/>
    <w:rsid w:val="00C413D3"/>
    <w:rsid w:val="00C41433"/>
    <w:rsid w:val="00C414BE"/>
    <w:rsid w:val="00C414C5"/>
    <w:rsid w:val="00C41525"/>
    <w:rsid w:val="00C41636"/>
    <w:rsid w:val="00C41748"/>
    <w:rsid w:val="00C41753"/>
    <w:rsid w:val="00C417AD"/>
    <w:rsid w:val="00C417D9"/>
    <w:rsid w:val="00C417EB"/>
    <w:rsid w:val="00C41835"/>
    <w:rsid w:val="00C41950"/>
    <w:rsid w:val="00C419BA"/>
    <w:rsid w:val="00C41AED"/>
    <w:rsid w:val="00C41B0E"/>
    <w:rsid w:val="00C41B8C"/>
    <w:rsid w:val="00C41E2C"/>
    <w:rsid w:val="00C41E85"/>
    <w:rsid w:val="00C41FF5"/>
    <w:rsid w:val="00C4203C"/>
    <w:rsid w:val="00C42197"/>
    <w:rsid w:val="00C42217"/>
    <w:rsid w:val="00C423E1"/>
    <w:rsid w:val="00C4253E"/>
    <w:rsid w:val="00C42663"/>
    <w:rsid w:val="00C42707"/>
    <w:rsid w:val="00C4277C"/>
    <w:rsid w:val="00C428B4"/>
    <w:rsid w:val="00C428C4"/>
    <w:rsid w:val="00C4290E"/>
    <w:rsid w:val="00C42976"/>
    <w:rsid w:val="00C42977"/>
    <w:rsid w:val="00C429B8"/>
    <w:rsid w:val="00C42B61"/>
    <w:rsid w:val="00C42D17"/>
    <w:rsid w:val="00C42D6D"/>
    <w:rsid w:val="00C42DA3"/>
    <w:rsid w:val="00C42DD7"/>
    <w:rsid w:val="00C42F81"/>
    <w:rsid w:val="00C42FAF"/>
    <w:rsid w:val="00C4321B"/>
    <w:rsid w:val="00C4322F"/>
    <w:rsid w:val="00C4327C"/>
    <w:rsid w:val="00C43367"/>
    <w:rsid w:val="00C43430"/>
    <w:rsid w:val="00C43469"/>
    <w:rsid w:val="00C436C0"/>
    <w:rsid w:val="00C436C4"/>
    <w:rsid w:val="00C436FD"/>
    <w:rsid w:val="00C437A9"/>
    <w:rsid w:val="00C437B7"/>
    <w:rsid w:val="00C437B8"/>
    <w:rsid w:val="00C437F8"/>
    <w:rsid w:val="00C43818"/>
    <w:rsid w:val="00C43858"/>
    <w:rsid w:val="00C438D4"/>
    <w:rsid w:val="00C438DF"/>
    <w:rsid w:val="00C43964"/>
    <w:rsid w:val="00C4399F"/>
    <w:rsid w:val="00C43A9F"/>
    <w:rsid w:val="00C43B2C"/>
    <w:rsid w:val="00C43B36"/>
    <w:rsid w:val="00C43CE5"/>
    <w:rsid w:val="00C43D6B"/>
    <w:rsid w:val="00C43E21"/>
    <w:rsid w:val="00C43F27"/>
    <w:rsid w:val="00C4402D"/>
    <w:rsid w:val="00C44194"/>
    <w:rsid w:val="00C441C9"/>
    <w:rsid w:val="00C441CB"/>
    <w:rsid w:val="00C441F2"/>
    <w:rsid w:val="00C4426F"/>
    <w:rsid w:val="00C442CC"/>
    <w:rsid w:val="00C443E6"/>
    <w:rsid w:val="00C44513"/>
    <w:rsid w:val="00C44529"/>
    <w:rsid w:val="00C44547"/>
    <w:rsid w:val="00C445E3"/>
    <w:rsid w:val="00C44622"/>
    <w:rsid w:val="00C4463F"/>
    <w:rsid w:val="00C447F0"/>
    <w:rsid w:val="00C447FA"/>
    <w:rsid w:val="00C44818"/>
    <w:rsid w:val="00C448E8"/>
    <w:rsid w:val="00C449C7"/>
    <w:rsid w:val="00C44A4D"/>
    <w:rsid w:val="00C44AC6"/>
    <w:rsid w:val="00C44B00"/>
    <w:rsid w:val="00C44B27"/>
    <w:rsid w:val="00C44C5F"/>
    <w:rsid w:val="00C44DE4"/>
    <w:rsid w:val="00C44DF4"/>
    <w:rsid w:val="00C44E22"/>
    <w:rsid w:val="00C44E6A"/>
    <w:rsid w:val="00C44E71"/>
    <w:rsid w:val="00C45013"/>
    <w:rsid w:val="00C4509E"/>
    <w:rsid w:val="00C452AB"/>
    <w:rsid w:val="00C453CD"/>
    <w:rsid w:val="00C4552A"/>
    <w:rsid w:val="00C45642"/>
    <w:rsid w:val="00C456D4"/>
    <w:rsid w:val="00C456D9"/>
    <w:rsid w:val="00C457F2"/>
    <w:rsid w:val="00C4580B"/>
    <w:rsid w:val="00C45981"/>
    <w:rsid w:val="00C459DA"/>
    <w:rsid w:val="00C45A76"/>
    <w:rsid w:val="00C45B17"/>
    <w:rsid w:val="00C45BEC"/>
    <w:rsid w:val="00C45C37"/>
    <w:rsid w:val="00C45D14"/>
    <w:rsid w:val="00C45E60"/>
    <w:rsid w:val="00C45FAA"/>
    <w:rsid w:val="00C46033"/>
    <w:rsid w:val="00C46054"/>
    <w:rsid w:val="00C46157"/>
    <w:rsid w:val="00C46307"/>
    <w:rsid w:val="00C463D7"/>
    <w:rsid w:val="00C463E0"/>
    <w:rsid w:val="00C464B0"/>
    <w:rsid w:val="00C464EA"/>
    <w:rsid w:val="00C46528"/>
    <w:rsid w:val="00C465B1"/>
    <w:rsid w:val="00C465C8"/>
    <w:rsid w:val="00C46623"/>
    <w:rsid w:val="00C4663B"/>
    <w:rsid w:val="00C46675"/>
    <w:rsid w:val="00C466DA"/>
    <w:rsid w:val="00C4697C"/>
    <w:rsid w:val="00C469C0"/>
    <w:rsid w:val="00C46A4A"/>
    <w:rsid w:val="00C46C2F"/>
    <w:rsid w:val="00C46CB7"/>
    <w:rsid w:val="00C46D4D"/>
    <w:rsid w:val="00C46DA3"/>
    <w:rsid w:val="00C46E0C"/>
    <w:rsid w:val="00C4704F"/>
    <w:rsid w:val="00C470AF"/>
    <w:rsid w:val="00C4719F"/>
    <w:rsid w:val="00C47401"/>
    <w:rsid w:val="00C47436"/>
    <w:rsid w:val="00C47446"/>
    <w:rsid w:val="00C47468"/>
    <w:rsid w:val="00C474A4"/>
    <w:rsid w:val="00C474B0"/>
    <w:rsid w:val="00C4764C"/>
    <w:rsid w:val="00C477B6"/>
    <w:rsid w:val="00C47812"/>
    <w:rsid w:val="00C47927"/>
    <w:rsid w:val="00C4799E"/>
    <w:rsid w:val="00C479D4"/>
    <w:rsid w:val="00C47A97"/>
    <w:rsid w:val="00C47AC1"/>
    <w:rsid w:val="00C47B53"/>
    <w:rsid w:val="00C47B59"/>
    <w:rsid w:val="00C47CB4"/>
    <w:rsid w:val="00C47CDB"/>
    <w:rsid w:val="00C47CED"/>
    <w:rsid w:val="00C47D25"/>
    <w:rsid w:val="00C47DAE"/>
    <w:rsid w:val="00C47E40"/>
    <w:rsid w:val="00C47E5D"/>
    <w:rsid w:val="00C47E90"/>
    <w:rsid w:val="00C47F2C"/>
    <w:rsid w:val="00C47F64"/>
    <w:rsid w:val="00C50026"/>
    <w:rsid w:val="00C50092"/>
    <w:rsid w:val="00C500B5"/>
    <w:rsid w:val="00C500F0"/>
    <w:rsid w:val="00C50154"/>
    <w:rsid w:val="00C50290"/>
    <w:rsid w:val="00C50311"/>
    <w:rsid w:val="00C50339"/>
    <w:rsid w:val="00C503A6"/>
    <w:rsid w:val="00C503EC"/>
    <w:rsid w:val="00C5065A"/>
    <w:rsid w:val="00C50678"/>
    <w:rsid w:val="00C506A0"/>
    <w:rsid w:val="00C506FF"/>
    <w:rsid w:val="00C508E7"/>
    <w:rsid w:val="00C509BE"/>
    <w:rsid w:val="00C50A32"/>
    <w:rsid w:val="00C50A4E"/>
    <w:rsid w:val="00C50B77"/>
    <w:rsid w:val="00C50BEC"/>
    <w:rsid w:val="00C50BF9"/>
    <w:rsid w:val="00C50C43"/>
    <w:rsid w:val="00C50CED"/>
    <w:rsid w:val="00C50D2C"/>
    <w:rsid w:val="00C50D36"/>
    <w:rsid w:val="00C50E11"/>
    <w:rsid w:val="00C50EFF"/>
    <w:rsid w:val="00C51090"/>
    <w:rsid w:val="00C5109C"/>
    <w:rsid w:val="00C5114B"/>
    <w:rsid w:val="00C51192"/>
    <w:rsid w:val="00C511BB"/>
    <w:rsid w:val="00C512C5"/>
    <w:rsid w:val="00C513C6"/>
    <w:rsid w:val="00C513D0"/>
    <w:rsid w:val="00C513D4"/>
    <w:rsid w:val="00C51437"/>
    <w:rsid w:val="00C51483"/>
    <w:rsid w:val="00C51576"/>
    <w:rsid w:val="00C51603"/>
    <w:rsid w:val="00C5166E"/>
    <w:rsid w:val="00C51736"/>
    <w:rsid w:val="00C51795"/>
    <w:rsid w:val="00C51852"/>
    <w:rsid w:val="00C5188C"/>
    <w:rsid w:val="00C5190A"/>
    <w:rsid w:val="00C51914"/>
    <w:rsid w:val="00C51947"/>
    <w:rsid w:val="00C51AB6"/>
    <w:rsid w:val="00C51B44"/>
    <w:rsid w:val="00C51C33"/>
    <w:rsid w:val="00C51CB1"/>
    <w:rsid w:val="00C51CE6"/>
    <w:rsid w:val="00C51D4A"/>
    <w:rsid w:val="00C51DD9"/>
    <w:rsid w:val="00C51F0B"/>
    <w:rsid w:val="00C51F27"/>
    <w:rsid w:val="00C520B8"/>
    <w:rsid w:val="00C52127"/>
    <w:rsid w:val="00C522B8"/>
    <w:rsid w:val="00C522C1"/>
    <w:rsid w:val="00C5236D"/>
    <w:rsid w:val="00C523F2"/>
    <w:rsid w:val="00C5242F"/>
    <w:rsid w:val="00C5248B"/>
    <w:rsid w:val="00C5249A"/>
    <w:rsid w:val="00C52549"/>
    <w:rsid w:val="00C5257B"/>
    <w:rsid w:val="00C5262B"/>
    <w:rsid w:val="00C5272E"/>
    <w:rsid w:val="00C527BE"/>
    <w:rsid w:val="00C52823"/>
    <w:rsid w:val="00C52A14"/>
    <w:rsid w:val="00C52A24"/>
    <w:rsid w:val="00C52B57"/>
    <w:rsid w:val="00C52E8B"/>
    <w:rsid w:val="00C52EB4"/>
    <w:rsid w:val="00C52ED0"/>
    <w:rsid w:val="00C52EE9"/>
    <w:rsid w:val="00C52FA5"/>
    <w:rsid w:val="00C52FEA"/>
    <w:rsid w:val="00C53001"/>
    <w:rsid w:val="00C530E8"/>
    <w:rsid w:val="00C5310F"/>
    <w:rsid w:val="00C53378"/>
    <w:rsid w:val="00C534A8"/>
    <w:rsid w:val="00C5350F"/>
    <w:rsid w:val="00C53558"/>
    <w:rsid w:val="00C535D5"/>
    <w:rsid w:val="00C53663"/>
    <w:rsid w:val="00C5368E"/>
    <w:rsid w:val="00C536AB"/>
    <w:rsid w:val="00C5388C"/>
    <w:rsid w:val="00C53899"/>
    <w:rsid w:val="00C538DE"/>
    <w:rsid w:val="00C53927"/>
    <w:rsid w:val="00C5393A"/>
    <w:rsid w:val="00C53965"/>
    <w:rsid w:val="00C539B2"/>
    <w:rsid w:val="00C53A89"/>
    <w:rsid w:val="00C53A94"/>
    <w:rsid w:val="00C53AB1"/>
    <w:rsid w:val="00C53B60"/>
    <w:rsid w:val="00C53B74"/>
    <w:rsid w:val="00C53C2D"/>
    <w:rsid w:val="00C53E7B"/>
    <w:rsid w:val="00C53EC1"/>
    <w:rsid w:val="00C53ECD"/>
    <w:rsid w:val="00C5404E"/>
    <w:rsid w:val="00C540A3"/>
    <w:rsid w:val="00C541C5"/>
    <w:rsid w:val="00C5433A"/>
    <w:rsid w:val="00C54648"/>
    <w:rsid w:val="00C54687"/>
    <w:rsid w:val="00C5471D"/>
    <w:rsid w:val="00C5474B"/>
    <w:rsid w:val="00C54849"/>
    <w:rsid w:val="00C5488E"/>
    <w:rsid w:val="00C548C0"/>
    <w:rsid w:val="00C54944"/>
    <w:rsid w:val="00C54A6B"/>
    <w:rsid w:val="00C54A99"/>
    <w:rsid w:val="00C54B00"/>
    <w:rsid w:val="00C54B98"/>
    <w:rsid w:val="00C54C16"/>
    <w:rsid w:val="00C54C38"/>
    <w:rsid w:val="00C54C9E"/>
    <w:rsid w:val="00C54CD1"/>
    <w:rsid w:val="00C54D11"/>
    <w:rsid w:val="00C54E1B"/>
    <w:rsid w:val="00C54E91"/>
    <w:rsid w:val="00C54EBA"/>
    <w:rsid w:val="00C55182"/>
    <w:rsid w:val="00C55320"/>
    <w:rsid w:val="00C553C9"/>
    <w:rsid w:val="00C553CB"/>
    <w:rsid w:val="00C55493"/>
    <w:rsid w:val="00C55625"/>
    <w:rsid w:val="00C55648"/>
    <w:rsid w:val="00C5566F"/>
    <w:rsid w:val="00C556BD"/>
    <w:rsid w:val="00C5575B"/>
    <w:rsid w:val="00C55797"/>
    <w:rsid w:val="00C55868"/>
    <w:rsid w:val="00C55975"/>
    <w:rsid w:val="00C559AF"/>
    <w:rsid w:val="00C55A44"/>
    <w:rsid w:val="00C55B06"/>
    <w:rsid w:val="00C55B08"/>
    <w:rsid w:val="00C55B5A"/>
    <w:rsid w:val="00C55B87"/>
    <w:rsid w:val="00C55C8F"/>
    <w:rsid w:val="00C55D8C"/>
    <w:rsid w:val="00C55DDC"/>
    <w:rsid w:val="00C55E89"/>
    <w:rsid w:val="00C55F52"/>
    <w:rsid w:val="00C56022"/>
    <w:rsid w:val="00C560B2"/>
    <w:rsid w:val="00C560C6"/>
    <w:rsid w:val="00C561D6"/>
    <w:rsid w:val="00C561E4"/>
    <w:rsid w:val="00C5620E"/>
    <w:rsid w:val="00C56286"/>
    <w:rsid w:val="00C562BA"/>
    <w:rsid w:val="00C562C3"/>
    <w:rsid w:val="00C56399"/>
    <w:rsid w:val="00C563DC"/>
    <w:rsid w:val="00C56423"/>
    <w:rsid w:val="00C56606"/>
    <w:rsid w:val="00C5676F"/>
    <w:rsid w:val="00C56AF8"/>
    <w:rsid w:val="00C56B58"/>
    <w:rsid w:val="00C56C28"/>
    <w:rsid w:val="00C56DB4"/>
    <w:rsid w:val="00C56E26"/>
    <w:rsid w:val="00C56E28"/>
    <w:rsid w:val="00C56E66"/>
    <w:rsid w:val="00C56EBC"/>
    <w:rsid w:val="00C5702D"/>
    <w:rsid w:val="00C5704A"/>
    <w:rsid w:val="00C57054"/>
    <w:rsid w:val="00C57097"/>
    <w:rsid w:val="00C570AD"/>
    <w:rsid w:val="00C57147"/>
    <w:rsid w:val="00C571A7"/>
    <w:rsid w:val="00C5749F"/>
    <w:rsid w:val="00C57522"/>
    <w:rsid w:val="00C57525"/>
    <w:rsid w:val="00C57533"/>
    <w:rsid w:val="00C577AB"/>
    <w:rsid w:val="00C577C9"/>
    <w:rsid w:val="00C57869"/>
    <w:rsid w:val="00C5787D"/>
    <w:rsid w:val="00C5799D"/>
    <w:rsid w:val="00C579FB"/>
    <w:rsid w:val="00C579FD"/>
    <w:rsid w:val="00C57A38"/>
    <w:rsid w:val="00C57A3E"/>
    <w:rsid w:val="00C57A80"/>
    <w:rsid w:val="00C57B67"/>
    <w:rsid w:val="00C57C40"/>
    <w:rsid w:val="00C57C6D"/>
    <w:rsid w:val="00C57CC2"/>
    <w:rsid w:val="00C57D74"/>
    <w:rsid w:val="00C57DDA"/>
    <w:rsid w:val="00C57E0F"/>
    <w:rsid w:val="00C57E2C"/>
    <w:rsid w:val="00C57E52"/>
    <w:rsid w:val="00C57EC0"/>
    <w:rsid w:val="00C57EE3"/>
    <w:rsid w:val="00C60043"/>
    <w:rsid w:val="00C60185"/>
    <w:rsid w:val="00C601F3"/>
    <w:rsid w:val="00C60202"/>
    <w:rsid w:val="00C60269"/>
    <w:rsid w:val="00C6032B"/>
    <w:rsid w:val="00C603AD"/>
    <w:rsid w:val="00C603E0"/>
    <w:rsid w:val="00C60424"/>
    <w:rsid w:val="00C60430"/>
    <w:rsid w:val="00C6048B"/>
    <w:rsid w:val="00C604F2"/>
    <w:rsid w:val="00C60536"/>
    <w:rsid w:val="00C6058C"/>
    <w:rsid w:val="00C60606"/>
    <w:rsid w:val="00C60667"/>
    <w:rsid w:val="00C60768"/>
    <w:rsid w:val="00C60834"/>
    <w:rsid w:val="00C60885"/>
    <w:rsid w:val="00C60897"/>
    <w:rsid w:val="00C608B7"/>
    <w:rsid w:val="00C608C8"/>
    <w:rsid w:val="00C6096E"/>
    <w:rsid w:val="00C60997"/>
    <w:rsid w:val="00C609C1"/>
    <w:rsid w:val="00C60A42"/>
    <w:rsid w:val="00C60B22"/>
    <w:rsid w:val="00C60C26"/>
    <w:rsid w:val="00C60CB0"/>
    <w:rsid w:val="00C60F73"/>
    <w:rsid w:val="00C60F95"/>
    <w:rsid w:val="00C61029"/>
    <w:rsid w:val="00C6116C"/>
    <w:rsid w:val="00C612A4"/>
    <w:rsid w:val="00C61309"/>
    <w:rsid w:val="00C6130A"/>
    <w:rsid w:val="00C613B7"/>
    <w:rsid w:val="00C613EB"/>
    <w:rsid w:val="00C61459"/>
    <w:rsid w:val="00C614F2"/>
    <w:rsid w:val="00C61607"/>
    <w:rsid w:val="00C61659"/>
    <w:rsid w:val="00C6165A"/>
    <w:rsid w:val="00C616B4"/>
    <w:rsid w:val="00C61721"/>
    <w:rsid w:val="00C61886"/>
    <w:rsid w:val="00C61C17"/>
    <w:rsid w:val="00C61D34"/>
    <w:rsid w:val="00C61DA2"/>
    <w:rsid w:val="00C61E0E"/>
    <w:rsid w:val="00C61E64"/>
    <w:rsid w:val="00C61E6E"/>
    <w:rsid w:val="00C61E8A"/>
    <w:rsid w:val="00C61F4A"/>
    <w:rsid w:val="00C61FF3"/>
    <w:rsid w:val="00C6202B"/>
    <w:rsid w:val="00C62044"/>
    <w:rsid w:val="00C6208B"/>
    <w:rsid w:val="00C62134"/>
    <w:rsid w:val="00C622F1"/>
    <w:rsid w:val="00C623D6"/>
    <w:rsid w:val="00C624D2"/>
    <w:rsid w:val="00C624D6"/>
    <w:rsid w:val="00C62502"/>
    <w:rsid w:val="00C6259A"/>
    <w:rsid w:val="00C625B4"/>
    <w:rsid w:val="00C6274C"/>
    <w:rsid w:val="00C6275A"/>
    <w:rsid w:val="00C62763"/>
    <w:rsid w:val="00C6278B"/>
    <w:rsid w:val="00C62827"/>
    <w:rsid w:val="00C62949"/>
    <w:rsid w:val="00C6298F"/>
    <w:rsid w:val="00C62A15"/>
    <w:rsid w:val="00C62A37"/>
    <w:rsid w:val="00C62A4E"/>
    <w:rsid w:val="00C62A79"/>
    <w:rsid w:val="00C62AD8"/>
    <w:rsid w:val="00C62B18"/>
    <w:rsid w:val="00C62C3E"/>
    <w:rsid w:val="00C62CD8"/>
    <w:rsid w:val="00C62CF4"/>
    <w:rsid w:val="00C62D96"/>
    <w:rsid w:val="00C62DD9"/>
    <w:rsid w:val="00C62E98"/>
    <w:rsid w:val="00C62F32"/>
    <w:rsid w:val="00C63130"/>
    <w:rsid w:val="00C63202"/>
    <w:rsid w:val="00C633AF"/>
    <w:rsid w:val="00C634C6"/>
    <w:rsid w:val="00C63518"/>
    <w:rsid w:val="00C63628"/>
    <w:rsid w:val="00C6367D"/>
    <w:rsid w:val="00C6376B"/>
    <w:rsid w:val="00C63821"/>
    <w:rsid w:val="00C63854"/>
    <w:rsid w:val="00C63A95"/>
    <w:rsid w:val="00C63B1C"/>
    <w:rsid w:val="00C63C48"/>
    <w:rsid w:val="00C63C54"/>
    <w:rsid w:val="00C63C77"/>
    <w:rsid w:val="00C63D89"/>
    <w:rsid w:val="00C63FEC"/>
    <w:rsid w:val="00C64001"/>
    <w:rsid w:val="00C64155"/>
    <w:rsid w:val="00C64230"/>
    <w:rsid w:val="00C64291"/>
    <w:rsid w:val="00C6429D"/>
    <w:rsid w:val="00C64305"/>
    <w:rsid w:val="00C64334"/>
    <w:rsid w:val="00C64363"/>
    <w:rsid w:val="00C6449A"/>
    <w:rsid w:val="00C644AD"/>
    <w:rsid w:val="00C64513"/>
    <w:rsid w:val="00C64594"/>
    <w:rsid w:val="00C646CD"/>
    <w:rsid w:val="00C6474E"/>
    <w:rsid w:val="00C64880"/>
    <w:rsid w:val="00C6495E"/>
    <w:rsid w:val="00C649C2"/>
    <w:rsid w:val="00C649C8"/>
    <w:rsid w:val="00C64AAC"/>
    <w:rsid w:val="00C64B86"/>
    <w:rsid w:val="00C64C6C"/>
    <w:rsid w:val="00C64D44"/>
    <w:rsid w:val="00C64D82"/>
    <w:rsid w:val="00C64DAD"/>
    <w:rsid w:val="00C64E24"/>
    <w:rsid w:val="00C64E6C"/>
    <w:rsid w:val="00C64EE6"/>
    <w:rsid w:val="00C64FA5"/>
    <w:rsid w:val="00C6501B"/>
    <w:rsid w:val="00C65084"/>
    <w:rsid w:val="00C65136"/>
    <w:rsid w:val="00C6519B"/>
    <w:rsid w:val="00C65283"/>
    <w:rsid w:val="00C654C0"/>
    <w:rsid w:val="00C65517"/>
    <w:rsid w:val="00C6552F"/>
    <w:rsid w:val="00C6554A"/>
    <w:rsid w:val="00C65660"/>
    <w:rsid w:val="00C656BE"/>
    <w:rsid w:val="00C656F1"/>
    <w:rsid w:val="00C65710"/>
    <w:rsid w:val="00C6579B"/>
    <w:rsid w:val="00C65804"/>
    <w:rsid w:val="00C65882"/>
    <w:rsid w:val="00C658AE"/>
    <w:rsid w:val="00C658F3"/>
    <w:rsid w:val="00C6594E"/>
    <w:rsid w:val="00C6598A"/>
    <w:rsid w:val="00C65A8B"/>
    <w:rsid w:val="00C65B6C"/>
    <w:rsid w:val="00C65BA1"/>
    <w:rsid w:val="00C65BB4"/>
    <w:rsid w:val="00C65BE4"/>
    <w:rsid w:val="00C65C59"/>
    <w:rsid w:val="00C65CE5"/>
    <w:rsid w:val="00C66080"/>
    <w:rsid w:val="00C660D0"/>
    <w:rsid w:val="00C6613B"/>
    <w:rsid w:val="00C661CD"/>
    <w:rsid w:val="00C66261"/>
    <w:rsid w:val="00C662AA"/>
    <w:rsid w:val="00C663E9"/>
    <w:rsid w:val="00C66600"/>
    <w:rsid w:val="00C666AD"/>
    <w:rsid w:val="00C666BE"/>
    <w:rsid w:val="00C666F6"/>
    <w:rsid w:val="00C667A9"/>
    <w:rsid w:val="00C667AF"/>
    <w:rsid w:val="00C667FE"/>
    <w:rsid w:val="00C66821"/>
    <w:rsid w:val="00C6685E"/>
    <w:rsid w:val="00C66873"/>
    <w:rsid w:val="00C6687E"/>
    <w:rsid w:val="00C66895"/>
    <w:rsid w:val="00C66918"/>
    <w:rsid w:val="00C669B9"/>
    <w:rsid w:val="00C66A09"/>
    <w:rsid w:val="00C66A19"/>
    <w:rsid w:val="00C66A55"/>
    <w:rsid w:val="00C66A6A"/>
    <w:rsid w:val="00C66B53"/>
    <w:rsid w:val="00C66B83"/>
    <w:rsid w:val="00C66BE6"/>
    <w:rsid w:val="00C66C99"/>
    <w:rsid w:val="00C66CB6"/>
    <w:rsid w:val="00C66DC2"/>
    <w:rsid w:val="00C66DFD"/>
    <w:rsid w:val="00C66E9D"/>
    <w:rsid w:val="00C66ECA"/>
    <w:rsid w:val="00C67138"/>
    <w:rsid w:val="00C6714C"/>
    <w:rsid w:val="00C67195"/>
    <w:rsid w:val="00C67234"/>
    <w:rsid w:val="00C67285"/>
    <w:rsid w:val="00C672EE"/>
    <w:rsid w:val="00C673B8"/>
    <w:rsid w:val="00C6740E"/>
    <w:rsid w:val="00C6747A"/>
    <w:rsid w:val="00C674A3"/>
    <w:rsid w:val="00C674E6"/>
    <w:rsid w:val="00C675B8"/>
    <w:rsid w:val="00C676DD"/>
    <w:rsid w:val="00C67781"/>
    <w:rsid w:val="00C677E7"/>
    <w:rsid w:val="00C67A9D"/>
    <w:rsid w:val="00C67BF7"/>
    <w:rsid w:val="00C67C08"/>
    <w:rsid w:val="00C67C3C"/>
    <w:rsid w:val="00C67CD9"/>
    <w:rsid w:val="00C67CFA"/>
    <w:rsid w:val="00C67D27"/>
    <w:rsid w:val="00C67E7E"/>
    <w:rsid w:val="00C67E9E"/>
    <w:rsid w:val="00C67F0E"/>
    <w:rsid w:val="00C67FA9"/>
    <w:rsid w:val="00C70076"/>
    <w:rsid w:val="00C700B1"/>
    <w:rsid w:val="00C700E5"/>
    <w:rsid w:val="00C7016D"/>
    <w:rsid w:val="00C701F5"/>
    <w:rsid w:val="00C7028C"/>
    <w:rsid w:val="00C702C4"/>
    <w:rsid w:val="00C702FD"/>
    <w:rsid w:val="00C703A1"/>
    <w:rsid w:val="00C7050F"/>
    <w:rsid w:val="00C7052B"/>
    <w:rsid w:val="00C70547"/>
    <w:rsid w:val="00C70628"/>
    <w:rsid w:val="00C70648"/>
    <w:rsid w:val="00C7074E"/>
    <w:rsid w:val="00C70862"/>
    <w:rsid w:val="00C70975"/>
    <w:rsid w:val="00C709D6"/>
    <w:rsid w:val="00C70B40"/>
    <w:rsid w:val="00C70BED"/>
    <w:rsid w:val="00C70DEE"/>
    <w:rsid w:val="00C70E54"/>
    <w:rsid w:val="00C70EFD"/>
    <w:rsid w:val="00C70FD4"/>
    <w:rsid w:val="00C7104A"/>
    <w:rsid w:val="00C71059"/>
    <w:rsid w:val="00C710F5"/>
    <w:rsid w:val="00C7121C"/>
    <w:rsid w:val="00C7123D"/>
    <w:rsid w:val="00C712B1"/>
    <w:rsid w:val="00C712E7"/>
    <w:rsid w:val="00C71307"/>
    <w:rsid w:val="00C7130D"/>
    <w:rsid w:val="00C71358"/>
    <w:rsid w:val="00C71534"/>
    <w:rsid w:val="00C71623"/>
    <w:rsid w:val="00C71669"/>
    <w:rsid w:val="00C717F5"/>
    <w:rsid w:val="00C718C3"/>
    <w:rsid w:val="00C71909"/>
    <w:rsid w:val="00C7191E"/>
    <w:rsid w:val="00C71974"/>
    <w:rsid w:val="00C719E3"/>
    <w:rsid w:val="00C71D00"/>
    <w:rsid w:val="00C71D0C"/>
    <w:rsid w:val="00C71D20"/>
    <w:rsid w:val="00C71DBA"/>
    <w:rsid w:val="00C71DD3"/>
    <w:rsid w:val="00C71DEB"/>
    <w:rsid w:val="00C72050"/>
    <w:rsid w:val="00C72097"/>
    <w:rsid w:val="00C7219F"/>
    <w:rsid w:val="00C722B6"/>
    <w:rsid w:val="00C722C5"/>
    <w:rsid w:val="00C722F5"/>
    <w:rsid w:val="00C72341"/>
    <w:rsid w:val="00C723A2"/>
    <w:rsid w:val="00C7245C"/>
    <w:rsid w:val="00C7252C"/>
    <w:rsid w:val="00C72543"/>
    <w:rsid w:val="00C725B1"/>
    <w:rsid w:val="00C72638"/>
    <w:rsid w:val="00C7281A"/>
    <w:rsid w:val="00C72859"/>
    <w:rsid w:val="00C728EF"/>
    <w:rsid w:val="00C7295F"/>
    <w:rsid w:val="00C72A1E"/>
    <w:rsid w:val="00C72A6B"/>
    <w:rsid w:val="00C72A77"/>
    <w:rsid w:val="00C72AFF"/>
    <w:rsid w:val="00C72C1B"/>
    <w:rsid w:val="00C72D50"/>
    <w:rsid w:val="00C72DEA"/>
    <w:rsid w:val="00C72E6B"/>
    <w:rsid w:val="00C72E89"/>
    <w:rsid w:val="00C72F34"/>
    <w:rsid w:val="00C73058"/>
    <w:rsid w:val="00C7311A"/>
    <w:rsid w:val="00C731C4"/>
    <w:rsid w:val="00C7323F"/>
    <w:rsid w:val="00C73270"/>
    <w:rsid w:val="00C732A4"/>
    <w:rsid w:val="00C7338F"/>
    <w:rsid w:val="00C73484"/>
    <w:rsid w:val="00C734AD"/>
    <w:rsid w:val="00C734F2"/>
    <w:rsid w:val="00C73550"/>
    <w:rsid w:val="00C73723"/>
    <w:rsid w:val="00C73788"/>
    <w:rsid w:val="00C73895"/>
    <w:rsid w:val="00C738D0"/>
    <w:rsid w:val="00C73938"/>
    <w:rsid w:val="00C739E9"/>
    <w:rsid w:val="00C73C79"/>
    <w:rsid w:val="00C73CA1"/>
    <w:rsid w:val="00C73D9A"/>
    <w:rsid w:val="00C73DFB"/>
    <w:rsid w:val="00C73E8A"/>
    <w:rsid w:val="00C74149"/>
    <w:rsid w:val="00C74264"/>
    <w:rsid w:val="00C7429C"/>
    <w:rsid w:val="00C74304"/>
    <w:rsid w:val="00C7432E"/>
    <w:rsid w:val="00C744DB"/>
    <w:rsid w:val="00C74551"/>
    <w:rsid w:val="00C74565"/>
    <w:rsid w:val="00C7456B"/>
    <w:rsid w:val="00C747D3"/>
    <w:rsid w:val="00C748D4"/>
    <w:rsid w:val="00C7490C"/>
    <w:rsid w:val="00C74928"/>
    <w:rsid w:val="00C7494A"/>
    <w:rsid w:val="00C7495B"/>
    <w:rsid w:val="00C749D8"/>
    <w:rsid w:val="00C74A67"/>
    <w:rsid w:val="00C74D96"/>
    <w:rsid w:val="00C7503F"/>
    <w:rsid w:val="00C7510C"/>
    <w:rsid w:val="00C75275"/>
    <w:rsid w:val="00C75334"/>
    <w:rsid w:val="00C75348"/>
    <w:rsid w:val="00C754B7"/>
    <w:rsid w:val="00C754F7"/>
    <w:rsid w:val="00C75744"/>
    <w:rsid w:val="00C7574E"/>
    <w:rsid w:val="00C75944"/>
    <w:rsid w:val="00C7599E"/>
    <w:rsid w:val="00C759AB"/>
    <w:rsid w:val="00C759D0"/>
    <w:rsid w:val="00C759EB"/>
    <w:rsid w:val="00C75AFC"/>
    <w:rsid w:val="00C75B2D"/>
    <w:rsid w:val="00C75B73"/>
    <w:rsid w:val="00C75BD0"/>
    <w:rsid w:val="00C75C34"/>
    <w:rsid w:val="00C75CE0"/>
    <w:rsid w:val="00C75CE5"/>
    <w:rsid w:val="00C75DFF"/>
    <w:rsid w:val="00C75F53"/>
    <w:rsid w:val="00C7601B"/>
    <w:rsid w:val="00C7602A"/>
    <w:rsid w:val="00C7605C"/>
    <w:rsid w:val="00C76085"/>
    <w:rsid w:val="00C762CB"/>
    <w:rsid w:val="00C762F9"/>
    <w:rsid w:val="00C76438"/>
    <w:rsid w:val="00C7648B"/>
    <w:rsid w:val="00C764D3"/>
    <w:rsid w:val="00C7652B"/>
    <w:rsid w:val="00C765AE"/>
    <w:rsid w:val="00C766FF"/>
    <w:rsid w:val="00C76725"/>
    <w:rsid w:val="00C7678A"/>
    <w:rsid w:val="00C767B2"/>
    <w:rsid w:val="00C76805"/>
    <w:rsid w:val="00C768BB"/>
    <w:rsid w:val="00C76979"/>
    <w:rsid w:val="00C7697C"/>
    <w:rsid w:val="00C769E3"/>
    <w:rsid w:val="00C76AA1"/>
    <w:rsid w:val="00C76AFE"/>
    <w:rsid w:val="00C76B0D"/>
    <w:rsid w:val="00C76BAC"/>
    <w:rsid w:val="00C76BFC"/>
    <w:rsid w:val="00C76DEC"/>
    <w:rsid w:val="00C76E7D"/>
    <w:rsid w:val="00C76E7E"/>
    <w:rsid w:val="00C76E8B"/>
    <w:rsid w:val="00C76F4E"/>
    <w:rsid w:val="00C771C9"/>
    <w:rsid w:val="00C772F2"/>
    <w:rsid w:val="00C772F9"/>
    <w:rsid w:val="00C7731D"/>
    <w:rsid w:val="00C7736A"/>
    <w:rsid w:val="00C77374"/>
    <w:rsid w:val="00C773DF"/>
    <w:rsid w:val="00C77496"/>
    <w:rsid w:val="00C7749E"/>
    <w:rsid w:val="00C774C7"/>
    <w:rsid w:val="00C77762"/>
    <w:rsid w:val="00C77797"/>
    <w:rsid w:val="00C777B1"/>
    <w:rsid w:val="00C778CF"/>
    <w:rsid w:val="00C77934"/>
    <w:rsid w:val="00C77979"/>
    <w:rsid w:val="00C77A40"/>
    <w:rsid w:val="00C77AD9"/>
    <w:rsid w:val="00C77BA5"/>
    <w:rsid w:val="00C77C1E"/>
    <w:rsid w:val="00C77C2B"/>
    <w:rsid w:val="00C77C38"/>
    <w:rsid w:val="00C77E23"/>
    <w:rsid w:val="00C79846"/>
    <w:rsid w:val="00C8004E"/>
    <w:rsid w:val="00C80134"/>
    <w:rsid w:val="00C802E1"/>
    <w:rsid w:val="00C802E5"/>
    <w:rsid w:val="00C80344"/>
    <w:rsid w:val="00C80436"/>
    <w:rsid w:val="00C804E6"/>
    <w:rsid w:val="00C80565"/>
    <w:rsid w:val="00C80740"/>
    <w:rsid w:val="00C80781"/>
    <w:rsid w:val="00C80819"/>
    <w:rsid w:val="00C80A5C"/>
    <w:rsid w:val="00C80B1D"/>
    <w:rsid w:val="00C80B91"/>
    <w:rsid w:val="00C80BF0"/>
    <w:rsid w:val="00C80BF6"/>
    <w:rsid w:val="00C80DDE"/>
    <w:rsid w:val="00C80E60"/>
    <w:rsid w:val="00C80FBE"/>
    <w:rsid w:val="00C80FC0"/>
    <w:rsid w:val="00C81097"/>
    <w:rsid w:val="00C8109E"/>
    <w:rsid w:val="00C81106"/>
    <w:rsid w:val="00C81205"/>
    <w:rsid w:val="00C81252"/>
    <w:rsid w:val="00C8130B"/>
    <w:rsid w:val="00C8139D"/>
    <w:rsid w:val="00C8143D"/>
    <w:rsid w:val="00C814E1"/>
    <w:rsid w:val="00C81540"/>
    <w:rsid w:val="00C8160C"/>
    <w:rsid w:val="00C81771"/>
    <w:rsid w:val="00C817D2"/>
    <w:rsid w:val="00C817E6"/>
    <w:rsid w:val="00C81834"/>
    <w:rsid w:val="00C818CE"/>
    <w:rsid w:val="00C818D8"/>
    <w:rsid w:val="00C8196B"/>
    <w:rsid w:val="00C819C5"/>
    <w:rsid w:val="00C819CE"/>
    <w:rsid w:val="00C819E7"/>
    <w:rsid w:val="00C81B26"/>
    <w:rsid w:val="00C81B38"/>
    <w:rsid w:val="00C81B8D"/>
    <w:rsid w:val="00C81BB5"/>
    <w:rsid w:val="00C81C51"/>
    <w:rsid w:val="00C81DA0"/>
    <w:rsid w:val="00C81DF7"/>
    <w:rsid w:val="00C81E01"/>
    <w:rsid w:val="00C81F05"/>
    <w:rsid w:val="00C81F19"/>
    <w:rsid w:val="00C81F8E"/>
    <w:rsid w:val="00C82081"/>
    <w:rsid w:val="00C820BE"/>
    <w:rsid w:val="00C8210B"/>
    <w:rsid w:val="00C82135"/>
    <w:rsid w:val="00C82234"/>
    <w:rsid w:val="00C82244"/>
    <w:rsid w:val="00C82345"/>
    <w:rsid w:val="00C8239C"/>
    <w:rsid w:val="00C823D7"/>
    <w:rsid w:val="00C824BA"/>
    <w:rsid w:val="00C82521"/>
    <w:rsid w:val="00C825A5"/>
    <w:rsid w:val="00C825DC"/>
    <w:rsid w:val="00C82652"/>
    <w:rsid w:val="00C826A2"/>
    <w:rsid w:val="00C82771"/>
    <w:rsid w:val="00C82817"/>
    <w:rsid w:val="00C828D5"/>
    <w:rsid w:val="00C828EE"/>
    <w:rsid w:val="00C82999"/>
    <w:rsid w:val="00C829B0"/>
    <w:rsid w:val="00C82AA8"/>
    <w:rsid w:val="00C82B2D"/>
    <w:rsid w:val="00C82B33"/>
    <w:rsid w:val="00C82BA1"/>
    <w:rsid w:val="00C82BAC"/>
    <w:rsid w:val="00C82C00"/>
    <w:rsid w:val="00C82C9D"/>
    <w:rsid w:val="00C82CEC"/>
    <w:rsid w:val="00C82D46"/>
    <w:rsid w:val="00C82D4A"/>
    <w:rsid w:val="00C82D4C"/>
    <w:rsid w:val="00C82D57"/>
    <w:rsid w:val="00C82DAF"/>
    <w:rsid w:val="00C83025"/>
    <w:rsid w:val="00C8325D"/>
    <w:rsid w:val="00C8326A"/>
    <w:rsid w:val="00C8329F"/>
    <w:rsid w:val="00C83302"/>
    <w:rsid w:val="00C83372"/>
    <w:rsid w:val="00C833F2"/>
    <w:rsid w:val="00C835B3"/>
    <w:rsid w:val="00C835EB"/>
    <w:rsid w:val="00C8361E"/>
    <w:rsid w:val="00C83665"/>
    <w:rsid w:val="00C83668"/>
    <w:rsid w:val="00C836E6"/>
    <w:rsid w:val="00C8376D"/>
    <w:rsid w:val="00C83828"/>
    <w:rsid w:val="00C839C1"/>
    <w:rsid w:val="00C83B2C"/>
    <w:rsid w:val="00C83B36"/>
    <w:rsid w:val="00C83BE4"/>
    <w:rsid w:val="00C83BFC"/>
    <w:rsid w:val="00C83C26"/>
    <w:rsid w:val="00C83C6E"/>
    <w:rsid w:val="00C83D34"/>
    <w:rsid w:val="00C83D3F"/>
    <w:rsid w:val="00C83D58"/>
    <w:rsid w:val="00C83DE4"/>
    <w:rsid w:val="00C83DE9"/>
    <w:rsid w:val="00C83E02"/>
    <w:rsid w:val="00C8409E"/>
    <w:rsid w:val="00C840D9"/>
    <w:rsid w:val="00C84362"/>
    <w:rsid w:val="00C8438A"/>
    <w:rsid w:val="00C844BC"/>
    <w:rsid w:val="00C844C1"/>
    <w:rsid w:val="00C844EE"/>
    <w:rsid w:val="00C8450B"/>
    <w:rsid w:val="00C84578"/>
    <w:rsid w:val="00C845BA"/>
    <w:rsid w:val="00C84601"/>
    <w:rsid w:val="00C8461C"/>
    <w:rsid w:val="00C8462E"/>
    <w:rsid w:val="00C848A9"/>
    <w:rsid w:val="00C84991"/>
    <w:rsid w:val="00C849FB"/>
    <w:rsid w:val="00C84A64"/>
    <w:rsid w:val="00C84B50"/>
    <w:rsid w:val="00C84BCB"/>
    <w:rsid w:val="00C84CB6"/>
    <w:rsid w:val="00C84CFE"/>
    <w:rsid w:val="00C84D64"/>
    <w:rsid w:val="00C84E8F"/>
    <w:rsid w:val="00C84E9C"/>
    <w:rsid w:val="00C84EF0"/>
    <w:rsid w:val="00C84F3E"/>
    <w:rsid w:val="00C85014"/>
    <w:rsid w:val="00C851AF"/>
    <w:rsid w:val="00C85294"/>
    <w:rsid w:val="00C852AE"/>
    <w:rsid w:val="00C853C0"/>
    <w:rsid w:val="00C85403"/>
    <w:rsid w:val="00C85445"/>
    <w:rsid w:val="00C8552A"/>
    <w:rsid w:val="00C85574"/>
    <w:rsid w:val="00C85580"/>
    <w:rsid w:val="00C855D1"/>
    <w:rsid w:val="00C856E4"/>
    <w:rsid w:val="00C856F3"/>
    <w:rsid w:val="00C857A1"/>
    <w:rsid w:val="00C8581D"/>
    <w:rsid w:val="00C85A48"/>
    <w:rsid w:val="00C85AD2"/>
    <w:rsid w:val="00C85ADC"/>
    <w:rsid w:val="00C85B53"/>
    <w:rsid w:val="00C85B5D"/>
    <w:rsid w:val="00C85B91"/>
    <w:rsid w:val="00C85CD9"/>
    <w:rsid w:val="00C85D4B"/>
    <w:rsid w:val="00C85D9D"/>
    <w:rsid w:val="00C85DD2"/>
    <w:rsid w:val="00C8602F"/>
    <w:rsid w:val="00C8617A"/>
    <w:rsid w:val="00C86265"/>
    <w:rsid w:val="00C8635B"/>
    <w:rsid w:val="00C86573"/>
    <w:rsid w:val="00C865CA"/>
    <w:rsid w:val="00C865D3"/>
    <w:rsid w:val="00C865E9"/>
    <w:rsid w:val="00C8665F"/>
    <w:rsid w:val="00C866C3"/>
    <w:rsid w:val="00C866FA"/>
    <w:rsid w:val="00C86851"/>
    <w:rsid w:val="00C86862"/>
    <w:rsid w:val="00C86911"/>
    <w:rsid w:val="00C8694A"/>
    <w:rsid w:val="00C8694E"/>
    <w:rsid w:val="00C869BF"/>
    <w:rsid w:val="00C86A8D"/>
    <w:rsid w:val="00C86AF1"/>
    <w:rsid w:val="00C86CE2"/>
    <w:rsid w:val="00C86D8B"/>
    <w:rsid w:val="00C86E11"/>
    <w:rsid w:val="00C86EC0"/>
    <w:rsid w:val="00C86F46"/>
    <w:rsid w:val="00C870EF"/>
    <w:rsid w:val="00C8717B"/>
    <w:rsid w:val="00C871B5"/>
    <w:rsid w:val="00C87207"/>
    <w:rsid w:val="00C8723F"/>
    <w:rsid w:val="00C87430"/>
    <w:rsid w:val="00C87432"/>
    <w:rsid w:val="00C87443"/>
    <w:rsid w:val="00C87478"/>
    <w:rsid w:val="00C8764F"/>
    <w:rsid w:val="00C87654"/>
    <w:rsid w:val="00C876B3"/>
    <w:rsid w:val="00C87718"/>
    <w:rsid w:val="00C8782D"/>
    <w:rsid w:val="00C87853"/>
    <w:rsid w:val="00C87942"/>
    <w:rsid w:val="00C87988"/>
    <w:rsid w:val="00C879F3"/>
    <w:rsid w:val="00C87B29"/>
    <w:rsid w:val="00C87B51"/>
    <w:rsid w:val="00C87BAB"/>
    <w:rsid w:val="00C87D3C"/>
    <w:rsid w:val="00C87DB5"/>
    <w:rsid w:val="00C87E74"/>
    <w:rsid w:val="00C87E7A"/>
    <w:rsid w:val="00C87F35"/>
    <w:rsid w:val="00C87FE8"/>
    <w:rsid w:val="00C90195"/>
    <w:rsid w:val="00C901DD"/>
    <w:rsid w:val="00C90222"/>
    <w:rsid w:val="00C902D9"/>
    <w:rsid w:val="00C9031A"/>
    <w:rsid w:val="00C9032C"/>
    <w:rsid w:val="00C90337"/>
    <w:rsid w:val="00C90542"/>
    <w:rsid w:val="00C90567"/>
    <w:rsid w:val="00C90584"/>
    <w:rsid w:val="00C9060C"/>
    <w:rsid w:val="00C906E3"/>
    <w:rsid w:val="00C906FB"/>
    <w:rsid w:val="00C9071C"/>
    <w:rsid w:val="00C90726"/>
    <w:rsid w:val="00C90729"/>
    <w:rsid w:val="00C907DB"/>
    <w:rsid w:val="00C90850"/>
    <w:rsid w:val="00C90C0A"/>
    <w:rsid w:val="00C90C27"/>
    <w:rsid w:val="00C90C5C"/>
    <w:rsid w:val="00C90CB4"/>
    <w:rsid w:val="00C90CD5"/>
    <w:rsid w:val="00C90D7A"/>
    <w:rsid w:val="00C90D86"/>
    <w:rsid w:val="00C90E66"/>
    <w:rsid w:val="00C90EA5"/>
    <w:rsid w:val="00C90FC9"/>
    <w:rsid w:val="00C91011"/>
    <w:rsid w:val="00C9108F"/>
    <w:rsid w:val="00C910F7"/>
    <w:rsid w:val="00C9116A"/>
    <w:rsid w:val="00C91172"/>
    <w:rsid w:val="00C911F4"/>
    <w:rsid w:val="00C9127B"/>
    <w:rsid w:val="00C9137D"/>
    <w:rsid w:val="00C91422"/>
    <w:rsid w:val="00C91423"/>
    <w:rsid w:val="00C914C4"/>
    <w:rsid w:val="00C915BB"/>
    <w:rsid w:val="00C9172E"/>
    <w:rsid w:val="00C917FE"/>
    <w:rsid w:val="00C9199D"/>
    <w:rsid w:val="00C919B4"/>
    <w:rsid w:val="00C919D0"/>
    <w:rsid w:val="00C919FA"/>
    <w:rsid w:val="00C91B6C"/>
    <w:rsid w:val="00C91B99"/>
    <w:rsid w:val="00C91B9D"/>
    <w:rsid w:val="00C91D1E"/>
    <w:rsid w:val="00C91D9E"/>
    <w:rsid w:val="00C91E43"/>
    <w:rsid w:val="00C91E97"/>
    <w:rsid w:val="00C91F4C"/>
    <w:rsid w:val="00C91FC4"/>
    <w:rsid w:val="00C921BC"/>
    <w:rsid w:val="00C92374"/>
    <w:rsid w:val="00C92379"/>
    <w:rsid w:val="00C923A3"/>
    <w:rsid w:val="00C92411"/>
    <w:rsid w:val="00C92470"/>
    <w:rsid w:val="00C924F8"/>
    <w:rsid w:val="00C9260D"/>
    <w:rsid w:val="00C92715"/>
    <w:rsid w:val="00C92730"/>
    <w:rsid w:val="00C92738"/>
    <w:rsid w:val="00C92761"/>
    <w:rsid w:val="00C9279C"/>
    <w:rsid w:val="00C927A5"/>
    <w:rsid w:val="00C927AA"/>
    <w:rsid w:val="00C92894"/>
    <w:rsid w:val="00C92916"/>
    <w:rsid w:val="00C92982"/>
    <w:rsid w:val="00C92988"/>
    <w:rsid w:val="00C92A79"/>
    <w:rsid w:val="00C92B2E"/>
    <w:rsid w:val="00C92B42"/>
    <w:rsid w:val="00C92C2E"/>
    <w:rsid w:val="00C92CF0"/>
    <w:rsid w:val="00C92CF5"/>
    <w:rsid w:val="00C92D9F"/>
    <w:rsid w:val="00C92DD6"/>
    <w:rsid w:val="00C92F9C"/>
    <w:rsid w:val="00C93103"/>
    <w:rsid w:val="00C93116"/>
    <w:rsid w:val="00C93166"/>
    <w:rsid w:val="00C931E8"/>
    <w:rsid w:val="00C9329B"/>
    <w:rsid w:val="00C93304"/>
    <w:rsid w:val="00C93334"/>
    <w:rsid w:val="00C93478"/>
    <w:rsid w:val="00C934D4"/>
    <w:rsid w:val="00C934FE"/>
    <w:rsid w:val="00C935B1"/>
    <w:rsid w:val="00C9360B"/>
    <w:rsid w:val="00C9365F"/>
    <w:rsid w:val="00C9369F"/>
    <w:rsid w:val="00C937F9"/>
    <w:rsid w:val="00C9388D"/>
    <w:rsid w:val="00C93931"/>
    <w:rsid w:val="00C93936"/>
    <w:rsid w:val="00C93986"/>
    <w:rsid w:val="00C939DE"/>
    <w:rsid w:val="00C939E9"/>
    <w:rsid w:val="00C93A1B"/>
    <w:rsid w:val="00C93A85"/>
    <w:rsid w:val="00C93A97"/>
    <w:rsid w:val="00C93B3E"/>
    <w:rsid w:val="00C93C60"/>
    <w:rsid w:val="00C93C88"/>
    <w:rsid w:val="00C93CD2"/>
    <w:rsid w:val="00C93D2B"/>
    <w:rsid w:val="00C93DE6"/>
    <w:rsid w:val="00C93E1D"/>
    <w:rsid w:val="00C93FD0"/>
    <w:rsid w:val="00C9417A"/>
    <w:rsid w:val="00C94193"/>
    <w:rsid w:val="00C94498"/>
    <w:rsid w:val="00C944C7"/>
    <w:rsid w:val="00C94568"/>
    <w:rsid w:val="00C945D4"/>
    <w:rsid w:val="00C946FD"/>
    <w:rsid w:val="00C94772"/>
    <w:rsid w:val="00C947B6"/>
    <w:rsid w:val="00C947F4"/>
    <w:rsid w:val="00C947F5"/>
    <w:rsid w:val="00C94812"/>
    <w:rsid w:val="00C94894"/>
    <w:rsid w:val="00C94909"/>
    <w:rsid w:val="00C94AB6"/>
    <w:rsid w:val="00C94B2A"/>
    <w:rsid w:val="00C94B2C"/>
    <w:rsid w:val="00C94B5E"/>
    <w:rsid w:val="00C94C2C"/>
    <w:rsid w:val="00C94CA5"/>
    <w:rsid w:val="00C94D27"/>
    <w:rsid w:val="00C94D65"/>
    <w:rsid w:val="00C94EB3"/>
    <w:rsid w:val="00C94F0F"/>
    <w:rsid w:val="00C94F5F"/>
    <w:rsid w:val="00C950C5"/>
    <w:rsid w:val="00C95144"/>
    <w:rsid w:val="00C95304"/>
    <w:rsid w:val="00C95446"/>
    <w:rsid w:val="00C954E5"/>
    <w:rsid w:val="00C95510"/>
    <w:rsid w:val="00C95861"/>
    <w:rsid w:val="00C95885"/>
    <w:rsid w:val="00C958B4"/>
    <w:rsid w:val="00C9591E"/>
    <w:rsid w:val="00C95A1C"/>
    <w:rsid w:val="00C95AB4"/>
    <w:rsid w:val="00C95B61"/>
    <w:rsid w:val="00C95C17"/>
    <w:rsid w:val="00C95C1C"/>
    <w:rsid w:val="00C95C82"/>
    <w:rsid w:val="00C95C9A"/>
    <w:rsid w:val="00C95CF5"/>
    <w:rsid w:val="00C95EDC"/>
    <w:rsid w:val="00C95F30"/>
    <w:rsid w:val="00C95F5B"/>
    <w:rsid w:val="00C95F7C"/>
    <w:rsid w:val="00C9604C"/>
    <w:rsid w:val="00C960DE"/>
    <w:rsid w:val="00C9619D"/>
    <w:rsid w:val="00C961CC"/>
    <w:rsid w:val="00C96237"/>
    <w:rsid w:val="00C962B7"/>
    <w:rsid w:val="00C962BE"/>
    <w:rsid w:val="00C962EB"/>
    <w:rsid w:val="00C96371"/>
    <w:rsid w:val="00C96372"/>
    <w:rsid w:val="00C963A0"/>
    <w:rsid w:val="00C9661F"/>
    <w:rsid w:val="00C966F5"/>
    <w:rsid w:val="00C9676D"/>
    <w:rsid w:val="00C967F0"/>
    <w:rsid w:val="00C968DE"/>
    <w:rsid w:val="00C96911"/>
    <w:rsid w:val="00C969EA"/>
    <w:rsid w:val="00C969F7"/>
    <w:rsid w:val="00C96A0B"/>
    <w:rsid w:val="00C96CAB"/>
    <w:rsid w:val="00C96CE1"/>
    <w:rsid w:val="00C96D88"/>
    <w:rsid w:val="00C97045"/>
    <w:rsid w:val="00C97061"/>
    <w:rsid w:val="00C97069"/>
    <w:rsid w:val="00C9714E"/>
    <w:rsid w:val="00C97229"/>
    <w:rsid w:val="00C972AC"/>
    <w:rsid w:val="00C972E8"/>
    <w:rsid w:val="00C972FF"/>
    <w:rsid w:val="00C97607"/>
    <w:rsid w:val="00C97629"/>
    <w:rsid w:val="00C97887"/>
    <w:rsid w:val="00C978C0"/>
    <w:rsid w:val="00C978F2"/>
    <w:rsid w:val="00C979F7"/>
    <w:rsid w:val="00C97A48"/>
    <w:rsid w:val="00C97A58"/>
    <w:rsid w:val="00C97AC5"/>
    <w:rsid w:val="00C97AE0"/>
    <w:rsid w:val="00C97C12"/>
    <w:rsid w:val="00C97C7F"/>
    <w:rsid w:val="00C97C95"/>
    <w:rsid w:val="00C97E87"/>
    <w:rsid w:val="00C97E9E"/>
    <w:rsid w:val="00C97FEC"/>
    <w:rsid w:val="00C97FF3"/>
    <w:rsid w:val="00CA0112"/>
    <w:rsid w:val="00CA0143"/>
    <w:rsid w:val="00CA0196"/>
    <w:rsid w:val="00CA023D"/>
    <w:rsid w:val="00CA0242"/>
    <w:rsid w:val="00CA0374"/>
    <w:rsid w:val="00CA045C"/>
    <w:rsid w:val="00CA052E"/>
    <w:rsid w:val="00CA054C"/>
    <w:rsid w:val="00CA0550"/>
    <w:rsid w:val="00CA05B4"/>
    <w:rsid w:val="00CA069F"/>
    <w:rsid w:val="00CA0712"/>
    <w:rsid w:val="00CA0726"/>
    <w:rsid w:val="00CA077B"/>
    <w:rsid w:val="00CA077F"/>
    <w:rsid w:val="00CA078E"/>
    <w:rsid w:val="00CA0803"/>
    <w:rsid w:val="00CA0828"/>
    <w:rsid w:val="00CA09E1"/>
    <w:rsid w:val="00CA09ED"/>
    <w:rsid w:val="00CA0A97"/>
    <w:rsid w:val="00CA0AC2"/>
    <w:rsid w:val="00CA0B10"/>
    <w:rsid w:val="00CA0BE4"/>
    <w:rsid w:val="00CA0C57"/>
    <w:rsid w:val="00CA0CB0"/>
    <w:rsid w:val="00CA0CB7"/>
    <w:rsid w:val="00CA0F80"/>
    <w:rsid w:val="00CA1075"/>
    <w:rsid w:val="00CA113C"/>
    <w:rsid w:val="00CA11C4"/>
    <w:rsid w:val="00CA1257"/>
    <w:rsid w:val="00CA1265"/>
    <w:rsid w:val="00CA14E5"/>
    <w:rsid w:val="00CA16C2"/>
    <w:rsid w:val="00CA17E0"/>
    <w:rsid w:val="00CA194F"/>
    <w:rsid w:val="00CA1990"/>
    <w:rsid w:val="00CA1A23"/>
    <w:rsid w:val="00CA1A7B"/>
    <w:rsid w:val="00CA1AE3"/>
    <w:rsid w:val="00CA1AED"/>
    <w:rsid w:val="00CA1AF0"/>
    <w:rsid w:val="00CA1BDE"/>
    <w:rsid w:val="00CA1C79"/>
    <w:rsid w:val="00CA1D73"/>
    <w:rsid w:val="00CA1D7C"/>
    <w:rsid w:val="00CA1E6B"/>
    <w:rsid w:val="00CA1EF6"/>
    <w:rsid w:val="00CA1F0D"/>
    <w:rsid w:val="00CA2129"/>
    <w:rsid w:val="00CA2188"/>
    <w:rsid w:val="00CA21B8"/>
    <w:rsid w:val="00CA21E7"/>
    <w:rsid w:val="00CA225B"/>
    <w:rsid w:val="00CA231B"/>
    <w:rsid w:val="00CA24D9"/>
    <w:rsid w:val="00CA2596"/>
    <w:rsid w:val="00CA25A4"/>
    <w:rsid w:val="00CA25FF"/>
    <w:rsid w:val="00CA26AF"/>
    <w:rsid w:val="00CA272A"/>
    <w:rsid w:val="00CA27F9"/>
    <w:rsid w:val="00CA28C5"/>
    <w:rsid w:val="00CA29DB"/>
    <w:rsid w:val="00CA2A0A"/>
    <w:rsid w:val="00CA2A14"/>
    <w:rsid w:val="00CA2A83"/>
    <w:rsid w:val="00CA2CEC"/>
    <w:rsid w:val="00CA2DB4"/>
    <w:rsid w:val="00CA2DCB"/>
    <w:rsid w:val="00CA2DF5"/>
    <w:rsid w:val="00CA2E60"/>
    <w:rsid w:val="00CA2E62"/>
    <w:rsid w:val="00CA2E72"/>
    <w:rsid w:val="00CA3157"/>
    <w:rsid w:val="00CA3224"/>
    <w:rsid w:val="00CA3280"/>
    <w:rsid w:val="00CA3294"/>
    <w:rsid w:val="00CA32E2"/>
    <w:rsid w:val="00CA32F6"/>
    <w:rsid w:val="00CA332C"/>
    <w:rsid w:val="00CA345F"/>
    <w:rsid w:val="00CA3639"/>
    <w:rsid w:val="00CA36E9"/>
    <w:rsid w:val="00CA3808"/>
    <w:rsid w:val="00CA3977"/>
    <w:rsid w:val="00CA397B"/>
    <w:rsid w:val="00CA3987"/>
    <w:rsid w:val="00CA3A50"/>
    <w:rsid w:val="00CA3A80"/>
    <w:rsid w:val="00CA3B3B"/>
    <w:rsid w:val="00CA3C2E"/>
    <w:rsid w:val="00CA3E03"/>
    <w:rsid w:val="00CA3EBA"/>
    <w:rsid w:val="00CA3EBD"/>
    <w:rsid w:val="00CA3F4E"/>
    <w:rsid w:val="00CA4017"/>
    <w:rsid w:val="00CA403C"/>
    <w:rsid w:val="00CA405E"/>
    <w:rsid w:val="00CA4147"/>
    <w:rsid w:val="00CA428C"/>
    <w:rsid w:val="00CA42F2"/>
    <w:rsid w:val="00CA4351"/>
    <w:rsid w:val="00CA43B3"/>
    <w:rsid w:val="00CA43E7"/>
    <w:rsid w:val="00CA4408"/>
    <w:rsid w:val="00CA4429"/>
    <w:rsid w:val="00CA4519"/>
    <w:rsid w:val="00CA459C"/>
    <w:rsid w:val="00CA4738"/>
    <w:rsid w:val="00CA47FA"/>
    <w:rsid w:val="00CA482B"/>
    <w:rsid w:val="00CA4860"/>
    <w:rsid w:val="00CA4886"/>
    <w:rsid w:val="00CA4965"/>
    <w:rsid w:val="00CA4A9F"/>
    <w:rsid w:val="00CA4B35"/>
    <w:rsid w:val="00CA4C5B"/>
    <w:rsid w:val="00CA4CD0"/>
    <w:rsid w:val="00CA4FE8"/>
    <w:rsid w:val="00CA4FEE"/>
    <w:rsid w:val="00CA5097"/>
    <w:rsid w:val="00CA50BE"/>
    <w:rsid w:val="00CA531F"/>
    <w:rsid w:val="00CA53E0"/>
    <w:rsid w:val="00CA53E6"/>
    <w:rsid w:val="00CA54C3"/>
    <w:rsid w:val="00CA54F8"/>
    <w:rsid w:val="00CA554F"/>
    <w:rsid w:val="00CA5581"/>
    <w:rsid w:val="00CA55AB"/>
    <w:rsid w:val="00CA5664"/>
    <w:rsid w:val="00CA5682"/>
    <w:rsid w:val="00CA5815"/>
    <w:rsid w:val="00CA5839"/>
    <w:rsid w:val="00CA585B"/>
    <w:rsid w:val="00CA5A1C"/>
    <w:rsid w:val="00CA5A7B"/>
    <w:rsid w:val="00CA5C93"/>
    <w:rsid w:val="00CA5D88"/>
    <w:rsid w:val="00CA60AD"/>
    <w:rsid w:val="00CA611A"/>
    <w:rsid w:val="00CA624D"/>
    <w:rsid w:val="00CA62D5"/>
    <w:rsid w:val="00CA62DC"/>
    <w:rsid w:val="00CA6305"/>
    <w:rsid w:val="00CA631E"/>
    <w:rsid w:val="00CA6351"/>
    <w:rsid w:val="00CA6472"/>
    <w:rsid w:val="00CA64B4"/>
    <w:rsid w:val="00CA6554"/>
    <w:rsid w:val="00CA6665"/>
    <w:rsid w:val="00CA66B2"/>
    <w:rsid w:val="00CA66D2"/>
    <w:rsid w:val="00CA67AE"/>
    <w:rsid w:val="00CA680B"/>
    <w:rsid w:val="00CA694E"/>
    <w:rsid w:val="00CA6A16"/>
    <w:rsid w:val="00CA6A60"/>
    <w:rsid w:val="00CA6AAE"/>
    <w:rsid w:val="00CA6B81"/>
    <w:rsid w:val="00CA6BC8"/>
    <w:rsid w:val="00CA6CBB"/>
    <w:rsid w:val="00CA6D07"/>
    <w:rsid w:val="00CA6D40"/>
    <w:rsid w:val="00CA6D99"/>
    <w:rsid w:val="00CA6E55"/>
    <w:rsid w:val="00CA6E92"/>
    <w:rsid w:val="00CA6F0D"/>
    <w:rsid w:val="00CA6F2B"/>
    <w:rsid w:val="00CA7014"/>
    <w:rsid w:val="00CA70A2"/>
    <w:rsid w:val="00CA720C"/>
    <w:rsid w:val="00CA72C9"/>
    <w:rsid w:val="00CA7332"/>
    <w:rsid w:val="00CA739C"/>
    <w:rsid w:val="00CA7453"/>
    <w:rsid w:val="00CA745D"/>
    <w:rsid w:val="00CA74CD"/>
    <w:rsid w:val="00CA74DA"/>
    <w:rsid w:val="00CA7512"/>
    <w:rsid w:val="00CA7654"/>
    <w:rsid w:val="00CA7680"/>
    <w:rsid w:val="00CA7877"/>
    <w:rsid w:val="00CA789C"/>
    <w:rsid w:val="00CA78E0"/>
    <w:rsid w:val="00CA79C2"/>
    <w:rsid w:val="00CA79DB"/>
    <w:rsid w:val="00CA7B01"/>
    <w:rsid w:val="00CA7C66"/>
    <w:rsid w:val="00CA7C7E"/>
    <w:rsid w:val="00CA7CA6"/>
    <w:rsid w:val="00CA7D5A"/>
    <w:rsid w:val="00CA7DBC"/>
    <w:rsid w:val="00CA7ECC"/>
    <w:rsid w:val="00CA7FFE"/>
    <w:rsid w:val="00CADCB4"/>
    <w:rsid w:val="00CB010A"/>
    <w:rsid w:val="00CB0153"/>
    <w:rsid w:val="00CB01B9"/>
    <w:rsid w:val="00CB01E1"/>
    <w:rsid w:val="00CB0265"/>
    <w:rsid w:val="00CB02EB"/>
    <w:rsid w:val="00CB02F9"/>
    <w:rsid w:val="00CB033F"/>
    <w:rsid w:val="00CB03F5"/>
    <w:rsid w:val="00CB0429"/>
    <w:rsid w:val="00CB0600"/>
    <w:rsid w:val="00CB0624"/>
    <w:rsid w:val="00CB06A9"/>
    <w:rsid w:val="00CB06C1"/>
    <w:rsid w:val="00CB06DF"/>
    <w:rsid w:val="00CB0744"/>
    <w:rsid w:val="00CB086D"/>
    <w:rsid w:val="00CB0A60"/>
    <w:rsid w:val="00CB0A65"/>
    <w:rsid w:val="00CB0B17"/>
    <w:rsid w:val="00CB0B2B"/>
    <w:rsid w:val="00CB0C36"/>
    <w:rsid w:val="00CB0CFC"/>
    <w:rsid w:val="00CB0D20"/>
    <w:rsid w:val="00CB0D4B"/>
    <w:rsid w:val="00CB0D63"/>
    <w:rsid w:val="00CB0D67"/>
    <w:rsid w:val="00CB0DE1"/>
    <w:rsid w:val="00CB0F0F"/>
    <w:rsid w:val="00CB0F7D"/>
    <w:rsid w:val="00CB1065"/>
    <w:rsid w:val="00CB10AD"/>
    <w:rsid w:val="00CB11E5"/>
    <w:rsid w:val="00CB125C"/>
    <w:rsid w:val="00CB12A9"/>
    <w:rsid w:val="00CB149C"/>
    <w:rsid w:val="00CB14A1"/>
    <w:rsid w:val="00CB1533"/>
    <w:rsid w:val="00CB1649"/>
    <w:rsid w:val="00CB1748"/>
    <w:rsid w:val="00CB179B"/>
    <w:rsid w:val="00CB180E"/>
    <w:rsid w:val="00CB18B2"/>
    <w:rsid w:val="00CB1911"/>
    <w:rsid w:val="00CB1942"/>
    <w:rsid w:val="00CB194F"/>
    <w:rsid w:val="00CB1A21"/>
    <w:rsid w:val="00CB1AE5"/>
    <w:rsid w:val="00CB1BDC"/>
    <w:rsid w:val="00CB1C6F"/>
    <w:rsid w:val="00CB200B"/>
    <w:rsid w:val="00CB2126"/>
    <w:rsid w:val="00CB2136"/>
    <w:rsid w:val="00CB2165"/>
    <w:rsid w:val="00CB22D6"/>
    <w:rsid w:val="00CB2307"/>
    <w:rsid w:val="00CB24E4"/>
    <w:rsid w:val="00CB25DD"/>
    <w:rsid w:val="00CB2725"/>
    <w:rsid w:val="00CB27E4"/>
    <w:rsid w:val="00CB2ABF"/>
    <w:rsid w:val="00CB2B8A"/>
    <w:rsid w:val="00CB2BC1"/>
    <w:rsid w:val="00CB2C8F"/>
    <w:rsid w:val="00CB2D87"/>
    <w:rsid w:val="00CB2E18"/>
    <w:rsid w:val="00CB2E66"/>
    <w:rsid w:val="00CB2EC3"/>
    <w:rsid w:val="00CB2F96"/>
    <w:rsid w:val="00CB309F"/>
    <w:rsid w:val="00CB30DC"/>
    <w:rsid w:val="00CB31D9"/>
    <w:rsid w:val="00CB31DB"/>
    <w:rsid w:val="00CB323F"/>
    <w:rsid w:val="00CB3279"/>
    <w:rsid w:val="00CB32E6"/>
    <w:rsid w:val="00CB335A"/>
    <w:rsid w:val="00CB33F2"/>
    <w:rsid w:val="00CB3443"/>
    <w:rsid w:val="00CB346C"/>
    <w:rsid w:val="00CB34FC"/>
    <w:rsid w:val="00CB364C"/>
    <w:rsid w:val="00CB3661"/>
    <w:rsid w:val="00CB36D3"/>
    <w:rsid w:val="00CB36E6"/>
    <w:rsid w:val="00CB37F8"/>
    <w:rsid w:val="00CB3880"/>
    <w:rsid w:val="00CB389D"/>
    <w:rsid w:val="00CB38C3"/>
    <w:rsid w:val="00CB3A47"/>
    <w:rsid w:val="00CB3A4E"/>
    <w:rsid w:val="00CB3B16"/>
    <w:rsid w:val="00CB3C40"/>
    <w:rsid w:val="00CB3CEF"/>
    <w:rsid w:val="00CB3E5A"/>
    <w:rsid w:val="00CB3F0E"/>
    <w:rsid w:val="00CB3FAB"/>
    <w:rsid w:val="00CB3FCA"/>
    <w:rsid w:val="00CB4075"/>
    <w:rsid w:val="00CB40C8"/>
    <w:rsid w:val="00CB40DD"/>
    <w:rsid w:val="00CB40F7"/>
    <w:rsid w:val="00CB4121"/>
    <w:rsid w:val="00CB420A"/>
    <w:rsid w:val="00CB4327"/>
    <w:rsid w:val="00CB43A0"/>
    <w:rsid w:val="00CB43DD"/>
    <w:rsid w:val="00CB4445"/>
    <w:rsid w:val="00CB444C"/>
    <w:rsid w:val="00CB449F"/>
    <w:rsid w:val="00CB453D"/>
    <w:rsid w:val="00CB4561"/>
    <w:rsid w:val="00CB4591"/>
    <w:rsid w:val="00CB45D8"/>
    <w:rsid w:val="00CB45DB"/>
    <w:rsid w:val="00CB464F"/>
    <w:rsid w:val="00CB4670"/>
    <w:rsid w:val="00CB4AC7"/>
    <w:rsid w:val="00CB4ADA"/>
    <w:rsid w:val="00CB4C51"/>
    <w:rsid w:val="00CB4E53"/>
    <w:rsid w:val="00CB4E9A"/>
    <w:rsid w:val="00CB4FDB"/>
    <w:rsid w:val="00CB50BB"/>
    <w:rsid w:val="00CB523E"/>
    <w:rsid w:val="00CB5298"/>
    <w:rsid w:val="00CB5344"/>
    <w:rsid w:val="00CB5467"/>
    <w:rsid w:val="00CB54C7"/>
    <w:rsid w:val="00CB54CF"/>
    <w:rsid w:val="00CB5521"/>
    <w:rsid w:val="00CB55F0"/>
    <w:rsid w:val="00CB5789"/>
    <w:rsid w:val="00CB581F"/>
    <w:rsid w:val="00CB58E3"/>
    <w:rsid w:val="00CB5927"/>
    <w:rsid w:val="00CB59E3"/>
    <w:rsid w:val="00CB5AB9"/>
    <w:rsid w:val="00CB5AE4"/>
    <w:rsid w:val="00CB5AF1"/>
    <w:rsid w:val="00CB5B35"/>
    <w:rsid w:val="00CB5BD9"/>
    <w:rsid w:val="00CB5C3E"/>
    <w:rsid w:val="00CB5C5F"/>
    <w:rsid w:val="00CB5C64"/>
    <w:rsid w:val="00CB5CA8"/>
    <w:rsid w:val="00CB5D6A"/>
    <w:rsid w:val="00CB5DC2"/>
    <w:rsid w:val="00CB5E50"/>
    <w:rsid w:val="00CB5F13"/>
    <w:rsid w:val="00CB5F8F"/>
    <w:rsid w:val="00CB6026"/>
    <w:rsid w:val="00CB6221"/>
    <w:rsid w:val="00CB6249"/>
    <w:rsid w:val="00CB6256"/>
    <w:rsid w:val="00CB62BD"/>
    <w:rsid w:val="00CB6314"/>
    <w:rsid w:val="00CB6389"/>
    <w:rsid w:val="00CB63C3"/>
    <w:rsid w:val="00CB63DD"/>
    <w:rsid w:val="00CB6464"/>
    <w:rsid w:val="00CB64E0"/>
    <w:rsid w:val="00CB65F1"/>
    <w:rsid w:val="00CB6766"/>
    <w:rsid w:val="00CB6823"/>
    <w:rsid w:val="00CB684B"/>
    <w:rsid w:val="00CB68A4"/>
    <w:rsid w:val="00CB69A6"/>
    <w:rsid w:val="00CB69F8"/>
    <w:rsid w:val="00CB6B03"/>
    <w:rsid w:val="00CB6B7C"/>
    <w:rsid w:val="00CB6D0D"/>
    <w:rsid w:val="00CB6D13"/>
    <w:rsid w:val="00CB6DF8"/>
    <w:rsid w:val="00CB6E79"/>
    <w:rsid w:val="00CB6E8C"/>
    <w:rsid w:val="00CB6EE2"/>
    <w:rsid w:val="00CB6EE5"/>
    <w:rsid w:val="00CB6F38"/>
    <w:rsid w:val="00CB6F3F"/>
    <w:rsid w:val="00CB6FCF"/>
    <w:rsid w:val="00CB70F2"/>
    <w:rsid w:val="00CB70FD"/>
    <w:rsid w:val="00CB71C0"/>
    <w:rsid w:val="00CB71CD"/>
    <w:rsid w:val="00CB723C"/>
    <w:rsid w:val="00CB7272"/>
    <w:rsid w:val="00CB729C"/>
    <w:rsid w:val="00CB72FC"/>
    <w:rsid w:val="00CB7303"/>
    <w:rsid w:val="00CB731B"/>
    <w:rsid w:val="00CB73A7"/>
    <w:rsid w:val="00CB7432"/>
    <w:rsid w:val="00CB7477"/>
    <w:rsid w:val="00CB7515"/>
    <w:rsid w:val="00CB75FA"/>
    <w:rsid w:val="00CB7614"/>
    <w:rsid w:val="00CB767B"/>
    <w:rsid w:val="00CB7771"/>
    <w:rsid w:val="00CB77AC"/>
    <w:rsid w:val="00CB79CC"/>
    <w:rsid w:val="00CB7A03"/>
    <w:rsid w:val="00CB7A18"/>
    <w:rsid w:val="00CB7B53"/>
    <w:rsid w:val="00CB7C36"/>
    <w:rsid w:val="00CB7CB5"/>
    <w:rsid w:val="00CB7D41"/>
    <w:rsid w:val="00CB7D80"/>
    <w:rsid w:val="00CB7EE4"/>
    <w:rsid w:val="00CB7EE6"/>
    <w:rsid w:val="00CC00B2"/>
    <w:rsid w:val="00CC00D4"/>
    <w:rsid w:val="00CC00EC"/>
    <w:rsid w:val="00CC010D"/>
    <w:rsid w:val="00CC020D"/>
    <w:rsid w:val="00CC02AB"/>
    <w:rsid w:val="00CC02D2"/>
    <w:rsid w:val="00CC0322"/>
    <w:rsid w:val="00CC03FE"/>
    <w:rsid w:val="00CC0641"/>
    <w:rsid w:val="00CC06A7"/>
    <w:rsid w:val="00CC0752"/>
    <w:rsid w:val="00CC0869"/>
    <w:rsid w:val="00CC088F"/>
    <w:rsid w:val="00CC0944"/>
    <w:rsid w:val="00CC09D7"/>
    <w:rsid w:val="00CC09F0"/>
    <w:rsid w:val="00CC0A48"/>
    <w:rsid w:val="00CC0B0D"/>
    <w:rsid w:val="00CC0B1E"/>
    <w:rsid w:val="00CC0B47"/>
    <w:rsid w:val="00CC0B6C"/>
    <w:rsid w:val="00CC0B96"/>
    <w:rsid w:val="00CC0BEE"/>
    <w:rsid w:val="00CC0C27"/>
    <w:rsid w:val="00CC0E21"/>
    <w:rsid w:val="00CC0E71"/>
    <w:rsid w:val="00CC0E89"/>
    <w:rsid w:val="00CC0F58"/>
    <w:rsid w:val="00CC0F5E"/>
    <w:rsid w:val="00CC0F69"/>
    <w:rsid w:val="00CC10BD"/>
    <w:rsid w:val="00CC10E5"/>
    <w:rsid w:val="00CC1290"/>
    <w:rsid w:val="00CC1382"/>
    <w:rsid w:val="00CC1404"/>
    <w:rsid w:val="00CC143C"/>
    <w:rsid w:val="00CC14D9"/>
    <w:rsid w:val="00CC15C1"/>
    <w:rsid w:val="00CC15E8"/>
    <w:rsid w:val="00CC176B"/>
    <w:rsid w:val="00CC179E"/>
    <w:rsid w:val="00CC187A"/>
    <w:rsid w:val="00CC196F"/>
    <w:rsid w:val="00CC1A23"/>
    <w:rsid w:val="00CC1AEF"/>
    <w:rsid w:val="00CC1B7F"/>
    <w:rsid w:val="00CC1B88"/>
    <w:rsid w:val="00CC1C4D"/>
    <w:rsid w:val="00CC1D8F"/>
    <w:rsid w:val="00CC1EB8"/>
    <w:rsid w:val="00CC1F2E"/>
    <w:rsid w:val="00CC1F77"/>
    <w:rsid w:val="00CC1F94"/>
    <w:rsid w:val="00CC2077"/>
    <w:rsid w:val="00CC2093"/>
    <w:rsid w:val="00CC20A8"/>
    <w:rsid w:val="00CC20C3"/>
    <w:rsid w:val="00CC21E2"/>
    <w:rsid w:val="00CC21FD"/>
    <w:rsid w:val="00CC2289"/>
    <w:rsid w:val="00CC22B6"/>
    <w:rsid w:val="00CC2373"/>
    <w:rsid w:val="00CC23A9"/>
    <w:rsid w:val="00CC23B4"/>
    <w:rsid w:val="00CC2413"/>
    <w:rsid w:val="00CC24D0"/>
    <w:rsid w:val="00CC2551"/>
    <w:rsid w:val="00CC2660"/>
    <w:rsid w:val="00CC2763"/>
    <w:rsid w:val="00CC27AE"/>
    <w:rsid w:val="00CC27E2"/>
    <w:rsid w:val="00CC2820"/>
    <w:rsid w:val="00CC2883"/>
    <w:rsid w:val="00CC29EA"/>
    <w:rsid w:val="00CC2A1F"/>
    <w:rsid w:val="00CC2AC1"/>
    <w:rsid w:val="00CC2AEA"/>
    <w:rsid w:val="00CC2B07"/>
    <w:rsid w:val="00CC2B2B"/>
    <w:rsid w:val="00CC2B58"/>
    <w:rsid w:val="00CC2B61"/>
    <w:rsid w:val="00CC2C18"/>
    <w:rsid w:val="00CC2C6E"/>
    <w:rsid w:val="00CC2C96"/>
    <w:rsid w:val="00CC2CEF"/>
    <w:rsid w:val="00CC2D2E"/>
    <w:rsid w:val="00CC2D4E"/>
    <w:rsid w:val="00CC2EEB"/>
    <w:rsid w:val="00CC2F81"/>
    <w:rsid w:val="00CC304A"/>
    <w:rsid w:val="00CC30E1"/>
    <w:rsid w:val="00CC3155"/>
    <w:rsid w:val="00CC327F"/>
    <w:rsid w:val="00CC3307"/>
    <w:rsid w:val="00CC3352"/>
    <w:rsid w:val="00CC335F"/>
    <w:rsid w:val="00CC33B9"/>
    <w:rsid w:val="00CC33FF"/>
    <w:rsid w:val="00CC34A2"/>
    <w:rsid w:val="00CC3529"/>
    <w:rsid w:val="00CC3580"/>
    <w:rsid w:val="00CC36E5"/>
    <w:rsid w:val="00CC37DE"/>
    <w:rsid w:val="00CC37FC"/>
    <w:rsid w:val="00CC396D"/>
    <w:rsid w:val="00CC39D4"/>
    <w:rsid w:val="00CC3B28"/>
    <w:rsid w:val="00CC3CA3"/>
    <w:rsid w:val="00CC3CF2"/>
    <w:rsid w:val="00CC3DA1"/>
    <w:rsid w:val="00CC3E6F"/>
    <w:rsid w:val="00CC3F06"/>
    <w:rsid w:val="00CC3F48"/>
    <w:rsid w:val="00CC410A"/>
    <w:rsid w:val="00CC422A"/>
    <w:rsid w:val="00CC42AB"/>
    <w:rsid w:val="00CC431A"/>
    <w:rsid w:val="00CC4367"/>
    <w:rsid w:val="00CC4368"/>
    <w:rsid w:val="00CC4426"/>
    <w:rsid w:val="00CC4440"/>
    <w:rsid w:val="00CC44DB"/>
    <w:rsid w:val="00CC450F"/>
    <w:rsid w:val="00CC45A7"/>
    <w:rsid w:val="00CC45C5"/>
    <w:rsid w:val="00CC46B2"/>
    <w:rsid w:val="00CC46F8"/>
    <w:rsid w:val="00CC472F"/>
    <w:rsid w:val="00CC4762"/>
    <w:rsid w:val="00CC47B3"/>
    <w:rsid w:val="00CC47DE"/>
    <w:rsid w:val="00CC4821"/>
    <w:rsid w:val="00CC48CD"/>
    <w:rsid w:val="00CC4967"/>
    <w:rsid w:val="00CC496F"/>
    <w:rsid w:val="00CC4A03"/>
    <w:rsid w:val="00CC4B00"/>
    <w:rsid w:val="00CC4B19"/>
    <w:rsid w:val="00CC4B28"/>
    <w:rsid w:val="00CC4CF9"/>
    <w:rsid w:val="00CC4CFC"/>
    <w:rsid w:val="00CC4D0D"/>
    <w:rsid w:val="00CC4EC5"/>
    <w:rsid w:val="00CC4FC4"/>
    <w:rsid w:val="00CC5013"/>
    <w:rsid w:val="00CC510B"/>
    <w:rsid w:val="00CC5198"/>
    <w:rsid w:val="00CC5275"/>
    <w:rsid w:val="00CC52D2"/>
    <w:rsid w:val="00CC52DA"/>
    <w:rsid w:val="00CC53EF"/>
    <w:rsid w:val="00CC5508"/>
    <w:rsid w:val="00CC5518"/>
    <w:rsid w:val="00CC56C0"/>
    <w:rsid w:val="00CC5738"/>
    <w:rsid w:val="00CC5743"/>
    <w:rsid w:val="00CC575C"/>
    <w:rsid w:val="00CC57AE"/>
    <w:rsid w:val="00CC57FE"/>
    <w:rsid w:val="00CC5818"/>
    <w:rsid w:val="00CC5862"/>
    <w:rsid w:val="00CC59AF"/>
    <w:rsid w:val="00CC59E2"/>
    <w:rsid w:val="00CC5A46"/>
    <w:rsid w:val="00CC5A6A"/>
    <w:rsid w:val="00CC5B21"/>
    <w:rsid w:val="00CC5B2D"/>
    <w:rsid w:val="00CC5B7F"/>
    <w:rsid w:val="00CC5C4B"/>
    <w:rsid w:val="00CC5D50"/>
    <w:rsid w:val="00CC5D53"/>
    <w:rsid w:val="00CC5D83"/>
    <w:rsid w:val="00CC5EF2"/>
    <w:rsid w:val="00CC5FD4"/>
    <w:rsid w:val="00CC60EF"/>
    <w:rsid w:val="00CC61DB"/>
    <w:rsid w:val="00CC6202"/>
    <w:rsid w:val="00CC62CD"/>
    <w:rsid w:val="00CC6335"/>
    <w:rsid w:val="00CC6450"/>
    <w:rsid w:val="00CC647B"/>
    <w:rsid w:val="00CC6756"/>
    <w:rsid w:val="00CC6787"/>
    <w:rsid w:val="00CC67A9"/>
    <w:rsid w:val="00CC6855"/>
    <w:rsid w:val="00CC687A"/>
    <w:rsid w:val="00CC6931"/>
    <w:rsid w:val="00CC6A14"/>
    <w:rsid w:val="00CC6AC6"/>
    <w:rsid w:val="00CC6AC7"/>
    <w:rsid w:val="00CC6CAD"/>
    <w:rsid w:val="00CC6CCA"/>
    <w:rsid w:val="00CC6EE3"/>
    <w:rsid w:val="00CC6F0B"/>
    <w:rsid w:val="00CC6F98"/>
    <w:rsid w:val="00CC700C"/>
    <w:rsid w:val="00CC7025"/>
    <w:rsid w:val="00CC70A0"/>
    <w:rsid w:val="00CC70BE"/>
    <w:rsid w:val="00CC714C"/>
    <w:rsid w:val="00CC715A"/>
    <w:rsid w:val="00CC7252"/>
    <w:rsid w:val="00CC730D"/>
    <w:rsid w:val="00CC738E"/>
    <w:rsid w:val="00CC73A8"/>
    <w:rsid w:val="00CC7465"/>
    <w:rsid w:val="00CC7517"/>
    <w:rsid w:val="00CC75DD"/>
    <w:rsid w:val="00CC75E7"/>
    <w:rsid w:val="00CC75ED"/>
    <w:rsid w:val="00CC764A"/>
    <w:rsid w:val="00CC7683"/>
    <w:rsid w:val="00CC7783"/>
    <w:rsid w:val="00CC77FF"/>
    <w:rsid w:val="00CC787A"/>
    <w:rsid w:val="00CC78D0"/>
    <w:rsid w:val="00CC79B9"/>
    <w:rsid w:val="00CC7A01"/>
    <w:rsid w:val="00CC7B7F"/>
    <w:rsid w:val="00CC7B80"/>
    <w:rsid w:val="00CC7CAB"/>
    <w:rsid w:val="00CC7D66"/>
    <w:rsid w:val="00CC7E6A"/>
    <w:rsid w:val="00CC7ED0"/>
    <w:rsid w:val="00CD0028"/>
    <w:rsid w:val="00CD002C"/>
    <w:rsid w:val="00CD0063"/>
    <w:rsid w:val="00CD0092"/>
    <w:rsid w:val="00CD0107"/>
    <w:rsid w:val="00CD0142"/>
    <w:rsid w:val="00CD020F"/>
    <w:rsid w:val="00CD02E8"/>
    <w:rsid w:val="00CD03F7"/>
    <w:rsid w:val="00CD0407"/>
    <w:rsid w:val="00CD0474"/>
    <w:rsid w:val="00CD04BF"/>
    <w:rsid w:val="00CD056E"/>
    <w:rsid w:val="00CD0603"/>
    <w:rsid w:val="00CD064F"/>
    <w:rsid w:val="00CD0806"/>
    <w:rsid w:val="00CD080E"/>
    <w:rsid w:val="00CD084A"/>
    <w:rsid w:val="00CD08E4"/>
    <w:rsid w:val="00CD0921"/>
    <w:rsid w:val="00CD09A2"/>
    <w:rsid w:val="00CD0A83"/>
    <w:rsid w:val="00CD0AF0"/>
    <w:rsid w:val="00CD0B09"/>
    <w:rsid w:val="00CD0B69"/>
    <w:rsid w:val="00CD0C09"/>
    <w:rsid w:val="00CD0CAF"/>
    <w:rsid w:val="00CD0D70"/>
    <w:rsid w:val="00CD0D77"/>
    <w:rsid w:val="00CD0D9E"/>
    <w:rsid w:val="00CD0E6F"/>
    <w:rsid w:val="00CD0ED6"/>
    <w:rsid w:val="00CD0F76"/>
    <w:rsid w:val="00CD0FC1"/>
    <w:rsid w:val="00CD1007"/>
    <w:rsid w:val="00CD116C"/>
    <w:rsid w:val="00CD11BF"/>
    <w:rsid w:val="00CD11F6"/>
    <w:rsid w:val="00CD11F7"/>
    <w:rsid w:val="00CD1204"/>
    <w:rsid w:val="00CD124C"/>
    <w:rsid w:val="00CD1265"/>
    <w:rsid w:val="00CD12F1"/>
    <w:rsid w:val="00CD1325"/>
    <w:rsid w:val="00CD13C2"/>
    <w:rsid w:val="00CD13EC"/>
    <w:rsid w:val="00CD14AD"/>
    <w:rsid w:val="00CD1650"/>
    <w:rsid w:val="00CD1659"/>
    <w:rsid w:val="00CD170C"/>
    <w:rsid w:val="00CD177C"/>
    <w:rsid w:val="00CD17CC"/>
    <w:rsid w:val="00CD1809"/>
    <w:rsid w:val="00CD18B9"/>
    <w:rsid w:val="00CD191B"/>
    <w:rsid w:val="00CD19AD"/>
    <w:rsid w:val="00CD1AA4"/>
    <w:rsid w:val="00CD1B16"/>
    <w:rsid w:val="00CD1B1E"/>
    <w:rsid w:val="00CD1B48"/>
    <w:rsid w:val="00CD1C78"/>
    <w:rsid w:val="00CD1D6F"/>
    <w:rsid w:val="00CD1E6D"/>
    <w:rsid w:val="00CD1EBA"/>
    <w:rsid w:val="00CD1EFA"/>
    <w:rsid w:val="00CD1FE2"/>
    <w:rsid w:val="00CD2062"/>
    <w:rsid w:val="00CD20C1"/>
    <w:rsid w:val="00CD21CE"/>
    <w:rsid w:val="00CD2203"/>
    <w:rsid w:val="00CD2267"/>
    <w:rsid w:val="00CD22DE"/>
    <w:rsid w:val="00CD2343"/>
    <w:rsid w:val="00CD23D5"/>
    <w:rsid w:val="00CD254D"/>
    <w:rsid w:val="00CD25DA"/>
    <w:rsid w:val="00CD263D"/>
    <w:rsid w:val="00CD266B"/>
    <w:rsid w:val="00CD27BD"/>
    <w:rsid w:val="00CD27F8"/>
    <w:rsid w:val="00CD285F"/>
    <w:rsid w:val="00CD2943"/>
    <w:rsid w:val="00CD29B0"/>
    <w:rsid w:val="00CD2A6F"/>
    <w:rsid w:val="00CD2BA4"/>
    <w:rsid w:val="00CD2C8F"/>
    <w:rsid w:val="00CD2CA0"/>
    <w:rsid w:val="00CD2CB2"/>
    <w:rsid w:val="00CD2D34"/>
    <w:rsid w:val="00CD2D5B"/>
    <w:rsid w:val="00CD2D8B"/>
    <w:rsid w:val="00CD2E64"/>
    <w:rsid w:val="00CD2E8A"/>
    <w:rsid w:val="00CD2F0B"/>
    <w:rsid w:val="00CD306E"/>
    <w:rsid w:val="00CD30D6"/>
    <w:rsid w:val="00CD3136"/>
    <w:rsid w:val="00CD313C"/>
    <w:rsid w:val="00CD3205"/>
    <w:rsid w:val="00CD3230"/>
    <w:rsid w:val="00CD32FB"/>
    <w:rsid w:val="00CD339A"/>
    <w:rsid w:val="00CD33D2"/>
    <w:rsid w:val="00CD345E"/>
    <w:rsid w:val="00CD34FE"/>
    <w:rsid w:val="00CD35DE"/>
    <w:rsid w:val="00CD3692"/>
    <w:rsid w:val="00CD36D2"/>
    <w:rsid w:val="00CD36DF"/>
    <w:rsid w:val="00CD378C"/>
    <w:rsid w:val="00CD37CB"/>
    <w:rsid w:val="00CD37E4"/>
    <w:rsid w:val="00CD3819"/>
    <w:rsid w:val="00CD38DD"/>
    <w:rsid w:val="00CD39D7"/>
    <w:rsid w:val="00CD3A3F"/>
    <w:rsid w:val="00CD3A5A"/>
    <w:rsid w:val="00CD3AAB"/>
    <w:rsid w:val="00CD3B64"/>
    <w:rsid w:val="00CD3B94"/>
    <w:rsid w:val="00CD3B99"/>
    <w:rsid w:val="00CD3C09"/>
    <w:rsid w:val="00CD3C11"/>
    <w:rsid w:val="00CD3C19"/>
    <w:rsid w:val="00CD3C29"/>
    <w:rsid w:val="00CD3C5C"/>
    <w:rsid w:val="00CD3D01"/>
    <w:rsid w:val="00CD3D62"/>
    <w:rsid w:val="00CD3E89"/>
    <w:rsid w:val="00CD3F1A"/>
    <w:rsid w:val="00CD3FA7"/>
    <w:rsid w:val="00CD3FC1"/>
    <w:rsid w:val="00CD4038"/>
    <w:rsid w:val="00CD41C6"/>
    <w:rsid w:val="00CD41F4"/>
    <w:rsid w:val="00CD4225"/>
    <w:rsid w:val="00CD4231"/>
    <w:rsid w:val="00CD4293"/>
    <w:rsid w:val="00CD42C6"/>
    <w:rsid w:val="00CD443E"/>
    <w:rsid w:val="00CD4449"/>
    <w:rsid w:val="00CD44A3"/>
    <w:rsid w:val="00CD4535"/>
    <w:rsid w:val="00CD45B5"/>
    <w:rsid w:val="00CD46CF"/>
    <w:rsid w:val="00CD4760"/>
    <w:rsid w:val="00CD477B"/>
    <w:rsid w:val="00CD477F"/>
    <w:rsid w:val="00CD47BE"/>
    <w:rsid w:val="00CD492C"/>
    <w:rsid w:val="00CD493C"/>
    <w:rsid w:val="00CD49BA"/>
    <w:rsid w:val="00CD4A6B"/>
    <w:rsid w:val="00CD4AAB"/>
    <w:rsid w:val="00CD4B65"/>
    <w:rsid w:val="00CD4D2B"/>
    <w:rsid w:val="00CD4EEE"/>
    <w:rsid w:val="00CD4F2A"/>
    <w:rsid w:val="00CD51BF"/>
    <w:rsid w:val="00CD523C"/>
    <w:rsid w:val="00CD539B"/>
    <w:rsid w:val="00CD5476"/>
    <w:rsid w:val="00CD5498"/>
    <w:rsid w:val="00CD552E"/>
    <w:rsid w:val="00CD558F"/>
    <w:rsid w:val="00CD55A2"/>
    <w:rsid w:val="00CD55DD"/>
    <w:rsid w:val="00CD5648"/>
    <w:rsid w:val="00CD56EA"/>
    <w:rsid w:val="00CD5775"/>
    <w:rsid w:val="00CD5896"/>
    <w:rsid w:val="00CD591A"/>
    <w:rsid w:val="00CD59A8"/>
    <w:rsid w:val="00CD59F4"/>
    <w:rsid w:val="00CD5A6C"/>
    <w:rsid w:val="00CD5ADD"/>
    <w:rsid w:val="00CD5B06"/>
    <w:rsid w:val="00CD5B5E"/>
    <w:rsid w:val="00CD5BC3"/>
    <w:rsid w:val="00CD5C10"/>
    <w:rsid w:val="00CD5C95"/>
    <w:rsid w:val="00CD5D4A"/>
    <w:rsid w:val="00CD5DD6"/>
    <w:rsid w:val="00CD5E79"/>
    <w:rsid w:val="00CD6068"/>
    <w:rsid w:val="00CD606C"/>
    <w:rsid w:val="00CD62AF"/>
    <w:rsid w:val="00CD62BD"/>
    <w:rsid w:val="00CD62CD"/>
    <w:rsid w:val="00CD62F1"/>
    <w:rsid w:val="00CD63A0"/>
    <w:rsid w:val="00CD6516"/>
    <w:rsid w:val="00CD65D9"/>
    <w:rsid w:val="00CD65FD"/>
    <w:rsid w:val="00CD66B2"/>
    <w:rsid w:val="00CD6712"/>
    <w:rsid w:val="00CD67B5"/>
    <w:rsid w:val="00CD6840"/>
    <w:rsid w:val="00CD68CC"/>
    <w:rsid w:val="00CD694C"/>
    <w:rsid w:val="00CD6A7A"/>
    <w:rsid w:val="00CD6B4C"/>
    <w:rsid w:val="00CD6BB2"/>
    <w:rsid w:val="00CD6BF6"/>
    <w:rsid w:val="00CD6CAD"/>
    <w:rsid w:val="00CD6D48"/>
    <w:rsid w:val="00CD6E29"/>
    <w:rsid w:val="00CD6E63"/>
    <w:rsid w:val="00CD7019"/>
    <w:rsid w:val="00CD7185"/>
    <w:rsid w:val="00CD71AB"/>
    <w:rsid w:val="00CD7356"/>
    <w:rsid w:val="00CD73B8"/>
    <w:rsid w:val="00CD7481"/>
    <w:rsid w:val="00CD7517"/>
    <w:rsid w:val="00CD7519"/>
    <w:rsid w:val="00CD752C"/>
    <w:rsid w:val="00CD759E"/>
    <w:rsid w:val="00CD77A9"/>
    <w:rsid w:val="00CD7822"/>
    <w:rsid w:val="00CD7AAA"/>
    <w:rsid w:val="00CD7BB6"/>
    <w:rsid w:val="00CD7BDA"/>
    <w:rsid w:val="00CD7CDB"/>
    <w:rsid w:val="00CE00B5"/>
    <w:rsid w:val="00CE0153"/>
    <w:rsid w:val="00CE0193"/>
    <w:rsid w:val="00CE01F2"/>
    <w:rsid w:val="00CE036B"/>
    <w:rsid w:val="00CE0383"/>
    <w:rsid w:val="00CE0423"/>
    <w:rsid w:val="00CE051D"/>
    <w:rsid w:val="00CE0532"/>
    <w:rsid w:val="00CE0538"/>
    <w:rsid w:val="00CE0708"/>
    <w:rsid w:val="00CE078C"/>
    <w:rsid w:val="00CE078E"/>
    <w:rsid w:val="00CE0839"/>
    <w:rsid w:val="00CE0892"/>
    <w:rsid w:val="00CE08A0"/>
    <w:rsid w:val="00CE08EB"/>
    <w:rsid w:val="00CE0946"/>
    <w:rsid w:val="00CE0A4E"/>
    <w:rsid w:val="00CE0B3C"/>
    <w:rsid w:val="00CE0B56"/>
    <w:rsid w:val="00CE0D07"/>
    <w:rsid w:val="00CE0D6A"/>
    <w:rsid w:val="00CE0DF5"/>
    <w:rsid w:val="00CE0E33"/>
    <w:rsid w:val="00CE0F47"/>
    <w:rsid w:val="00CE0F64"/>
    <w:rsid w:val="00CE1095"/>
    <w:rsid w:val="00CE11B4"/>
    <w:rsid w:val="00CE11F3"/>
    <w:rsid w:val="00CE1275"/>
    <w:rsid w:val="00CE12ED"/>
    <w:rsid w:val="00CE1387"/>
    <w:rsid w:val="00CE13E9"/>
    <w:rsid w:val="00CE1402"/>
    <w:rsid w:val="00CE1504"/>
    <w:rsid w:val="00CE159C"/>
    <w:rsid w:val="00CE1673"/>
    <w:rsid w:val="00CE1700"/>
    <w:rsid w:val="00CE1938"/>
    <w:rsid w:val="00CE1945"/>
    <w:rsid w:val="00CE194A"/>
    <w:rsid w:val="00CE1979"/>
    <w:rsid w:val="00CE198E"/>
    <w:rsid w:val="00CE1A0A"/>
    <w:rsid w:val="00CE1A5E"/>
    <w:rsid w:val="00CE1AB4"/>
    <w:rsid w:val="00CE1BAF"/>
    <w:rsid w:val="00CE1C5D"/>
    <w:rsid w:val="00CE1D12"/>
    <w:rsid w:val="00CE1DE0"/>
    <w:rsid w:val="00CE1E12"/>
    <w:rsid w:val="00CE1E96"/>
    <w:rsid w:val="00CE1EFD"/>
    <w:rsid w:val="00CE1F5B"/>
    <w:rsid w:val="00CE20D8"/>
    <w:rsid w:val="00CE20F1"/>
    <w:rsid w:val="00CE21D4"/>
    <w:rsid w:val="00CE229A"/>
    <w:rsid w:val="00CE23C8"/>
    <w:rsid w:val="00CE25FD"/>
    <w:rsid w:val="00CE268E"/>
    <w:rsid w:val="00CE2869"/>
    <w:rsid w:val="00CE2887"/>
    <w:rsid w:val="00CE28A8"/>
    <w:rsid w:val="00CE292C"/>
    <w:rsid w:val="00CE2A46"/>
    <w:rsid w:val="00CE2B3B"/>
    <w:rsid w:val="00CE2B74"/>
    <w:rsid w:val="00CE2C83"/>
    <w:rsid w:val="00CE2F7D"/>
    <w:rsid w:val="00CE2FE1"/>
    <w:rsid w:val="00CE31E7"/>
    <w:rsid w:val="00CE31EE"/>
    <w:rsid w:val="00CE31F4"/>
    <w:rsid w:val="00CE31FB"/>
    <w:rsid w:val="00CE3213"/>
    <w:rsid w:val="00CE3237"/>
    <w:rsid w:val="00CE3435"/>
    <w:rsid w:val="00CE34F1"/>
    <w:rsid w:val="00CE3519"/>
    <w:rsid w:val="00CE371A"/>
    <w:rsid w:val="00CE382A"/>
    <w:rsid w:val="00CE3908"/>
    <w:rsid w:val="00CE3A86"/>
    <w:rsid w:val="00CE3A91"/>
    <w:rsid w:val="00CE3C03"/>
    <w:rsid w:val="00CE3D2A"/>
    <w:rsid w:val="00CE3DB2"/>
    <w:rsid w:val="00CE3E22"/>
    <w:rsid w:val="00CE3E2B"/>
    <w:rsid w:val="00CE3E2F"/>
    <w:rsid w:val="00CE3E52"/>
    <w:rsid w:val="00CE3E93"/>
    <w:rsid w:val="00CE3EA8"/>
    <w:rsid w:val="00CE3EF7"/>
    <w:rsid w:val="00CE3F83"/>
    <w:rsid w:val="00CE3FFA"/>
    <w:rsid w:val="00CE4026"/>
    <w:rsid w:val="00CE40C3"/>
    <w:rsid w:val="00CE4200"/>
    <w:rsid w:val="00CE4212"/>
    <w:rsid w:val="00CE423E"/>
    <w:rsid w:val="00CE4302"/>
    <w:rsid w:val="00CE430A"/>
    <w:rsid w:val="00CE4361"/>
    <w:rsid w:val="00CE4371"/>
    <w:rsid w:val="00CE43A1"/>
    <w:rsid w:val="00CE452D"/>
    <w:rsid w:val="00CE460A"/>
    <w:rsid w:val="00CE4620"/>
    <w:rsid w:val="00CE46C6"/>
    <w:rsid w:val="00CE46F2"/>
    <w:rsid w:val="00CE47A6"/>
    <w:rsid w:val="00CE48FD"/>
    <w:rsid w:val="00CE491A"/>
    <w:rsid w:val="00CE4A47"/>
    <w:rsid w:val="00CE4A66"/>
    <w:rsid w:val="00CE4AAD"/>
    <w:rsid w:val="00CE4B09"/>
    <w:rsid w:val="00CE4B15"/>
    <w:rsid w:val="00CE4B27"/>
    <w:rsid w:val="00CE4B3D"/>
    <w:rsid w:val="00CE4C1F"/>
    <w:rsid w:val="00CE4CD9"/>
    <w:rsid w:val="00CE4D91"/>
    <w:rsid w:val="00CE4DE1"/>
    <w:rsid w:val="00CE4E6D"/>
    <w:rsid w:val="00CE4EBC"/>
    <w:rsid w:val="00CE4EE9"/>
    <w:rsid w:val="00CE4F16"/>
    <w:rsid w:val="00CE4FD9"/>
    <w:rsid w:val="00CE50E7"/>
    <w:rsid w:val="00CE5132"/>
    <w:rsid w:val="00CE5156"/>
    <w:rsid w:val="00CE52BD"/>
    <w:rsid w:val="00CE52BE"/>
    <w:rsid w:val="00CE53EE"/>
    <w:rsid w:val="00CE54BC"/>
    <w:rsid w:val="00CE55E3"/>
    <w:rsid w:val="00CE5715"/>
    <w:rsid w:val="00CE5833"/>
    <w:rsid w:val="00CE5A32"/>
    <w:rsid w:val="00CE5B3A"/>
    <w:rsid w:val="00CE5BAC"/>
    <w:rsid w:val="00CE5C2B"/>
    <w:rsid w:val="00CE5C92"/>
    <w:rsid w:val="00CE5D6A"/>
    <w:rsid w:val="00CE5DB6"/>
    <w:rsid w:val="00CE5DEF"/>
    <w:rsid w:val="00CE5F8C"/>
    <w:rsid w:val="00CE6148"/>
    <w:rsid w:val="00CE6174"/>
    <w:rsid w:val="00CE617B"/>
    <w:rsid w:val="00CE61BE"/>
    <w:rsid w:val="00CE632B"/>
    <w:rsid w:val="00CE638B"/>
    <w:rsid w:val="00CE63B3"/>
    <w:rsid w:val="00CE6442"/>
    <w:rsid w:val="00CE656F"/>
    <w:rsid w:val="00CE65C2"/>
    <w:rsid w:val="00CE66FB"/>
    <w:rsid w:val="00CE6751"/>
    <w:rsid w:val="00CE6766"/>
    <w:rsid w:val="00CE679A"/>
    <w:rsid w:val="00CE6810"/>
    <w:rsid w:val="00CE694E"/>
    <w:rsid w:val="00CE6994"/>
    <w:rsid w:val="00CE69E2"/>
    <w:rsid w:val="00CE69FE"/>
    <w:rsid w:val="00CE6AA0"/>
    <w:rsid w:val="00CE6BAE"/>
    <w:rsid w:val="00CE6D42"/>
    <w:rsid w:val="00CE6D49"/>
    <w:rsid w:val="00CE6D4C"/>
    <w:rsid w:val="00CE6E50"/>
    <w:rsid w:val="00CE6ECE"/>
    <w:rsid w:val="00CE6FDD"/>
    <w:rsid w:val="00CE7125"/>
    <w:rsid w:val="00CE7142"/>
    <w:rsid w:val="00CE715B"/>
    <w:rsid w:val="00CE71F0"/>
    <w:rsid w:val="00CE7231"/>
    <w:rsid w:val="00CE72C4"/>
    <w:rsid w:val="00CE72E7"/>
    <w:rsid w:val="00CE736E"/>
    <w:rsid w:val="00CE75CA"/>
    <w:rsid w:val="00CE76CC"/>
    <w:rsid w:val="00CE7A3B"/>
    <w:rsid w:val="00CE7B55"/>
    <w:rsid w:val="00CE7B87"/>
    <w:rsid w:val="00CE7BAA"/>
    <w:rsid w:val="00CE7BE9"/>
    <w:rsid w:val="00CE7BEA"/>
    <w:rsid w:val="00CE7C14"/>
    <w:rsid w:val="00CE7C46"/>
    <w:rsid w:val="00CE7C4F"/>
    <w:rsid w:val="00CE7C67"/>
    <w:rsid w:val="00CE7D3D"/>
    <w:rsid w:val="00CE7D84"/>
    <w:rsid w:val="00CE7DCC"/>
    <w:rsid w:val="00CE7E3B"/>
    <w:rsid w:val="00CE7F0E"/>
    <w:rsid w:val="00CE7F5F"/>
    <w:rsid w:val="00CE7F86"/>
    <w:rsid w:val="00CF00C5"/>
    <w:rsid w:val="00CF012E"/>
    <w:rsid w:val="00CF0161"/>
    <w:rsid w:val="00CF01AF"/>
    <w:rsid w:val="00CF02A4"/>
    <w:rsid w:val="00CF02C0"/>
    <w:rsid w:val="00CF02C2"/>
    <w:rsid w:val="00CF03A0"/>
    <w:rsid w:val="00CF04E6"/>
    <w:rsid w:val="00CF0551"/>
    <w:rsid w:val="00CF059C"/>
    <w:rsid w:val="00CF0619"/>
    <w:rsid w:val="00CF062B"/>
    <w:rsid w:val="00CF0666"/>
    <w:rsid w:val="00CF0677"/>
    <w:rsid w:val="00CF06E1"/>
    <w:rsid w:val="00CF0718"/>
    <w:rsid w:val="00CF0744"/>
    <w:rsid w:val="00CF075B"/>
    <w:rsid w:val="00CF0767"/>
    <w:rsid w:val="00CF0776"/>
    <w:rsid w:val="00CF08B4"/>
    <w:rsid w:val="00CF0954"/>
    <w:rsid w:val="00CF09C6"/>
    <w:rsid w:val="00CF0A0B"/>
    <w:rsid w:val="00CF0A36"/>
    <w:rsid w:val="00CF0A8F"/>
    <w:rsid w:val="00CF0B90"/>
    <w:rsid w:val="00CF0B91"/>
    <w:rsid w:val="00CF0C59"/>
    <w:rsid w:val="00CF0CCE"/>
    <w:rsid w:val="00CF0CF1"/>
    <w:rsid w:val="00CF0D37"/>
    <w:rsid w:val="00CF0E37"/>
    <w:rsid w:val="00CF0E6C"/>
    <w:rsid w:val="00CF0E97"/>
    <w:rsid w:val="00CF0F98"/>
    <w:rsid w:val="00CF0FF5"/>
    <w:rsid w:val="00CF1093"/>
    <w:rsid w:val="00CF14B5"/>
    <w:rsid w:val="00CF154E"/>
    <w:rsid w:val="00CF15F4"/>
    <w:rsid w:val="00CF161D"/>
    <w:rsid w:val="00CF1750"/>
    <w:rsid w:val="00CF17F5"/>
    <w:rsid w:val="00CF18BE"/>
    <w:rsid w:val="00CF18F5"/>
    <w:rsid w:val="00CF1956"/>
    <w:rsid w:val="00CF1972"/>
    <w:rsid w:val="00CF1B50"/>
    <w:rsid w:val="00CF1BD6"/>
    <w:rsid w:val="00CF1CD3"/>
    <w:rsid w:val="00CF1E1D"/>
    <w:rsid w:val="00CF1E75"/>
    <w:rsid w:val="00CF1E97"/>
    <w:rsid w:val="00CF1EC6"/>
    <w:rsid w:val="00CF21EA"/>
    <w:rsid w:val="00CF2209"/>
    <w:rsid w:val="00CF2264"/>
    <w:rsid w:val="00CF2388"/>
    <w:rsid w:val="00CF23FE"/>
    <w:rsid w:val="00CF2410"/>
    <w:rsid w:val="00CF2427"/>
    <w:rsid w:val="00CF24C4"/>
    <w:rsid w:val="00CF25AD"/>
    <w:rsid w:val="00CF2649"/>
    <w:rsid w:val="00CF26F9"/>
    <w:rsid w:val="00CF26FF"/>
    <w:rsid w:val="00CF2763"/>
    <w:rsid w:val="00CF2785"/>
    <w:rsid w:val="00CF2869"/>
    <w:rsid w:val="00CF298C"/>
    <w:rsid w:val="00CF2A18"/>
    <w:rsid w:val="00CF2A46"/>
    <w:rsid w:val="00CF2B73"/>
    <w:rsid w:val="00CF2CA0"/>
    <w:rsid w:val="00CF2E82"/>
    <w:rsid w:val="00CF2EE3"/>
    <w:rsid w:val="00CF2F3C"/>
    <w:rsid w:val="00CF3048"/>
    <w:rsid w:val="00CF317C"/>
    <w:rsid w:val="00CF31DB"/>
    <w:rsid w:val="00CF323C"/>
    <w:rsid w:val="00CF336D"/>
    <w:rsid w:val="00CF33A3"/>
    <w:rsid w:val="00CF33BA"/>
    <w:rsid w:val="00CF33F1"/>
    <w:rsid w:val="00CF34E0"/>
    <w:rsid w:val="00CF352F"/>
    <w:rsid w:val="00CF374F"/>
    <w:rsid w:val="00CF3822"/>
    <w:rsid w:val="00CF3832"/>
    <w:rsid w:val="00CF3869"/>
    <w:rsid w:val="00CF387B"/>
    <w:rsid w:val="00CF3964"/>
    <w:rsid w:val="00CF3C2E"/>
    <w:rsid w:val="00CF3C51"/>
    <w:rsid w:val="00CF3CE2"/>
    <w:rsid w:val="00CF3CFA"/>
    <w:rsid w:val="00CF404E"/>
    <w:rsid w:val="00CF4100"/>
    <w:rsid w:val="00CF411C"/>
    <w:rsid w:val="00CF41CF"/>
    <w:rsid w:val="00CF41F6"/>
    <w:rsid w:val="00CF42A5"/>
    <w:rsid w:val="00CF42FB"/>
    <w:rsid w:val="00CF433E"/>
    <w:rsid w:val="00CF43D0"/>
    <w:rsid w:val="00CF43E9"/>
    <w:rsid w:val="00CF4436"/>
    <w:rsid w:val="00CF4527"/>
    <w:rsid w:val="00CF45E3"/>
    <w:rsid w:val="00CF4724"/>
    <w:rsid w:val="00CF4728"/>
    <w:rsid w:val="00CF4821"/>
    <w:rsid w:val="00CF48DD"/>
    <w:rsid w:val="00CF496F"/>
    <w:rsid w:val="00CF49D2"/>
    <w:rsid w:val="00CF4A81"/>
    <w:rsid w:val="00CF4AF5"/>
    <w:rsid w:val="00CF4BFC"/>
    <w:rsid w:val="00CF4C1C"/>
    <w:rsid w:val="00CF4CD0"/>
    <w:rsid w:val="00CF4E85"/>
    <w:rsid w:val="00CF4EA7"/>
    <w:rsid w:val="00CF4F0A"/>
    <w:rsid w:val="00CF4F36"/>
    <w:rsid w:val="00CF4F42"/>
    <w:rsid w:val="00CF5028"/>
    <w:rsid w:val="00CF5081"/>
    <w:rsid w:val="00CF50BF"/>
    <w:rsid w:val="00CF516C"/>
    <w:rsid w:val="00CF5189"/>
    <w:rsid w:val="00CF518E"/>
    <w:rsid w:val="00CF5194"/>
    <w:rsid w:val="00CF51FB"/>
    <w:rsid w:val="00CF5434"/>
    <w:rsid w:val="00CF55BC"/>
    <w:rsid w:val="00CF55DE"/>
    <w:rsid w:val="00CF5736"/>
    <w:rsid w:val="00CF5794"/>
    <w:rsid w:val="00CF57AD"/>
    <w:rsid w:val="00CF57D6"/>
    <w:rsid w:val="00CF5897"/>
    <w:rsid w:val="00CF58B4"/>
    <w:rsid w:val="00CF595F"/>
    <w:rsid w:val="00CF59F8"/>
    <w:rsid w:val="00CF5ACA"/>
    <w:rsid w:val="00CF5B35"/>
    <w:rsid w:val="00CF5B99"/>
    <w:rsid w:val="00CF5E3A"/>
    <w:rsid w:val="00CF5E66"/>
    <w:rsid w:val="00CF5FFC"/>
    <w:rsid w:val="00CF60A3"/>
    <w:rsid w:val="00CF60E2"/>
    <w:rsid w:val="00CF619E"/>
    <w:rsid w:val="00CF640B"/>
    <w:rsid w:val="00CF649A"/>
    <w:rsid w:val="00CF655B"/>
    <w:rsid w:val="00CF6615"/>
    <w:rsid w:val="00CF661B"/>
    <w:rsid w:val="00CF664C"/>
    <w:rsid w:val="00CF6654"/>
    <w:rsid w:val="00CF6755"/>
    <w:rsid w:val="00CF676A"/>
    <w:rsid w:val="00CF67BC"/>
    <w:rsid w:val="00CF67DB"/>
    <w:rsid w:val="00CF67E1"/>
    <w:rsid w:val="00CF6AA5"/>
    <w:rsid w:val="00CF6B47"/>
    <w:rsid w:val="00CF6B59"/>
    <w:rsid w:val="00CF6B77"/>
    <w:rsid w:val="00CF6BA7"/>
    <w:rsid w:val="00CF6BC2"/>
    <w:rsid w:val="00CF6C59"/>
    <w:rsid w:val="00CF6E13"/>
    <w:rsid w:val="00CF6E84"/>
    <w:rsid w:val="00CF6F8D"/>
    <w:rsid w:val="00CF7076"/>
    <w:rsid w:val="00CF7089"/>
    <w:rsid w:val="00CF709F"/>
    <w:rsid w:val="00CF717B"/>
    <w:rsid w:val="00CF7192"/>
    <w:rsid w:val="00CF71AD"/>
    <w:rsid w:val="00CF742F"/>
    <w:rsid w:val="00CF744E"/>
    <w:rsid w:val="00CF7615"/>
    <w:rsid w:val="00CF763E"/>
    <w:rsid w:val="00CF771E"/>
    <w:rsid w:val="00CF7754"/>
    <w:rsid w:val="00CF779B"/>
    <w:rsid w:val="00CF77D8"/>
    <w:rsid w:val="00CF7897"/>
    <w:rsid w:val="00CF78FF"/>
    <w:rsid w:val="00CF7B52"/>
    <w:rsid w:val="00CF7B5A"/>
    <w:rsid w:val="00CF7B92"/>
    <w:rsid w:val="00CF7C5B"/>
    <w:rsid w:val="00CF7C6A"/>
    <w:rsid w:val="00CF7CD9"/>
    <w:rsid w:val="00CF7D33"/>
    <w:rsid w:val="00CF7E9D"/>
    <w:rsid w:val="00CF7F41"/>
    <w:rsid w:val="00CF7FC3"/>
    <w:rsid w:val="00D000D8"/>
    <w:rsid w:val="00D002ED"/>
    <w:rsid w:val="00D00318"/>
    <w:rsid w:val="00D00382"/>
    <w:rsid w:val="00D0038F"/>
    <w:rsid w:val="00D003E6"/>
    <w:rsid w:val="00D00417"/>
    <w:rsid w:val="00D00433"/>
    <w:rsid w:val="00D00459"/>
    <w:rsid w:val="00D00473"/>
    <w:rsid w:val="00D00517"/>
    <w:rsid w:val="00D0065F"/>
    <w:rsid w:val="00D006EA"/>
    <w:rsid w:val="00D008C1"/>
    <w:rsid w:val="00D00982"/>
    <w:rsid w:val="00D009DD"/>
    <w:rsid w:val="00D00AD2"/>
    <w:rsid w:val="00D00B88"/>
    <w:rsid w:val="00D00C06"/>
    <w:rsid w:val="00D00C2C"/>
    <w:rsid w:val="00D00D37"/>
    <w:rsid w:val="00D00E20"/>
    <w:rsid w:val="00D00E4B"/>
    <w:rsid w:val="00D00E57"/>
    <w:rsid w:val="00D00E80"/>
    <w:rsid w:val="00D00F84"/>
    <w:rsid w:val="00D01004"/>
    <w:rsid w:val="00D01037"/>
    <w:rsid w:val="00D01136"/>
    <w:rsid w:val="00D0122E"/>
    <w:rsid w:val="00D01254"/>
    <w:rsid w:val="00D012EB"/>
    <w:rsid w:val="00D013D0"/>
    <w:rsid w:val="00D0141C"/>
    <w:rsid w:val="00D0142B"/>
    <w:rsid w:val="00D0146B"/>
    <w:rsid w:val="00D0156D"/>
    <w:rsid w:val="00D01640"/>
    <w:rsid w:val="00D01642"/>
    <w:rsid w:val="00D01665"/>
    <w:rsid w:val="00D016F6"/>
    <w:rsid w:val="00D017A4"/>
    <w:rsid w:val="00D017C9"/>
    <w:rsid w:val="00D01806"/>
    <w:rsid w:val="00D0186F"/>
    <w:rsid w:val="00D01955"/>
    <w:rsid w:val="00D019E2"/>
    <w:rsid w:val="00D01AC8"/>
    <w:rsid w:val="00D01C58"/>
    <w:rsid w:val="00D01CB8"/>
    <w:rsid w:val="00D01CFD"/>
    <w:rsid w:val="00D01D8F"/>
    <w:rsid w:val="00D01E46"/>
    <w:rsid w:val="00D01EB7"/>
    <w:rsid w:val="00D01EF0"/>
    <w:rsid w:val="00D01EFD"/>
    <w:rsid w:val="00D01FAF"/>
    <w:rsid w:val="00D02144"/>
    <w:rsid w:val="00D02176"/>
    <w:rsid w:val="00D021DB"/>
    <w:rsid w:val="00D02215"/>
    <w:rsid w:val="00D02244"/>
    <w:rsid w:val="00D02247"/>
    <w:rsid w:val="00D0243D"/>
    <w:rsid w:val="00D02505"/>
    <w:rsid w:val="00D02508"/>
    <w:rsid w:val="00D025D5"/>
    <w:rsid w:val="00D026E7"/>
    <w:rsid w:val="00D0282B"/>
    <w:rsid w:val="00D02860"/>
    <w:rsid w:val="00D0289A"/>
    <w:rsid w:val="00D02944"/>
    <w:rsid w:val="00D0295F"/>
    <w:rsid w:val="00D0297B"/>
    <w:rsid w:val="00D0297C"/>
    <w:rsid w:val="00D029A0"/>
    <w:rsid w:val="00D02A50"/>
    <w:rsid w:val="00D02A81"/>
    <w:rsid w:val="00D02BAD"/>
    <w:rsid w:val="00D02C4E"/>
    <w:rsid w:val="00D02C62"/>
    <w:rsid w:val="00D02D2A"/>
    <w:rsid w:val="00D02D32"/>
    <w:rsid w:val="00D02D84"/>
    <w:rsid w:val="00D02DA7"/>
    <w:rsid w:val="00D02DFC"/>
    <w:rsid w:val="00D02E4F"/>
    <w:rsid w:val="00D02E5E"/>
    <w:rsid w:val="00D02EDE"/>
    <w:rsid w:val="00D02F64"/>
    <w:rsid w:val="00D02FF8"/>
    <w:rsid w:val="00D03088"/>
    <w:rsid w:val="00D030E4"/>
    <w:rsid w:val="00D030E8"/>
    <w:rsid w:val="00D030ED"/>
    <w:rsid w:val="00D0311B"/>
    <w:rsid w:val="00D0318B"/>
    <w:rsid w:val="00D031C9"/>
    <w:rsid w:val="00D031EE"/>
    <w:rsid w:val="00D03211"/>
    <w:rsid w:val="00D03251"/>
    <w:rsid w:val="00D03274"/>
    <w:rsid w:val="00D033D9"/>
    <w:rsid w:val="00D033F4"/>
    <w:rsid w:val="00D0347D"/>
    <w:rsid w:val="00D034B7"/>
    <w:rsid w:val="00D03533"/>
    <w:rsid w:val="00D03539"/>
    <w:rsid w:val="00D03595"/>
    <w:rsid w:val="00D0359D"/>
    <w:rsid w:val="00D03675"/>
    <w:rsid w:val="00D038F6"/>
    <w:rsid w:val="00D03966"/>
    <w:rsid w:val="00D039A8"/>
    <w:rsid w:val="00D03A6C"/>
    <w:rsid w:val="00D03A7D"/>
    <w:rsid w:val="00D03A8A"/>
    <w:rsid w:val="00D03AD3"/>
    <w:rsid w:val="00D03B12"/>
    <w:rsid w:val="00D03B99"/>
    <w:rsid w:val="00D03D19"/>
    <w:rsid w:val="00D03E42"/>
    <w:rsid w:val="00D03E7E"/>
    <w:rsid w:val="00D03EC8"/>
    <w:rsid w:val="00D03FE6"/>
    <w:rsid w:val="00D0402F"/>
    <w:rsid w:val="00D040AA"/>
    <w:rsid w:val="00D040F7"/>
    <w:rsid w:val="00D0414D"/>
    <w:rsid w:val="00D0422A"/>
    <w:rsid w:val="00D0424B"/>
    <w:rsid w:val="00D0427A"/>
    <w:rsid w:val="00D042A0"/>
    <w:rsid w:val="00D04387"/>
    <w:rsid w:val="00D043F0"/>
    <w:rsid w:val="00D043FA"/>
    <w:rsid w:val="00D0448A"/>
    <w:rsid w:val="00D044A9"/>
    <w:rsid w:val="00D04558"/>
    <w:rsid w:val="00D04618"/>
    <w:rsid w:val="00D046D1"/>
    <w:rsid w:val="00D0476D"/>
    <w:rsid w:val="00D048B0"/>
    <w:rsid w:val="00D048D0"/>
    <w:rsid w:val="00D048EE"/>
    <w:rsid w:val="00D048F2"/>
    <w:rsid w:val="00D04914"/>
    <w:rsid w:val="00D04956"/>
    <w:rsid w:val="00D04A50"/>
    <w:rsid w:val="00D04B40"/>
    <w:rsid w:val="00D04CFA"/>
    <w:rsid w:val="00D04D02"/>
    <w:rsid w:val="00D04D04"/>
    <w:rsid w:val="00D04D32"/>
    <w:rsid w:val="00D04D3D"/>
    <w:rsid w:val="00D04D8E"/>
    <w:rsid w:val="00D04FF6"/>
    <w:rsid w:val="00D05002"/>
    <w:rsid w:val="00D05062"/>
    <w:rsid w:val="00D05064"/>
    <w:rsid w:val="00D0537B"/>
    <w:rsid w:val="00D05417"/>
    <w:rsid w:val="00D054F0"/>
    <w:rsid w:val="00D05505"/>
    <w:rsid w:val="00D05544"/>
    <w:rsid w:val="00D05593"/>
    <w:rsid w:val="00D055CE"/>
    <w:rsid w:val="00D055F8"/>
    <w:rsid w:val="00D05631"/>
    <w:rsid w:val="00D05870"/>
    <w:rsid w:val="00D0588E"/>
    <w:rsid w:val="00D05893"/>
    <w:rsid w:val="00D0596C"/>
    <w:rsid w:val="00D05A39"/>
    <w:rsid w:val="00D05BA8"/>
    <w:rsid w:val="00D05C54"/>
    <w:rsid w:val="00D05C5E"/>
    <w:rsid w:val="00D05C67"/>
    <w:rsid w:val="00D05CA1"/>
    <w:rsid w:val="00D05CA8"/>
    <w:rsid w:val="00D05D0C"/>
    <w:rsid w:val="00D05D15"/>
    <w:rsid w:val="00D05DF8"/>
    <w:rsid w:val="00D06122"/>
    <w:rsid w:val="00D061BD"/>
    <w:rsid w:val="00D06355"/>
    <w:rsid w:val="00D0658F"/>
    <w:rsid w:val="00D06594"/>
    <w:rsid w:val="00D065A3"/>
    <w:rsid w:val="00D065F6"/>
    <w:rsid w:val="00D0662C"/>
    <w:rsid w:val="00D06705"/>
    <w:rsid w:val="00D0687A"/>
    <w:rsid w:val="00D068F1"/>
    <w:rsid w:val="00D06BED"/>
    <w:rsid w:val="00D06C2C"/>
    <w:rsid w:val="00D06C3D"/>
    <w:rsid w:val="00D06C5E"/>
    <w:rsid w:val="00D06D16"/>
    <w:rsid w:val="00D06D46"/>
    <w:rsid w:val="00D06D55"/>
    <w:rsid w:val="00D06DD1"/>
    <w:rsid w:val="00D06E8C"/>
    <w:rsid w:val="00D06F13"/>
    <w:rsid w:val="00D06F43"/>
    <w:rsid w:val="00D06F93"/>
    <w:rsid w:val="00D0717D"/>
    <w:rsid w:val="00D071E1"/>
    <w:rsid w:val="00D071F6"/>
    <w:rsid w:val="00D0726C"/>
    <w:rsid w:val="00D07311"/>
    <w:rsid w:val="00D073B0"/>
    <w:rsid w:val="00D0741F"/>
    <w:rsid w:val="00D0742F"/>
    <w:rsid w:val="00D074AA"/>
    <w:rsid w:val="00D07504"/>
    <w:rsid w:val="00D07693"/>
    <w:rsid w:val="00D076DF"/>
    <w:rsid w:val="00D07713"/>
    <w:rsid w:val="00D0780A"/>
    <w:rsid w:val="00D079C0"/>
    <w:rsid w:val="00D079D8"/>
    <w:rsid w:val="00D07A2D"/>
    <w:rsid w:val="00D07A44"/>
    <w:rsid w:val="00D07A46"/>
    <w:rsid w:val="00D07AAE"/>
    <w:rsid w:val="00D07AC0"/>
    <w:rsid w:val="00D07B60"/>
    <w:rsid w:val="00D07BD6"/>
    <w:rsid w:val="00D07C59"/>
    <w:rsid w:val="00D07DD3"/>
    <w:rsid w:val="00D10064"/>
    <w:rsid w:val="00D100AF"/>
    <w:rsid w:val="00D101E8"/>
    <w:rsid w:val="00D10211"/>
    <w:rsid w:val="00D1023F"/>
    <w:rsid w:val="00D10288"/>
    <w:rsid w:val="00D1028A"/>
    <w:rsid w:val="00D10498"/>
    <w:rsid w:val="00D104A9"/>
    <w:rsid w:val="00D104AF"/>
    <w:rsid w:val="00D104E8"/>
    <w:rsid w:val="00D1053D"/>
    <w:rsid w:val="00D1056E"/>
    <w:rsid w:val="00D105CE"/>
    <w:rsid w:val="00D10600"/>
    <w:rsid w:val="00D10638"/>
    <w:rsid w:val="00D106B6"/>
    <w:rsid w:val="00D10823"/>
    <w:rsid w:val="00D1087D"/>
    <w:rsid w:val="00D108F8"/>
    <w:rsid w:val="00D10974"/>
    <w:rsid w:val="00D109BF"/>
    <w:rsid w:val="00D109E5"/>
    <w:rsid w:val="00D10AA2"/>
    <w:rsid w:val="00D10AC5"/>
    <w:rsid w:val="00D10BA0"/>
    <w:rsid w:val="00D10C73"/>
    <w:rsid w:val="00D10C83"/>
    <w:rsid w:val="00D10C90"/>
    <w:rsid w:val="00D10F4B"/>
    <w:rsid w:val="00D10F7E"/>
    <w:rsid w:val="00D10FEE"/>
    <w:rsid w:val="00D1105F"/>
    <w:rsid w:val="00D110C4"/>
    <w:rsid w:val="00D1110D"/>
    <w:rsid w:val="00D112A8"/>
    <w:rsid w:val="00D112EF"/>
    <w:rsid w:val="00D11353"/>
    <w:rsid w:val="00D114A6"/>
    <w:rsid w:val="00D114BF"/>
    <w:rsid w:val="00D11559"/>
    <w:rsid w:val="00D115D3"/>
    <w:rsid w:val="00D116CA"/>
    <w:rsid w:val="00D116D8"/>
    <w:rsid w:val="00D1172A"/>
    <w:rsid w:val="00D11826"/>
    <w:rsid w:val="00D11857"/>
    <w:rsid w:val="00D118F3"/>
    <w:rsid w:val="00D119EB"/>
    <w:rsid w:val="00D11A0F"/>
    <w:rsid w:val="00D11A44"/>
    <w:rsid w:val="00D11CD1"/>
    <w:rsid w:val="00D11CFA"/>
    <w:rsid w:val="00D11D16"/>
    <w:rsid w:val="00D11D4A"/>
    <w:rsid w:val="00D11D77"/>
    <w:rsid w:val="00D11D81"/>
    <w:rsid w:val="00D11D8E"/>
    <w:rsid w:val="00D11E8A"/>
    <w:rsid w:val="00D12062"/>
    <w:rsid w:val="00D120A9"/>
    <w:rsid w:val="00D120E2"/>
    <w:rsid w:val="00D122CA"/>
    <w:rsid w:val="00D12323"/>
    <w:rsid w:val="00D12342"/>
    <w:rsid w:val="00D12472"/>
    <w:rsid w:val="00D1256E"/>
    <w:rsid w:val="00D125C9"/>
    <w:rsid w:val="00D12872"/>
    <w:rsid w:val="00D1293E"/>
    <w:rsid w:val="00D129B2"/>
    <w:rsid w:val="00D129BD"/>
    <w:rsid w:val="00D12A40"/>
    <w:rsid w:val="00D12B13"/>
    <w:rsid w:val="00D12B58"/>
    <w:rsid w:val="00D12BF9"/>
    <w:rsid w:val="00D12D06"/>
    <w:rsid w:val="00D12F6D"/>
    <w:rsid w:val="00D130C6"/>
    <w:rsid w:val="00D1313D"/>
    <w:rsid w:val="00D13189"/>
    <w:rsid w:val="00D131A6"/>
    <w:rsid w:val="00D131E2"/>
    <w:rsid w:val="00D132E7"/>
    <w:rsid w:val="00D13383"/>
    <w:rsid w:val="00D134DA"/>
    <w:rsid w:val="00D13513"/>
    <w:rsid w:val="00D13553"/>
    <w:rsid w:val="00D13579"/>
    <w:rsid w:val="00D1368D"/>
    <w:rsid w:val="00D137AC"/>
    <w:rsid w:val="00D13943"/>
    <w:rsid w:val="00D1399C"/>
    <w:rsid w:val="00D13A0E"/>
    <w:rsid w:val="00D13AF2"/>
    <w:rsid w:val="00D13B4E"/>
    <w:rsid w:val="00D13C19"/>
    <w:rsid w:val="00D13C47"/>
    <w:rsid w:val="00D13CCF"/>
    <w:rsid w:val="00D13E14"/>
    <w:rsid w:val="00D140F0"/>
    <w:rsid w:val="00D140F8"/>
    <w:rsid w:val="00D1419C"/>
    <w:rsid w:val="00D1422C"/>
    <w:rsid w:val="00D1426E"/>
    <w:rsid w:val="00D142B7"/>
    <w:rsid w:val="00D1430E"/>
    <w:rsid w:val="00D143BE"/>
    <w:rsid w:val="00D144E1"/>
    <w:rsid w:val="00D144EE"/>
    <w:rsid w:val="00D14591"/>
    <w:rsid w:val="00D1462E"/>
    <w:rsid w:val="00D14700"/>
    <w:rsid w:val="00D14737"/>
    <w:rsid w:val="00D1480F"/>
    <w:rsid w:val="00D1488B"/>
    <w:rsid w:val="00D14898"/>
    <w:rsid w:val="00D148A0"/>
    <w:rsid w:val="00D148EE"/>
    <w:rsid w:val="00D1499D"/>
    <w:rsid w:val="00D149DB"/>
    <w:rsid w:val="00D14A04"/>
    <w:rsid w:val="00D14A71"/>
    <w:rsid w:val="00D14B1D"/>
    <w:rsid w:val="00D14BB1"/>
    <w:rsid w:val="00D14BC7"/>
    <w:rsid w:val="00D14C17"/>
    <w:rsid w:val="00D14CDC"/>
    <w:rsid w:val="00D14D11"/>
    <w:rsid w:val="00D14FD3"/>
    <w:rsid w:val="00D14FE8"/>
    <w:rsid w:val="00D152E4"/>
    <w:rsid w:val="00D15433"/>
    <w:rsid w:val="00D1562E"/>
    <w:rsid w:val="00D157A3"/>
    <w:rsid w:val="00D157DE"/>
    <w:rsid w:val="00D158FD"/>
    <w:rsid w:val="00D15A9A"/>
    <w:rsid w:val="00D15AEB"/>
    <w:rsid w:val="00D15B7D"/>
    <w:rsid w:val="00D15BE3"/>
    <w:rsid w:val="00D15C28"/>
    <w:rsid w:val="00D15C42"/>
    <w:rsid w:val="00D15EAD"/>
    <w:rsid w:val="00D16117"/>
    <w:rsid w:val="00D1616A"/>
    <w:rsid w:val="00D161B8"/>
    <w:rsid w:val="00D161C3"/>
    <w:rsid w:val="00D161FC"/>
    <w:rsid w:val="00D16261"/>
    <w:rsid w:val="00D1626B"/>
    <w:rsid w:val="00D162D3"/>
    <w:rsid w:val="00D162F5"/>
    <w:rsid w:val="00D16443"/>
    <w:rsid w:val="00D16480"/>
    <w:rsid w:val="00D16483"/>
    <w:rsid w:val="00D164B9"/>
    <w:rsid w:val="00D16528"/>
    <w:rsid w:val="00D165F6"/>
    <w:rsid w:val="00D165F7"/>
    <w:rsid w:val="00D1671F"/>
    <w:rsid w:val="00D1673F"/>
    <w:rsid w:val="00D16768"/>
    <w:rsid w:val="00D167A7"/>
    <w:rsid w:val="00D16929"/>
    <w:rsid w:val="00D16986"/>
    <w:rsid w:val="00D16994"/>
    <w:rsid w:val="00D16A95"/>
    <w:rsid w:val="00D16AA7"/>
    <w:rsid w:val="00D16AE3"/>
    <w:rsid w:val="00D16AEC"/>
    <w:rsid w:val="00D16AF4"/>
    <w:rsid w:val="00D16B1E"/>
    <w:rsid w:val="00D16B8B"/>
    <w:rsid w:val="00D16B8F"/>
    <w:rsid w:val="00D16BDD"/>
    <w:rsid w:val="00D16D0E"/>
    <w:rsid w:val="00D16D15"/>
    <w:rsid w:val="00D16D2A"/>
    <w:rsid w:val="00D16D4A"/>
    <w:rsid w:val="00D16DDF"/>
    <w:rsid w:val="00D16F5B"/>
    <w:rsid w:val="00D16FC7"/>
    <w:rsid w:val="00D1706E"/>
    <w:rsid w:val="00D17085"/>
    <w:rsid w:val="00D170B2"/>
    <w:rsid w:val="00D170D0"/>
    <w:rsid w:val="00D171CE"/>
    <w:rsid w:val="00D1720B"/>
    <w:rsid w:val="00D17294"/>
    <w:rsid w:val="00D17380"/>
    <w:rsid w:val="00D173C2"/>
    <w:rsid w:val="00D174DF"/>
    <w:rsid w:val="00D176AC"/>
    <w:rsid w:val="00D176D6"/>
    <w:rsid w:val="00D177F5"/>
    <w:rsid w:val="00D17930"/>
    <w:rsid w:val="00D1793B"/>
    <w:rsid w:val="00D179A7"/>
    <w:rsid w:val="00D179B4"/>
    <w:rsid w:val="00D179DE"/>
    <w:rsid w:val="00D17A5A"/>
    <w:rsid w:val="00D17A67"/>
    <w:rsid w:val="00D17AAC"/>
    <w:rsid w:val="00D17AB5"/>
    <w:rsid w:val="00D17D17"/>
    <w:rsid w:val="00D17DF0"/>
    <w:rsid w:val="00D17EDF"/>
    <w:rsid w:val="00D17EF8"/>
    <w:rsid w:val="00D17EFF"/>
    <w:rsid w:val="00D17F12"/>
    <w:rsid w:val="00D17F41"/>
    <w:rsid w:val="00D17F86"/>
    <w:rsid w:val="00D20085"/>
    <w:rsid w:val="00D200AD"/>
    <w:rsid w:val="00D2019D"/>
    <w:rsid w:val="00D2020E"/>
    <w:rsid w:val="00D20329"/>
    <w:rsid w:val="00D2042F"/>
    <w:rsid w:val="00D20436"/>
    <w:rsid w:val="00D204DE"/>
    <w:rsid w:val="00D2076F"/>
    <w:rsid w:val="00D2078D"/>
    <w:rsid w:val="00D2091B"/>
    <w:rsid w:val="00D2097C"/>
    <w:rsid w:val="00D20990"/>
    <w:rsid w:val="00D20B08"/>
    <w:rsid w:val="00D20B78"/>
    <w:rsid w:val="00D20C51"/>
    <w:rsid w:val="00D20C5A"/>
    <w:rsid w:val="00D20CC1"/>
    <w:rsid w:val="00D20E5D"/>
    <w:rsid w:val="00D20F4F"/>
    <w:rsid w:val="00D20F71"/>
    <w:rsid w:val="00D210B6"/>
    <w:rsid w:val="00D210D0"/>
    <w:rsid w:val="00D21107"/>
    <w:rsid w:val="00D211FB"/>
    <w:rsid w:val="00D21285"/>
    <w:rsid w:val="00D213CB"/>
    <w:rsid w:val="00D21436"/>
    <w:rsid w:val="00D21439"/>
    <w:rsid w:val="00D21540"/>
    <w:rsid w:val="00D21602"/>
    <w:rsid w:val="00D21625"/>
    <w:rsid w:val="00D216C5"/>
    <w:rsid w:val="00D216D4"/>
    <w:rsid w:val="00D2176E"/>
    <w:rsid w:val="00D2179E"/>
    <w:rsid w:val="00D217AD"/>
    <w:rsid w:val="00D21811"/>
    <w:rsid w:val="00D21A4E"/>
    <w:rsid w:val="00D21AA2"/>
    <w:rsid w:val="00D21B77"/>
    <w:rsid w:val="00D21CB9"/>
    <w:rsid w:val="00D21D6B"/>
    <w:rsid w:val="00D21D82"/>
    <w:rsid w:val="00D21EE1"/>
    <w:rsid w:val="00D22001"/>
    <w:rsid w:val="00D2200C"/>
    <w:rsid w:val="00D2212C"/>
    <w:rsid w:val="00D222F7"/>
    <w:rsid w:val="00D223CF"/>
    <w:rsid w:val="00D2245F"/>
    <w:rsid w:val="00D22510"/>
    <w:rsid w:val="00D2261C"/>
    <w:rsid w:val="00D22628"/>
    <w:rsid w:val="00D226FC"/>
    <w:rsid w:val="00D228F7"/>
    <w:rsid w:val="00D228F9"/>
    <w:rsid w:val="00D22943"/>
    <w:rsid w:val="00D22BDC"/>
    <w:rsid w:val="00D22C71"/>
    <w:rsid w:val="00D22C7C"/>
    <w:rsid w:val="00D22F04"/>
    <w:rsid w:val="00D23074"/>
    <w:rsid w:val="00D230AB"/>
    <w:rsid w:val="00D2312C"/>
    <w:rsid w:val="00D2316A"/>
    <w:rsid w:val="00D231B2"/>
    <w:rsid w:val="00D231CC"/>
    <w:rsid w:val="00D231FA"/>
    <w:rsid w:val="00D2323E"/>
    <w:rsid w:val="00D23279"/>
    <w:rsid w:val="00D2328E"/>
    <w:rsid w:val="00D232A0"/>
    <w:rsid w:val="00D233AC"/>
    <w:rsid w:val="00D233B7"/>
    <w:rsid w:val="00D233CB"/>
    <w:rsid w:val="00D23465"/>
    <w:rsid w:val="00D2354B"/>
    <w:rsid w:val="00D2359A"/>
    <w:rsid w:val="00D235F4"/>
    <w:rsid w:val="00D2364D"/>
    <w:rsid w:val="00D236CF"/>
    <w:rsid w:val="00D237EC"/>
    <w:rsid w:val="00D23949"/>
    <w:rsid w:val="00D239FC"/>
    <w:rsid w:val="00D23A14"/>
    <w:rsid w:val="00D23F97"/>
    <w:rsid w:val="00D23FD4"/>
    <w:rsid w:val="00D23FE6"/>
    <w:rsid w:val="00D240FC"/>
    <w:rsid w:val="00D241E5"/>
    <w:rsid w:val="00D242F0"/>
    <w:rsid w:val="00D24376"/>
    <w:rsid w:val="00D24384"/>
    <w:rsid w:val="00D243AA"/>
    <w:rsid w:val="00D243D5"/>
    <w:rsid w:val="00D24643"/>
    <w:rsid w:val="00D24778"/>
    <w:rsid w:val="00D24790"/>
    <w:rsid w:val="00D247F5"/>
    <w:rsid w:val="00D24898"/>
    <w:rsid w:val="00D249E1"/>
    <w:rsid w:val="00D24A9F"/>
    <w:rsid w:val="00D24C84"/>
    <w:rsid w:val="00D24CE6"/>
    <w:rsid w:val="00D24D45"/>
    <w:rsid w:val="00D24DA1"/>
    <w:rsid w:val="00D24E62"/>
    <w:rsid w:val="00D24E75"/>
    <w:rsid w:val="00D24E8A"/>
    <w:rsid w:val="00D24F95"/>
    <w:rsid w:val="00D24FA8"/>
    <w:rsid w:val="00D24FD6"/>
    <w:rsid w:val="00D2505B"/>
    <w:rsid w:val="00D2505C"/>
    <w:rsid w:val="00D25142"/>
    <w:rsid w:val="00D251F1"/>
    <w:rsid w:val="00D25201"/>
    <w:rsid w:val="00D252FA"/>
    <w:rsid w:val="00D25327"/>
    <w:rsid w:val="00D253FA"/>
    <w:rsid w:val="00D25446"/>
    <w:rsid w:val="00D2552C"/>
    <w:rsid w:val="00D25555"/>
    <w:rsid w:val="00D25571"/>
    <w:rsid w:val="00D25577"/>
    <w:rsid w:val="00D25663"/>
    <w:rsid w:val="00D256FB"/>
    <w:rsid w:val="00D25833"/>
    <w:rsid w:val="00D25863"/>
    <w:rsid w:val="00D25874"/>
    <w:rsid w:val="00D258A5"/>
    <w:rsid w:val="00D258C7"/>
    <w:rsid w:val="00D259D9"/>
    <w:rsid w:val="00D25AF4"/>
    <w:rsid w:val="00D25B1F"/>
    <w:rsid w:val="00D25B25"/>
    <w:rsid w:val="00D25B9F"/>
    <w:rsid w:val="00D25BA8"/>
    <w:rsid w:val="00D25BC6"/>
    <w:rsid w:val="00D25BE0"/>
    <w:rsid w:val="00D25CEE"/>
    <w:rsid w:val="00D25D0F"/>
    <w:rsid w:val="00D25D85"/>
    <w:rsid w:val="00D25DB0"/>
    <w:rsid w:val="00D25DBF"/>
    <w:rsid w:val="00D25DC5"/>
    <w:rsid w:val="00D25E0A"/>
    <w:rsid w:val="00D25E27"/>
    <w:rsid w:val="00D25EEA"/>
    <w:rsid w:val="00D25EF1"/>
    <w:rsid w:val="00D25FC0"/>
    <w:rsid w:val="00D260A0"/>
    <w:rsid w:val="00D260BA"/>
    <w:rsid w:val="00D260F0"/>
    <w:rsid w:val="00D2610A"/>
    <w:rsid w:val="00D26134"/>
    <w:rsid w:val="00D26156"/>
    <w:rsid w:val="00D261F3"/>
    <w:rsid w:val="00D263F3"/>
    <w:rsid w:val="00D264CD"/>
    <w:rsid w:val="00D26509"/>
    <w:rsid w:val="00D265F3"/>
    <w:rsid w:val="00D26688"/>
    <w:rsid w:val="00D266F4"/>
    <w:rsid w:val="00D26716"/>
    <w:rsid w:val="00D2671C"/>
    <w:rsid w:val="00D26749"/>
    <w:rsid w:val="00D267B5"/>
    <w:rsid w:val="00D268DE"/>
    <w:rsid w:val="00D269BE"/>
    <w:rsid w:val="00D269C4"/>
    <w:rsid w:val="00D26A7A"/>
    <w:rsid w:val="00D26BCD"/>
    <w:rsid w:val="00D26D41"/>
    <w:rsid w:val="00D26E4F"/>
    <w:rsid w:val="00D26EC0"/>
    <w:rsid w:val="00D26EDB"/>
    <w:rsid w:val="00D26EF5"/>
    <w:rsid w:val="00D26F0E"/>
    <w:rsid w:val="00D26F36"/>
    <w:rsid w:val="00D26FBC"/>
    <w:rsid w:val="00D27047"/>
    <w:rsid w:val="00D2704A"/>
    <w:rsid w:val="00D27066"/>
    <w:rsid w:val="00D270E9"/>
    <w:rsid w:val="00D2718F"/>
    <w:rsid w:val="00D27276"/>
    <w:rsid w:val="00D27378"/>
    <w:rsid w:val="00D273C0"/>
    <w:rsid w:val="00D273D7"/>
    <w:rsid w:val="00D273D9"/>
    <w:rsid w:val="00D274A7"/>
    <w:rsid w:val="00D2750B"/>
    <w:rsid w:val="00D2754D"/>
    <w:rsid w:val="00D27553"/>
    <w:rsid w:val="00D275E6"/>
    <w:rsid w:val="00D276AE"/>
    <w:rsid w:val="00D27716"/>
    <w:rsid w:val="00D2788B"/>
    <w:rsid w:val="00D278CC"/>
    <w:rsid w:val="00D278FC"/>
    <w:rsid w:val="00D27911"/>
    <w:rsid w:val="00D27933"/>
    <w:rsid w:val="00D27964"/>
    <w:rsid w:val="00D27AE0"/>
    <w:rsid w:val="00D27C17"/>
    <w:rsid w:val="00D27CF5"/>
    <w:rsid w:val="00D27E1A"/>
    <w:rsid w:val="00D27E5A"/>
    <w:rsid w:val="00D27E6F"/>
    <w:rsid w:val="00D27EB6"/>
    <w:rsid w:val="00D27EF0"/>
    <w:rsid w:val="00D27F09"/>
    <w:rsid w:val="00D27F0B"/>
    <w:rsid w:val="00D27F68"/>
    <w:rsid w:val="00D27F79"/>
    <w:rsid w:val="00D3007E"/>
    <w:rsid w:val="00D304B4"/>
    <w:rsid w:val="00D3059B"/>
    <w:rsid w:val="00D305C1"/>
    <w:rsid w:val="00D30611"/>
    <w:rsid w:val="00D306E1"/>
    <w:rsid w:val="00D30710"/>
    <w:rsid w:val="00D307BB"/>
    <w:rsid w:val="00D3088C"/>
    <w:rsid w:val="00D309F5"/>
    <w:rsid w:val="00D30AF4"/>
    <w:rsid w:val="00D30B98"/>
    <w:rsid w:val="00D30C05"/>
    <w:rsid w:val="00D30C0A"/>
    <w:rsid w:val="00D30DF8"/>
    <w:rsid w:val="00D30E0A"/>
    <w:rsid w:val="00D30FDF"/>
    <w:rsid w:val="00D30FF6"/>
    <w:rsid w:val="00D31032"/>
    <w:rsid w:val="00D3108E"/>
    <w:rsid w:val="00D31158"/>
    <w:rsid w:val="00D31236"/>
    <w:rsid w:val="00D31297"/>
    <w:rsid w:val="00D313C8"/>
    <w:rsid w:val="00D313EB"/>
    <w:rsid w:val="00D3144B"/>
    <w:rsid w:val="00D3156F"/>
    <w:rsid w:val="00D315FD"/>
    <w:rsid w:val="00D31693"/>
    <w:rsid w:val="00D316C1"/>
    <w:rsid w:val="00D3183E"/>
    <w:rsid w:val="00D3189A"/>
    <w:rsid w:val="00D31A38"/>
    <w:rsid w:val="00D31A8C"/>
    <w:rsid w:val="00D31B61"/>
    <w:rsid w:val="00D31CBC"/>
    <w:rsid w:val="00D31CCA"/>
    <w:rsid w:val="00D31D46"/>
    <w:rsid w:val="00D31D99"/>
    <w:rsid w:val="00D31DA8"/>
    <w:rsid w:val="00D31DD7"/>
    <w:rsid w:val="00D31DE5"/>
    <w:rsid w:val="00D31E71"/>
    <w:rsid w:val="00D32029"/>
    <w:rsid w:val="00D3220F"/>
    <w:rsid w:val="00D32221"/>
    <w:rsid w:val="00D32231"/>
    <w:rsid w:val="00D32325"/>
    <w:rsid w:val="00D32346"/>
    <w:rsid w:val="00D323C1"/>
    <w:rsid w:val="00D323F2"/>
    <w:rsid w:val="00D32502"/>
    <w:rsid w:val="00D326D4"/>
    <w:rsid w:val="00D32725"/>
    <w:rsid w:val="00D32767"/>
    <w:rsid w:val="00D32789"/>
    <w:rsid w:val="00D32826"/>
    <w:rsid w:val="00D32898"/>
    <w:rsid w:val="00D328CF"/>
    <w:rsid w:val="00D328E6"/>
    <w:rsid w:val="00D329CD"/>
    <w:rsid w:val="00D32A65"/>
    <w:rsid w:val="00D32A6A"/>
    <w:rsid w:val="00D32A89"/>
    <w:rsid w:val="00D32AD1"/>
    <w:rsid w:val="00D32AE5"/>
    <w:rsid w:val="00D32B4A"/>
    <w:rsid w:val="00D32B5F"/>
    <w:rsid w:val="00D32BDB"/>
    <w:rsid w:val="00D32D40"/>
    <w:rsid w:val="00D32D61"/>
    <w:rsid w:val="00D32EB5"/>
    <w:rsid w:val="00D32EDA"/>
    <w:rsid w:val="00D32FAD"/>
    <w:rsid w:val="00D32FCA"/>
    <w:rsid w:val="00D33115"/>
    <w:rsid w:val="00D331E4"/>
    <w:rsid w:val="00D33297"/>
    <w:rsid w:val="00D332B4"/>
    <w:rsid w:val="00D332D4"/>
    <w:rsid w:val="00D33320"/>
    <w:rsid w:val="00D3332E"/>
    <w:rsid w:val="00D33362"/>
    <w:rsid w:val="00D3354A"/>
    <w:rsid w:val="00D335A5"/>
    <w:rsid w:val="00D335EE"/>
    <w:rsid w:val="00D33698"/>
    <w:rsid w:val="00D33816"/>
    <w:rsid w:val="00D3389A"/>
    <w:rsid w:val="00D33A00"/>
    <w:rsid w:val="00D33A7E"/>
    <w:rsid w:val="00D33AE6"/>
    <w:rsid w:val="00D33B17"/>
    <w:rsid w:val="00D33B9F"/>
    <w:rsid w:val="00D33C05"/>
    <w:rsid w:val="00D33C96"/>
    <w:rsid w:val="00D33CF8"/>
    <w:rsid w:val="00D33D6A"/>
    <w:rsid w:val="00D33D6B"/>
    <w:rsid w:val="00D33DFE"/>
    <w:rsid w:val="00D33E18"/>
    <w:rsid w:val="00D33E2D"/>
    <w:rsid w:val="00D33E67"/>
    <w:rsid w:val="00D33EE3"/>
    <w:rsid w:val="00D33F6E"/>
    <w:rsid w:val="00D33FA9"/>
    <w:rsid w:val="00D3400C"/>
    <w:rsid w:val="00D3408A"/>
    <w:rsid w:val="00D340B4"/>
    <w:rsid w:val="00D340CE"/>
    <w:rsid w:val="00D342E4"/>
    <w:rsid w:val="00D342F5"/>
    <w:rsid w:val="00D3432A"/>
    <w:rsid w:val="00D3433C"/>
    <w:rsid w:val="00D34389"/>
    <w:rsid w:val="00D3439B"/>
    <w:rsid w:val="00D343AF"/>
    <w:rsid w:val="00D343D9"/>
    <w:rsid w:val="00D3442A"/>
    <w:rsid w:val="00D3444A"/>
    <w:rsid w:val="00D3447E"/>
    <w:rsid w:val="00D34509"/>
    <w:rsid w:val="00D3460C"/>
    <w:rsid w:val="00D346A6"/>
    <w:rsid w:val="00D347F1"/>
    <w:rsid w:val="00D34874"/>
    <w:rsid w:val="00D34AB3"/>
    <w:rsid w:val="00D34B70"/>
    <w:rsid w:val="00D34B8A"/>
    <w:rsid w:val="00D34BB3"/>
    <w:rsid w:val="00D34C11"/>
    <w:rsid w:val="00D34C41"/>
    <w:rsid w:val="00D34D26"/>
    <w:rsid w:val="00D34D82"/>
    <w:rsid w:val="00D34DD1"/>
    <w:rsid w:val="00D34E1B"/>
    <w:rsid w:val="00D34E20"/>
    <w:rsid w:val="00D34EAD"/>
    <w:rsid w:val="00D3510A"/>
    <w:rsid w:val="00D35126"/>
    <w:rsid w:val="00D351E1"/>
    <w:rsid w:val="00D35215"/>
    <w:rsid w:val="00D35287"/>
    <w:rsid w:val="00D3530D"/>
    <w:rsid w:val="00D353A5"/>
    <w:rsid w:val="00D3543B"/>
    <w:rsid w:val="00D3553A"/>
    <w:rsid w:val="00D355BD"/>
    <w:rsid w:val="00D355D9"/>
    <w:rsid w:val="00D3562D"/>
    <w:rsid w:val="00D356C6"/>
    <w:rsid w:val="00D357E2"/>
    <w:rsid w:val="00D35852"/>
    <w:rsid w:val="00D358C6"/>
    <w:rsid w:val="00D358CB"/>
    <w:rsid w:val="00D35A3B"/>
    <w:rsid w:val="00D35A87"/>
    <w:rsid w:val="00D35ABF"/>
    <w:rsid w:val="00D35AC5"/>
    <w:rsid w:val="00D35B34"/>
    <w:rsid w:val="00D35BBB"/>
    <w:rsid w:val="00D35D8C"/>
    <w:rsid w:val="00D35F59"/>
    <w:rsid w:val="00D36077"/>
    <w:rsid w:val="00D360B8"/>
    <w:rsid w:val="00D360E6"/>
    <w:rsid w:val="00D3619A"/>
    <w:rsid w:val="00D361C9"/>
    <w:rsid w:val="00D36224"/>
    <w:rsid w:val="00D36234"/>
    <w:rsid w:val="00D36296"/>
    <w:rsid w:val="00D3631D"/>
    <w:rsid w:val="00D364C0"/>
    <w:rsid w:val="00D365A0"/>
    <w:rsid w:val="00D366D5"/>
    <w:rsid w:val="00D3670D"/>
    <w:rsid w:val="00D36845"/>
    <w:rsid w:val="00D368EC"/>
    <w:rsid w:val="00D36943"/>
    <w:rsid w:val="00D3696D"/>
    <w:rsid w:val="00D36996"/>
    <w:rsid w:val="00D36A5E"/>
    <w:rsid w:val="00D36E34"/>
    <w:rsid w:val="00D370D1"/>
    <w:rsid w:val="00D371B4"/>
    <w:rsid w:val="00D37238"/>
    <w:rsid w:val="00D37298"/>
    <w:rsid w:val="00D372DA"/>
    <w:rsid w:val="00D372E4"/>
    <w:rsid w:val="00D372EC"/>
    <w:rsid w:val="00D37348"/>
    <w:rsid w:val="00D37402"/>
    <w:rsid w:val="00D374E3"/>
    <w:rsid w:val="00D37502"/>
    <w:rsid w:val="00D375FD"/>
    <w:rsid w:val="00D376C2"/>
    <w:rsid w:val="00D37812"/>
    <w:rsid w:val="00D37813"/>
    <w:rsid w:val="00D37816"/>
    <w:rsid w:val="00D379C6"/>
    <w:rsid w:val="00D37A30"/>
    <w:rsid w:val="00D37BA8"/>
    <w:rsid w:val="00D37BE7"/>
    <w:rsid w:val="00D37C51"/>
    <w:rsid w:val="00D37C86"/>
    <w:rsid w:val="00D37CA7"/>
    <w:rsid w:val="00D37CCD"/>
    <w:rsid w:val="00D37CFB"/>
    <w:rsid w:val="00D37E0F"/>
    <w:rsid w:val="00D37E12"/>
    <w:rsid w:val="00D37E22"/>
    <w:rsid w:val="00D37FE3"/>
    <w:rsid w:val="00D4005E"/>
    <w:rsid w:val="00D4007B"/>
    <w:rsid w:val="00D400DE"/>
    <w:rsid w:val="00D40154"/>
    <w:rsid w:val="00D40159"/>
    <w:rsid w:val="00D401C5"/>
    <w:rsid w:val="00D401E7"/>
    <w:rsid w:val="00D4020C"/>
    <w:rsid w:val="00D40222"/>
    <w:rsid w:val="00D403AB"/>
    <w:rsid w:val="00D403C2"/>
    <w:rsid w:val="00D403C4"/>
    <w:rsid w:val="00D4046C"/>
    <w:rsid w:val="00D40541"/>
    <w:rsid w:val="00D4058F"/>
    <w:rsid w:val="00D40592"/>
    <w:rsid w:val="00D405DB"/>
    <w:rsid w:val="00D40692"/>
    <w:rsid w:val="00D406A9"/>
    <w:rsid w:val="00D40750"/>
    <w:rsid w:val="00D407BB"/>
    <w:rsid w:val="00D408D6"/>
    <w:rsid w:val="00D4093E"/>
    <w:rsid w:val="00D40940"/>
    <w:rsid w:val="00D40A51"/>
    <w:rsid w:val="00D40B6F"/>
    <w:rsid w:val="00D40BB7"/>
    <w:rsid w:val="00D40BCD"/>
    <w:rsid w:val="00D40C6E"/>
    <w:rsid w:val="00D40C92"/>
    <w:rsid w:val="00D40CC6"/>
    <w:rsid w:val="00D40D43"/>
    <w:rsid w:val="00D40E56"/>
    <w:rsid w:val="00D40EDC"/>
    <w:rsid w:val="00D40F49"/>
    <w:rsid w:val="00D410A1"/>
    <w:rsid w:val="00D41165"/>
    <w:rsid w:val="00D41188"/>
    <w:rsid w:val="00D411AD"/>
    <w:rsid w:val="00D411EE"/>
    <w:rsid w:val="00D412AF"/>
    <w:rsid w:val="00D412B1"/>
    <w:rsid w:val="00D412D0"/>
    <w:rsid w:val="00D4139E"/>
    <w:rsid w:val="00D41592"/>
    <w:rsid w:val="00D416D3"/>
    <w:rsid w:val="00D41732"/>
    <w:rsid w:val="00D41762"/>
    <w:rsid w:val="00D41791"/>
    <w:rsid w:val="00D417C8"/>
    <w:rsid w:val="00D418A4"/>
    <w:rsid w:val="00D4192B"/>
    <w:rsid w:val="00D41A13"/>
    <w:rsid w:val="00D41A47"/>
    <w:rsid w:val="00D41B8C"/>
    <w:rsid w:val="00D41C17"/>
    <w:rsid w:val="00D41CA4"/>
    <w:rsid w:val="00D41CE4"/>
    <w:rsid w:val="00D41D10"/>
    <w:rsid w:val="00D41D66"/>
    <w:rsid w:val="00D41DAC"/>
    <w:rsid w:val="00D41DBB"/>
    <w:rsid w:val="00D41EA9"/>
    <w:rsid w:val="00D41F66"/>
    <w:rsid w:val="00D42022"/>
    <w:rsid w:val="00D42056"/>
    <w:rsid w:val="00D4207B"/>
    <w:rsid w:val="00D421BE"/>
    <w:rsid w:val="00D42232"/>
    <w:rsid w:val="00D42260"/>
    <w:rsid w:val="00D4227E"/>
    <w:rsid w:val="00D424C3"/>
    <w:rsid w:val="00D42541"/>
    <w:rsid w:val="00D42549"/>
    <w:rsid w:val="00D4259C"/>
    <w:rsid w:val="00D42647"/>
    <w:rsid w:val="00D4279E"/>
    <w:rsid w:val="00D42838"/>
    <w:rsid w:val="00D428ED"/>
    <w:rsid w:val="00D42989"/>
    <w:rsid w:val="00D42B1F"/>
    <w:rsid w:val="00D42CDE"/>
    <w:rsid w:val="00D42D23"/>
    <w:rsid w:val="00D42D56"/>
    <w:rsid w:val="00D42FA8"/>
    <w:rsid w:val="00D42FBA"/>
    <w:rsid w:val="00D4306C"/>
    <w:rsid w:val="00D43087"/>
    <w:rsid w:val="00D43377"/>
    <w:rsid w:val="00D433E8"/>
    <w:rsid w:val="00D43446"/>
    <w:rsid w:val="00D43487"/>
    <w:rsid w:val="00D434CF"/>
    <w:rsid w:val="00D43580"/>
    <w:rsid w:val="00D43632"/>
    <w:rsid w:val="00D43645"/>
    <w:rsid w:val="00D4365F"/>
    <w:rsid w:val="00D436CD"/>
    <w:rsid w:val="00D436E4"/>
    <w:rsid w:val="00D43791"/>
    <w:rsid w:val="00D437E2"/>
    <w:rsid w:val="00D437EF"/>
    <w:rsid w:val="00D43925"/>
    <w:rsid w:val="00D43A45"/>
    <w:rsid w:val="00D43B5E"/>
    <w:rsid w:val="00D43D0A"/>
    <w:rsid w:val="00D43D5F"/>
    <w:rsid w:val="00D43E41"/>
    <w:rsid w:val="00D43FA4"/>
    <w:rsid w:val="00D44025"/>
    <w:rsid w:val="00D440A9"/>
    <w:rsid w:val="00D440D8"/>
    <w:rsid w:val="00D44116"/>
    <w:rsid w:val="00D4415C"/>
    <w:rsid w:val="00D44178"/>
    <w:rsid w:val="00D442D5"/>
    <w:rsid w:val="00D442DC"/>
    <w:rsid w:val="00D4436F"/>
    <w:rsid w:val="00D443C1"/>
    <w:rsid w:val="00D4444C"/>
    <w:rsid w:val="00D444B4"/>
    <w:rsid w:val="00D4460C"/>
    <w:rsid w:val="00D446BF"/>
    <w:rsid w:val="00D44774"/>
    <w:rsid w:val="00D447DA"/>
    <w:rsid w:val="00D4486F"/>
    <w:rsid w:val="00D44882"/>
    <w:rsid w:val="00D448A9"/>
    <w:rsid w:val="00D44993"/>
    <w:rsid w:val="00D44994"/>
    <w:rsid w:val="00D44B4B"/>
    <w:rsid w:val="00D44B9C"/>
    <w:rsid w:val="00D44C8E"/>
    <w:rsid w:val="00D44D9B"/>
    <w:rsid w:val="00D44E4D"/>
    <w:rsid w:val="00D44E92"/>
    <w:rsid w:val="00D44E9A"/>
    <w:rsid w:val="00D44EB3"/>
    <w:rsid w:val="00D44F0C"/>
    <w:rsid w:val="00D44F10"/>
    <w:rsid w:val="00D44F53"/>
    <w:rsid w:val="00D45026"/>
    <w:rsid w:val="00D4515F"/>
    <w:rsid w:val="00D4527D"/>
    <w:rsid w:val="00D4528B"/>
    <w:rsid w:val="00D4529A"/>
    <w:rsid w:val="00D455CA"/>
    <w:rsid w:val="00D455D9"/>
    <w:rsid w:val="00D4560B"/>
    <w:rsid w:val="00D45743"/>
    <w:rsid w:val="00D45764"/>
    <w:rsid w:val="00D457EE"/>
    <w:rsid w:val="00D45846"/>
    <w:rsid w:val="00D45932"/>
    <w:rsid w:val="00D45958"/>
    <w:rsid w:val="00D45A21"/>
    <w:rsid w:val="00D45A39"/>
    <w:rsid w:val="00D45A7A"/>
    <w:rsid w:val="00D45C18"/>
    <w:rsid w:val="00D45CDB"/>
    <w:rsid w:val="00D45D83"/>
    <w:rsid w:val="00D45D9B"/>
    <w:rsid w:val="00D45DD8"/>
    <w:rsid w:val="00D45E03"/>
    <w:rsid w:val="00D45E29"/>
    <w:rsid w:val="00D46045"/>
    <w:rsid w:val="00D460D0"/>
    <w:rsid w:val="00D4610B"/>
    <w:rsid w:val="00D46258"/>
    <w:rsid w:val="00D4626B"/>
    <w:rsid w:val="00D462F3"/>
    <w:rsid w:val="00D46341"/>
    <w:rsid w:val="00D46356"/>
    <w:rsid w:val="00D463CC"/>
    <w:rsid w:val="00D463CE"/>
    <w:rsid w:val="00D463FE"/>
    <w:rsid w:val="00D4646A"/>
    <w:rsid w:val="00D4647B"/>
    <w:rsid w:val="00D464AA"/>
    <w:rsid w:val="00D4655C"/>
    <w:rsid w:val="00D465AF"/>
    <w:rsid w:val="00D46751"/>
    <w:rsid w:val="00D46903"/>
    <w:rsid w:val="00D46939"/>
    <w:rsid w:val="00D46984"/>
    <w:rsid w:val="00D469C3"/>
    <w:rsid w:val="00D46A61"/>
    <w:rsid w:val="00D46AC0"/>
    <w:rsid w:val="00D46B1F"/>
    <w:rsid w:val="00D46C69"/>
    <w:rsid w:val="00D46CE4"/>
    <w:rsid w:val="00D46CEE"/>
    <w:rsid w:val="00D46D0A"/>
    <w:rsid w:val="00D46D60"/>
    <w:rsid w:val="00D46D63"/>
    <w:rsid w:val="00D46F3C"/>
    <w:rsid w:val="00D46F85"/>
    <w:rsid w:val="00D46F87"/>
    <w:rsid w:val="00D46FA4"/>
    <w:rsid w:val="00D46FCB"/>
    <w:rsid w:val="00D47134"/>
    <w:rsid w:val="00D4719A"/>
    <w:rsid w:val="00D472B3"/>
    <w:rsid w:val="00D472C0"/>
    <w:rsid w:val="00D47327"/>
    <w:rsid w:val="00D47375"/>
    <w:rsid w:val="00D47395"/>
    <w:rsid w:val="00D473BC"/>
    <w:rsid w:val="00D47400"/>
    <w:rsid w:val="00D4773F"/>
    <w:rsid w:val="00D47741"/>
    <w:rsid w:val="00D47864"/>
    <w:rsid w:val="00D478EB"/>
    <w:rsid w:val="00D47920"/>
    <w:rsid w:val="00D479E8"/>
    <w:rsid w:val="00D47A15"/>
    <w:rsid w:val="00D47AD6"/>
    <w:rsid w:val="00D47C06"/>
    <w:rsid w:val="00D47C2C"/>
    <w:rsid w:val="00D47D31"/>
    <w:rsid w:val="00D47D68"/>
    <w:rsid w:val="00D47D72"/>
    <w:rsid w:val="00D47DCB"/>
    <w:rsid w:val="00D47E0D"/>
    <w:rsid w:val="00D47F57"/>
    <w:rsid w:val="00D47F7E"/>
    <w:rsid w:val="00D47FC0"/>
    <w:rsid w:val="00D5006F"/>
    <w:rsid w:val="00D5024F"/>
    <w:rsid w:val="00D50284"/>
    <w:rsid w:val="00D502A0"/>
    <w:rsid w:val="00D50520"/>
    <w:rsid w:val="00D50531"/>
    <w:rsid w:val="00D50554"/>
    <w:rsid w:val="00D5088C"/>
    <w:rsid w:val="00D50896"/>
    <w:rsid w:val="00D508CB"/>
    <w:rsid w:val="00D508EC"/>
    <w:rsid w:val="00D50991"/>
    <w:rsid w:val="00D509A3"/>
    <w:rsid w:val="00D509B0"/>
    <w:rsid w:val="00D50A12"/>
    <w:rsid w:val="00D50B28"/>
    <w:rsid w:val="00D50C86"/>
    <w:rsid w:val="00D50D20"/>
    <w:rsid w:val="00D50F7E"/>
    <w:rsid w:val="00D50FC8"/>
    <w:rsid w:val="00D51044"/>
    <w:rsid w:val="00D51073"/>
    <w:rsid w:val="00D51121"/>
    <w:rsid w:val="00D5114F"/>
    <w:rsid w:val="00D511A8"/>
    <w:rsid w:val="00D512F7"/>
    <w:rsid w:val="00D51306"/>
    <w:rsid w:val="00D5132B"/>
    <w:rsid w:val="00D5137E"/>
    <w:rsid w:val="00D513D1"/>
    <w:rsid w:val="00D513EA"/>
    <w:rsid w:val="00D51566"/>
    <w:rsid w:val="00D51593"/>
    <w:rsid w:val="00D51598"/>
    <w:rsid w:val="00D516A0"/>
    <w:rsid w:val="00D516D9"/>
    <w:rsid w:val="00D51776"/>
    <w:rsid w:val="00D51799"/>
    <w:rsid w:val="00D517C6"/>
    <w:rsid w:val="00D5184D"/>
    <w:rsid w:val="00D51896"/>
    <w:rsid w:val="00D518E5"/>
    <w:rsid w:val="00D51958"/>
    <w:rsid w:val="00D51A6A"/>
    <w:rsid w:val="00D51AE1"/>
    <w:rsid w:val="00D51BF3"/>
    <w:rsid w:val="00D51D3F"/>
    <w:rsid w:val="00D51D9D"/>
    <w:rsid w:val="00D51E1F"/>
    <w:rsid w:val="00D51F80"/>
    <w:rsid w:val="00D52008"/>
    <w:rsid w:val="00D5225D"/>
    <w:rsid w:val="00D5229F"/>
    <w:rsid w:val="00D522BC"/>
    <w:rsid w:val="00D522D0"/>
    <w:rsid w:val="00D522E4"/>
    <w:rsid w:val="00D52316"/>
    <w:rsid w:val="00D523D9"/>
    <w:rsid w:val="00D524DE"/>
    <w:rsid w:val="00D5255F"/>
    <w:rsid w:val="00D52596"/>
    <w:rsid w:val="00D525D8"/>
    <w:rsid w:val="00D526F6"/>
    <w:rsid w:val="00D52715"/>
    <w:rsid w:val="00D52745"/>
    <w:rsid w:val="00D52778"/>
    <w:rsid w:val="00D527C3"/>
    <w:rsid w:val="00D52827"/>
    <w:rsid w:val="00D52852"/>
    <w:rsid w:val="00D528E3"/>
    <w:rsid w:val="00D52909"/>
    <w:rsid w:val="00D52A61"/>
    <w:rsid w:val="00D52C67"/>
    <w:rsid w:val="00D52D38"/>
    <w:rsid w:val="00D52D6E"/>
    <w:rsid w:val="00D52E12"/>
    <w:rsid w:val="00D52EF7"/>
    <w:rsid w:val="00D52F74"/>
    <w:rsid w:val="00D52FD5"/>
    <w:rsid w:val="00D53053"/>
    <w:rsid w:val="00D531EB"/>
    <w:rsid w:val="00D53334"/>
    <w:rsid w:val="00D533FE"/>
    <w:rsid w:val="00D534E5"/>
    <w:rsid w:val="00D535B3"/>
    <w:rsid w:val="00D535D7"/>
    <w:rsid w:val="00D53618"/>
    <w:rsid w:val="00D537E9"/>
    <w:rsid w:val="00D5384C"/>
    <w:rsid w:val="00D53A9A"/>
    <w:rsid w:val="00D53B22"/>
    <w:rsid w:val="00D53B5F"/>
    <w:rsid w:val="00D53B9E"/>
    <w:rsid w:val="00D53C53"/>
    <w:rsid w:val="00D53F43"/>
    <w:rsid w:val="00D53F86"/>
    <w:rsid w:val="00D54019"/>
    <w:rsid w:val="00D5420B"/>
    <w:rsid w:val="00D54236"/>
    <w:rsid w:val="00D54247"/>
    <w:rsid w:val="00D542D3"/>
    <w:rsid w:val="00D5440E"/>
    <w:rsid w:val="00D545E5"/>
    <w:rsid w:val="00D54842"/>
    <w:rsid w:val="00D5488E"/>
    <w:rsid w:val="00D548AD"/>
    <w:rsid w:val="00D54930"/>
    <w:rsid w:val="00D54966"/>
    <w:rsid w:val="00D5499A"/>
    <w:rsid w:val="00D549B1"/>
    <w:rsid w:val="00D54A7A"/>
    <w:rsid w:val="00D54C71"/>
    <w:rsid w:val="00D54C8A"/>
    <w:rsid w:val="00D54CA7"/>
    <w:rsid w:val="00D54D12"/>
    <w:rsid w:val="00D54EA6"/>
    <w:rsid w:val="00D54F18"/>
    <w:rsid w:val="00D55057"/>
    <w:rsid w:val="00D55069"/>
    <w:rsid w:val="00D55109"/>
    <w:rsid w:val="00D551D6"/>
    <w:rsid w:val="00D551FF"/>
    <w:rsid w:val="00D55292"/>
    <w:rsid w:val="00D553CA"/>
    <w:rsid w:val="00D553FB"/>
    <w:rsid w:val="00D554F2"/>
    <w:rsid w:val="00D554FF"/>
    <w:rsid w:val="00D5550C"/>
    <w:rsid w:val="00D55571"/>
    <w:rsid w:val="00D55628"/>
    <w:rsid w:val="00D55716"/>
    <w:rsid w:val="00D55A4F"/>
    <w:rsid w:val="00D55AE2"/>
    <w:rsid w:val="00D55AEC"/>
    <w:rsid w:val="00D55B00"/>
    <w:rsid w:val="00D55B5E"/>
    <w:rsid w:val="00D55BA5"/>
    <w:rsid w:val="00D55C5F"/>
    <w:rsid w:val="00D55CB9"/>
    <w:rsid w:val="00D55D66"/>
    <w:rsid w:val="00D55DDA"/>
    <w:rsid w:val="00D55E0E"/>
    <w:rsid w:val="00D55EC1"/>
    <w:rsid w:val="00D55FF2"/>
    <w:rsid w:val="00D561C6"/>
    <w:rsid w:val="00D561FB"/>
    <w:rsid w:val="00D562D6"/>
    <w:rsid w:val="00D5638D"/>
    <w:rsid w:val="00D56486"/>
    <w:rsid w:val="00D5656C"/>
    <w:rsid w:val="00D5657D"/>
    <w:rsid w:val="00D565AF"/>
    <w:rsid w:val="00D5660E"/>
    <w:rsid w:val="00D5663F"/>
    <w:rsid w:val="00D5669A"/>
    <w:rsid w:val="00D5672F"/>
    <w:rsid w:val="00D5698E"/>
    <w:rsid w:val="00D56B1D"/>
    <w:rsid w:val="00D56C1D"/>
    <w:rsid w:val="00D56D64"/>
    <w:rsid w:val="00D56E0D"/>
    <w:rsid w:val="00D56E40"/>
    <w:rsid w:val="00D56EA3"/>
    <w:rsid w:val="00D56F60"/>
    <w:rsid w:val="00D56F83"/>
    <w:rsid w:val="00D57051"/>
    <w:rsid w:val="00D5711E"/>
    <w:rsid w:val="00D57122"/>
    <w:rsid w:val="00D572CA"/>
    <w:rsid w:val="00D5730D"/>
    <w:rsid w:val="00D5732A"/>
    <w:rsid w:val="00D5732C"/>
    <w:rsid w:val="00D57479"/>
    <w:rsid w:val="00D575A0"/>
    <w:rsid w:val="00D57665"/>
    <w:rsid w:val="00D5776C"/>
    <w:rsid w:val="00D577BF"/>
    <w:rsid w:val="00D577D3"/>
    <w:rsid w:val="00D578F0"/>
    <w:rsid w:val="00D57909"/>
    <w:rsid w:val="00D5798E"/>
    <w:rsid w:val="00D579FA"/>
    <w:rsid w:val="00D57ABB"/>
    <w:rsid w:val="00D57BFA"/>
    <w:rsid w:val="00D57C6A"/>
    <w:rsid w:val="00D57C6D"/>
    <w:rsid w:val="00D57D50"/>
    <w:rsid w:val="00D57D91"/>
    <w:rsid w:val="00D57E66"/>
    <w:rsid w:val="00D57F0F"/>
    <w:rsid w:val="00D57F78"/>
    <w:rsid w:val="00D57FC0"/>
    <w:rsid w:val="00D57FE9"/>
    <w:rsid w:val="00D60039"/>
    <w:rsid w:val="00D6009D"/>
    <w:rsid w:val="00D600F1"/>
    <w:rsid w:val="00D600F6"/>
    <w:rsid w:val="00D60114"/>
    <w:rsid w:val="00D6015A"/>
    <w:rsid w:val="00D6022E"/>
    <w:rsid w:val="00D60289"/>
    <w:rsid w:val="00D6037A"/>
    <w:rsid w:val="00D6038F"/>
    <w:rsid w:val="00D603D3"/>
    <w:rsid w:val="00D603F5"/>
    <w:rsid w:val="00D6046C"/>
    <w:rsid w:val="00D604E1"/>
    <w:rsid w:val="00D604E8"/>
    <w:rsid w:val="00D604F4"/>
    <w:rsid w:val="00D60603"/>
    <w:rsid w:val="00D6062B"/>
    <w:rsid w:val="00D6069A"/>
    <w:rsid w:val="00D606D1"/>
    <w:rsid w:val="00D608A4"/>
    <w:rsid w:val="00D608D7"/>
    <w:rsid w:val="00D608DD"/>
    <w:rsid w:val="00D60906"/>
    <w:rsid w:val="00D60B07"/>
    <w:rsid w:val="00D60B57"/>
    <w:rsid w:val="00D60B9F"/>
    <w:rsid w:val="00D60C48"/>
    <w:rsid w:val="00D60DEC"/>
    <w:rsid w:val="00D60E3A"/>
    <w:rsid w:val="00D60E8E"/>
    <w:rsid w:val="00D60EAC"/>
    <w:rsid w:val="00D60EB7"/>
    <w:rsid w:val="00D60ED6"/>
    <w:rsid w:val="00D60F07"/>
    <w:rsid w:val="00D60F83"/>
    <w:rsid w:val="00D61008"/>
    <w:rsid w:val="00D61054"/>
    <w:rsid w:val="00D6110E"/>
    <w:rsid w:val="00D612A6"/>
    <w:rsid w:val="00D612C8"/>
    <w:rsid w:val="00D612E3"/>
    <w:rsid w:val="00D613E0"/>
    <w:rsid w:val="00D613EE"/>
    <w:rsid w:val="00D6141A"/>
    <w:rsid w:val="00D61439"/>
    <w:rsid w:val="00D6145B"/>
    <w:rsid w:val="00D61512"/>
    <w:rsid w:val="00D616EC"/>
    <w:rsid w:val="00D6175F"/>
    <w:rsid w:val="00D61785"/>
    <w:rsid w:val="00D61796"/>
    <w:rsid w:val="00D617FB"/>
    <w:rsid w:val="00D618B6"/>
    <w:rsid w:val="00D61A2C"/>
    <w:rsid w:val="00D61A4D"/>
    <w:rsid w:val="00D61B3F"/>
    <w:rsid w:val="00D61BF5"/>
    <w:rsid w:val="00D61D11"/>
    <w:rsid w:val="00D61E58"/>
    <w:rsid w:val="00D61E60"/>
    <w:rsid w:val="00D61ED5"/>
    <w:rsid w:val="00D61FB5"/>
    <w:rsid w:val="00D62071"/>
    <w:rsid w:val="00D620C4"/>
    <w:rsid w:val="00D620E8"/>
    <w:rsid w:val="00D62140"/>
    <w:rsid w:val="00D6216D"/>
    <w:rsid w:val="00D62295"/>
    <w:rsid w:val="00D622E5"/>
    <w:rsid w:val="00D622F5"/>
    <w:rsid w:val="00D62306"/>
    <w:rsid w:val="00D62325"/>
    <w:rsid w:val="00D625AB"/>
    <w:rsid w:val="00D626ED"/>
    <w:rsid w:val="00D62828"/>
    <w:rsid w:val="00D62833"/>
    <w:rsid w:val="00D62876"/>
    <w:rsid w:val="00D62938"/>
    <w:rsid w:val="00D62977"/>
    <w:rsid w:val="00D62A0B"/>
    <w:rsid w:val="00D62A5A"/>
    <w:rsid w:val="00D62AAA"/>
    <w:rsid w:val="00D62BA0"/>
    <w:rsid w:val="00D62C0F"/>
    <w:rsid w:val="00D62C39"/>
    <w:rsid w:val="00D62D62"/>
    <w:rsid w:val="00D62D84"/>
    <w:rsid w:val="00D62D9E"/>
    <w:rsid w:val="00D62DD9"/>
    <w:rsid w:val="00D62DE6"/>
    <w:rsid w:val="00D62E3E"/>
    <w:rsid w:val="00D62E59"/>
    <w:rsid w:val="00D62E84"/>
    <w:rsid w:val="00D62F11"/>
    <w:rsid w:val="00D62F8F"/>
    <w:rsid w:val="00D62F94"/>
    <w:rsid w:val="00D630FF"/>
    <w:rsid w:val="00D633DC"/>
    <w:rsid w:val="00D633FB"/>
    <w:rsid w:val="00D63440"/>
    <w:rsid w:val="00D634C2"/>
    <w:rsid w:val="00D63506"/>
    <w:rsid w:val="00D63570"/>
    <w:rsid w:val="00D635CE"/>
    <w:rsid w:val="00D635E4"/>
    <w:rsid w:val="00D63758"/>
    <w:rsid w:val="00D6384F"/>
    <w:rsid w:val="00D63880"/>
    <w:rsid w:val="00D63883"/>
    <w:rsid w:val="00D63904"/>
    <w:rsid w:val="00D63979"/>
    <w:rsid w:val="00D639FA"/>
    <w:rsid w:val="00D63A1B"/>
    <w:rsid w:val="00D63A26"/>
    <w:rsid w:val="00D63B88"/>
    <w:rsid w:val="00D63CA3"/>
    <w:rsid w:val="00D63CBC"/>
    <w:rsid w:val="00D63CC9"/>
    <w:rsid w:val="00D63D33"/>
    <w:rsid w:val="00D63E96"/>
    <w:rsid w:val="00D63E99"/>
    <w:rsid w:val="00D63EC7"/>
    <w:rsid w:val="00D63ED2"/>
    <w:rsid w:val="00D63FD0"/>
    <w:rsid w:val="00D63FF2"/>
    <w:rsid w:val="00D6404F"/>
    <w:rsid w:val="00D640FC"/>
    <w:rsid w:val="00D64107"/>
    <w:rsid w:val="00D641A5"/>
    <w:rsid w:val="00D641D5"/>
    <w:rsid w:val="00D6421E"/>
    <w:rsid w:val="00D6422B"/>
    <w:rsid w:val="00D642D0"/>
    <w:rsid w:val="00D64321"/>
    <w:rsid w:val="00D64387"/>
    <w:rsid w:val="00D643EE"/>
    <w:rsid w:val="00D64461"/>
    <w:rsid w:val="00D645C5"/>
    <w:rsid w:val="00D645D5"/>
    <w:rsid w:val="00D646DD"/>
    <w:rsid w:val="00D64715"/>
    <w:rsid w:val="00D64750"/>
    <w:rsid w:val="00D647CD"/>
    <w:rsid w:val="00D64871"/>
    <w:rsid w:val="00D6497C"/>
    <w:rsid w:val="00D64993"/>
    <w:rsid w:val="00D6499E"/>
    <w:rsid w:val="00D64A48"/>
    <w:rsid w:val="00D64A74"/>
    <w:rsid w:val="00D64A93"/>
    <w:rsid w:val="00D64D1B"/>
    <w:rsid w:val="00D64EEC"/>
    <w:rsid w:val="00D64F80"/>
    <w:rsid w:val="00D6502D"/>
    <w:rsid w:val="00D6505E"/>
    <w:rsid w:val="00D65184"/>
    <w:rsid w:val="00D6518C"/>
    <w:rsid w:val="00D65195"/>
    <w:rsid w:val="00D65231"/>
    <w:rsid w:val="00D653D5"/>
    <w:rsid w:val="00D65436"/>
    <w:rsid w:val="00D65465"/>
    <w:rsid w:val="00D65474"/>
    <w:rsid w:val="00D6548E"/>
    <w:rsid w:val="00D6553A"/>
    <w:rsid w:val="00D65546"/>
    <w:rsid w:val="00D6559A"/>
    <w:rsid w:val="00D6585B"/>
    <w:rsid w:val="00D6592D"/>
    <w:rsid w:val="00D65963"/>
    <w:rsid w:val="00D659E5"/>
    <w:rsid w:val="00D65A14"/>
    <w:rsid w:val="00D65A49"/>
    <w:rsid w:val="00D65C0C"/>
    <w:rsid w:val="00D65CE8"/>
    <w:rsid w:val="00D65D5F"/>
    <w:rsid w:val="00D65DF9"/>
    <w:rsid w:val="00D65E41"/>
    <w:rsid w:val="00D65F40"/>
    <w:rsid w:val="00D65F8E"/>
    <w:rsid w:val="00D660D3"/>
    <w:rsid w:val="00D6624D"/>
    <w:rsid w:val="00D662B8"/>
    <w:rsid w:val="00D66366"/>
    <w:rsid w:val="00D663B3"/>
    <w:rsid w:val="00D6646E"/>
    <w:rsid w:val="00D66594"/>
    <w:rsid w:val="00D665BC"/>
    <w:rsid w:val="00D665F6"/>
    <w:rsid w:val="00D66623"/>
    <w:rsid w:val="00D66710"/>
    <w:rsid w:val="00D6674B"/>
    <w:rsid w:val="00D6684E"/>
    <w:rsid w:val="00D66949"/>
    <w:rsid w:val="00D66964"/>
    <w:rsid w:val="00D669B1"/>
    <w:rsid w:val="00D66B41"/>
    <w:rsid w:val="00D66BBB"/>
    <w:rsid w:val="00D66CD8"/>
    <w:rsid w:val="00D66D52"/>
    <w:rsid w:val="00D66E4B"/>
    <w:rsid w:val="00D66F37"/>
    <w:rsid w:val="00D66F7C"/>
    <w:rsid w:val="00D67043"/>
    <w:rsid w:val="00D67067"/>
    <w:rsid w:val="00D6709E"/>
    <w:rsid w:val="00D671A5"/>
    <w:rsid w:val="00D671F4"/>
    <w:rsid w:val="00D6730A"/>
    <w:rsid w:val="00D67398"/>
    <w:rsid w:val="00D673A6"/>
    <w:rsid w:val="00D673F0"/>
    <w:rsid w:val="00D674C8"/>
    <w:rsid w:val="00D674E8"/>
    <w:rsid w:val="00D67617"/>
    <w:rsid w:val="00D6764B"/>
    <w:rsid w:val="00D6766A"/>
    <w:rsid w:val="00D6768F"/>
    <w:rsid w:val="00D67850"/>
    <w:rsid w:val="00D67971"/>
    <w:rsid w:val="00D67A95"/>
    <w:rsid w:val="00D67B2D"/>
    <w:rsid w:val="00D67BCC"/>
    <w:rsid w:val="00D67CC0"/>
    <w:rsid w:val="00D67CF2"/>
    <w:rsid w:val="00D67D39"/>
    <w:rsid w:val="00D67D81"/>
    <w:rsid w:val="00D67DC3"/>
    <w:rsid w:val="00D67E2A"/>
    <w:rsid w:val="00D67E9C"/>
    <w:rsid w:val="00D67F66"/>
    <w:rsid w:val="00D67F92"/>
    <w:rsid w:val="00D7002C"/>
    <w:rsid w:val="00D70075"/>
    <w:rsid w:val="00D70160"/>
    <w:rsid w:val="00D701E1"/>
    <w:rsid w:val="00D70273"/>
    <w:rsid w:val="00D702D7"/>
    <w:rsid w:val="00D70561"/>
    <w:rsid w:val="00D7082A"/>
    <w:rsid w:val="00D7082F"/>
    <w:rsid w:val="00D7087C"/>
    <w:rsid w:val="00D7088E"/>
    <w:rsid w:val="00D708B9"/>
    <w:rsid w:val="00D70929"/>
    <w:rsid w:val="00D7096D"/>
    <w:rsid w:val="00D7097E"/>
    <w:rsid w:val="00D709A0"/>
    <w:rsid w:val="00D70A51"/>
    <w:rsid w:val="00D70AD2"/>
    <w:rsid w:val="00D70C1C"/>
    <w:rsid w:val="00D70C71"/>
    <w:rsid w:val="00D70F06"/>
    <w:rsid w:val="00D70FF1"/>
    <w:rsid w:val="00D71064"/>
    <w:rsid w:val="00D711C2"/>
    <w:rsid w:val="00D71257"/>
    <w:rsid w:val="00D71320"/>
    <w:rsid w:val="00D71359"/>
    <w:rsid w:val="00D713A4"/>
    <w:rsid w:val="00D71407"/>
    <w:rsid w:val="00D71466"/>
    <w:rsid w:val="00D716AD"/>
    <w:rsid w:val="00D7178C"/>
    <w:rsid w:val="00D717F8"/>
    <w:rsid w:val="00D7198B"/>
    <w:rsid w:val="00D71A0F"/>
    <w:rsid w:val="00D71AA3"/>
    <w:rsid w:val="00D71B46"/>
    <w:rsid w:val="00D71B94"/>
    <w:rsid w:val="00D71B99"/>
    <w:rsid w:val="00D71CB4"/>
    <w:rsid w:val="00D71CBE"/>
    <w:rsid w:val="00D71E14"/>
    <w:rsid w:val="00D71E74"/>
    <w:rsid w:val="00D71EAB"/>
    <w:rsid w:val="00D71EC7"/>
    <w:rsid w:val="00D7207F"/>
    <w:rsid w:val="00D72086"/>
    <w:rsid w:val="00D720DC"/>
    <w:rsid w:val="00D720EC"/>
    <w:rsid w:val="00D7217E"/>
    <w:rsid w:val="00D722E0"/>
    <w:rsid w:val="00D722FE"/>
    <w:rsid w:val="00D72462"/>
    <w:rsid w:val="00D72476"/>
    <w:rsid w:val="00D7257E"/>
    <w:rsid w:val="00D725EC"/>
    <w:rsid w:val="00D7271A"/>
    <w:rsid w:val="00D7272A"/>
    <w:rsid w:val="00D72740"/>
    <w:rsid w:val="00D7288F"/>
    <w:rsid w:val="00D72A3E"/>
    <w:rsid w:val="00D72A4F"/>
    <w:rsid w:val="00D72AE5"/>
    <w:rsid w:val="00D72C10"/>
    <w:rsid w:val="00D72C3C"/>
    <w:rsid w:val="00D72CA1"/>
    <w:rsid w:val="00D72CDB"/>
    <w:rsid w:val="00D72CF7"/>
    <w:rsid w:val="00D72E7B"/>
    <w:rsid w:val="00D72EA8"/>
    <w:rsid w:val="00D72EB6"/>
    <w:rsid w:val="00D72EFC"/>
    <w:rsid w:val="00D72F3A"/>
    <w:rsid w:val="00D72FB7"/>
    <w:rsid w:val="00D73249"/>
    <w:rsid w:val="00D734F1"/>
    <w:rsid w:val="00D734F5"/>
    <w:rsid w:val="00D73514"/>
    <w:rsid w:val="00D735CA"/>
    <w:rsid w:val="00D736DD"/>
    <w:rsid w:val="00D73708"/>
    <w:rsid w:val="00D7373C"/>
    <w:rsid w:val="00D73858"/>
    <w:rsid w:val="00D73871"/>
    <w:rsid w:val="00D738CD"/>
    <w:rsid w:val="00D738F2"/>
    <w:rsid w:val="00D739FE"/>
    <w:rsid w:val="00D73A3F"/>
    <w:rsid w:val="00D73A4F"/>
    <w:rsid w:val="00D73A84"/>
    <w:rsid w:val="00D73AB8"/>
    <w:rsid w:val="00D73B42"/>
    <w:rsid w:val="00D73C4E"/>
    <w:rsid w:val="00D73D8B"/>
    <w:rsid w:val="00D73ED6"/>
    <w:rsid w:val="00D73EF2"/>
    <w:rsid w:val="00D73F03"/>
    <w:rsid w:val="00D73F22"/>
    <w:rsid w:val="00D73FFA"/>
    <w:rsid w:val="00D74125"/>
    <w:rsid w:val="00D74290"/>
    <w:rsid w:val="00D7437E"/>
    <w:rsid w:val="00D743B7"/>
    <w:rsid w:val="00D7460C"/>
    <w:rsid w:val="00D7467A"/>
    <w:rsid w:val="00D7475C"/>
    <w:rsid w:val="00D74838"/>
    <w:rsid w:val="00D74897"/>
    <w:rsid w:val="00D749A4"/>
    <w:rsid w:val="00D749BF"/>
    <w:rsid w:val="00D74A44"/>
    <w:rsid w:val="00D74A6C"/>
    <w:rsid w:val="00D74AC2"/>
    <w:rsid w:val="00D74B32"/>
    <w:rsid w:val="00D74C3B"/>
    <w:rsid w:val="00D74C79"/>
    <w:rsid w:val="00D74DC9"/>
    <w:rsid w:val="00D74E17"/>
    <w:rsid w:val="00D74F60"/>
    <w:rsid w:val="00D7500D"/>
    <w:rsid w:val="00D7501E"/>
    <w:rsid w:val="00D7502A"/>
    <w:rsid w:val="00D7502D"/>
    <w:rsid w:val="00D7505A"/>
    <w:rsid w:val="00D751FB"/>
    <w:rsid w:val="00D7520A"/>
    <w:rsid w:val="00D75265"/>
    <w:rsid w:val="00D7528D"/>
    <w:rsid w:val="00D75366"/>
    <w:rsid w:val="00D753B1"/>
    <w:rsid w:val="00D753CB"/>
    <w:rsid w:val="00D7541A"/>
    <w:rsid w:val="00D75470"/>
    <w:rsid w:val="00D75478"/>
    <w:rsid w:val="00D754EB"/>
    <w:rsid w:val="00D75660"/>
    <w:rsid w:val="00D7578B"/>
    <w:rsid w:val="00D75819"/>
    <w:rsid w:val="00D7585D"/>
    <w:rsid w:val="00D7591E"/>
    <w:rsid w:val="00D75B5F"/>
    <w:rsid w:val="00D75C91"/>
    <w:rsid w:val="00D75CF3"/>
    <w:rsid w:val="00D75D99"/>
    <w:rsid w:val="00D75E79"/>
    <w:rsid w:val="00D76103"/>
    <w:rsid w:val="00D761AC"/>
    <w:rsid w:val="00D761E2"/>
    <w:rsid w:val="00D7628F"/>
    <w:rsid w:val="00D762A4"/>
    <w:rsid w:val="00D763CF"/>
    <w:rsid w:val="00D7650B"/>
    <w:rsid w:val="00D76624"/>
    <w:rsid w:val="00D76647"/>
    <w:rsid w:val="00D76682"/>
    <w:rsid w:val="00D7669D"/>
    <w:rsid w:val="00D766F0"/>
    <w:rsid w:val="00D766FD"/>
    <w:rsid w:val="00D76716"/>
    <w:rsid w:val="00D76726"/>
    <w:rsid w:val="00D7676A"/>
    <w:rsid w:val="00D7680E"/>
    <w:rsid w:val="00D768DD"/>
    <w:rsid w:val="00D768E1"/>
    <w:rsid w:val="00D7693E"/>
    <w:rsid w:val="00D769DA"/>
    <w:rsid w:val="00D76A9A"/>
    <w:rsid w:val="00D76B0F"/>
    <w:rsid w:val="00D76B14"/>
    <w:rsid w:val="00D76B2D"/>
    <w:rsid w:val="00D76BB4"/>
    <w:rsid w:val="00D76BD3"/>
    <w:rsid w:val="00D76BE8"/>
    <w:rsid w:val="00D76CD4"/>
    <w:rsid w:val="00D76CE6"/>
    <w:rsid w:val="00D76D10"/>
    <w:rsid w:val="00D76D79"/>
    <w:rsid w:val="00D76E16"/>
    <w:rsid w:val="00D76EA3"/>
    <w:rsid w:val="00D76EF2"/>
    <w:rsid w:val="00D76F08"/>
    <w:rsid w:val="00D7706D"/>
    <w:rsid w:val="00D770B3"/>
    <w:rsid w:val="00D770FF"/>
    <w:rsid w:val="00D7720D"/>
    <w:rsid w:val="00D7724C"/>
    <w:rsid w:val="00D774BE"/>
    <w:rsid w:val="00D774C9"/>
    <w:rsid w:val="00D7766F"/>
    <w:rsid w:val="00D7771A"/>
    <w:rsid w:val="00D77727"/>
    <w:rsid w:val="00D77788"/>
    <w:rsid w:val="00D77895"/>
    <w:rsid w:val="00D778E3"/>
    <w:rsid w:val="00D77918"/>
    <w:rsid w:val="00D77994"/>
    <w:rsid w:val="00D779EE"/>
    <w:rsid w:val="00D77ABD"/>
    <w:rsid w:val="00D77AF3"/>
    <w:rsid w:val="00D77B06"/>
    <w:rsid w:val="00D77BDA"/>
    <w:rsid w:val="00D77C26"/>
    <w:rsid w:val="00D77C44"/>
    <w:rsid w:val="00D77D17"/>
    <w:rsid w:val="00D77D4E"/>
    <w:rsid w:val="00D77E22"/>
    <w:rsid w:val="00D77F1A"/>
    <w:rsid w:val="00D77F52"/>
    <w:rsid w:val="00D77F77"/>
    <w:rsid w:val="00D77F8E"/>
    <w:rsid w:val="00D80069"/>
    <w:rsid w:val="00D8008E"/>
    <w:rsid w:val="00D800C5"/>
    <w:rsid w:val="00D800E0"/>
    <w:rsid w:val="00D801BE"/>
    <w:rsid w:val="00D801D3"/>
    <w:rsid w:val="00D802F0"/>
    <w:rsid w:val="00D802F2"/>
    <w:rsid w:val="00D803AB"/>
    <w:rsid w:val="00D803BA"/>
    <w:rsid w:val="00D80562"/>
    <w:rsid w:val="00D80602"/>
    <w:rsid w:val="00D8081E"/>
    <w:rsid w:val="00D8083C"/>
    <w:rsid w:val="00D808F8"/>
    <w:rsid w:val="00D80960"/>
    <w:rsid w:val="00D809F8"/>
    <w:rsid w:val="00D80A26"/>
    <w:rsid w:val="00D80A88"/>
    <w:rsid w:val="00D80B66"/>
    <w:rsid w:val="00D80BCD"/>
    <w:rsid w:val="00D80C60"/>
    <w:rsid w:val="00D80CA1"/>
    <w:rsid w:val="00D80CDC"/>
    <w:rsid w:val="00D80D7B"/>
    <w:rsid w:val="00D80D95"/>
    <w:rsid w:val="00D80E16"/>
    <w:rsid w:val="00D80E6A"/>
    <w:rsid w:val="00D80EF3"/>
    <w:rsid w:val="00D81009"/>
    <w:rsid w:val="00D81057"/>
    <w:rsid w:val="00D81207"/>
    <w:rsid w:val="00D81251"/>
    <w:rsid w:val="00D812F9"/>
    <w:rsid w:val="00D81308"/>
    <w:rsid w:val="00D8141D"/>
    <w:rsid w:val="00D814BA"/>
    <w:rsid w:val="00D8154D"/>
    <w:rsid w:val="00D815A9"/>
    <w:rsid w:val="00D815BB"/>
    <w:rsid w:val="00D816D0"/>
    <w:rsid w:val="00D817FF"/>
    <w:rsid w:val="00D8182D"/>
    <w:rsid w:val="00D81909"/>
    <w:rsid w:val="00D81931"/>
    <w:rsid w:val="00D819E6"/>
    <w:rsid w:val="00D81A31"/>
    <w:rsid w:val="00D81AD8"/>
    <w:rsid w:val="00D81B5D"/>
    <w:rsid w:val="00D81BBB"/>
    <w:rsid w:val="00D81BBD"/>
    <w:rsid w:val="00D81C32"/>
    <w:rsid w:val="00D81C5E"/>
    <w:rsid w:val="00D81D17"/>
    <w:rsid w:val="00D81E90"/>
    <w:rsid w:val="00D81EBF"/>
    <w:rsid w:val="00D81F01"/>
    <w:rsid w:val="00D81F5A"/>
    <w:rsid w:val="00D81F61"/>
    <w:rsid w:val="00D81FB8"/>
    <w:rsid w:val="00D81FE6"/>
    <w:rsid w:val="00D8205F"/>
    <w:rsid w:val="00D82137"/>
    <w:rsid w:val="00D8220B"/>
    <w:rsid w:val="00D82252"/>
    <w:rsid w:val="00D822CD"/>
    <w:rsid w:val="00D8235D"/>
    <w:rsid w:val="00D823D8"/>
    <w:rsid w:val="00D824E8"/>
    <w:rsid w:val="00D825A5"/>
    <w:rsid w:val="00D8264E"/>
    <w:rsid w:val="00D826D2"/>
    <w:rsid w:val="00D826EC"/>
    <w:rsid w:val="00D82851"/>
    <w:rsid w:val="00D82A2A"/>
    <w:rsid w:val="00D82B45"/>
    <w:rsid w:val="00D82BE7"/>
    <w:rsid w:val="00D82C54"/>
    <w:rsid w:val="00D82D8A"/>
    <w:rsid w:val="00D82EDA"/>
    <w:rsid w:val="00D82F3F"/>
    <w:rsid w:val="00D82FD6"/>
    <w:rsid w:val="00D8302A"/>
    <w:rsid w:val="00D83059"/>
    <w:rsid w:val="00D83087"/>
    <w:rsid w:val="00D83166"/>
    <w:rsid w:val="00D831B9"/>
    <w:rsid w:val="00D832D9"/>
    <w:rsid w:val="00D834B9"/>
    <w:rsid w:val="00D8367C"/>
    <w:rsid w:val="00D8388C"/>
    <w:rsid w:val="00D838B7"/>
    <w:rsid w:val="00D83965"/>
    <w:rsid w:val="00D83A43"/>
    <w:rsid w:val="00D83AC8"/>
    <w:rsid w:val="00D83ACA"/>
    <w:rsid w:val="00D83ACF"/>
    <w:rsid w:val="00D83CB9"/>
    <w:rsid w:val="00D83DAE"/>
    <w:rsid w:val="00D83E82"/>
    <w:rsid w:val="00D83EA9"/>
    <w:rsid w:val="00D83F5E"/>
    <w:rsid w:val="00D83FF4"/>
    <w:rsid w:val="00D840F6"/>
    <w:rsid w:val="00D84106"/>
    <w:rsid w:val="00D8419D"/>
    <w:rsid w:val="00D841A3"/>
    <w:rsid w:val="00D841B9"/>
    <w:rsid w:val="00D8425D"/>
    <w:rsid w:val="00D842C0"/>
    <w:rsid w:val="00D84452"/>
    <w:rsid w:val="00D84462"/>
    <w:rsid w:val="00D8447E"/>
    <w:rsid w:val="00D844A0"/>
    <w:rsid w:val="00D844E8"/>
    <w:rsid w:val="00D84559"/>
    <w:rsid w:val="00D8467B"/>
    <w:rsid w:val="00D84715"/>
    <w:rsid w:val="00D847AB"/>
    <w:rsid w:val="00D847BA"/>
    <w:rsid w:val="00D849BA"/>
    <w:rsid w:val="00D84A83"/>
    <w:rsid w:val="00D84B10"/>
    <w:rsid w:val="00D84C25"/>
    <w:rsid w:val="00D84C58"/>
    <w:rsid w:val="00D84D76"/>
    <w:rsid w:val="00D84E32"/>
    <w:rsid w:val="00D84FAD"/>
    <w:rsid w:val="00D84FF3"/>
    <w:rsid w:val="00D85079"/>
    <w:rsid w:val="00D85083"/>
    <w:rsid w:val="00D85159"/>
    <w:rsid w:val="00D8527D"/>
    <w:rsid w:val="00D85296"/>
    <w:rsid w:val="00D852BD"/>
    <w:rsid w:val="00D85395"/>
    <w:rsid w:val="00D8541B"/>
    <w:rsid w:val="00D8541E"/>
    <w:rsid w:val="00D85485"/>
    <w:rsid w:val="00D854CB"/>
    <w:rsid w:val="00D854EB"/>
    <w:rsid w:val="00D855C2"/>
    <w:rsid w:val="00D855CB"/>
    <w:rsid w:val="00D85702"/>
    <w:rsid w:val="00D857EF"/>
    <w:rsid w:val="00D85824"/>
    <w:rsid w:val="00D85894"/>
    <w:rsid w:val="00D8591F"/>
    <w:rsid w:val="00D85A22"/>
    <w:rsid w:val="00D85B28"/>
    <w:rsid w:val="00D85C79"/>
    <w:rsid w:val="00D85DA6"/>
    <w:rsid w:val="00D85E1A"/>
    <w:rsid w:val="00D86048"/>
    <w:rsid w:val="00D86097"/>
    <w:rsid w:val="00D860F6"/>
    <w:rsid w:val="00D8617C"/>
    <w:rsid w:val="00D86191"/>
    <w:rsid w:val="00D86476"/>
    <w:rsid w:val="00D864EB"/>
    <w:rsid w:val="00D8651C"/>
    <w:rsid w:val="00D86556"/>
    <w:rsid w:val="00D8656A"/>
    <w:rsid w:val="00D865BE"/>
    <w:rsid w:val="00D865ED"/>
    <w:rsid w:val="00D866F6"/>
    <w:rsid w:val="00D86781"/>
    <w:rsid w:val="00D8678D"/>
    <w:rsid w:val="00D86813"/>
    <w:rsid w:val="00D868B3"/>
    <w:rsid w:val="00D86949"/>
    <w:rsid w:val="00D86984"/>
    <w:rsid w:val="00D869A4"/>
    <w:rsid w:val="00D86B29"/>
    <w:rsid w:val="00D86B97"/>
    <w:rsid w:val="00D86C33"/>
    <w:rsid w:val="00D86C88"/>
    <w:rsid w:val="00D86D79"/>
    <w:rsid w:val="00D86E3F"/>
    <w:rsid w:val="00D86EAA"/>
    <w:rsid w:val="00D86ED9"/>
    <w:rsid w:val="00D86FD5"/>
    <w:rsid w:val="00D871C1"/>
    <w:rsid w:val="00D8724F"/>
    <w:rsid w:val="00D872B6"/>
    <w:rsid w:val="00D872C9"/>
    <w:rsid w:val="00D872D5"/>
    <w:rsid w:val="00D87362"/>
    <w:rsid w:val="00D87377"/>
    <w:rsid w:val="00D873E3"/>
    <w:rsid w:val="00D87439"/>
    <w:rsid w:val="00D87460"/>
    <w:rsid w:val="00D87496"/>
    <w:rsid w:val="00D874FE"/>
    <w:rsid w:val="00D87528"/>
    <w:rsid w:val="00D87834"/>
    <w:rsid w:val="00D87862"/>
    <w:rsid w:val="00D8795D"/>
    <w:rsid w:val="00D8797B"/>
    <w:rsid w:val="00D87A9C"/>
    <w:rsid w:val="00D87AA6"/>
    <w:rsid w:val="00D87B88"/>
    <w:rsid w:val="00D87C28"/>
    <w:rsid w:val="00D87CA9"/>
    <w:rsid w:val="00D87CF0"/>
    <w:rsid w:val="00D87CF3"/>
    <w:rsid w:val="00D87E6B"/>
    <w:rsid w:val="00D87ECD"/>
    <w:rsid w:val="00D90050"/>
    <w:rsid w:val="00D90082"/>
    <w:rsid w:val="00D900C6"/>
    <w:rsid w:val="00D900F4"/>
    <w:rsid w:val="00D90120"/>
    <w:rsid w:val="00D90219"/>
    <w:rsid w:val="00D9029A"/>
    <w:rsid w:val="00D902D9"/>
    <w:rsid w:val="00D90348"/>
    <w:rsid w:val="00D90383"/>
    <w:rsid w:val="00D903B6"/>
    <w:rsid w:val="00D90445"/>
    <w:rsid w:val="00D904E8"/>
    <w:rsid w:val="00D9052A"/>
    <w:rsid w:val="00D90669"/>
    <w:rsid w:val="00D90801"/>
    <w:rsid w:val="00D9081B"/>
    <w:rsid w:val="00D908B5"/>
    <w:rsid w:val="00D90A3E"/>
    <w:rsid w:val="00D90AFC"/>
    <w:rsid w:val="00D90B3F"/>
    <w:rsid w:val="00D90B9B"/>
    <w:rsid w:val="00D90BCC"/>
    <w:rsid w:val="00D90F29"/>
    <w:rsid w:val="00D90FFD"/>
    <w:rsid w:val="00D91011"/>
    <w:rsid w:val="00D91020"/>
    <w:rsid w:val="00D9109B"/>
    <w:rsid w:val="00D910F3"/>
    <w:rsid w:val="00D9121D"/>
    <w:rsid w:val="00D9129C"/>
    <w:rsid w:val="00D913CB"/>
    <w:rsid w:val="00D91421"/>
    <w:rsid w:val="00D91625"/>
    <w:rsid w:val="00D91648"/>
    <w:rsid w:val="00D916CD"/>
    <w:rsid w:val="00D9170B"/>
    <w:rsid w:val="00D917A6"/>
    <w:rsid w:val="00D91841"/>
    <w:rsid w:val="00D918B3"/>
    <w:rsid w:val="00D918D2"/>
    <w:rsid w:val="00D9196C"/>
    <w:rsid w:val="00D91977"/>
    <w:rsid w:val="00D91A1C"/>
    <w:rsid w:val="00D91AA8"/>
    <w:rsid w:val="00D91C18"/>
    <w:rsid w:val="00D91CDE"/>
    <w:rsid w:val="00D91E56"/>
    <w:rsid w:val="00D91F7B"/>
    <w:rsid w:val="00D92006"/>
    <w:rsid w:val="00D9202C"/>
    <w:rsid w:val="00D92109"/>
    <w:rsid w:val="00D92237"/>
    <w:rsid w:val="00D923C5"/>
    <w:rsid w:val="00D92407"/>
    <w:rsid w:val="00D9247F"/>
    <w:rsid w:val="00D9257F"/>
    <w:rsid w:val="00D9284F"/>
    <w:rsid w:val="00D92A61"/>
    <w:rsid w:val="00D92AB7"/>
    <w:rsid w:val="00D92B4D"/>
    <w:rsid w:val="00D92B70"/>
    <w:rsid w:val="00D92B99"/>
    <w:rsid w:val="00D92BC4"/>
    <w:rsid w:val="00D92BDF"/>
    <w:rsid w:val="00D92D1D"/>
    <w:rsid w:val="00D92E2A"/>
    <w:rsid w:val="00D92E45"/>
    <w:rsid w:val="00D92F38"/>
    <w:rsid w:val="00D92F6B"/>
    <w:rsid w:val="00D93103"/>
    <w:rsid w:val="00D9312A"/>
    <w:rsid w:val="00D93135"/>
    <w:rsid w:val="00D931DC"/>
    <w:rsid w:val="00D93312"/>
    <w:rsid w:val="00D93378"/>
    <w:rsid w:val="00D93444"/>
    <w:rsid w:val="00D934F5"/>
    <w:rsid w:val="00D936A3"/>
    <w:rsid w:val="00D936E4"/>
    <w:rsid w:val="00D936F7"/>
    <w:rsid w:val="00D937D9"/>
    <w:rsid w:val="00D93862"/>
    <w:rsid w:val="00D93917"/>
    <w:rsid w:val="00D9391A"/>
    <w:rsid w:val="00D93933"/>
    <w:rsid w:val="00D93971"/>
    <w:rsid w:val="00D93B9E"/>
    <w:rsid w:val="00D93CF2"/>
    <w:rsid w:val="00D93D68"/>
    <w:rsid w:val="00D93E54"/>
    <w:rsid w:val="00D93E9E"/>
    <w:rsid w:val="00D93F98"/>
    <w:rsid w:val="00D94071"/>
    <w:rsid w:val="00D94083"/>
    <w:rsid w:val="00D94142"/>
    <w:rsid w:val="00D941BF"/>
    <w:rsid w:val="00D941D4"/>
    <w:rsid w:val="00D941D7"/>
    <w:rsid w:val="00D94233"/>
    <w:rsid w:val="00D942C5"/>
    <w:rsid w:val="00D94316"/>
    <w:rsid w:val="00D943F1"/>
    <w:rsid w:val="00D9447A"/>
    <w:rsid w:val="00D9447D"/>
    <w:rsid w:val="00D944B6"/>
    <w:rsid w:val="00D94527"/>
    <w:rsid w:val="00D9452F"/>
    <w:rsid w:val="00D94592"/>
    <w:rsid w:val="00D94721"/>
    <w:rsid w:val="00D94729"/>
    <w:rsid w:val="00D94731"/>
    <w:rsid w:val="00D94747"/>
    <w:rsid w:val="00D9478E"/>
    <w:rsid w:val="00D947A7"/>
    <w:rsid w:val="00D947A8"/>
    <w:rsid w:val="00D948A6"/>
    <w:rsid w:val="00D949F4"/>
    <w:rsid w:val="00D94A35"/>
    <w:rsid w:val="00D94B07"/>
    <w:rsid w:val="00D94B64"/>
    <w:rsid w:val="00D94B76"/>
    <w:rsid w:val="00D94B88"/>
    <w:rsid w:val="00D94C54"/>
    <w:rsid w:val="00D94C74"/>
    <w:rsid w:val="00D94E30"/>
    <w:rsid w:val="00D94FD5"/>
    <w:rsid w:val="00D94FEB"/>
    <w:rsid w:val="00D94FF5"/>
    <w:rsid w:val="00D950B8"/>
    <w:rsid w:val="00D95122"/>
    <w:rsid w:val="00D95137"/>
    <w:rsid w:val="00D951B5"/>
    <w:rsid w:val="00D951FE"/>
    <w:rsid w:val="00D95243"/>
    <w:rsid w:val="00D9527B"/>
    <w:rsid w:val="00D95285"/>
    <w:rsid w:val="00D95321"/>
    <w:rsid w:val="00D95368"/>
    <w:rsid w:val="00D9557E"/>
    <w:rsid w:val="00D955D0"/>
    <w:rsid w:val="00D955F9"/>
    <w:rsid w:val="00D9569D"/>
    <w:rsid w:val="00D956F0"/>
    <w:rsid w:val="00D95723"/>
    <w:rsid w:val="00D957BA"/>
    <w:rsid w:val="00D957F1"/>
    <w:rsid w:val="00D95885"/>
    <w:rsid w:val="00D958D6"/>
    <w:rsid w:val="00D95ACA"/>
    <w:rsid w:val="00D95B55"/>
    <w:rsid w:val="00D95CEC"/>
    <w:rsid w:val="00D95E99"/>
    <w:rsid w:val="00D96097"/>
    <w:rsid w:val="00D96161"/>
    <w:rsid w:val="00D9624E"/>
    <w:rsid w:val="00D96270"/>
    <w:rsid w:val="00D962F2"/>
    <w:rsid w:val="00D963B5"/>
    <w:rsid w:val="00D964B2"/>
    <w:rsid w:val="00D96528"/>
    <w:rsid w:val="00D9652D"/>
    <w:rsid w:val="00D96656"/>
    <w:rsid w:val="00D9669D"/>
    <w:rsid w:val="00D966A1"/>
    <w:rsid w:val="00D96750"/>
    <w:rsid w:val="00D967C7"/>
    <w:rsid w:val="00D9686D"/>
    <w:rsid w:val="00D9689F"/>
    <w:rsid w:val="00D96B09"/>
    <w:rsid w:val="00D96B1D"/>
    <w:rsid w:val="00D96BF9"/>
    <w:rsid w:val="00D96C26"/>
    <w:rsid w:val="00D96D9E"/>
    <w:rsid w:val="00D96DDC"/>
    <w:rsid w:val="00D96F0E"/>
    <w:rsid w:val="00D96F27"/>
    <w:rsid w:val="00D96FAC"/>
    <w:rsid w:val="00D9701D"/>
    <w:rsid w:val="00D972A0"/>
    <w:rsid w:val="00D972FF"/>
    <w:rsid w:val="00D97433"/>
    <w:rsid w:val="00D9751C"/>
    <w:rsid w:val="00D9763B"/>
    <w:rsid w:val="00D97659"/>
    <w:rsid w:val="00D976A2"/>
    <w:rsid w:val="00D9791B"/>
    <w:rsid w:val="00D9797E"/>
    <w:rsid w:val="00D97CF6"/>
    <w:rsid w:val="00D97F7F"/>
    <w:rsid w:val="00D97FD6"/>
    <w:rsid w:val="00DA005E"/>
    <w:rsid w:val="00DA00E2"/>
    <w:rsid w:val="00DA016C"/>
    <w:rsid w:val="00DA0248"/>
    <w:rsid w:val="00DA0272"/>
    <w:rsid w:val="00DA027F"/>
    <w:rsid w:val="00DA02D3"/>
    <w:rsid w:val="00DA03CE"/>
    <w:rsid w:val="00DA0506"/>
    <w:rsid w:val="00DA0527"/>
    <w:rsid w:val="00DA0624"/>
    <w:rsid w:val="00DA062B"/>
    <w:rsid w:val="00DA064C"/>
    <w:rsid w:val="00DA0722"/>
    <w:rsid w:val="00DA083E"/>
    <w:rsid w:val="00DA08D6"/>
    <w:rsid w:val="00DA0970"/>
    <w:rsid w:val="00DA0A3A"/>
    <w:rsid w:val="00DA0C4F"/>
    <w:rsid w:val="00DA0C8C"/>
    <w:rsid w:val="00DA0D73"/>
    <w:rsid w:val="00DA0D96"/>
    <w:rsid w:val="00DA0DC4"/>
    <w:rsid w:val="00DA0E43"/>
    <w:rsid w:val="00DA0EFB"/>
    <w:rsid w:val="00DA1016"/>
    <w:rsid w:val="00DA1167"/>
    <w:rsid w:val="00DA1302"/>
    <w:rsid w:val="00DA1446"/>
    <w:rsid w:val="00DA144A"/>
    <w:rsid w:val="00DA15D5"/>
    <w:rsid w:val="00DA1691"/>
    <w:rsid w:val="00DA16B2"/>
    <w:rsid w:val="00DA1765"/>
    <w:rsid w:val="00DA1785"/>
    <w:rsid w:val="00DA17E7"/>
    <w:rsid w:val="00DA18A7"/>
    <w:rsid w:val="00DA191D"/>
    <w:rsid w:val="00DA1A10"/>
    <w:rsid w:val="00DA1AC3"/>
    <w:rsid w:val="00DA1B07"/>
    <w:rsid w:val="00DA1B3F"/>
    <w:rsid w:val="00DA1B71"/>
    <w:rsid w:val="00DA1B9D"/>
    <w:rsid w:val="00DA1BED"/>
    <w:rsid w:val="00DA1D24"/>
    <w:rsid w:val="00DA1E21"/>
    <w:rsid w:val="00DA1ED4"/>
    <w:rsid w:val="00DA200E"/>
    <w:rsid w:val="00DA2044"/>
    <w:rsid w:val="00DA20A2"/>
    <w:rsid w:val="00DA20D9"/>
    <w:rsid w:val="00DA2127"/>
    <w:rsid w:val="00DA21CA"/>
    <w:rsid w:val="00DA23FD"/>
    <w:rsid w:val="00DA2440"/>
    <w:rsid w:val="00DA24F4"/>
    <w:rsid w:val="00DA2512"/>
    <w:rsid w:val="00DA254F"/>
    <w:rsid w:val="00DA2684"/>
    <w:rsid w:val="00DA278A"/>
    <w:rsid w:val="00DA285B"/>
    <w:rsid w:val="00DA28A5"/>
    <w:rsid w:val="00DA299D"/>
    <w:rsid w:val="00DA29A5"/>
    <w:rsid w:val="00DA2B5E"/>
    <w:rsid w:val="00DA2BC5"/>
    <w:rsid w:val="00DA2C9D"/>
    <w:rsid w:val="00DA2D23"/>
    <w:rsid w:val="00DA2E2E"/>
    <w:rsid w:val="00DA2E5C"/>
    <w:rsid w:val="00DA2E66"/>
    <w:rsid w:val="00DA2EA0"/>
    <w:rsid w:val="00DA2FE6"/>
    <w:rsid w:val="00DA308F"/>
    <w:rsid w:val="00DA3206"/>
    <w:rsid w:val="00DA3238"/>
    <w:rsid w:val="00DA3262"/>
    <w:rsid w:val="00DA33A2"/>
    <w:rsid w:val="00DA33B7"/>
    <w:rsid w:val="00DA3648"/>
    <w:rsid w:val="00DA364F"/>
    <w:rsid w:val="00DA3742"/>
    <w:rsid w:val="00DA3887"/>
    <w:rsid w:val="00DA39FD"/>
    <w:rsid w:val="00DA3BCD"/>
    <w:rsid w:val="00DA3BF9"/>
    <w:rsid w:val="00DA3C5F"/>
    <w:rsid w:val="00DA3DFA"/>
    <w:rsid w:val="00DA3E68"/>
    <w:rsid w:val="00DA3EDE"/>
    <w:rsid w:val="00DA3FCF"/>
    <w:rsid w:val="00DA4179"/>
    <w:rsid w:val="00DA41BB"/>
    <w:rsid w:val="00DA42F4"/>
    <w:rsid w:val="00DA43A9"/>
    <w:rsid w:val="00DA43F6"/>
    <w:rsid w:val="00DA4467"/>
    <w:rsid w:val="00DA450E"/>
    <w:rsid w:val="00DA4540"/>
    <w:rsid w:val="00DA4596"/>
    <w:rsid w:val="00DA45CA"/>
    <w:rsid w:val="00DA45EB"/>
    <w:rsid w:val="00DA466F"/>
    <w:rsid w:val="00DA4687"/>
    <w:rsid w:val="00DA4829"/>
    <w:rsid w:val="00DA4AEE"/>
    <w:rsid w:val="00DA4C31"/>
    <w:rsid w:val="00DA4D67"/>
    <w:rsid w:val="00DA4E37"/>
    <w:rsid w:val="00DA4E98"/>
    <w:rsid w:val="00DA4EA8"/>
    <w:rsid w:val="00DA4FD9"/>
    <w:rsid w:val="00DA4FED"/>
    <w:rsid w:val="00DA50AE"/>
    <w:rsid w:val="00DA50E2"/>
    <w:rsid w:val="00DA5162"/>
    <w:rsid w:val="00DA51B5"/>
    <w:rsid w:val="00DA52BD"/>
    <w:rsid w:val="00DA5385"/>
    <w:rsid w:val="00DA5423"/>
    <w:rsid w:val="00DA54CF"/>
    <w:rsid w:val="00DA55C9"/>
    <w:rsid w:val="00DA55CE"/>
    <w:rsid w:val="00DA562D"/>
    <w:rsid w:val="00DA57BB"/>
    <w:rsid w:val="00DA584C"/>
    <w:rsid w:val="00DA58D4"/>
    <w:rsid w:val="00DA59AA"/>
    <w:rsid w:val="00DA5A0E"/>
    <w:rsid w:val="00DA5A51"/>
    <w:rsid w:val="00DA5DA3"/>
    <w:rsid w:val="00DA5DC2"/>
    <w:rsid w:val="00DA5E22"/>
    <w:rsid w:val="00DA5F30"/>
    <w:rsid w:val="00DA5F55"/>
    <w:rsid w:val="00DA5F62"/>
    <w:rsid w:val="00DA5F68"/>
    <w:rsid w:val="00DA5FC3"/>
    <w:rsid w:val="00DA609F"/>
    <w:rsid w:val="00DA60CF"/>
    <w:rsid w:val="00DA6117"/>
    <w:rsid w:val="00DA62C1"/>
    <w:rsid w:val="00DA62CA"/>
    <w:rsid w:val="00DA62ED"/>
    <w:rsid w:val="00DA630E"/>
    <w:rsid w:val="00DA63DE"/>
    <w:rsid w:val="00DA6642"/>
    <w:rsid w:val="00DA6699"/>
    <w:rsid w:val="00DA6775"/>
    <w:rsid w:val="00DA67F1"/>
    <w:rsid w:val="00DA6825"/>
    <w:rsid w:val="00DA689F"/>
    <w:rsid w:val="00DA68B8"/>
    <w:rsid w:val="00DA68EA"/>
    <w:rsid w:val="00DA6951"/>
    <w:rsid w:val="00DA69D1"/>
    <w:rsid w:val="00DA6A6E"/>
    <w:rsid w:val="00DA6ACA"/>
    <w:rsid w:val="00DA6C9B"/>
    <w:rsid w:val="00DA6D01"/>
    <w:rsid w:val="00DA6F35"/>
    <w:rsid w:val="00DA7073"/>
    <w:rsid w:val="00DA7136"/>
    <w:rsid w:val="00DA7534"/>
    <w:rsid w:val="00DA75AA"/>
    <w:rsid w:val="00DA7680"/>
    <w:rsid w:val="00DA77DE"/>
    <w:rsid w:val="00DA78B5"/>
    <w:rsid w:val="00DA78E8"/>
    <w:rsid w:val="00DA78F9"/>
    <w:rsid w:val="00DA7A43"/>
    <w:rsid w:val="00DA7A44"/>
    <w:rsid w:val="00DA7C68"/>
    <w:rsid w:val="00DA7CAA"/>
    <w:rsid w:val="00DA7CAE"/>
    <w:rsid w:val="00DA7D4B"/>
    <w:rsid w:val="00DA7F6F"/>
    <w:rsid w:val="00DB0196"/>
    <w:rsid w:val="00DB01FA"/>
    <w:rsid w:val="00DB02DD"/>
    <w:rsid w:val="00DB033D"/>
    <w:rsid w:val="00DB037D"/>
    <w:rsid w:val="00DB039A"/>
    <w:rsid w:val="00DB03C7"/>
    <w:rsid w:val="00DB03D1"/>
    <w:rsid w:val="00DB0505"/>
    <w:rsid w:val="00DB063D"/>
    <w:rsid w:val="00DB06C6"/>
    <w:rsid w:val="00DB074E"/>
    <w:rsid w:val="00DB0811"/>
    <w:rsid w:val="00DB08CA"/>
    <w:rsid w:val="00DB0918"/>
    <w:rsid w:val="00DB09A4"/>
    <w:rsid w:val="00DB0A08"/>
    <w:rsid w:val="00DB0AA1"/>
    <w:rsid w:val="00DB0ACA"/>
    <w:rsid w:val="00DB0AD7"/>
    <w:rsid w:val="00DB0D23"/>
    <w:rsid w:val="00DB0D2B"/>
    <w:rsid w:val="00DB0DBD"/>
    <w:rsid w:val="00DB0EAE"/>
    <w:rsid w:val="00DB0F44"/>
    <w:rsid w:val="00DB0F68"/>
    <w:rsid w:val="00DB1080"/>
    <w:rsid w:val="00DB10C7"/>
    <w:rsid w:val="00DB1139"/>
    <w:rsid w:val="00DB1164"/>
    <w:rsid w:val="00DB1191"/>
    <w:rsid w:val="00DB1235"/>
    <w:rsid w:val="00DB12F9"/>
    <w:rsid w:val="00DB135C"/>
    <w:rsid w:val="00DB13AB"/>
    <w:rsid w:val="00DB14CF"/>
    <w:rsid w:val="00DB14FC"/>
    <w:rsid w:val="00DB154D"/>
    <w:rsid w:val="00DB18EF"/>
    <w:rsid w:val="00DB190B"/>
    <w:rsid w:val="00DB1977"/>
    <w:rsid w:val="00DB1A3B"/>
    <w:rsid w:val="00DB1A4A"/>
    <w:rsid w:val="00DB1A70"/>
    <w:rsid w:val="00DB1AB8"/>
    <w:rsid w:val="00DB1B0D"/>
    <w:rsid w:val="00DB1B2A"/>
    <w:rsid w:val="00DB1BED"/>
    <w:rsid w:val="00DB1C18"/>
    <w:rsid w:val="00DB1C7C"/>
    <w:rsid w:val="00DB1CBC"/>
    <w:rsid w:val="00DB1CEC"/>
    <w:rsid w:val="00DB1DFF"/>
    <w:rsid w:val="00DB1E35"/>
    <w:rsid w:val="00DB1E77"/>
    <w:rsid w:val="00DB1E86"/>
    <w:rsid w:val="00DB1EC7"/>
    <w:rsid w:val="00DB1FA8"/>
    <w:rsid w:val="00DB21EB"/>
    <w:rsid w:val="00DB21ED"/>
    <w:rsid w:val="00DB22A9"/>
    <w:rsid w:val="00DB238D"/>
    <w:rsid w:val="00DB23C0"/>
    <w:rsid w:val="00DB23ED"/>
    <w:rsid w:val="00DB2486"/>
    <w:rsid w:val="00DB24F6"/>
    <w:rsid w:val="00DB2525"/>
    <w:rsid w:val="00DB2624"/>
    <w:rsid w:val="00DB267A"/>
    <w:rsid w:val="00DB26A1"/>
    <w:rsid w:val="00DB2725"/>
    <w:rsid w:val="00DB27A5"/>
    <w:rsid w:val="00DB27FA"/>
    <w:rsid w:val="00DB287E"/>
    <w:rsid w:val="00DB2892"/>
    <w:rsid w:val="00DB2978"/>
    <w:rsid w:val="00DB29ED"/>
    <w:rsid w:val="00DB2A82"/>
    <w:rsid w:val="00DB2AA4"/>
    <w:rsid w:val="00DB2B41"/>
    <w:rsid w:val="00DB2B4B"/>
    <w:rsid w:val="00DB2B57"/>
    <w:rsid w:val="00DB2B68"/>
    <w:rsid w:val="00DB2BB5"/>
    <w:rsid w:val="00DB2BD4"/>
    <w:rsid w:val="00DB2D0C"/>
    <w:rsid w:val="00DB2D1B"/>
    <w:rsid w:val="00DB2D88"/>
    <w:rsid w:val="00DB2E4B"/>
    <w:rsid w:val="00DB2ECD"/>
    <w:rsid w:val="00DB2F5E"/>
    <w:rsid w:val="00DB316B"/>
    <w:rsid w:val="00DB3176"/>
    <w:rsid w:val="00DB31EB"/>
    <w:rsid w:val="00DB322D"/>
    <w:rsid w:val="00DB325D"/>
    <w:rsid w:val="00DB33CC"/>
    <w:rsid w:val="00DB349D"/>
    <w:rsid w:val="00DB3564"/>
    <w:rsid w:val="00DB36F6"/>
    <w:rsid w:val="00DB3726"/>
    <w:rsid w:val="00DB37A5"/>
    <w:rsid w:val="00DB38AE"/>
    <w:rsid w:val="00DB3925"/>
    <w:rsid w:val="00DB3958"/>
    <w:rsid w:val="00DB3A55"/>
    <w:rsid w:val="00DB3AC5"/>
    <w:rsid w:val="00DB3B7E"/>
    <w:rsid w:val="00DB3C32"/>
    <w:rsid w:val="00DB3C3A"/>
    <w:rsid w:val="00DB3DBF"/>
    <w:rsid w:val="00DB3E68"/>
    <w:rsid w:val="00DB3F4E"/>
    <w:rsid w:val="00DB3F8C"/>
    <w:rsid w:val="00DB3FA2"/>
    <w:rsid w:val="00DB40D5"/>
    <w:rsid w:val="00DB411E"/>
    <w:rsid w:val="00DB4217"/>
    <w:rsid w:val="00DB428A"/>
    <w:rsid w:val="00DB42E3"/>
    <w:rsid w:val="00DB43B7"/>
    <w:rsid w:val="00DB456C"/>
    <w:rsid w:val="00DB45A0"/>
    <w:rsid w:val="00DB45E3"/>
    <w:rsid w:val="00DB4652"/>
    <w:rsid w:val="00DB466E"/>
    <w:rsid w:val="00DB4689"/>
    <w:rsid w:val="00DB485F"/>
    <w:rsid w:val="00DB4943"/>
    <w:rsid w:val="00DB497A"/>
    <w:rsid w:val="00DB4ADE"/>
    <w:rsid w:val="00DB4BE0"/>
    <w:rsid w:val="00DB4C20"/>
    <w:rsid w:val="00DB4E14"/>
    <w:rsid w:val="00DB4E1E"/>
    <w:rsid w:val="00DB4F8F"/>
    <w:rsid w:val="00DB4FD1"/>
    <w:rsid w:val="00DB50FB"/>
    <w:rsid w:val="00DB5102"/>
    <w:rsid w:val="00DB51E9"/>
    <w:rsid w:val="00DB52FC"/>
    <w:rsid w:val="00DB5346"/>
    <w:rsid w:val="00DB536B"/>
    <w:rsid w:val="00DB5425"/>
    <w:rsid w:val="00DB54BC"/>
    <w:rsid w:val="00DB54F6"/>
    <w:rsid w:val="00DB551E"/>
    <w:rsid w:val="00DB5634"/>
    <w:rsid w:val="00DB56A7"/>
    <w:rsid w:val="00DB5867"/>
    <w:rsid w:val="00DB58CA"/>
    <w:rsid w:val="00DB5912"/>
    <w:rsid w:val="00DB594F"/>
    <w:rsid w:val="00DB5A36"/>
    <w:rsid w:val="00DB5A7B"/>
    <w:rsid w:val="00DB5BCC"/>
    <w:rsid w:val="00DB5C71"/>
    <w:rsid w:val="00DB5DFC"/>
    <w:rsid w:val="00DB5EE6"/>
    <w:rsid w:val="00DB5F0B"/>
    <w:rsid w:val="00DB5F23"/>
    <w:rsid w:val="00DB60E7"/>
    <w:rsid w:val="00DB6125"/>
    <w:rsid w:val="00DB61CC"/>
    <w:rsid w:val="00DB6319"/>
    <w:rsid w:val="00DB6381"/>
    <w:rsid w:val="00DB6386"/>
    <w:rsid w:val="00DB6434"/>
    <w:rsid w:val="00DB6437"/>
    <w:rsid w:val="00DB6445"/>
    <w:rsid w:val="00DB6545"/>
    <w:rsid w:val="00DB65ED"/>
    <w:rsid w:val="00DB667F"/>
    <w:rsid w:val="00DB675D"/>
    <w:rsid w:val="00DB6777"/>
    <w:rsid w:val="00DB6825"/>
    <w:rsid w:val="00DB6843"/>
    <w:rsid w:val="00DB6882"/>
    <w:rsid w:val="00DB690B"/>
    <w:rsid w:val="00DB6A97"/>
    <w:rsid w:val="00DB6B25"/>
    <w:rsid w:val="00DB6B31"/>
    <w:rsid w:val="00DB6B63"/>
    <w:rsid w:val="00DB6BD6"/>
    <w:rsid w:val="00DB6C35"/>
    <w:rsid w:val="00DB6CB3"/>
    <w:rsid w:val="00DB6CC9"/>
    <w:rsid w:val="00DB6D08"/>
    <w:rsid w:val="00DB6E80"/>
    <w:rsid w:val="00DB6EEA"/>
    <w:rsid w:val="00DB6FA8"/>
    <w:rsid w:val="00DB70D7"/>
    <w:rsid w:val="00DB70E3"/>
    <w:rsid w:val="00DB713B"/>
    <w:rsid w:val="00DB724B"/>
    <w:rsid w:val="00DB7254"/>
    <w:rsid w:val="00DB7295"/>
    <w:rsid w:val="00DB72F9"/>
    <w:rsid w:val="00DB73DB"/>
    <w:rsid w:val="00DB742F"/>
    <w:rsid w:val="00DB74C4"/>
    <w:rsid w:val="00DB74DB"/>
    <w:rsid w:val="00DB7519"/>
    <w:rsid w:val="00DB751A"/>
    <w:rsid w:val="00DB7541"/>
    <w:rsid w:val="00DB76B2"/>
    <w:rsid w:val="00DB78AB"/>
    <w:rsid w:val="00DB79E8"/>
    <w:rsid w:val="00DB7A55"/>
    <w:rsid w:val="00DB7AB2"/>
    <w:rsid w:val="00DB7AE6"/>
    <w:rsid w:val="00DB7C2D"/>
    <w:rsid w:val="00DB7C49"/>
    <w:rsid w:val="00DB7CF0"/>
    <w:rsid w:val="00DB7D63"/>
    <w:rsid w:val="00DB7D8A"/>
    <w:rsid w:val="00DC01D8"/>
    <w:rsid w:val="00DC02D5"/>
    <w:rsid w:val="00DC034D"/>
    <w:rsid w:val="00DC03CE"/>
    <w:rsid w:val="00DC04E9"/>
    <w:rsid w:val="00DC05D4"/>
    <w:rsid w:val="00DC05FE"/>
    <w:rsid w:val="00DC0687"/>
    <w:rsid w:val="00DC07D5"/>
    <w:rsid w:val="00DC07EB"/>
    <w:rsid w:val="00DC082D"/>
    <w:rsid w:val="00DC0857"/>
    <w:rsid w:val="00DC08B0"/>
    <w:rsid w:val="00DC0977"/>
    <w:rsid w:val="00DC09CA"/>
    <w:rsid w:val="00DC0A29"/>
    <w:rsid w:val="00DC0B47"/>
    <w:rsid w:val="00DC0B71"/>
    <w:rsid w:val="00DC0BB4"/>
    <w:rsid w:val="00DC0C00"/>
    <w:rsid w:val="00DC0D9C"/>
    <w:rsid w:val="00DC0DF9"/>
    <w:rsid w:val="00DC0E0D"/>
    <w:rsid w:val="00DC0EC8"/>
    <w:rsid w:val="00DC1038"/>
    <w:rsid w:val="00DC1051"/>
    <w:rsid w:val="00DC108E"/>
    <w:rsid w:val="00DC11E9"/>
    <w:rsid w:val="00DC12DC"/>
    <w:rsid w:val="00DC14BD"/>
    <w:rsid w:val="00DC14E4"/>
    <w:rsid w:val="00DC1599"/>
    <w:rsid w:val="00DC1607"/>
    <w:rsid w:val="00DC16EE"/>
    <w:rsid w:val="00DC1780"/>
    <w:rsid w:val="00DC185A"/>
    <w:rsid w:val="00DC1892"/>
    <w:rsid w:val="00DC19A6"/>
    <w:rsid w:val="00DC19B5"/>
    <w:rsid w:val="00DC1A44"/>
    <w:rsid w:val="00DC1A65"/>
    <w:rsid w:val="00DC1A76"/>
    <w:rsid w:val="00DC1B1B"/>
    <w:rsid w:val="00DC1C6B"/>
    <w:rsid w:val="00DC1CE1"/>
    <w:rsid w:val="00DC1DAD"/>
    <w:rsid w:val="00DC1DC3"/>
    <w:rsid w:val="00DC1EC3"/>
    <w:rsid w:val="00DC2041"/>
    <w:rsid w:val="00DC20EC"/>
    <w:rsid w:val="00DC2135"/>
    <w:rsid w:val="00DC22DC"/>
    <w:rsid w:val="00DC234B"/>
    <w:rsid w:val="00DC2384"/>
    <w:rsid w:val="00DC23AF"/>
    <w:rsid w:val="00DC23B8"/>
    <w:rsid w:val="00DC23F7"/>
    <w:rsid w:val="00DC2401"/>
    <w:rsid w:val="00DC249E"/>
    <w:rsid w:val="00DC25E6"/>
    <w:rsid w:val="00DC2721"/>
    <w:rsid w:val="00DC2731"/>
    <w:rsid w:val="00DC27D7"/>
    <w:rsid w:val="00DC285B"/>
    <w:rsid w:val="00DC28F4"/>
    <w:rsid w:val="00DC2974"/>
    <w:rsid w:val="00DC29D7"/>
    <w:rsid w:val="00DC2A0D"/>
    <w:rsid w:val="00DC2B2A"/>
    <w:rsid w:val="00DC2BB2"/>
    <w:rsid w:val="00DC2BE9"/>
    <w:rsid w:val="00DC2C06"/>
    <w:rsid w:val="00DC2CCB"/>
    <w:rsid w:val="00DC2D41"/>
    <w:rsid w:val="00DC2DEC"/>
    <w:rsid w:val="00DC2FEC"/>
    <w:rsid w:val="00DC303A"/>
    <w:rsid w:val="00DC3084"/>
    <w:rsid w:val="00DC30DC"/>
    <w:rsid w:val="00DC3107"/>
    <w:rsid w:val="00DC321F"/>
    <w:rsid w:val="00DC3221"/>
    <w:rsid w:val="00DC324C"/>
    <w:rsid w:val="00DC32AE"/>
    <w:rsid w:val="00DC3351"/>
    <w:rsid w:val="00DC3375"/>
    <w:rsid w:val="00DC34AB"/>
    <w:rsid w:val="00DC3512"/>
    <w:rsid w:val="00DC353C"/>
    <w:rsid w:val="00DC3547"/>
    <w:rsid w:val="00DC36A2"/>
    <w:rsid w:val="00DC36E4"/>
    <w:rsid w:val="00DC373B"/>
    <w:rsid w:val="00DC373E"/>
    <w:rsid w:val="00DC3794"/>
    <w:rsid w:val="00DC37E1"/>
    <w:rsid w:val="00DC386E"/>
    <w:rsid w:val="00DC3871"/>
    <w:rsid w:val="00DC387D"/>
    <w:rsid w:val="00DC38BE"/>
    <w:rsid w:val="00DC38C8"/>
    <w:rsid w:val="00DC38FE"/>
    <w:rsid w:val="00DC3980"/>
    <w:rsid w:val="00DC3BEC"/>
    <w:rsid w:val="00DC3CFF"/>
    <w:rsid w:val="00DC3D79"/>
    <w:rsid w:val="00DC3D8E"/>
    <w:rsid w:val="00DC3DAD"/>
    <w:rsid w:val="00DC3E2A"/>
    <w:rsid w:val="00DC3E86"/>
    <w:rsid w:val="00DC3FAD"/>
    <w:rsid w:val="00DC403E"/>
    <w:rsid w:val="00DC4087"/>
    <w:rsid w:val="00DC41A1"/>
    <w:rsid w:val="00DC41D0"/>
    <w:rsid w:val="00DC4223"/>
    <w:rsid w:val="00DC4353"/>
    <w:rsid w:val="00DC438A"/>
    <w:rsid w:val="00DC4427"/>
    <w:rsid w:val="00DC476C"/>
    <w:rsid w:val="00DC4803"/>
    <w:rsid w:val="00DC4B3F"/>
    <w:rsid w:val="00DC4B40"/>
    <w:rsid w:val="00DC4B45"/>
    <w:rsid w:val="00DC4BE5"/>
    <w:rsid w:val="00DC4CFF"/>
    <w:rsid w:val="00DC4DE9"/>
    <w:rsid w:val="00DC4E1E"/>
    <w:rsid w:val="00DC4E97"/>
    <w:rsid w:val="00DC4F1E"/>
    <w:rsid w:val="00DC5076"/>
    <w:rsid w:val="00DC50A8"/>
    <w:rsid w:val="00DC5133"/>
    <w:rsid w:val="00DC52E1"/>
    <w:rsid w:val="00DC5324"/>
    <w:rsid w:val="00DC532D"/>
    <w:rsid w:val="00DC53B8"/>
    <w:rsid w:val="00DC53C4"/>
    <w:rsid w:val="00DC54B3"/>
    <w:rsid w:val="00DC5559"/>
    <w:rsid w:val="00DC556F"/>
    <w:rsid w:val="00DC5595"/>
    <w:rsid w:val="00DC5623"/>
    <w:rsid w:val="00DC56C8"/>
    <w:rsid w:val="00DC57D8"/>
    <w:rsid w:val="00DC57E2"/>
    <w:rsid w:val="00DC57E3"/>
    <w:rsid w:val="00DC57E7"/>
    <w:rsid w:val="00DC5805"/>
    <w:rsid w:val="00DC5814"/>
    <w:rsid w:val="00DC58BE"/>
    <w:rsid w:val="00DC58E0"/>
    <w:rsid w:val="00DC590D"/>
    <w:rsid w:val="00DC5947"/>
    <w:rsid w:val="00DC5956"/>
    <w:rsid w:val="00DC5A2B"/>
    <w:rsid w:val="00DC5A4D"/>
    <w:rsid w:val="00DC5B6E"/>
    <w:rsid w:val="00DC5CB6"/>
    <w:rsid w:val="00DC5DBC"/>
    <w:rsid w:val="00DC5E6C"/>
    <w:rsid w:val="00DC5EA5"/>
    <w:rsid w:val="00DC5F85"/>
    <w:rsid w:val="00DC5F9E"/>
    <w:rsid w:val="00DC5FA0"/>
    <w:rsid w:val="00DC6385"/>
    <w:rsid w:val="00DC6402"/>
    <w:rsid w:val="00DC6424"/>
    <w:rsid w:val="00DC64B8"/>
    <w:rsid w:val="00DC676A"/>
    <w:rsid w:val="00DC6775"/>
    <w:rsid w:val="00DC6786"/>
    <w:rsid w:val="00DC689F"/>
    <w:rsid w:val="00DC68B2"/>
    <w:rsid w:val="00DC6953"/>
    <w:rsid w:val="00DC696C"/>
    <w:rsid w:val="00DC69F9"/>
    <w:rsid w:val="00DC6A0D"/>
    <w:rsid w:val="00DC6A7F"/>
    <w:rsid w:val="00DC6AAF"/>
    <w:rsid w:val="00DC6D0F"/>
    <w:rsid w:val="00DC6D51"/>
    <w:rsid w:val="00DC6DD8"/>
    <w:rsid w:val="00DC6E4C"/>
    <w:rsid w:val="00DC6E99"/>
    <w:rsid w:val="00DC6EDC"/>
    <w:rsid w:val="00DC6EF0"/>
    <w:rsid w:val="00DC6F55"/>
    <w:rsid w:val="00DC6FF9"/>
    <w:rsid w:val="00DC700A"/>
    <w:rsid w:val="00DC7036"/>
    <w:rsid w:val="00DC7158"/>
    <w:rsid w:val="00DC71BF"/>
    <w:rsid w:val="00DC71C7"/>
    <w:rsid w:val="00DC724D"/>
    <w:rsid w:val="00DC7273"/>
    <w:rsid w:val="00DC7459"/>
    <w:rsid w:val="00DC746D"/>
    <w:rsid w:val="00DC772F"/>
    <w:rsid w:val="00DC77B9"/>
    <w:rsid w:val="00DC7959"/>
    <w:rsid w:val="00DC7AAB"/>
    <w:rsid w:val="00DC7B10"/>
    <w:rsid w:val="00DC7B5D"/>
    <w:rsid w:val="00DC7B7B"/>
    <w:rsid w:val="00DC7BC2"/>
    <w:rsid w:val="00DC7BED"/>
    <w:rsid w:val="00DC7C15"/>
    <w:rsid w:val="00DC7C2E"/>
    <w:rsid w:val="00DC7C5C"/>
    <w:rsid w:val="00DC7C9C"/>
    <w:rsid w:val="00DC7CA3"/>
    <w:rsid w:val="00DC7CD1"/>
    <w:rsid w:val="00DC7DE7"/>
    <w:rsid w:val="00DC7EE9"/>
    <w:rsid w:val="00DC7EF4"/>
    <w:rsid w:val="00DC7F68"/>
    <w:rsid w:val="00DC7FD5"/>
    <w:rsid w:val="00DD00CD"/>
    <w:rsid w:val="00DD00E1"/>
    <w:rsid w:val="00DD0146"/>
    <w:rsid w:val="00DD0176"/>
    <w:rsid w:val="00DD0289"/>
    <w:rsid w:val="00DD0311"/>
    <w:rsid w:val="00DD032F"/>
    <w:rsid w:val="00DD04A0"/>
    <w:rsid w:val="00DD05A7"/>
    <w:rsid w:val="00DD05D9"/>
    <w:rsid w:val="00DD0696"/>
    <w:rsid w:val="00DD071D"/>
    <w:rsid w:val="00DD0880"/>
    <w:rsid w:val="00DD08F0"/>
    <w:rsid w:val="00DD0ABB"/>
    <w:rsid w:val="00DD0AFF"/>
    <w:rsid w:val="00DD0B97"/>
    <w:rsid w:val="00DD0D70"/>
    <w:rsid w:val="00DD0D82"/>
    <w:rsid w:val="00DD0E54"/>
    <w:rsid w:val="00DD0ED4"/>
    <w:rsid w:val="00DD0EEB"/>
    <w:rsid w:val="00DD0F02"/>
    <w:rsid w:val="00DD0F07"/>
    <w:rsid w:val="00DD0F0F"/>
    <w:rsid w:val="00DD0F47"/>
    <w:rsid w:val="00DD0FD4"/>
    <w:rsid w:val="00DD10A4"/>
    <w:rsid w:val="00DD10A5"/>
    <w:rsid w:val="00DD1179"/>
    <w:rsid w:val="00DD1230"/>
    <w:rsid w:val="00DD127B"/>
    <w:rsid w:val="00DD1286"/>
    <w:rsid w:val="00DD136A"/>
    <w:rsid w:val="00DD16E9"/>
    <w:rsid w:val="00DD16F6"/>
    <w:rsid w:val="00DD1798"/>
    <w:rsid w:val="00DD17A0"/>
    <w:rsid w:val="00DD18CC"/>
    <w:rsid w:val="00DD19B2"/>
    <w:rsid w:val="00DD19E5"/>
    <w:rsid w:val="00DD1AE3"/>
    <w:rsid w:val="00DD1C2B"/>
    <w:rsid w:val="00DD1CB2"/>
    <w:rsid w:val="00DD1E47"/>
    <w:rsid w:val="00DD1ECA"/>
    <w:rsid w:val="00DD1F2C"/>
    <w:rsid w:val="00DD202D"/>
    <w:rsid w:val="00DD2089"/>
    <w:rsid w:val="00DD20A8"/>
    <w:rsid w:val="00DD20B5"/>
    <w:rsid w:val="00DD2234"/>
    <w:rsid w:val="00DD2236"/>
    <w:rsid w:val="00DD2258"/>
    <w:rsid w:val="00DD2289"/>
    <w:rsid w:val="00DD2345"/>
    <w:rsid w:val="00DD2449"/>
    <w:rsid w:val="00DD249B"/>
    <w:rsid w:val="00DD251C"/>
    <w:rsid w:val="00DD2530"/>
    <w:rsid w:val="00DD25FE"/>
    <w:rsid w:val="00DD2645"/>
    <w:rsid w:val="00DD2661"/>
    <w:rsid w:val="00DD26AA"/>
    <w:rsid w:val="00DD2740"/>
    <w:rsid w:val="00DD2753"/>
    <w:rsid w:val="00DD27AB"/>
    <w:rsid w:val="00DD28A8"/>
    <w:rsid w:val="00DD28D6"/>
    <w:rsid w:val="00DD294B"/>
    <w:rsid w:val="00DD2973"/>
    <w:rsid w:val="00DD2976"/>
    <w:rsid w:val="00DD2AED"/>
    <w:rsid w:val="00DD2B22"/>
    <w:rsid w:val="00DD2B2B"/>
    <w:rsid w:val="00DD2D29"/>
    <w:rsid w:val="00DD2D2D"/>
    <w:rsid w:val="00DD2DA8"/>
    <w:rsid w:val="00DD2DEB"/>
    <w:rsid w:val="00DD2E64"/>
    <w:rsid w:val="00DD2E7D"/>
    <w:rsid w:val="00DD2EFA"/>
    <w:rsid w:val="00DD2F87"/>
    <w:rsid w:val="00DD2FAC"/>
    <w:rsid w:val="00DD2FD3"/>
    <w:rsid w:val="00DD3030"/>
    <w:rsid w:val="00DD309D"/>
    <w:rsid w:val="00DD31DB"/>
    <w:rsid w:val="00DD326C"/>
    <w:rsid w:val="00DD3288"/>
    <w:rsid w:val="00DD3332"/>
    <w:rsid w:val="00DD336C"/>
    <w:rsid w:val="00DD36B1"/>
    <w:rsid w:val="00DD371A"/>
    <w:rsid w:val="00DD3739"/>
    <w:rsid w:val="00DD377A"/>
    <w:rsid w:val="00DD3798"/>
    <w:rsid w:val="00DD381F"/>
    <w:rsid w:val="00DD3926"/>
    <w:rsid w:val="00DD3AAC"/>
    <w:rsid w:val="00DD3AFB"/>
    <w:rsid w:val="00DD3B4B"/>
    <w:rsid w:val="00DD3BAA"/>
    <w:rsid w:val="00DD3C52"/>
    <w:rsid w:val="00DD3E1F"/>
    <w:rsid w:val="00DD3F2E"/>
    <w:rsid w:val="00DD3F7E"/>
    <w:rsid w:val="00DD4148"/>
    <w:rsid w:val="00DD41AA"/>
    <w:rsid w:val="00DD4513"/>
    <w:rsid w:val="00DD4562"/>
    <w:rsid w:val="00DD47D1"/>
    <w:rsid w:val="00DD4805"/>
    <w:rsid w:val="00DD4810"/>
    <w:rsid w:val="00DD481B"/>
    <w:rsid w:val="00DD4843"/>
    <w:rsid w:val="00DD485C"/>
    <w:rsid w:val="00DD4886"/>
    <w:rsid w:val="00DD4A5C"/>
    <w:rsid w:val="00DD4AAD"/>
    <w:rsid w:val="00DD4AE2"/>
    <w:rsid w:val="00DD4D50"/>
    <w:rsid w:val="00DD4D6E"/>
    <w:rsid w:val="00DD4DBB"/>
    <w:rsid w:val="00DD4EB5"/>
    <w:rsid w:val="00DD4F52"/>
    <w:rsid w:val="00DD4FB8"/>
    <w:rsid w:val="00DD4FE6"/>
    <w:rsid w:val="00DD5160"/>
    <w:rsid w:val="00DD51EC"/>
    <w:rsid w:val="00DD521F"/>
    <w:rsid w:val="00DD5276"/>
    <w:rsid w:val="00DD5414"/>
    <w:rsid w:val="00DD5547"/>
    <w:rsid w:val="00DD5706"/>
    <w:rsid w:val="00DD579D"/>
    <w:rsid w:val="00DD58AB"/>
    <w:rsid w:val="00DD58FB"/>
    <w:rsid w:val="00DD5A11"/>
    <w:rsid w:val="00DD5ACD"/>
    <w:rsid w:val="00DD5B3A"/>
    <w:rsid w:val="00DD5B43"/>
    <w:rsid w:val="00DD5BA9"/>
    <w:rsid w:val="00DD5C29"/>
    <w:rsid w:val="00DD5D02"/>
    <w:rsid w:val="00DD5D09"/>
    <w:rsid w:val="00DD5D3B"/>
    <w:rsid w:val="00DD5D49"/>
    <w:rsid w:val="00DD5D8E"/>
    <w:rsid w:val="00DD5E03"/>
    <w:rsid w:val="00DD5E28"/>
    <w:rsid w:val="00DD5EE0"/>
    <w:rsid w:val="00DD5EF4"/>
    <w:rsid w:val="00DD5F0A"/>
    <w:rsid w:val="00DD6052"/>
    <w:rsid w:val="00DD60B2"/>
    <w:rsid w:val="00DD60B3"/>
    <w:rsid w:val="00DD611F"/>
    <w:rsid w:val="00DD6294"/>
    <w:rsid w:val="00DD6395"/>
    <w:rsid w:val="00DD6443"/>
    <w:rsid w:val="00DD64D9"/>
    <w:rsid w:val="00DD64DD"/>
    <w:rsid w:val="00DD650B"/>
    <w:rsid w:val="00DD65B7"/>
    <w:rsid w:val="00DD66C3"/>
    <w:rsid w:val="00DD66CF"/>
    <w:rsid w:val="00DD66D4"/>
    <w:rsid w:val="00DD6711"/>
    <w:rsid w:val="00DD6745"/>
    <w:rsid w:val="00DD675B"/>
    <w:rsid w:val="00DD6780"/>
    <w:rsid w:val="00DD6885"/>
    <w:rsid w:val="00DD694F"/>
    <w:rsid w:val="00DD698C"/>
    <w:rsid w:val="00DD69F3"/>
    <w:rsid w:val="00DD6E48"/>
    <w:rsid w:val="00DD6EDB"/>
    <w:rsid w:val="00DD6F67"/>
    <w:rsid w:val="00DD6F87"/>
    <w:rsid w:val="00DD6F96"/>
    <w:rsid w:val="00DD6FC8"/>
    <w:rsid w:val="00DD7095"/>
    <w:rsid w:val="00DD7173"/>
    <w:rsid w:val="00DD717E"/>
    <w:rsid w:val="00DD7213"/>
    <w:rsid w:val="00DD729F"/>
    <w:rsid w:val="00DD72A7"/>
    <w:rsid w:val="00DD72F8"/>
    <w:rsid w:val="00DD730E"/>
    <w:rsid w:val="00DD734A"/>
    <w:rsid w:val="00DD73CA"/>
    <w:rsid w:val="00DD7665"/>
    <w:rsid w:val="00DD76CF"/>
    <w:rsid w:val="00DD778F"/>
    <w:rsid w:val="00DD779A"/>
    <w:rsid w:val="00DD7817"/>
    <w:rsid w:val="00DD7827"/>
    <w:rsid w:val="00DD7929"/>
    <w:rsid w:val="00DD79AB"/>
    <w:rsid w:val="00DD7ACF"/>
    <w:rsid w:val="00DD7BD8"/>
    <w:rsid w:val="00DD7BE3"/>
    <w:rsid w:val="00DD7C1B"/>
    <w:rsid w:val="00DD7C87"/>
    <w:rsid w:val="00DD7CB7"/>
    <w:rsid w:val="00DD7CEF"/>
    <w:rsid w:val="00DD7D09"/>
    <w:rsid w:val="00DD7E91"/>
    <w:rsid w:val="00DD7EAA"/>
    <w:rsid w:val="00DD7F08"/>
    <w:rsid w:val="00DD7F95"/>
    <w:rsid w:val="00DD7FAB"/>
    <w:rsid w:val="00DE0001"/>
    <w:rsid w:val="00DE00B3"/>
    <w:rsid w:val="00DE0134"/>
    <w:rsid w:val="00DE01F1"/>
    <w:rsid w:val="00DE023F"/>
    <w:rsid w:val="00DE0276"/>
    <w:rsid w:val="00DE02C9"/>
    <w:rsid w:val="00DE02D4"/>
    <w:rsid w:val="00DE02EA"/>
    <w:rsid w:val="00DE03A4"/>
    <w:rsid w:val="00DE053F"/>
    <w:rsid w:val="00DE055F"/>
    <w:rsid w:val="00DE0672"/>
    <w:rsid w:val="00DE077D"/>
    <w:rsid w:val="00DE0797"/>
    <w:rsid w:val="00DE07AA"/>
    <w:rsid w:val="00DE08B3"/>
    <w:rsid w:val="00DE08E7"/>
    <w:rsid w:val="00DE0972"/>
    <w:rsid w:val="00DE0A3B"/>
    <w:rsid w:val="00DE0C6E"/>
    <w:rsid w:val="00DE0CB3"/>
    <w:rsid w:val="00DE0D59"/>
    <w:rsid w:val="00DE0DEF"/>
    <w:rsid w:val="00DE0DF4"/>
    <w:rsid w:val="00DE0E2D"/>
    <w:rsid w:val="00DE0E4F"/>
    <w:rsid w:val="00DE0EC2"/>
    <w:rsid w:val="00DE0FAF"/>
    <w:rsid w:val="00DE0FF4"/>
    <w:rsid w:val="00DE1177"/>
    <w:rsid w:val="00DE11B0"/>
    <w:rsid w:val="00DE121A"/>
    <w:rsid w:val="00DE1387"/>
    <w:rsid w:val="00DE13C6"/>
    <w:rsid w:val="00DE1438"/>
    <w:rsid w:val="00DE153C"/>
    <w:rsid w:val="00DE1670"/>
    <w:rsid w:val="00DE1846"/>
    <w:rsid w:val="00DE1B71"/>
    <w:rsid w:val="00DE1B83"/>
    <w:rsid w:val="00DE1D2B"/>
    <w:rsid w:val="00DE1E0D"/>
    <w:rsid w:val="00DE1E44"/>
    <w:rsid w:val="00DE1EC6"/>
    <w:rsid w:val="00DE1F4F"/>
    <w:rsid w:val="00DE1F68"/>
    <w:rsid w:val="00DE1F76"/>
    <w:rsid w:val="00DE1FAB"/>
    <w:rsid w:val="00DE201F"/>
    <w:rsid w:val="00DE20FF"/>
    <w:rsid w:val="00DE2120"/>
    <w:rsid w:val="00DE2195"/>
    <w:rsid w:val="00DE21FF"/>
    <w:rsid w:val="00DE22B8"/>
    <w:rsid w:val="00DE2315"/>
    <w:rsid w:val="00DE2358"/>
    <w:rsid w:val="00DE2405"/>
    <w:rsid w:val="00DE246E"/>
    <w:rsid w:val="00DE24CA"/>
    <w:rsid w:val="00DE2503"/>
    <w:rsid w:val="00DE258E"/>
    <w:rsid w:val="00DE2630"/>
    <w:rsid w:val="00DE2667"/>
    <w:rsid w:val="00DE266E"/>
    <w:rsid w:val="00DE2712"/>
    <w:rsid w:val="00DE27A2"/>
    <w:rsid w:val="00DE2858"/>
    <w:rsid w:val="00DE2863"/>
    <w:rsid w:val="00DE2868"/>
    <w:rsid w:val="00DE2932"/>
    <w:rsid w:val="00DE298B"/>
    <w:rsid w:val="00DE2A3A"/>
    <w:rsid w:val="00DE2A9B"/>
    <w:rsid w:val="00DE2AAC"/>
    <w:rsid w:val="00DE2AEF"/>
    <w:rsid w:val="00DE2BD9"/>
    <w:rsid w:val="00DE2D8A"/>
    <w:rsid w:val="00DE2E3D"/>
    <w:rsid w:val="00DE2EB7"/>
    <w:rsid w:val="00DE2F5C"/>
    <w:rsid w:val="00DE2F68"/>
    <w:rsid w:val="00DE2FB0"/>
    <w:rsid w:val="00DE304B"/>
    <w:rsid w:val="00DE3093"/>
    <w:rsid w:val="00DE3106"/>
    <w:rsid w:val="00DE3148"/>
    <w:rsid w:val="00DE319C"/>
    <w:rsid w:val="00DE31A5"/>
    <w:rsid w:val="00DE32B9"/>
    <w:rsid w:val="00DE331E"/>
    <w:rsid w:val="00DE336D"/>
    <w:rsid w:val="00DE33AE"/>
    <w:rsid w:val="00DE340D"/>
    <w:rsid w:val="00DE3474"/>
    <w:rsid w:val="00DE34AB"/>
    <w:rsid w:val="00DE34F1"/>
    <w:rsid w:val="00DE359B"/>
    <w:rsid w:val="00DE35B2"/>
    <w:rsid w:val="00DE35C3"/>
    <w:rsid w:val="00DE3621"/>
    <w:rsid w:val="00DE36B8"/>
    <w:rsid w:val="00DE3745"/>
    <w:rsid w:val="00DE3767"/>
    <w:rsid w:val="00DE37D8"/>
    <w:rsid w:val="00DE37DC"/>
    <w:rsid w:val="00DE382B"/>
    <w:rsid w:val="00DE383E"/>
    <w:rsid w:val="00DE38B9"/>
    <w:rsid w:val="00DE391D"/>
    <w:rsid w:val="00DE39E6"/>
    <w:rsid w:val="00DE3AD2"/>
    <w:rsid w:val="00DE3B80"/>
    <w:rsid w:val="00DE3C26"/>
    <w:rsid w:val="00DE3CB5"/>
    <w:rsid w:val="00DE3CC6"/>
    <w:rsid w:val="00DE3CF7"/>
    <w:rsid w:val="00DE3D67"/>
    <w:rsid w:val="00DE3E57"/>
    <w:rsid w:val="00DE3EA3"/>
    <w:rsid w:val="00DE3F2A"/>
    <w:rsid w:val="00DE3F2B"/>
    <w:rsid w:val="00DE3FE5"/>
    <w:rsid w:val="00DE4093"/>
    <w:rsid w:val="00DE416E"/>
    <w:rsid w:val="00DE417E"/>
    <w:rsid w:val="00DE41B6"/>
    <w:rsid w:val="00DE4207"/>
    <w:rsid w:val="00DE43BB"/>
    <w:rsid w:val="00DE43C9"/>
    <w:rsid w:val="00DE4447"/>
    <w:rsid w:val="00DE4463"/>
    <w:rsid w:val="00DE44A9"/>
    <w:rsid w:val="00DE44AA"/>
    <w:rsid w:val="00DE4504"/>
    <w:rsid w:val="00DE4579"/>
    <w:rsid w:val="00DE45DA"/>
    <w:rsid w:val="00DE46DB"/>
    <w:rsid w:val="00DE4736"/>
    <w:rsid w:val="00DE4748"/>
    <w:rsid w:val="00DE47CC"/>
    <w:rsid w:val="00DE48B6"/>
    <w:rsid w:val="00DE491B"/>
    <w:rsid w:val="00DE4BFA"/>
    <w:rsid w:val="00DE4C5E"/>
    <w:rsid w:val="00DE4DC0"/>
    <w:rsid w:val="00DE4E66"/>
    <w:rsid w:val="00DE4EB8"/>
    <w:rsid w:val="00DE4F58"/>
    <w:rsid w:val="00DE4FC7"/>
    <w:rsid w:val="00DE4FE6"/>
    <w:rsid w:val="00DE50AB"/>
    <w:rsid w:val="00DE50B6"/>
    <w:rsid w:val="00DE50F9"/>
    <w:rsid w:val="00DE5147"/>
    <w:rsid w:val="00DE5164"/>
    <w:rsid w:val="00DE51BD"/>
    <w:rsid w:val="00DE5237"/>
    <w:rsid w:val="00DE528B"/>
    <w:rsid w:val="00DE52E6"/>
    <w:rsid w:val="00DE53AF"/>
    <w:rsid w:val="00DE53BA"/>
    <w:rsid w:val="00DE5416"/>
    <w:rsid w:val="00DE5536"/>
    <w:rsid w:val="00DE55AF"/>
    <w:rsid w:val="00DE5608"/>
    <w:rsid w:val="00DE5684"/>
    <w:rsid w:val="00DE5687"/>
    <w:rsid w:val="00DE568E"/>
    <w:rsid w:val="00DE56E0"/>
    <w:rsid w:val="00DE5736"/>
    <w:rsid w:val="00DE585C"/>
    <w:rsid w:val="00DE58CA"/>
    <w:rsid w:val="00DE593E"/>
    <w:rsid w:val="00DE5A5A"/>
    <w:rsid w:val="00DE5A9E"/>
    <w:rsid w:val="00DE5AD8"/>
    <w:rsid w:val="00DE5B1E"/>
    <w:rsid w:val="00DE5C78"/>
    <w:rsid w:val="00DE5CF0"/>
    <w:rsid w:val="00DE5EA3"/>
    <w:rsid w:val="00DE5F04"/>
    <w:rsid w:val="00DE625C"/>
    <w:rsid w:val="00DE639B"/>
    <w:rsid w:val="00DE63BC"/>
    <w:rsid w:val="00DE644D"/>
    <w:rsid w:val="00DE6459"/>
    <w:rsid w:val="00DE6525"/>
    <w:rsid w:val="00DE65FE"/>
    <w:rsid w:val="00DE6658"/>
    <w:rsid w:val="00DE67FD"/>
    <w:rsid w:val="00DE6809"/>
    <w:rsid w:val="00DE6A24"/>
    <w:rsid w:val="00DE6A97"/>
    <w:rsid w:val="00DE6AC5"/>
    <w:rsid w:val="00DE6B02"/>
    <w:rsid w:val="00DE6B4C"/>
    <w:rsid w:val="00DE6B56"/>
    <w:rsid w:val="00DE6B74"/>
    <w:rsid w:val="00DE6C34"/>
    <w:rsid w:val="00DE6C50"/>
    <w:rsid w:val="00DE6DF3"/>
    <w:rsid w:val="00DE6E02"/>
    <w:rsid w:val="00DE6EA0"/>
    <w:rsid w:val="00DE6F61"/>
    <w:rsid w:val="00DE6F6F"/>
    <w:rsid w:val="00DE7028"/>
    <w:rsid w:val="00DE7122"/>
    <w:rsid w:val="00DE7190"/>
    <w:rsid w:val="00DE71A7"/>
    <w:rsid w:val="00DE720D"/>
    <w:rsid w:val="00DE7291"/>
    <w:rsid w:val="00DE72BA"/>
    <w:rsid w:val="00DE7358"/>
    <w:rsid w:val="00DE73BA"/>
    <w:rsid w:val="00DE743D"/>
    <w:rsid w:val="00DE747D"/>
    <w:rsid w:val="00DE7537"/>
    <w:rsid w:val="00DE7662"/>
    <w:rsid w:val="00DE7721"/>
    <w:rsid w:val="00DE780B"/>
    <w:rsid w:val="00DE7848"/>
    <w:rsid w:val="00DE7866"/>
    <w:rsid w:val="00DE7953"/>
    <w:rsid w:val="00DE795A"/>
    <w:rsid w:val="00DE79E8"/>
    <w:rsid w:val="00DE7B2F"/>
    <w:rsid w:val="00DE7BD2"/>
    <w:rsid w:val="00DE7BF9"/>
    <w:rsid w:val="00DE7C05"/>
    <w:rsid w:val="00DE7C75"/>
    <w:rsid w:val="00DE7CCF"/>
    <w:rsid w:val="00DE7E08"/>
    <w:rsid w:val="00DE7F83"/>
    <w:rsid w:val="00DF0055"/>
    <w:rsid w:val="00DF007A"/>
    <w:rsid w:val="00DF0106"/>
    <w:rsid w:val="00DF01AE"/>
    <w:rsid w:val="00DF027E"/>
    <w:rsid w:val="00DF02D2"/>
    <w:rsid w:val="00DF031A"/>
    <w:rsid w:val="00DF03BA"/>
    <w:rsid w:val="00DF0496"/>
    <w:rsid w:val="00DF04C7"/>
    <w:rsid w:val="00DF04D5"/>
    <w:rsid w:val="00DF0604"/>
    <w:rsid w:val="00DF0738"/>
    <w:rsid w:val="00DF07D0"/>
    <w:rsid w:val="00DF0875"/>
    <w:rsid w:val="00DF09E0"/>
    <w:rsid w:val="00DF0A5D"/>
    <w:rsid w:val="00DF0C7D"/>
    <w:rsid w:val="00DF0DF1"/>
    <w:rsid w:val="00DF0E02"/>
    <w:rsid w:val="00DF0E70"/>
    <w:rsid w:val="00DF0EB3"/>
    <w:rsid w:val="00DF0EC6"/>
    <w:rsid w:val="00DF0EF0"/>
    <w:rsid w:val="00DF0F0E"/>
    <w:rsid w:val="00DF0F11"/>
    <w:rsid w:val="00DF0F4F"/>
    <w:rsid w:val="00DF0FB5"/>
    <w:rsid w:val="00DF10CF"/>
    <w:rsid w:val="00DF12CF"/>
    <w:rsid w:val="00DF1308"/>
    <w:rsid w:val="00DF14FA"/>
    <w:rsid w:val="00DF1579"/>
    <w:rsid w:val="00DF15B7"/>
    <w:rsid w:val="00DF160C"/>
    <w:rsid w:val="00DF1649"/>
    <w:rsid w:val="00DF16B5"/>
    <w:rsid w:val="00DF16C5"/>
    <w:rsid w:val="00DF1745"/>
    <w:rsid w:val="00DF1775"/>
    <w:rsid w:val="00DF17A7"/>
    <w:rsid w:val="00DF1863"/>
    <w:rsid w:val="00DF1864"/>
    <w:rsid w:val="00DF19B0"/>
    <w:rsid w:val="00DF19EB"/>
    <w:rsid w:val="00DF19F8"/>
    <w:rsid w:val="00DF1ABE"/>
    <w:rsid w:val="00DF1B0E"/>
    <w:rsid w:val="00DF1B60"/>
    <w:rsid w:val="00DF1B76"/>
    <w:rsid w:val="00DF1BAB"/>
    <w:rsid w:val="00DF1C8D"/>
    <w:rsid w:val="00DF1CBA"/>
    <w:rsid w:val="00DF1DD0"/>
    <w:rsid w:val="00DF1F1D"/>
    <w:rsid w:val="00DF1FD7"/>
    <w:rsid w:val="00DF20DE"/>
    <w:rsid w:val="00DF22D6"/>
    <w:rsid w:val="00DF2341"/>
    <w:rsid w:val="00DF25B2"/>
    <w:rsid w:val="00DF285C"/>
    <w:rsid w:val="00DF287E"/>
    <w:rsid w:val="00DF28AF"/>
    <w:rsid w:val="00DF28ED"/>
    <w:rsid w:val="00DF29EB"/>
    <w:rsid w:val="00DF2A2B"/>
    <w:rsid w:val="00DF2A61"/>
    <w:rsid w:val="00DF2A9F"/>
    <w:rsid w:val="00DF2AE3"/>
    <w:rsid w:val="00DF2AE4"/>
    <w:rsid w:val="00DF2C06"/>
    <w:rsid w:val="00DF2CA9"/>
    <w:rsid w:val="00DF2CB5"/>
    <w:rsid w:val="00DF2DDA"/>
    <w:rsid w:val="00DF2F6C"/>
    <w:rsid w:val="00DF311A"/>
    <w:rsid w:val="00DF313D"/>
    <w:rsid w:val="00DF316E"/>
    <w:rsid w:val="00DF3178"/>
    <w:rsid w:val="00DF31DE"/>
    <w:rsid w:val="00DF32D8"/>
    <w:rsid w:val="00DF3337"/>
    <w:rsid w:val="00DF33EB"/>
    <w:rsid w:val="00DF341D"/>
    <w:rsid w:val="00DF3436"/>
    <w:rsid w:val="00DF3615"/>
    <w:rsid w:val="00DF36F7"/>
    <w:rsid w:val="00DF389B"/>
    <w:rsid w:val="00DF38F0"/>
    <w:rsid w:val="00DF3B76"/>
    <w:rsid w:val="00DF3C2A"/>
    <w:rsid w:val="00DF3CEF"/>
    <w:rsid w:val="00DF3EF3"/>
    <w:rsid w:val="00DF4056"/>
    <w:rsid w:val="00DF4090"/>
    <w:rsid w:val="00DF4133"/>
    <w:rsid w:val="00DF4162"/>
    <w:rsid w:val="00DF4264"/>
    <w:rsid w:val="00DF42D9"/>
    <w:rsid w:val="00DF4328"/>
    <w:rsid w:val="00DF4329"/>
    <w:rsid w:val="00DF446B"/>
    <w:rsid w:val="00DF4489"/>
    <w:rsid w:val="00DF44D1"/>
    <w:rsid w:val="00DF4595"/>
    <w:rsid w:val="00DF4689"/>
    <w:rsid w:val="00DF4705"/>
    <w:rsid w:val="00DF474E"/>
    <w:rsid w:val="00DF47E4"/>
    <w:rsid w:val="00DF484A"/>
    <w:rsid w:val="00DF4883"/>
    <w:rsid w:val="00DF48EF"/>
    <w:rsid w:val="00DF4984"/>
    <w:rsid w:val="00DF49C8"/>
    <w:rsid w:val="00DF4C2B"/>
    <w:rsid w:val="00DF4C77"/>
    <w:rsid w:val="00DF4D5D"/>
    <w:rsid w:val="00DF4E4F"/>
    <w:rsid w:val="00DF50AD"/>
    <w:rsid w:val="00DF50B3"/>
    <w:rsid w:val="00DF5116"/>
    <w:rsid w:val="00DF5134"/>
    <w:rsid w:val="00DF513F"/>
    <w:rsid w:val="00DF5171"/>
    <w:rsid w:val="00DF51D6"/>
    <w:rsid w:val="00DF5361"/>
    <w:rsid w:val="00DF5369"/>
    <w:rsid w:val="00DF542D"/>
    <w:rsid w:val="00DF554F"/>
    <w:rsid w:val="00DF56A2"/>
    <w:rsid w:val="00DF56B2"/>
    <w:rsid w:val="00DF5940"/>
    <w:rsid w:val="00DF59F7"/>
    <w:rsid w:val="00DF5A12"/>
    <w:rsid w:val="00DF5AAE"/>
    <w:rsid w:val="00DF5B06"/>
    <w:rsid w:val="00DF5B87"/>
    <w:rsid w:val="00DF5BB1"/>
    <w:rsid w:val="00DF5BC0"/>
    <w:rsid w:val="00DF5BD0"/>
    <w:rsid w:val="00DF5E9F"/>
    <w:rsid w:val="00DF5F43"/>
    <w:rsid w:val="00DF5FEB"/>
    <w:rsid w:val="00DF602D"/>
    <w:rsid w:val="00DF6098"/>
    <w:rsid w:val="00DF60A6"/>
    <w:rsid w:val="00DF60CE"/>
    <w:rsid w:val="00DF615F"/>
    <w:rsid w:val="00DF627A"/>
    <w:rsid w:val="00DF6317"/>
    <w:rsid w:val="00DF633B"/>
    <w:rsid w:val="00DF6385"/>
    <w:rsid w:val="00DF643F"/>
    <w:rsid w:val="00DF6469"/>
    <w:rsid w:val="00DF64C3"/>
    <w:rsid w:val="00DF6501"/>
    <w:rsid w:val="00DF65DC"/>
    <w:rsid w:val="00DF6601"/>
    <w:rsid w:val="00DF672A"/>
    <w:rsid w:val="00DF6772"/>
    <w:rsid w:val="00DF678C"/>
    <w:rsid w:val="00DF67AB"/>
    <w:rsid w:val="00DF67D9"/>
    <w:rsid w:val="00DF67F2"/>
    <w:rsid w:val="00DF688F"/>
    <w:rsid w:val="00DF6892"/>
    <w:rsid w:val="00DF68EB"/>
    <w:rsid w:val="00DF6978"/>
    <w:rsid w:val="00DF69EE"/>
    <w:rsid w:val="00DF6A88"/>
    <w:rsid w:val="00DF6BAE"/>
    <w:rsid w:val="00DF6C37"/>
    <w:rsid w:val="00DF6DBB"/>
    <w:rsid w:val="00DF6E75"/>
    <w:rsid w:val="00DF6F20"/>
    <w:rsid w:val="00DF6FDD"/>
    <w:rsid w:val="00DF7023"/>
    <w:rsid w:val="00DF712F"/>
    <w:rsid w:val="00DF7219"/>
    <w:rsid w:val="00DF734B"/>
    <w:rsid w:val="00DF7369"/>
    <w:rsid w:val="00DF7498"/>
    <w:rsid w:val="00DF74F4"/>
    <w:rsid w:val="00DF74FD"/>
    <w:rsid w:val="00DF75BA"/>
    <w:rsid w:val="00DF7749"/>
    <w:rsid w:val="00DF7872"/>
    <w:rsid w:val="00DF7887"/>
    <w:rsid w:val="00DF7A01"/>
    <w:rsid w:val="00DF7A26"/>
    <w:rsid w:val="00DF7BD1"/>
    <w:rsid w:val="00DF7C15"/>
    <w:rsid w:val="00DF7C67"/>
    <w:rsid w:val="00DF7F7D"/>
    <w:rsid w:val="00E00017"/>
    <w:rsid w:val="00E0004B"/>
    <w:rsid w:val="00E000C2"/>
    <w:rsid w:val="00E00100"/>
    <w:rsid w:val="00E0020B"/>
    <w:rsid w:val="00E00225"/>
    <w:rsid w:val="00E002AF"/>
    <w:rsid w:val="00E002B4"/>
    <w:rsid w:val="00E00317"/>
    <w:rsid w:val="00E003B3"/>
    <w:rsid w:val="00E003DF"/>
    <w:rsid w:val="00E005CB"/>
    <w:rsid w:val="00E00719"/>
    <w:rsid w:val="00E00947"/>
    <w:rsid w:val="00E00967"/>
    <w:rsid w:val="00E00996"/>
    <w:rsid w:val="00E00C13"/>
    <w:rsid w:val="00E00CFF"/>
    <w:rsid w:val="00E00D48"/>
    <w:rsid w:val="00E00F45"/>
    <w:rsid w:val="00E00F55"/>
    <w:rsid w:val="00E00FD8"/>
    <w:rsid w:val="00E0103C"/>
    <w:rsid w:val="00E010AD"/>
    <w:rsid w:val="00E010D9"/>
    <w:rsid w:val="00E01139"/>
    <w:rsid w:val="00E011D1"/>
    <w:rsid w:val="00E01230"/>
    <w:rsid w:val="00E01242"/>
    <w:rsid w:val="00E0127B"/>
    <w:rsid w:val="00E01395"/>
    <w:rsid w:val="00E01433"/>
    <w:rsid w:val="00E01448"/>
    <w:rsid w:val="00E014B5"/>
    <w:rsid w:val="00E01543"/>
    <w:rsid w:val="00E0157B"/>
    <w:rsid w:val="00E015AA"/>
    <w:rsid w:val="00E015D8"/>
    <w:rsid w:val="00E0160D"/>
    <w:rsid w:val="00E0161E"/>
    <w:rsid w:val="00E0170C"/>
    <w:rsid w:val="00E01940"/>
    <w:rsid w:val="00E01A1C"/>
    <w:rsid w:val="00E01A4E"/>
    <w:rsid w:val="00E01A85"/>
    <w:rsid w:val="00E01AD6"/>
    <w:rsid w:val="00E01B66"/>
    <w:rsid w:val="00E01BFD"/>
    <w:rsid w:val="00E01CE8"/>
    <w:rsid w:val="00E01DE8"/>
    <w:rsid w:val="00E01E09"/>
    <w:rsid w:val="00E01E82"/>
    <w:rsid w:val="00E02009"/>
    <w:rsid w:val="00E02067"/>
    <w:rsid w:val="00E020EB"/>
    <w:rsid w:val="00E020EF"/>
    <w:rsid w:val="00E021E0"/>
    <w:rsid w:val="00E02247"/>
    <w:rsid w:val="00E02305"/>
    <w:rsid w:val="00E023A9"/>
    <w:rsid w:val="00E0240A"/>
    <w:rsid w:val="00E024E5"/>
    <w:rsid w:val="00E0261E"/>
    <w:rsid w:val="00E02761"/>
    <w:rsid w:val="00E02868"/>
    <w:rsid w:val="00E02896"/>
    <w:rsid w:val="00E028EE"/>
    <w:rsid w:val="00E0293E"/>
    <w:rsid w:val="00E029C7"/>
    <w:rsid w:val="00E02AEA"/>
    <w:rsid w:val="00E02B44"/>
    <w:rsid w:val="00E02BA8"/>
    <w:rsid w:val="00E02BF9"/>
    <w:rsid w:val="00E02C83"/>
    <w:rsid w:val="00E02DC9"/>
    <w:rsid w:val="00E02E1C"/>
    <w:rsid w:val="00E02F86"/>
    <w:rsid w:val="00E0301F"/>
    <w:rsid w:val="00E03089"/>
    <w:rsid w:val="00E030A0"/>
    <w:rsid w:val="00E030AF"/>
    <w:rsid w:val="00E0311A"/>
    <w:rsid w:val="00E0318E"/>
    <w:rsid w:val="00E0324B"/>
    <w:rsid w:val="00E03288"/>
    <w:rsid w:val="00E032B7"/>
    <w:rsid w:val="00E0347D"/>
    <w:rsid w:val="00E034F5"/>
    <w:rsid w:val="00E03537"/>
    <w:rsid w:val="00E03568"/>
    <w:rsid w:val="00E03575"/>
    <w:rsid w:val="00E03584"/>
    <w:rsid w:val="00E035B5"/>
    <w:rsid w:val="00E0366B"/>
    <w:rsid w:val="00E036B7"/>
    <w:rsid w:val="00E036D0"/>
    <w:rsid w:val="00E036D5"/>
    <w:rsid w:val="00E03755"/>
    <w:rsid w:val="00E03CD2"/>
    <w:rsid w:val="00E03F6F"/>
    <w:rsid w:val="00E040E9"/>
    <w:rsid w:val="00E04139"/>
    <w:rsid w:val="00E04193"/>
    <w:rsid w:val="00E0423C"/>
    <w:rsid w:val="00E04461"/>
    <w:rsid w:val="00E0451A"/>
    <w:rsid w:val="00E04538"/>
    <w:rsid w:val="00E046C7"/>
    <w:rsid w:val="00E0476A"/>
    <w:rsid w:val="00E04772"/>
    <w:rsid w:val="00E04821"/>
    <w:rsid w:val="00E04892"/>
    <w:rsid w:val="00E0498A"/>
    <w:rsid w:val="00E049B7"/>
    <w:rsid w:val="00E04A04"/>
    <w:rsid w:val="00E04BB1"/>
    <w:rsid w:val="00E04BB9"/>
    <w:rsid w:val="00E04C28"/>
    <w:rsid w:val="00E04D62"/>
    <w:rsid w:val="00E04D64"/>
    <w:rsid w:val="00E04D86"/>
    <w:rsid w:val="00E04DA6"/>
    <w:rsid w:val="00E04ECE"/>
    <w:rsid w:val="00E04EF5"/>
    <w:rsid w:val="00E04F08"/>
    <w:rsid w:val="00E050EA"/>
    <w:rsid w:val="00E05166"/>
    <w:rsid w:val="00E051C5"/>
    <w:rsid w:val="00E0524C"/>
    <w:rsid w:val="00E0528D"/>
    <w:rsid w:val="00E052E9"/>
    <w:rsid w:val="00E05364"/>
    <w:rsid w:val="00E05598"/>
    <w:rsid w:val="00E055B0"/>
    <w:rsid w:val="00E056C6"/>
    <w:rsid w:val="00E0570A"/>
    <w:rsid w:val="00E0573B"/>
    <w:rsid w:val="00E058E9"/>
    <w:rsid w:val="00E058F6"/>
    <w:rsid w:val="00E059ED"/>
    <w:rsid w:val="00E05A37"/>
    <w:rsid w:val="00E05AF6"/>
    <w:rsid w:val="00E05B99"/>
    <w:rsid w:val="00E05C4A"/>
    <w:rsid w:val="00E05C52"/>
    <w:rsid w:val="00E05DBC"/>
    <w:rsid w:val="00E05DFC"/>
    <w:rsid w:val="00E05ECD"/>
    <w:rsid w:val="00E05F1D"/>
    <w:rsid w:val="00E05F83"/>
    <w:rsid w:val="00E05F9C"/>
    <w:rsid w:val="00E060A3"/>
    <w:rsid w:val="00E060DC"/>
    <w:rsid w:val="00E060E7"/>
    <w:rsid w:val="00E060EA"/>
    <w:rsid w:val="00E06188"/>
    <w:rsid w:val="00E061FD"/>
    <w:rsid w:val="00E062B8"/>
    <w:rsid w:val="00E06379"/>
    <w:rsid w:val="00E063F5"/>
    <w:rsid w:val="00E063FA"/>
    <w:rsid w:val="00E064A9"/>
    <w:rsid w:val="00E065C3"/>
    <w:rsid w:val="00E06638"/>
    <w:rsid w:val="00E06650"/>
    <w:rsid w:val="00E0679F"/>
    <w:rsid w:val="00E06808"/>
    <w:rsid w:val="00E068A0"/>
    <w:rsid w:val="00E068CC"/>
    <w:rsid w:val="00E06946"/>
    <w:rsid w:val="00E069C5"/>
    <w:rsid w:val="00E06D47"/>
    <w:rsid w:val="00E06DD7"/>
    <w:rsid w:val="00E06DDF"/>
    <w:rsid w:val="00E06E74"/>
    <w:rsid w:val="00E06E7B"/>
    <w:rsid w:val="00E06ED2"/>
    <w:rsid w:val="00E07017"/>
    <w:rsid w:val="00E07036"/>
    <w:rsid w:val="00E07101"/>
    <w:rsid w:val="00E07331"/>
    <w:rsid w:val="00E07354"/>
    <w:rsid w:val="00E073D6"/>
    <w:rsid w:val="00E073E1"/>
    <w:rsid w:val="00E07402"/>
    <w:rsid w:val="00E07446"/>
    <w:rsid w:val="00E07516"/>
    <w:rsid w:val="00E0768D"/>
    <w:rsid w:val="00E07784"/>
    <w:rsid w:val="00E077B5"/>
    <w:rsid w:val="00E077C4"/>
    <w:rsid w:val="00E07846"/>
    <w:rsid w:val="00E078B5"/>
    <w:rsid w:val="00E078C5"/>
    <w:rsid w:val="00E078F4"/>
    <w:rsid w:val="00E079B3"/>
    <w:rsid w:val="00E079CA"/>
    <w:rsid w:val="00E07A16"/>
    <w:rsid w:val="00E07A3A"/>
    <w:rsid w:val="00E07AED"/>
    <w:rsid w:val="00E07C42"/>
    <w:rsid w:val="00E07C50"/>
    <w:rsid w:val="00E07D2D"/>
    <w:rsid w:val="00E07D99"/>
    <w:rsid w:val="00E07DEE"/>
    <w:rsid w:val="00E07ECD"/>
    <w:rsid w:val="00E07F41"/>
    <w:rsid w:val="00E07F4F"/>
    <w:rsid w:val="00E07FE7"/>
    <w:rsid w:val="00E10119"/>
    <w:rsid w:val="00E1012A"/>
    <w:rsid w:val="00E10143"/>
    <w:rsid w:val="00E101AF"/>
    <w:rsid w:val="00E1027A"/>
    <w:rsid w:val="00E10318"/>
    <w:rsid w:val="00E10319"/>
    <w:rsid w:val="00E1031F"/>
    <w:rsid w:val="00E104B5"/>
    <w:rsid w:val="00E104F5"/>
    <w:rsid w:val="00E104FA"/>
    <w:rsid w:val="00E10665"/>
    <w:rsid w:val="00E10770"/>
    <w:rsid w:val="00E108B0"/>
    <w:rsid w:val="00E1095C"/>
    <w:rsid w:val="00E10961"/>
    <w:rsid w:val="00E10969"/>
    <w:rsid w:val="00E109A8"/>
    <w:rsid w:val="00E109C3"/>
    <w:rsid w:val="00E10A80"/>
    <w:rsid w:val="00E10ADA"/>
    <w:rsid w:val="00E10B11"/>
    <w:rsid w:val="00E10B65"/>
    <w:rsid w:val="00E10B9C"/>
    <w:rsid w:val="00E10BD7"/>
    <w:rsid w:val="00E10C1F"/>
    <w:rsid w:val="00E10D5C"/>
    <w:rsid w:val="00E10D61"/>
    <w:rsid w:val="00E10DFD"/>
    <w:rsid w:val="00E10E38"/>
    <w:rsid w:val="00E10E99"/>
    <w:rsid w:val="00E10EB4"/>
    <w:rsid w:val="00E10F72"/>
    <w:rsid w:val="00E1111B"/>
    <w:rsid w:val="00E11201"/>
    <w:rsid w:val="00E11257"/>
    <w:rsid w:val="00E1131E"/>
    <w:rsid w:val="00E113B2"/>
    <w:rsid w:val="00E114CF"/>
    <w:rsid w:val="00E1152D"/>
    <w:rsid w:val="00E11554"/>
    <w:rsid w:val="00E115B8"/>
    <w:rsid w:val="00E1163B"/>
    <w:rsid w:val="00E116E0"/>
    <w:rsid w:val="00E11724"/>
    <w:rsid w:val="00E1189B"/>
    <w:rsid w:val="00E119FE"/>
    <w:rsid w:val="00E11A3A"/>
    <w:rsid w:val="00E11ABF"/>
    <w:rsid w:val="00E11B29"/>
    <w:rsid w:val="00E11B8D"/>
    <w:rsid w:val="00E11BF2"/>
    <w:rsid w:val="00E11C20"/>
    <w:rsid w:val="00E11C68"/>
    <w:rsid w:val="00E11CAC"/>
    <w:rsid w:val="00E11D2D"/>
    <w:rsid w:val="00E11D44"/>
    <w:rsid w:val="00E11E3A"/>
    <w:rsid w:val="00E11E61"/>
    <w:rsid w:val="00E11F79"/>
    <w:rsid w:val="00E11F96"/>
    <w:rsid w:val="00E12066"/>
    <w:rsid w:val="00E1217A"/>
    <w:rsid w:val="00E121E2"/>
    <w:rsid w:val="00E12250"/>
    <w:rsid w:val="00E12485"/>
    <w:rsid w:val="00E125A5"/>
    <w:rsid w:val="00E125DE"/>
    <w:rsid w:val="00E12621"/>
    <w:rsid w:val="00E12765"/>
    <w:rsid w:val="00E1295C"/>
    <w:rsid w:val="00E129FF"/>
    <w:rsid w:val="00E12A33"/>
    <w:rsid w:val="00E12A98"/>
    <w:rsid w:val="00E12B6A"/>
    <w:rsid w:val="00E12C44"/>
    <w:rsid w:val="00E12C84"/>
    <w:rsid w:val="00E12C85"/>
    <w:rsid w:val="00E12CAE"/>
    <w:rsid w:val="00E12CE2"/>
    <w:rsid w:val="00E12D53"/>
    <w:rsid w:val="00E12DB4"/>
    <w:rsid w:val="00E12E32"/>
    <w:rsid w:val="00E12ED7"/>
    <w:rsid w:val="00E13001"/>
    <w:rsid w:val="00E131E6"/>
    <w:rsid w:val="00E131F2"/>
    <w:rsid w:val="00E13367"/>
    <w:rsid w:val="00E134C4"/>
    <w:rsid w:val="00E1364A"/>
    <w:rsid w:val="00E13692"/>
    <w:rsid w:val="00E1383F"/>
    <w:rsid w:val="00E13851"/>
    <w:rsid w:val="00E13966"/>
    <w:rsid w:val="00E139AB"/>
    <w:rsid w:val="00E13A47"/>
    <w:rsid w:val="00E13A60"/>
    <w:rsid w:val="00E13A7C"/>
    <w:rsid w:val="00E13A94"/>
    <w:rsid w:val="00E13D25"/>
    <w:rsid w:val="00E13DB8"/>
    <w:rsid w:val="00E13E5D"/>
    <w:rsid w:val="00E13E6F"/>
    <w:rsid w:val="00E13E7C"/>
    <w:rsid w:val="00E13F69"/>
    <w:rsid w:val="00E13F91"/>
    <w:rsid w:val="00E13FF4"/>
    <w:rsid w:val="00E140F7"/>
    <w:rsid w:val="00E14154"/>
    <w:rsid w:val="00E141A4"/>
    <w:rsid w:val="00E14208"/>
    <w:rsid w:val="00E142A6"/>
    <w:rsid w:val="00E14379"/>
    <w:rsid w:val="00E143C0"/>
    <w:rsid w:val="00E143DA"/>
    <w:rsid w:val="00E14495"/>
    <w:rsid w:val="00E144E8"/>
    <w:rsid w:val="00E14509"/>
    <w:rsid w:val="00E14525"/>
    <w:rsid w:val="00E14617"/>
    <w:rsid w:val="00E146D5"/>
    <w:rsid w:val="00E1477C"/>
    <w:rsid w:val="00E14826"/>
    <w:rsid w:val="00E1491F"/>
    <w:rsid w:val="00E14AD4"/>
    <w:rsid w:val="00E14B1B"/>
    <w:rsid w:val="00E14B8A"/>
    <w:rsid w:val="00E14BB3"/>
    <w:rsid w:val="00E14CE6"/>
    <w:rsid w:val="00E14E1E"/>
    <w:rsid w:val="00E14F9D"/>
    <w:rsid w:val="00E14FD1"/>
    <w:rsid w:val="00E14FD9"/>
    <w:rsid w:val="00E14FE5"/>
    <w:rsid w:val="00E1508C"/>
    <w:rsid w:val="00E150FF"/>
    <w:rsid w:val="00E1514D"/>
    <w:rsid w:val="00E15169"/>
    <w:rsid w:val="00E151E2"/>
    <w:rsid w:val="00E1520C"/>
    <w:rsid w:val="00E15216"/>
    <w:rsid w:val="00E152FB"/>
    <w:rsid w:val="00E15332"/>
    <w:rsid w:val="00E15541"/>
    <w:rsid w:val="00E1554A"/>
    <w:rsid w:val="00E15616"/>
    <w:rsid w:val="00E1566F"/>
    <w:rsid w:val="00E1571A"/>
    <w:rsid w:val="00E15736"/>
    <w:rsid w:val="00E15839"/>
    <w:rsid w:val="00E1584B"/>
    <w:rsid w:val="00E158ED"/>
    <w:rsid w:val="00E15B2B"/>
    <w:rsid w:val="00E15BE2"/>
    <w:rsid w:val="00E15C00"/>
    <w:rsid w:val="00E15CC8"/>
    <w:rsid w:val="00E15DA7"/>
    <w:rsid w:val="00E15EC5"/>
    <w:rsid w:val="00E15F94"/>
    <w:rsid w:val="00E15FB8"/>
    <w:rsid w:val="00E16080"/>
    <w:rsid w:val="00E16181"/>
    <w:rsid w:val="00E161C7"/>
    <w:rsid w:val="00E1631B"/>
    <w:rsid w:val="00E164C3"/>
    <w:rsid w:val="00E164D4"/>
    <w:rsid w:val="00E164F8"/>
    <w:rsid w:val="00E16578"/>
    <w:rsid w:val="00E1668E"/>
    <w:rsid w:val="00E167A9"/>
    <w:rsid w:val="00E1681D"/>
    <w:rsid w:val="00E168CD"/>
    <w:rsid w:val="00E169CC"/>
    <w:rsid w:val="00E16A4C"/>
    <w:rsid w:val="00E16A8D"/>
    <w:rsid w:val="00E16AA9"/>
    <w:rsid w:val="00E16B56"/>
    <w:rsid w:val="00E16B74"/>
    <w:rsid w:val="00E16B76"/>
    <w:rsid w:val="00E16B79"/>
    <w:rsid w:val="00E16BD9"/>
    <w:rsid w:val="00E16C70"/>
    <w:rsid w:val="00E16C9C"/>
    <w:rsid w:val="00E16C9D"/>
    <w:rsid w:val="00E16CB6"/>
    <w:rsid w:val="00E16D46"/>
    <w:rsid w:val="00E16D6B"/>
    <w:rsid w:val="00E16E11"/>
    <w:rsid w:val="00E16E1C"/>
    <w:rsid w:val="00E16ED8"/>
    <w:rsid w:val="00E16F1F"/>
    <w:rsid w:val="00E16F53"/>
    <w:rsid w:val="00E16FE9"/>
    <w:rsid w:val="00E17084"/>
    <w:rsid w:val="00E17209"/>
    <w:rsid w:val="00E172BD"/>
    <w:rsid w:val="00E1730F"/>
    <w:rsid w:val="00E17624"/>
    <w:rsid w:val="00E17642"/>
    <w:rsid w:val="00E176D7"/>
    <w:rsid w:val="00E17731"/>
    <w:rsid w:val="00E17786"/>
    <w:rsid w:val="00E1785B"/>
    <w:rsid w:val="00E1785C"/>
    <w:rsid w:val="00E17879"/>
    <w:rsid w:val="00E178F3"/>
    <w:rsid w:val="00E1797B"/>
    <w:rsid w:val="00E17A39"/>
    <w:rsid w:val="00E17A60"/>
    <w:rsid w:val="00E17C37"/>
    <w:rsid w:val="00E17C8C"/>
    <w:rsid w:val="00E17E19"/>
    <w:rsid w:val="00E17E60"/>
    <w:rsid w:val="00E17EE0"/>
    <w:rsid w:val="00E17F1B"/>
    <w:rsid w:val="00E20179"/>
    <w:rsid w:val="00E202D5"/>
    <w:rsid w:val="00E20322"/>
    <w:rsid w:val="00E20457"/>
    <w:rsid w:val="00E20590"/>
    <w:rsid w:val="00E205FD"/>
    <w:rsid w:val="00E2068C"/>
    <w:rsid w:val="00E207C6"/>
    <w:rsid w:val="00E207EB"/>
    <w:rsid w:val="00E20821"/>
    <w:rsid w:val="00E20878"/>
    <w:rsid w:val="00E208BE"/>
    <w:rsid w:val="00E209C3"/>
    <w:rsid w:val="00E209DA"/>
    <w:rsid w:val="00E20AAB"/>
    <w:rsid w:val="00E20AFE"/>
    <w:rsid w:val="00E20CA5"/>
    <w:rsid w:val="00E20D68"/>
    <w:rsid w:val="00E20D6C"/>
    <w:rsid w:val="00E20D7B"/>
    <w:rsid w:val="00E20E91"/>
    <w:rsid w:val="00E20EC3"/>
    <w:rsid w:val="00E20EF8"/>
    <w:rsid w:val="00E20FD1"/>
    <w:rsid w:val="00E21062"/>
    <w:rsid w:val="00E210DF"/>
    <w:rsid w:val="00E21130"/>
    <w:rsid w:val="00E211B8"/>
    <w:rsid w:val="00E211CD"/>
    <w:rsid w:val="00E211E0"/>
    <w:rsid w:val="00E21234"/>
    <w:rsid w:val="00E21268"/>
    <w:rsid w:val="00E213C3"/>
    <w:rsid w:val="00E214E7"/>
    <w:rsid w:val="00E21502"/>
    <w:rsid w:val="00E2157F"/>
    <w:rsid w:val="00E21768"/>
    <w:rsid w:val="00E21857"/>
    <w:rsid w:val="00E21897"/>
    <w:rsid w:val="00E21982"/>
    <w:rsid w:val="00E2199B"/>
    <w:rsid w:val="00E21CDC"/>
    <w:rsid w:val="00E21CDE"/>
    <w:rsid w:val="00E21CFA"/>
    <w:rsid w:val="00E21D85"/>
    <w:rsid w:val="00E21F41"/>
    <w:rsid w:val="00E22007"/>
    <w:rsid w:val="00E2201A"/>
    <w:rsid w:val="00E2211E"/>
    <w:rsid w:val="00E22584"/>
    <w:rsid w:val="00E22599"/>
    <w:rsid w:val="00E225EC"/>
    <w:rsid w:val="00E226F3"/>
    <w:rsid w:val="00E2272F"/>
    <w:rsid w:val="00E227F3"/>
    <w:rsid w:val="00E2280A"/>
    <w:rsid w:val="00E2299E"/>
    <w:rsid w:val="00E229D0"/>
    <w:rsid w:val="00E22A43"/>
    <w:rsid w:val="00E22A4B"/>
    <w:rsid w:val="00E22AD7"/>
    <w:rsid w:val="00E22E7E"/>
    <w:rsid w:val="00E22E8B"/>
    <w:rsid w:val="00E22FDF"/>
    <w:rsid w:val="00E23149"/>
    <w:rsid w:val="00E23185"/>
    <w:rsid w:val="00E2322C"/>
    <w:rsid w:val="00E2325C"/>
    <w:rsid w:val="00E23285"/>
    <w:rsid w:val="00E23377"/>
    <w:rsid w:val="00E233CA"/>
    <w:rsid w:val="00E233DF"/>
    <w:rsid w:val="00E233EB"/>
    <w:rsid w:val="00E23475"/>
    <w:rsid w:val="00E2367A"/>
    <w:rsid w:val="00E23719"/>
    <w:rsid w:val="00E2380A"/>
    <w:rsid w:val="00E238AE"/>
    <w:rsid w:val="00E239AE"/>
    <w:rsid w:val="00E23A15"/>
    <w:rsid w:val="00E23AA2"/>
    <w:rsid w:val="00E23B3F"/>
    <w:rsid w:val="00E23B78"/>
    <w:rsid w:val="00E23C8C"/>
    <w:rsid w:val="00E23DB8"/>
    <w:rsid w:val="00E23E40"/>
    <w:rsid w:val="00E23FD0"/>
    <w:rsid w:val="00E2435E"/>
    <w:rsid w:val="00E24478"/>
    <w:rsid w:val="00E245EB"/>
    <w:rsid w:val="00E24607"/>
    <w:rsid w:val="00E24654"/>
    <w:rsid w:val="00E24677"/>
    <w:rsid w:val="00E24732"/>
    <w:rsid w:val="00E248C3"/>
    <w:rsid w:val="00E24A2B"/>
    <w:rsid w:val="00E24BCA"/>
    <w:rsid w:val="00E24C6F"/>
    <w:rsid w:val="00E24D63"/>
    <w:rsid w:val="00E24D83"/>
    <w:rsid w:val="00E24D90"/>
    <w:rsid w:val="00E24E89"/>
    <w:rsid w:val="00E24EC0"/>
    <w:rsid w:val="00E24F7F"/>
    <w:rsid w:val="00E25020"/>
    <w:rsid w:val="00E2507D"/>
    <w:rsid w:val="00E2517A"/>
    <w:rsid w:val="00E251D9"/>
    <w:rsid w:val="00E25270"/>
    <w:rsid w:val="00E25273"/>
    <w:rsid w:val="00E252EF"/>
    <w:rsid w:val="00E25370"/>
    <w:rsid w:val="00E253C7"/>
    <w:rsid w:val="00E255E0"/>
    <w:rsid w:val="00E2563D"/>
    <w:rsid w:val="00E25686"/>
    <w:rsid w:val="00E2575F"/>
    <w:rsid w:val="00E2578B"/>
    <w:rsid w:val="00E257C7"/>
    <w:rsid w:val="00E259F2"/>
    <w:rsid w:val="00E25AE1"/>
    <w:rsid w:val="00E25C47"/>
    <w:rsid w:val="00E25C53"/>
    <w:rsid w:val="00E25CB8"/>
    <w:rsid w:val="00E25D83"/>
    <w:rsid w:val="00E25E3D"/>
    <w:rsid w:val="00E25ED4"/>
    <w:rsid w:val="00E25F62"/>
    <w:rsid w:val="00E25F7C"/>
    <w:rsid w:val="00E26015"/>
    <w:rsid w:val="00E260D0"/>
    <w:rsid w:val="00E2615B"/>
    <w:rsid w:val="00E26247"/>
    <w:rsid w:val="00E262AE"/>
    <w:rsid w:val="00E26357"/>
    <w:rsid w:val="00E2637A"/>
    <w:rsid w:val="00E263C4"/>
    <w:rsid w:val="00E26468"/>
    <w:rsid w:val="00E2658C"/>
    <w:rsid w:val="00E265E1"/>
    <w:rsid w:val="00E26676"/>
    <w:rsid w:val="00E266B1"/>
    <w:rsid w:val="00E266C1"/>
    <w:rsid w:val="00E26722"/>
    <w:rsid w:val="00E26770"/>
    <w:rsid w:val="00E26777"/>
    <w:rsid w:val="00E267AC"/>
    <w:rsid w:val="00E267CE"/>
    <w:rsid w:val="00E2681D"/>
    <w:rsid w:val="00E268AC"/>
    <w:rsid w:val="00E268AD"/>
    <w:rsid w:val="00E268D2"/>
    <w:rsid w:val="00E26923"/>
    <w:rsid w:val="00E2692A"/>
    <w:rsid w:val="00E2698C"/>
    <w:rsid w:val="00E26A73"/>
    <w:rsid w:val="00E26A9B"/>
    <w:rsid w:val="00E26B9D"/>
    <w:rsid w:val="00E26BA0"/>
    <w:rsid w:val="00E26BCA"/>
    <w:rsid w:val="00E26BE9"/>
    <w:rsid w:val="00E26C64"/>
    <w:rsid w:val="00E26D27"/>
    <w:rsid w:val="00E26D66"/>
    <w:rsid w:val="00E26D8C"/>
    <w:rsid w:val="00E26D93"/>
    <w:rsid w:val="00E26DA0"/>
    <w:rsid w:val="00E26DF7"/>
    <w:rsid w:val="00E26F05"/>
    <w:rsid w:val="00E26F18"/>
    <w:rsid w:val="00E27032"/>
    <w:rsid w:val="00E27037"/>
    <w:rsid w:val="00E27143"/>
    <w:rsid w:val="00E2716E"/>
    <w:rsid w:val="00E271D5"/>
    <w:rsid w:val="00E27246"/>
    <w:rsid w:val="00E273BB"/>
    <w:rsid w:val="00E273EA"/>
    <w:rsid w:val="00E274E0"/>
    <w:rsid w:val="00E2751B"/>
    <w:rsid w:val="00E275CC"/>
    <w:rsid w:val="00E275FC"/>
    <w:rsid w:val="00E2785B"/>
    <w:rsid w:val="00E27902"/>
    <w:rsid w:val="00E2793C"/>
    <w:rsid w:val="00E279AE"/>
    <w:rsid w:val="00E279F3"/>
    <w:rsid w:val="00E27A3C"/>
    <w:rsid w:val="00E27A7A"/>
    <w:rsid w:val="00E27B20"/>
    <w:rsid w:val="00E27BCA"/>
    <w:rsid w:val="00E27BE3"/>
    <w:rsid w:val="00E27BEE"/>
    <w:rsid w:val="00E27BF5"/>
    <w:rsid w:val="00E27D99"/>
    <w:rsid w:val="00E27DB8"/>
    <w:rsid w:val="00E27E57"/>
    <w:rsid w:val="00E27E87"/>
    <w:rsid w:val="00E27F54"/>
    <w:rsid w:val="00E300F7"/>
    <w:rsid w:val="00E30156"/>
    <w:rsid w:val="00E30197"/>
    <w:rsid w:val="00E3023C"/>
    <w:rsid w:val="00E3024C"/>
    <w:rsid w:val="00E30292"/>
    <w:rsid w:val="00E30671"/>
    <w:rsid w:val="00E30694"/>
    <w:rsid w:val="00E3079F"/>
    <w:rsid w:val="00E30802"/>
    <w:rsid w:val="00E30831"/>
    <w:rsid w:val="00E30942"/>
    <w:rsid w:val="00E30999"/>
    <w:rsid w:val="00E309CD"/>
    <w:rsid w:val="00E30A59"/>
    <w:rsid w:val="00E30A9F"/>
    <w:rsid w:val="00E30ADA"/>
    <w:rsid w:val="00E30BB2"/>
    <w:rsid w:val="00E30BB9"/>
    <w:rsid w:val="00E30BC5"/>
    <w:rsid w:val="00E30BFA"/>
    <w:rsid w:val="00E30C93"/>
    <w:rsid w:val="00E30CCF"/>
    <w:rsid w:val="00E30D6C"/>
    <w:rsid w:val="00E30E7C"/>
    <w:rsid w:val="00E30EBD"/>
    <w:rsid w:val="00E31132"/>
    <w:rsid w:val="00E31214"/>
    <w:rsid w:val="00E31327"/>
    <w:rsid w:val="00E3135C"/>
    <w:rsid w:val="00E3135E"/>
    <w:rsid w:val="00E313EA"/>
    <w:rsid w:val="00E31468"/>
    <w:rsid w:val="00E317B2"/>
    <w:rsid w:val="00E31813"/>
    <w:rsid w:val="00E31824"/>
    <w:rsid w:val="00E31958"/>
    <w:rsid w:val="00E319B5"/>
    <w:rsid w:val="00E31A78"/>
    <w:rsid w:val="00E31A8B"/>
    <w:rsid w:val="00E31AA1"/>
    <w:rsid w:val="00E31AC3"/>
    <w:rsid w:val="00E31B64"/>
    <w:rsid w:val="00E31C1D"/>
    <w:rsid w:val="00E31C3B"/>
    <w:rsid w:val="00E31CF8"/>
    <w:rsid w:val="00E31D1B"/>
    <w:rsid w:val="00E31D74"/>
    <w:rsid w:val="00E31D8A"/>
    <w:rsid w:val="00E31E25"/>
    <w:rsid w:val="00E32063"/>
    <w:rsid w:val="00E3208E"/>
    <w:rsid w:val="00E320C8"/>
    <w:rsid w:val="00E32133"/>
    <w:rsid w:val="00E32184"/>
    <w:rsid w:val="00E32198"/>
    <w:rsid w:val="00E322EE"/>
    <w:rsid w:val="00E3230B"/>
    <w:rsid w:val="00E32330"/>
    <w:rsid w:val="00E323D4"/>
    <w:rsid w:val="00E323EC"/>
    <w:rsid w:val="00E32434"/>
    <w:rsid w:val="00E324DC"/>
    <w:rsid w:val="00E32586"/>
    <w:rsid w:val="00E32649"/>
    <w:rsid w:val="00E32662"/>
    <w:rsid w:val="00E326F4"/>
    <w:rsid w:val="00E327E7"/>
    <w:rsid w:val="00E327ED"/>
    <w:rsid w:val="00E327FA"/>
    <w:rsid w:val="00E32833"/>
    <w:rsid w:val="00E3286A"/>
    <w:rsid w:val="00E328FA"/>
    <w:rsid w:val="00E32AAD"/>
    <w:rsid w:val="00E32C81"/>
    <w:rsid w:val="00E32CA8"/>
    <w:rsid w:val="00E32D1C"/>
    <w:rsid w:val="00E32D83"/>
    <w:rsid w:val="00E32DF0"/>
    <w:rsid w:val="00E32FA2"/>
    <w:rsid w:val="00E33015"/>
    <w:rsid w:val="00E33132"/>
    <w:rsid w:val="00E3317F"/>
    <w:rsid w:val="00E331A8"/>
    <w:rsid w:val="00E331ED"/>
    <w:rsid w:val="00E332AE"/>
    <w:rsid w:val="00E33304"/>
    <w:rsid w:val="00E33312"/>
    <w:rsid w:val="00E33320"/>
    <w:rsid w:val="00E33486"/>
    <w:rsid w:val="00E335D0"/>
    <w:rsid w:val="00E33616"/>
    <w:rsid w:val="00E3361E"/>
    <w:rsid w:val="00E33704"/>
    <w:rsid w:val="00E33778"/>
    <w:rsid w:val="00E33798"/>
    <w:rsid w:val="00E337F0"/>
    <w:rsid w:val="00E3380F"/>
    <w:rsid w:val="00E3382A"/>
    <w:rsid w:val="00E3389D"/>
    <w:rsid w:val="00E33976"/>
    <w:rsid w:val="00E339C9"/>
    <w:rsid w:val="00E33BC9"/>
    <w:rsid w:val="00E33C8C"/>
    <w:rsid w:val="00E33CCA"/>
    <w:rsid w:val="00E33CDC"/>
    <w:rsid w:val="00E33D24"/>
    <w:rsid w:val="00E33D59"/>
    <w:rsid w:val="00E33E17"/>
    <w:rsid w:val="00E33E2A"/>
    <w:rsid w:val="00E33F3B"/>
    <w:rsid w:val="00E34087"/>
    <w:rsid w:val="00E34117"/>
    <w:rsid w:val="00E34138"/>
    <w:rsid w:val="00E341CB"/>
    <w:rsid w:val="00E34241"/>
    <w:rsid w:val="00E34339"/>
    <w:rsid w:val="00E3436E"/>
    <w:rsid w:val="00E34401"/>
    <w:rsid w:val="00E34414"/>
    <w:rsid w:val="00E3443A"/>
    <w:rsid w:val="00E34470"/>
    <w:rsid w:val="00E34533"/>
    <w:rsid w:val="00E345CB"/>
    <w:rsid w:val="00E345CE"/>
    <w:rsid w:val="00E345DB"/>
    <w:rsid w:val="00E34609"/>
    <w:rsid w:val="00E346EE"/>
    <w:rsid w:val="00E3470F"/>
    <w:rsid w:val="00E34810"/>
    <w:rsid w:val="00E34880"/>
    <w:rsid w:val="00E3493B"/>
    <w:rsid w:val="00E34986"/>
    <w:rsid w:val="00E34992"/>
    <w:rsid w:val="00E34BDF"/>
    <w:rsid w:val="00E34BFB"/>
    <w:rsid w:val="00E34D6A"/>
    <w:rsid w:val="00E34D6B"/>
    <w:rsid w:val="00E34DED"/>
    <w:rsid w:val="00E34EEF"/>
    <w:rsid w:val="00E3504B"/>
    <w:rsid w:val="00E350F8"/>
    <w:rsid w:val="00E35119"/>
    <w:rsid w:val="00E35149"/>
    <w:rsid w:val="00E35150"/>
    <w:rsid w:val="00E35240"/>
    <w:rsid w:val="00E352B7"/>
    <w:rsid w:val="00E35306"/>
    <w:rsid w:val="00E3533C"/>
    <w:rsid w:val="00E35360"/>
    <w:rsid w:val="00E353FC"/>
    <w:rsid w:val="00E35583"/>
    <w:rsid w:val="00E355AF"/>
    <w:rsid w:val="00E355F6"/>
    <w:rsid w:val="00E3560D"/>
    <w:rsid w:val="00E3564B"/>
    <w:rsid w:val="00E35822"/>
    <w:rsid w:val="00E35840"/>
    <w:rsid w:val="00E358A3"/>
    <w:rsid w:val="00E358D4"/>
    <w:rsid w:val="00E35917"/>
    <w:rsid w:val="00E359BB"/>
    <w:rsid w:val="00E35A06"/>
    <w:rsid w:val="00E35A7A"/>
    <w:rsid w:val="00E35ACC"/>
    <w:rsid w:val="00E35C3E"/>
    <w:rsid w:val="00E35C92"/>
    <w:rsid w:val="00E35D2E"/>
    <w:rsid w:val="00E35EB2"/>
    <w:rsid w:val="00E35F66"/>
    <w:rsid w:val="00E35F78"/>
    <w:rsid w:val="00E36091"/>
    <w:rsid w:val="00E360A9"/>
    <w:rsid w:val="00E360BA"/>
    <w:rsid w:val="00E362DF"/>
    <w:rsid w:val="00E3633F"/>
    <w:rsid w:val="00E3634B"/>
    <w:rsid w:val="00E363A1"/>
    <w:rsid w:val="00E36402"/>
    <w:rsid w:val="00E36529"/>
    <w:rsid w:val="00E36562"/>
    <w:rsid w:val="00E365EB"/>
    <w:rsid w:val="00E366BA"/>
    <w:rsid w:val="00E366D7"/>
    <w:rsid w:val="00E367BE"/>
    <w:rsid w:val="00E36966"/>
    <w:rsid w:val="00E36AD5"/>
    <w:rsid w:val="00E36B07"/>
    <w:rsid w:val="00E36B49"/>
    <w:rsid w:val="00E36BB8"/>
    <w:rsid w:val="00E36BBC"/>
    <w:rsid w:val="00E36C08"/>
    <w:rsid w:val="00E36D13"/>
    <w:rsid w:val="00E36D67"/>
    <w:rsid w:val="00E36D89"/>
    <w:rsid w:val="00E36E44"/>
    <w:rsid w:val="00E36E91"/>
    <w:rsid w:val="00E36F1F"/>
    <w:rsid w:val="00E36F79"/>
    <w:rsid w:val="00E36FF3"/>
    <w:rsid w:val="00E3701F"/>
    <w:rsid w:val="00E3703E"/>
    <w:rsid w:val="00E37063"/>
    <w:rsid w:val="00E3707D"/>
    <w:rsid w:val="00E370C0"/>
    <w:rsid w:val="00E370E1"/>
    <w:rsid w:val="00E3714F"/>
    <w:rsid w:val="00E37201"/>
    <w:rsid w:val="00E37209"/>
    <w:rsid w:val="00E3724F"/>
    <w:rsid w:val="00E37278"/>
    <w:rsid w:val="00E372BE"/>
    <w:rsid w:val="00E372BF"/>
    <w:rsid w:val="00E372E7"/>
    <w:rsid w:val="00E373CA"/>
    <w:rsid w:val="00E37414"/>
    <w:rsid w:val="00E3751E"/>
    <w:rsid w:val="00E376AA"/>
    <w:rsid w:val="00E3773D"/>
    <w:rsid w:val="00E3790E"/>
    <w:rsid w:val="00E37A52"/>
    <w:rsid w:val="00E37ACE"/>
    <w:rsid w:val="00E37B1F"/>
    <w:rsid w:val="00E37C28"/>
    <w:rsid w:val="00E37C35"/>
    <w:rsid w:val="00E37C8A"/>
    <w:rsid w:val="00E37CBA"/>
    <w:rsid w:val="00E37D09"/>
    <w:rsid w:val="00E37D46"/>
    <w:rsid w:val="00E37DDF"/>
    <w:rsid w:val="00E37DF0"/>
    <w:rsid w:val="00E37E7F"/>
    <w:rsid w:val="00E400DC"/>
    <w:rsid w:val="00E40148"/>
    <w:rsid w:val="00E4017C"/>
    <w:rsid w:val="00E40184"/>
    <w:rsid w:val="00E401AF"/>
    <w:rsid w:val="00E40265"/>
    <w:rsid w:val="00E4050D"/>
    <w:rsid w:val="00E40592"/>
    <w:rsid w:val="00E405AD"/>
    <w:rsid w:val="00E405EB"/>
    <w:rsid w:val="00E405F1"/>
    <w:rsid w:val="00E40744"/>
    <w:rsid w:val="00E407AC"/>
    <w:rsid w:val="00E4084C"/>
    <w:rsid w:val="00E40868"/>
    <w:rsid w:val="00E408AB"/>
    <w:rsid w:val="00E40987"/>
    <w:rsid w:val="00E409B9"/>
    <w:rsid w:val="00E40A1D"/>
    <w:rsid w:val="00E40A58"/>
    <w:rsid w:val="00E40B5C"/>
    <w:rsid w:val="00E40DCD"/>
    <w:rsid w:val="00E40DDD"/>
    <w:rsid w:val="00E40E5A"/>
    <w:rsid w:val="00E40FDC"/>
    <w:rsid w:val="00E41061"/>
    <w:rsid w:val="00E4113F"/>
    <w:rsid w:val="00E41358"/>
    <w:rsid w:val="00E413BE"/>
    <w:rsid w:val="00E413EC"/>
    <w:rsid w:val="00E413EF"/>
    <w:rsid w:val="00E4140C"/>
    <w:rsid w:val="00E41534"/>
    <w:rsid w:val="00E415A6"/>
    <w:rsid w:val="00E41633"/>
    <w:rsid w:val="00E416EA"/>
    <w:rsid w:val="00E4177E"/>
    <w:rsid w:val="00E417B1"/>
    <w:rsid w:val="00E417F0"/>
    <w:rsid w:val="00E41878"/>
    <w:rsid w:val="00E418AB"/>
    <w:rsid w:val="00E418D9"/>
    <w:rsid w:val="00E41A1D"/>
    <w:rsid w:val="00E41C9C"/>
    <w:rsid w:val="00E41CB6"/>
    <w:rsid w:val="00E41E70"/>
    <w:rsid w:val="00E41F57"/>
    <w:rsid w:val="00E420B5"/>
    <w:rsid w:val="00E420C7"/>
    <w:rsid w:val="00E42240"/>
    <w:rsid w:val="00E42265"/>
    <w:rsid w:val="00E42268"/>
    <w:rsid w:val="00E422DF"/>
    <w:rsid w:val="00E423BF"/>
    <w:rsid w:val="00E42436"/>
    <w:rsid w:val="00E4251D"/>
    <w:rsid w:val="00E4252A"/>
    <w:rsid w:val="00E42568"/>
    <w:rsid w:val="00E425E2"/>
    <w:rsid w:val="00E425E3"/>
    <w:rsid w:val="00E426B6"/>
    <w:rsid w:val="00E426C5"/>
    <w:rsid w:val="00E426EE"/>
    <w:rsid w:val="00E426F8"/>
    <w:rsid w:val="00E4270B"/>
    <w:rsid w:val="00E42722"/>
    <w:rsid w:val="00E4273B"/>
    <w:rsid w:val="00E427F5"/>
    <w:rsid w:val="00E427FB"/>
    <w:rsid w:val="00E4284B"/>
    <w:rsid w:val="00E4288D"/>
    <w:rsid w:val="00E428F3"/>
    <w:rsid w:val="00E42931"/>
    <w:rsid w:val="00E429AD"/>
    <w:rsid w:val="00E42A43"/>
    <w:rsid w:val="00E42B42"/>
    <w:rsid w:val="00E42BE7"/>
    <w:rsid w:val="00E42C7D"/>
    <w:rsid w:val="00E42C8C"/>
    <w:rsid w:val="00E42F08"/>
    <w:rsid w:val="00E42F5C"/>
    <w:rsid w:val="00E42FC7"/>
    <w:rsid w:val="00E42FE0"/>
    <w:rsid w:val="00E43005"/>
    <w:rsid w:val="00E43098"/>
    <w:rsid w:val="00E4312F"/>
    <w:rsid w:val="00E43152"/>
    <w:rsid w:val="00E43188"/>
    <w:rsid w:val="00E43195"/>
    <w:rsid w:val="00E431A3"/>
    <w:rsid w:val="00E431D6"/>
    <w:rsid w:val="00E431F1"/>
    <w:rsid w:val="00E432AA"/>
    <w:rsid w:val="00E432AB"/>
    <w:rsid w:val="00E4337A"/>
    <w:rsid w:val="00E433E5"/>
    <w:rsid w:val="00E43429"/>
    <w:rsid w:val="00E43443"/>
    <w:rsid w:val="00E434C9"/>
    <w:rsid w:val="00E434DA"/>
    <w:rsid w:val="00E434FC"/>
    <w:rsid w:val="00E43650"/>
    <w:rsid w:val="00E436CC"/>
    <w:rsid w:val="00E43829"/>
    <w:rsid w:val="00E43881"/>
    <w:rsid w:val="00E4388E"/>
    <w:rsid w:val="00E43995"/>
    <w:rsid w:val="00E43A9F"/>
    <w:rsid w:val="00E43BB9"/>
    <w:rsid w:val="00E43D18"/>
    <w:rsid w:val="00E43E00"/>
    <w:rsid w:val="00E43E09"/>
    <w:rsid w:val="00E43F11"/>
    <w:rsid w:val="00E43F7B"/>
    <w:rsid w:val="00E43FC3"/>
    <w:rsid w:val="00E43FFB"/>
    <w:rsid w:val="00E4408F"/>
    <w:rsid w:val="00E44119"/>
    <w:rsid w:val="00E441EC"/>
    <w:rsid w:val="00E44368"/>
    <w:rsid w:val="00E4441C"/>
    <w:rsid w:val="00E4447B"/>
    <w:rsid w:val="00E446C1"/>
    <w:rsid w:val="00E446D7"/>
    <w:rsid w:val="00E447A4"/>
    <w:rsid w:val="00E447B8"/>
    <w:rsid w:val="00E4485A"/>
    <w:rsid w:val="00E44A1D"/>
    <w:rsid w:val="00E44A5D"/>
    <w:rsid w:val="00E44A8E"/>
    <w:rsid w:val="00E44B59"/>
    <w:rsid w:val="00E44B82"/>
    <w:rsid w:val="00E44C4B"/>
    <w:rsid w:val="00E44D31"/>
    <w:rsid w:val="00E44D94"/>
    <w:rsid w:val="00E44DD5"/>
    <w:rsid w:val="00E44E09"/>
    <w:rsid w:val="00E44E53"/>
    <w:rsid w:val="00E45009"/>
    <w:rsid w:val="00E452DB"/>
    <w:rsid w:val="00E4530C"/>
    <w:rsid w:val="00E453EE"/>
    <w:rsid w:val="00E45474"/>
    <w:rsid w:val="00E4559B"/>
    <w:rsid w:val="00E4559D"/>
    <w:rsid w:val="00E4564A"/>
    <w:rsid w:val="00E45729"/>
    <w:rsid w:val="00E4578A"/>
    <w:rsid w:val="00E45863"/>
    <w:rsid w:val="00E45900"/>
    <w:rsid w:val="00E45A27"/>
    <w:rsid w:val="00E45A3C"/>
    <w:rsid w:val="00E45B21"/>
    <w:rsid w:val="00E45B45"/>
    <w:rsid w:val="00E45C4B"/>
    <w:rsid w:val="00E45CE5"/>
    <w:rsid w:val="00E45D5A"/>
    <w:rsid w:val="00E45F05"/>
    <w:rsid w:val="00E46055"/>
    <w:rsid w:val="00E460CC"/>
    <w:rsid w:val="00E4616C"/>
    <w:rsid w:val="00E462A2"/>
    <w:rsid w:val="00E4638D"/>
    <w:rsid w:val="00E463B7"/>
    <w:rsid w:val="00E463F1"/>
    <w:rsid w:val="00E464CF"/>
    <w:rsid w:val="00E464DF"/>
    <w:rsid w:val="00E464F3"/>
    <w:rsid w:val="00E464F7"/>
    <w:rsid w:val="00E465AF"/>
    <w:rsid w:val="00E465D2"/>
    <w:rsid w:val="00E467A2"/>
    <w:rsid w:val="00E467B5"/>
    <w:rsid w:val="00E467F9"/>
    <w:rsid w:val="00E4696A"/>
    <w:rsid w:val="00E469AB"/>
    <w:rsid w:val="00E46A25"/>
    <w:rsid w:val="00E46A4C"/>
    <w:rsid w:val="00E46AAC"/>
    <w:rsid w:val="00E46AED"/>
    <w:rsid w:val="00E46B16"/>
    <w:rsid w:val="00E46B37"/>
    <w:rsid w:val="00E46E11"/>
    <w:rsid w:val="00E46E17"/>
    <w:rsid w:val="00E46E29"/>
    <w:rsid w:val="00E46F2B"/>
    <w:rsid w:val="00E46F8C"/>
    <w:rsid w:val="00E47113"/>
    <w:rsid w:val="00E47141"/>
    <w:rsid w:val="00E47226"/>
    <w:rsid w:val="00E472FC"/>
    <w:rsid w:val="00E4740A"/>
    <w:rsid w:val="00E474FC"/>
    <w:rsid w:val="00E47541"/>
    <w:rsid w:val="00E47566"/>
    <w:rsid w:val="00E47585"/>
    <w:rsid w:val="00E4764A"/>
    <w:rsid w:val="00E478B0"/>
    <w:rsid w:val="00E47908"/>
    <w:rsid w:val="00E4795D"/>
    <w:rsid w:val="00E4799F"/>
    <w:rsid w:val="00E47A17"/>
    <w:rsid w:val="00E47A53"/>
    <w:rsid w:val="00E47A88"/>
    <w:rsid w:val="00E47B01"/>
    <w:rsid w:val="00E47B24"/>
    <w:rsid w:val="00E47B4E"/>
    <w:rsid w:val="00E47CC2"/>
    <w:rsid w:val="00E47CCD"/>
    <w:rsid w:val="00E47D21"/>
    <w:rsid w:val="00E47DEC"/>
    <w:rsid w:val="00E47E62"/>
    <w:rsid w:val="00E47EF9"/>
    <w:rsid w:val="00E47F74"/>
    <w:rsid w:val="00E47FED"/>
    <w:rsid w:val="00E50061"/>
    <w:rsid w:val="00E500D1"/>
    <w:rsid w:val="00E500E7"/>
    <w:rsid w:val="00E50166"/>
    <w:rsid w:val="00E501C9"/>
    <w:rsid w:val="00E50224"/>
    <w:rsid w:val="00E50235"/>
    <w:rsid w:val="00E50274"/>
    <w:rsid w:val="00E502D2"/>
    <w:rsid w:val="00E5042A"/>
    <w:rsid w:val="00E5042E"/>
    <w:rsid w:val="00E504D5"/>
    <w:rsid w:val="00E50510"/>
    <w:rsid w:val="00E50536"/>
    <w:rsid w:val="00E505A8"/>
    <w:rsid w:val="00E5060B"/>
    <w:rsid w:val="00E5063F"/>
    <w:rsid w:val="00E5065B"/>
    <w:rsid w:val="00E50785"/>
    <w:rsid w:val="00E5083E"/>
    <w:rsid w:val="00E5089B"/>
    <w:rsid w:val="00E50939"/>
    <w:rsid w:val="00E50A1A"/>
    <w:rsid w:val="00E50AD8"/>
    <w:rsid w:val="00E50AFA"/>
    <w:rsid w:val="00E50C52"/>
    <w:rsid w:val="00E50C8D"/>
    <w:rsid w:val="00E50D2F"/>
    <w:rsid w:val="00E50DFD"/>
    <w:rsid w:val="00E50E0F"/>
    <w:rsid w:val="00E50E11"/>
    <w:rsid w:val="00E50EAC"/>
    <w:rsid w:val="00E50F44"/>
    <w:rsid w:val="00E50F69"/>
    <w:rsid w:val="00E50F89"/>
    <w:rsid w:val="00E51001"/>
    <w:rsid w:val="00E5101E"/>
    <w:rsid w:val="00E51113"/>
    <w:rsid w:val="00E5118E"/>
    <w:rsid w:val="00E51211"/>
    <w:rsid w:val="00E5123A"/>
    <w:rsid w:val="00E514C6"/>
    <w:rsid w:val="00E51866"/>
    <w:rsid w:val="00E519D6"/>
    <w:rsid w:val="00E51A4B"/>
    <w:rsid w:val="00E51AD8"/>
    <w:rsid w:val="00E51B04"/>
    <w:rsid w:val="00E51C1E"/>
    <w:rsid w:val="00E51D05"/>
    <w:rsid w:val="00E51D43"/>
    <w:rsid w:val="00E51E10"/>
    <w:rsid w:val="00E51ED9"/>
    <w:rsid w:val="00E51EF4"/>
    <w:rsid w:val="00E51F2F"/>
    <w:rsid w:val="00E51FB7"/>
    <w:rsid w:val="00E51FD5"/>
    <w:rsid w:val="00E52198"/>
    <w:rsid w:val="00E521BC"/>
    <w:rsid w:val="00E521F7"/>
    <w:rsid w:val="00E52326"/>
    <w:rsid w:val="00E52350"/>
    <w:rsid w:val="00E5239E"/>
    <w:rsid w:val="00E52414"/>
    <w:rsid w:val="00E5251A"/>
    <w:rsid w:val="00E52569"/>
    <w:rsid w:val="00E52689"/>
    <w:rsid w:val="00E5282F"/>
    <w:rsid w:val="00E528AB"/>
    <w:rsid w:val="00E528BC"/>
    <w:rsid w:val="00E52903"/>
    <w:rsid w:val="00E5290A"/>
    <w:rsid w:val="00E52934"/>
    <w:rsid w:val="00E529A9"/>
    <w:rsid w:val="00E529D1"/>
    <w:rsid w:val="00E52A4E"/>
    <w:rsid w:val="00E52AA7"/>
    <w:rsid w:val="00E52B2E"/>
    <w:rsid w:val="00E52B8C"/>
    <w:rsid w:val="00E52D43"/>
    <w:rsid w:val="00E52F28"/>
    <w:rsid w:val="00E52F64"/>
    <w:rsid w:val="00E52FDC"/>
    <w:rsid w:val="00E530AE"/>
    <w:rsid w:val="00E533CE"/>
    <w:rsid w:val="00E5343B"/>
    <w:rsid w:val="00E53487"/>
    <w:rsid w:val="00E534B5"/>
    <w:rsid w:val="00E534B7"/>
    <w:rsid w:val="00E534DC"/>
    <w:rsid w:val="00E534DE"/>
    <w:rsid w:val="00E5363D"/>
    <w:rsid w:val="00E536E0"/>
    <w:rsid w:val="00E53732"/>
    <w:rsid w:val="00E53861"/>
    <w:rsid w:val="00E53919"/>
    <w:rsid w:val="00E539CD"/>
    <w:rsid w:val="00E53A15"/>
    <w:rsid w:val="00E53ABB"/>
    <w:rsid w:val="00E53C1A"/>
    <w:rsid w:val="00E53C2F"/>
    <w:rsid w:val="00E53C34"/>
    <w:rsid w:val="00E53D6E"/>
    <w:rsid w:val="00E53E5F"/>
    <w:rsid w:val="00E53E79"/>
    <w:rsid w:val="00E54012"/>
    <w:rsid w:val="00E5409E"/>
    <w:rsid w:val="00E54169"/>
    <w:rsid w:val="00E54207"/>
    <w:rsid w:val="00E542BE"/>
    <w:rsid w:val="00E543C1"/>
    <w:rsid w:val="00E54407"/>
    <w:rsid w:val="00E5442E"/>
    <w:rsid w:val="00E54515"/>
    <w:rsid w:val="00E54536"/>
    <w:rsid w:val="00E545A5"/>
    <w:rsid w:val="00E546FD"/>
    <w:rsid w:val="00E5476D"/>
    <w:rsid w:val="00E54796"/>
    <w:rsid w:val="00E54797"/>
    <w:rsid w:val="00E5483C"/>
    <w:rsid w:val="00E54872"/>
    <w:rsid w:val="00E54956"/>
    <w:rsid w:val="00E549D7"/>
    <w:rsid w:val="00E54A65"/>
    <w:rsid w:val="00E54A95"/>
    <w:rsid w:val="00E54ADD"/>
    <w:rsid w:val="00E54B3E"/>
    <w:rsid w:val="00E54BA9"/>
    <w:rsid w:val="00E54BF2"/>
    <w:rsid w:val="00E54C9F"/>
    <w:rsid w:val="00E54CF9"/>
    <w:rsid w:val="00E54DC7"/>
    <w:rsid w:val="00E54F6C"/>
    <w:rsid w:val="00E54FA5"/>
    <w:rsid w:val="00E54FE8"/>
    <w:rsid w:val="00E55050"/>
    <w:rsid w:val="00E550FB"/>
    <w:rsid w:val="00E55201"/>
    <w:rsid w:val="00E55219"/>
    <w:rsid w:val="00E55328"/>
    <w:rsid w:val="00E554C5"/>
    <w:rsid w:val="00E55561"/>
    <w:rsid w:val="00E55694"/>
    <w:rsid w:val="00E55771"/>
    <w:rsid w:val="00E558C5"/>
    <w:rsid w:val="00E55A8F"/>
    <w:rsid w:val="00E55B00"/>
    <w:rsid w:val="00E55C2C"/>
    <w:rsid w:val="00E55D12"/>
    <w:rsid w:val="00E55D52"/>
    <w:rsid w:val="00E55DD8"/>
    <w:rsid w:val="00E55DF7"/>
    <w:rsid w:val="00E55E23"/>
    <w:rsid w:val="00E55FB6"/>
    <w:rsid w:val="00E55FBF"/>
    <w:rsid w:val="00E56053"/>
    <w:rsid w:val="00E561B9"/>
    <w:rsid w:val="00E561F5"/>
    <w:rsid w:val="00E56230"/>
    <w:rsid w:val="00E562AB"/>
    <w:rsid w:val="00E563EC"/>
    <w:rsid w:val="00E56539"/>
    <w:rsid w:val="00E56599"/>
    <w:rsid w:val="00E566C4"/>
    <w:rsid w:val="00E566D0"/>
    <w:rsid w:val="00E566E1"/>
    <w:rsid w:val="00E568C5"/>
    <w:rsid w:val="00E568D9"/>
    <w:rsid w:val="00E56968"/>
    <w:rsid w:val="00E569E4"/>
    <w:rsid w:val="00E56AF8"/>
    <w:rsid w:val="00E56B08"/>
    <w:rsid w:val="00E56B36"/>
    <w:rsid w:val="00E56B42"/>
    <w:rsid w:val="00E56C14"/>
    <w:rsid w:val="00E56D3C"/>
    <w:rsid w:val="00E56E70"/>
    <w:rsid w:val="00E56EFC"/>
    <w:rsid w:val="00E56FBB"/>
    <w:rsid w:val="00E573B6"/>
    <w:rsid w:val="00E574CE"/>
    <w:rsid w:val="00E575F6"/>
    <w:rsid w:val="00E57604"/>
    <w:rsid w:val="00E57652"/>
    <w:rsid w:val="00E5777C"/>
    <w:rsid w:val="00E5778A"/>
    <w:rsid w:val="00E577C6"/>
    <w:rsid w:val="00E57827"/>
    <w:rsid w:val="00E57897"/>
    <w:rsid w:val="00E578B9"/>
    <w:rsid w:val="00E578C7"/>
    <w:rsid w:val="00E578D0"/>
    <w:rsid w:val="00E57920"/>
    <w:rsid w:val="00E57A08"/>
    <w:rsid w:val="00E57A47"/>
    <w:rsid w:val="00E57AE0"/>
    <w:rsid w:val="00E57AF0"/>
    <w:rsid w:val="00E57CE0"/>
    <w:rsid w:val="00E57D70"/>
    <w:rsid w:val="00E57E3C"/>
    <w:rsid w:val="00E57F53"/>
    <w:rsid w:val="00E57F94"/>
    <w:rsid w:val="00E60023"/>
    <w:rsid w:val="00E601F5"/>
    <w:rsid w:val="00E60312"/>
    <w:rsid w:val="00E60361"/>
    <w:rsid w:val="00E604B9"/>
    <w:rsid w:val="00E604BC"/>
    <w:rsid w:val="00E605DD"/>
    <w:rsid w:val="00E6064B"/>
    <w:rsid w:val="00E607FB"/>
    <w:rsid w:val="00E60822"/>
    <w:rsid w:val="00E60846"/>
    <w:rsid w:val="00E60A2F"/>
    <w:rsid w:val="00E60C68"/>
    <w:rsid w:val="00E60CDB"/>
    <w:rsid w:val="00E60DC1"/>
    <w:rsid w:val="00E60DCB"/>
    <w:rsid w:val="00E60E85"/>
    <w:rsid w:val="00E60FA5"/>
    <w:rsid w:val="00E610DF"/>
    <w:rsid w:val="00E6119B"/>
    <w:rsid w:val="00E611CE"/>
    <w:rsid w:val="00E61466"/>
    <w:rsid w:val="00E614C4"/>
    <w:rsid w:val="00E614C5"/>
    <w:rsid w:val="00E615C9"/>
    <w:rsid w:val="00E616AD"/>
    <w:rsid w:val="00E616F0"/>
    <w:rsid w:val="00E61762"/>
    <w:rsid w:val="00E61869"/>
    <w:rsid w:val="00E61A0A"/>
    <w:rsid w:val="00E61A18"/>
    <w:rsid w:val="00E61A8F"/>
    <w:rsid w:val="00E61B7E"/>
    <w:rsid w:val="00E61C1C"/>
    <w:rsid w:val="00E61C1E"/>
    <w:rsid w:val="00E61C2E"/>
    <w:rsid w:val="00E61CFB"/>
    <w:rsid w:val="00E61D01"/>
    <w:rsid w:val="00E61D5A"/>
    <w:rsid w:val="00E61E98"/>
    <w:rsid w:val="00E61EC3"/>
    <w:rsid w:val="00E6208E"/>
    <w:rsid w:val="00E620FE"/>
    <w:rsid w:val="00E621F3"/>
    <w:rsid w:val="00E62240"/>
    <w:rsid w:val="00E6224F"/>
    <w:rsid w:val="00E623E2"/>
    <w:rsid w:val="00E623F9"/>
    <w:rsid w:val="00E62752"/>
    <w:rsid w:val="00E62A0C"/>
    <w:rsid w:val="00E62AF5"/>
    <w:rsid w:val="00E62B48"/>
    <w:rsid w:val="00E62BD3"/>
    <w:rsid w:val="00E62CCD"/>
    <w:rsid w:val="00E62D87"/>
    <w:rsid w:val="00E62D94"/>
    <w:rsid w:val="00E62DF4"/>
    <w:rsid w:val="00E62E42"/>
    <w:rsid w:val="00E62E76"/>
    <w:rsid w:val="00E62EEF"/>
    <w:rsid w:val="00E62F29"/>
    <w:rsid w:val="00E62FCD"/>
    <w:rsid w:val="00E630A3"/>
    <w:rsid w:val="00E631E5"/>
    <w:rsid w:val="00E632C5"/>
    <w:rsid w:val="00E6330D"/>
    <w:rsid w:val="00E6331E"/>
    <w:rsid w:val="00E63586"/>
    <w:rsid w:val="00E6362A"/>
    <w:rsid w:val="00E63729"/>
    <w:rsid w:val="00E6377A"/>
    <w:rsid w:val="00E6382B"/>
    <w:rsid w:val="00E6389E"/>
    <w:rsid w:val="00E63C07"/>
    <w:rsid w:val="00E63C1B"/>
    <w:rsid w:val="00E63C7C"/>
    <w:rsid w:val="00E63CC1"/>
    <w:rsid w:val="00E63CE1"/>
    <w:rsid w:val="00E63D01"/>
    <w:rsid w:val="00E63D85"/>
    <w:rsid w:val="00E63DA9"/>
    <w:rsid w:val="00E63E65"/>
    <w:rsid w:val="00E63EB6"/>
    <w:rsid w:val="00E63EF9"/>
    <w:rsid w:val="00E63F8D"/>
    <w:rsid w:val="00E6407D"/>
    <w:rsid w:val="00E6418F"/>
    <w:rsid w:val="00E6420C"/>
    <w:rsid w:val="00E6434B"/>
    <w:rsid w:val="00E6438A"/>
    <w:rsid w:val="00E643CC"/>
    <w:rsid w:val="00E64423"/>
    <w:rsid w:val="00E64639"/>
    <w:rsid w:val="00E64651"/>
    <w:rsid w:val="00E647CA"/>
    <w:rsid w:val="00E64AD9"/>
    <w:rsid w:val="00E64B66"/>
    <w:rsid w:val="00E64C84"/>
    <w:rsid w:val="00E64D1F"/>
    <w:rsid w:val="00E64E76"/>
    <w:rsid w:val="00E64E93"/>
    <w:rsid w:val="00E64ED3"/>
    <w:rsid w:val="00E64F24"/>
    <w:rsid w:val="00E64F9B"/>
    <w:rsid w:val="00E64FFB"/>
    <w:rsid w:val="00E65021"/>
    <w:rsid w:val="00E650D9"/>
    <w:rsid w:val="00E65118"/>
    <w:rsid w:val="00E65122"/>
    <w:rsid w:val="00E65147"/>
    <w:rsid w:val="00E65236"/>
    <w:rsid w:val="00E6528B"/>
    <w:rsid w:val="00E6538C"/>
    <w:rsid w:val="00E6540B"/>
    <w:rsid w:val="00E654B5"/>
    <w:rsid w:val="00E6551A"/>
    <w:rsid w:val="00E65528"/>
    <w:rsid w:val="00E65565"/>
    <w:rsid w:val="00E65794"/>
    <w:rsid w:val="00E6585A"/>
    <w:rsid w:val="00E65978"/>
    <w:rsid w:val="00E65A1F"/>
    <w:rsid w:val="00E65ACC"/>
    <w:rsid w:val="00E65B2B"/>
    <w:rsid w:val="00E65B83"/>
    <w:rsid w:val="00E65BB6"/>
    <w:rsid w:val="00E65BCA"/>
    <w:rsid w:val="00E65BCE"/>
    <w:rsid w:val="00E65C58"/>
    <w:rsid w:val="00E65D33"/>
    <w:rsid w:val="00E65E4F"/>
    <w:rsid w:val="00E65E51"/>
    <w:rsid w:val="00E65EEE"/>
    <w:rsid w:val="00E65F74"/>
    <w:rsid w:val="00E6600D"/>
    <w:rsid w:val="00E66025"/>
    <w:rsid w:val="00E660B7"/>
    <w:rsid w:val="00E66242"/>
    <w:rsid w:val="00E6629A"/>
    <w:rsid w:val="00E662A6"/>
    <w:rsid w:val="00E662E1"/>
    <w:rsid w:val="00E66311"/>
    <w:rsid w:val="00E6637F"/>
    <w:rsid w:val="00E66419"/>
    <w:rsid w:val="00E6645C"/>
    <w:rsid w:val="00E66481"/>
    <w:rsid w:val="00E664EC"/>
    <w:rsid w:val="00E66594"/>
    <w:rsid w:val="00E666B4"/>
    <w:rsid w:val="00E6678C"/>
    <w:rsid w:val="00E667AC"/>
    <w:rsid w:val="00E667FF"/>
    <w:rsid w:val="00E669A1"/>
    <w:rsid w:val="00E669FB"/>
    <w:rsid w:val="00E66B4C"/>
    <w:rsid w:val="00E66B98"/>
    <w:rsid w:val="00E66BD5"/>
    <w:rsid w:val="00E66C0B"/>
    <w:rsid w:val="00E66C82"/>
    <w:rsid w:val="00E66CB4"/>
    <w:rsid w:val="00E66D94"/>
    <w:rsid w:val="00E66EF3"/>
    <w:rsid w:val="00E66F70"/>
    <w:rsid w:val="00E67029"/>
    <w:rsid w:val="00E67040"/>
    <w:rsid w:val="00E670B6"/>
    <w:rsid w:val="00E6720E"/>
    <w:rsid w:val="00E67287"/>
    <w:rsid w:val="00E672AE"/>
    <w:rsid w:val="00E67363"/>
    <w:rsid w:val="00E6737A"/>
    <w:rsid w:val="00E67495"/>
    <w:rsid w:val="00E6752E"/>
    <w:rsid w:val="00E6753E"/>
    <w:rsid w:val="00E67554"/>
    <w:rsid w:val="00E67566"/>
    <w:rsid w:val="00E6765A"/>
    <w:rsid w:val="00E6769F"/>
    <w:rsid w:val="00E67790"/>
    <w:rsid w:val="00E677A3"/>
    <w:rsid w:val="00E677BA"/>
    <w:rsid w:val="00E6787B"/>
    <w:rsid w:val="00E6794F"/>
    <w:rsid w:val="00E67A43"/>
    <w:rsid w:val="00E67AAE"/>
    <w:rsid w:val="00E67AB5"/>
    <w:rsid w:val="00E67BF5"/>
    <w:rsid w:val="00E67C85"/>
    <w:rsid w:val="00E67D3C"/>
    <w:rsid w:val="00E67DEC"/>
    <w:rsid w:val="00E67E12"/>
    <w:rsid w:val="00E67F28"/>
    <w:rsid w:val="00E67FA6"/>
    <w:rsid w:val="00E702F8"/>
    <w:rsid w:val="00E70347"/>
    <w:rsid w:val="00E7039C"/>
    <w:rsid w:val="00E703A4"/>
    <w:rsid w:val="00E703B4"/>
    <w:rsid w:val="00E7043E"/>
    <w:rsid w:val="00E70557"/>
    <w:rsid w:val="00E70691"/>
    <w:rsid w:val="00E70770"/>
    <w:rsid w:val="00E707B8"/>
    <w:rsid w:val="00E707DB"/>
    <w:rsid w:val="00E70814"/>
    <w:rsid w:val="00E70870"/>
    <w:rsid w:val="00E7088F"/>
    <w:rsid w:val="00E708AB"/>
    <w:rsid w:val="00E70959"/>
    <w:rsid w:val="00E70A10"/>
    <w:rsid w:val="00E70A99"/>
    <w:rsid w:val="00E70AE0"/>
    <w:rsid w:val="00E70BBB"/>
    <w:rsid w:val="00E70C25"/>
    <w:rsid w:val="00E70C6F"/>
    <w:rsid w:val="00E70C8C"/>
    <w:rsid w:val="00E70CE4"/>
    <w:rsid w:val="00E70E17"/>
    <w:rsid w:val="00E70E8C"/>
    <w:rsid w:val="00E70EC1"/>
    <w:rsid w:val="00E70F70"/>
    <w:rsid w:val="00E7100A"/>
    <w:rsid w:val="00E71189"/>
    <w:rsid w:val="00E712C1"/>
    <w:rsid w:val="00E715AE"/>
    <w:rsid w:val="00E7162E"/>
    <w:rsid w:val="00E7166E"/>
    <w:rsid w:val="00E717AF"/>
    <w:rsid w:val="00E717CB"/>
    <w:rsid w:val="00E717FB"/>
    <w:rsid w:val="00E71801"/>
    <w:rsid w:val="00E7181F"/>
    <w:rsid w:val="00E71843"/>
    <w:rsid w:val="00E71861"/>
    <w:rsid w:val="00E718CE"/>
    <w:rsid w:val="00E71962"/>
    <w:rsid w:val="00E7197A"/>
    <w:rsid w:val="00E719A1"/>
    <w:rsid w:val="00E71A0F"/>
    <w:rsid w:val="00E71A48"/>
    <w:rsid w:val="00E71A67"/>
    <w:rsid w:val="00E71AC9"/>
    <w:rsid w:val="00E71B6E"/>
    <w:rsid w:val="00E71B7B"/>
    <w:rsid w:val="00E71B94"/>
    <w:rsid w:val="00E71BA4"/>
    <w:rsid w:val="00E71C21"/>
    <w:rsid w:val="00E71C5D"/>
    <w:rsid w:val="00E71CA8"/>
    <w:rsid w:val="00E71F12"/>
    <w:rsid w:val="00E71F6D"/>
    <w:rsid w:val="00E71F6E"/>
    <w:rsid w:val="00E71F89"/>
    <w:rsid w:val="00E72340"/>
    <w:rsid w:val="00E724A2"/>
    <w:rsid w:val="00E724CD"/>
    <w:rsid w:val="00E72584"/>
    <w:rsid w:val="00E7260B"/>
    <w:rsid w:val="00E7261C"/>
    <w:rsid w:val="00E72625"/>
    <w:rsid w:val="00E72688"/>
    <w:rsid w:val="00E72704"/>
    <w:rsid w:val="00E72795"/>
    <w:rsid w:val="00E72846"/>
    <w:rsid w:val="00E72880"/>
    <w:rsid w:val="00E728B6"/>
    <w:rsid w:val="00E72931"/>
    <w:rsid w:val="00E72959"/>
    <w:rsid w:val="00E72983"/>
    <w:rsid w:val="00E729B1"/>
    <w:rsid w:val="00E72A75"/>
    <w:rsid w:val="00E72B2C"/>
    <w:rsid w:val="00E72B77"/>
    <w:rsid w:val="00E72BDE"/>
    <w:rsid w:val="00E72BF0"/>
    <w:rsid w:val="00E72C93"/>
    <w:rsid w:val="00E72D21"/>
    <w:rsid w:val="00E72DF9"/>
    <w:rsid w:val="00E72E63"/>
    <w:rsid w:val="00E72E6A"/>
    <w:rsid w:val="00E72EC8"/>
    <w:rsid w:val="00E72F16"/>
    <w:rsid w:val="00E72F25"/>
    <w:rsid w:val="00E72FA0"/>
    <w:rsid w:val="00E72FFB"/>
    <w:rsid w:val="00E73041"/>
    <w:rsid w:val="00E7309F"/>
    <w:rsid w:val="00E730FE"/>
    <w:rsid w:val="00E73121"/>
    <w:rsid w:val="00E73147"/>
    <w:rsid w:val="00E7314A"/>
    <w:rsid w:val="00E7317C"/>
    <w:rsid w:val="00E73284"/>
    <w:rsid w:val="00E73299"/>
    <w:rsid w:val="00E732AE"/>
    <w:rsid w:val="00E732E8"/>
    <w:rsid w:val="00E7342C"/>
    <w:rsid w:val="00E73444"/>
    <w:rsid w:val="00E7346D"/>
    <w:rsid w:val="00E73525"/>
    <w:rsid w:val="00E73607"/>
    <w:rsid w:val="00E73642"/>
    <w:rsid w:val="00E73689"/>
    <w:rsid w:val="00E736B1"/>
    <w:rsid w:val="00E73841"/>
    <w:rsid w:val="00E738FF"/>
    <w:rsid w:val="00E73B2B"/>
    <w:rsid w:val="00E73B35"/>
    <w:rsid w:val="00E73BEA"/>
    <w:rsid w:val="00E73C72"/>
    <w:rsid w:val="00E73D3B"/>
    <w:rsid w:val="00E73D58"/>
    <w:rsid w:val="00E73DEE"/>
    <w:rsid w:val="00E73E03"/>
    <w:rsid w:val="00E73EC9"/>
    <w:rsid w:val="00E73F0D"/>
    <w:rsid w:val="00E73F7E"/>
    <w:rsid w:val="00E740C9"/>
    <w:rsid w:val="00E740D9"/>
    <w:rsid w:val="00E74137"/>
    <w:rsid w:val="00E74176"/>
    <w:rsid w:val="00E74197"/>
    <w:rsid w:val="00E7419C"/>
    <w:rsid w:val="00E742CC"/>
    <w:rsid w:val="00E7433E"/>
    <w:rsid w:val="00E743C7"/>
    <w:rsid w:val="00E74613"/>
    <w:rsid w:val="00E7466D"/>
    <w:rsid w:val="00E74740"/>
    <w:rsid w:val="00E747B0"/>
    <w:rsid w:val="00E747F9"/>
    <w:rsid w:val="00E74811"/>
    <w:rsid w:val="00E7486E"/>
    <w:rsid w:val="00E74A26"/>
    <w:rsid w:val="00E74AB0"/>
    <w:rsid w:val="00E74B33"/>
    <w:rsid w:val="00E74B5C"/>
    <w:rsid w:val="00E74B68"/>
    <w:rsid w:val="00E74B72"/>
    <w:rsid w:val="00E74B74"/>
    <w:rsid w:val="00E74B85"/>
    <w:rsid w:val="00E74C32"/>
    <w:rsid w:val="00E74C43"/>
    <w:rsid w:val="00E74C59"/>
    <w:rsid w:val="00E74C66"/>
    <w:rsid w:val="00E74D0C"/>
    <w:rsid w:val="00E74DCC"/>
    <w:rsid w:val="00E74DE1"/>
    <w:rsid w:val="00E7508A"/>
    <w:rsid w:val="00E75277"/>
    <w:rsid w:val="00E7535E"/>
    <w:rsid w:val="00E75388"/>
    <w:rsid w:val="00E75668"/>
    <w:rsid w:val="00E75696"/>
    <w:rsid w:val="00E756A8"/>
    <w:rsid w:val="00E7598C"/>
    <w:rsid w:val="00E759C6"/>
    <w:rsid w:val="00E75B06"/>
    <w:rsid w:val="00E75B68"/>
    <w:rsid w:val="00E75BA3"/>
    <w:rsid w:val="00E75DDD"/>
    <w:rsid w:val="00E75E60"/>
    <w:rsid w:val="00E75F0E"/>
    <w:rsid w:val="00E75F2E"/>
    <w:rsid w:val="00E75F58"/>
    <w:rsid w:val="00E75F85"/>
    <w:rsid w:val="00E76226"/>
    <w:rsid w:val="00E7632E"/>
    <w:rsid w:val="00E7639E"/>
    <w:rsid w:val="00E763F7"/>
    <w:rsid w:val="00E766A2"/>
    <w:rsid w:val="00E76770"/>
    <w:rsid w:val="00E767C3"/>
    <w:rsid w:val="00E768EA"/>
    <w:rsid w:val="00E76925"/>
    <w:rsid w:val="00E76926"/>
    <w:rsid w:val="00E76A07"/>
    <w:rsid w:val="00E76B01"/>
    <w:rsid w:val="00E76BB1"/>
    <w:rsid w:val="00E76BD9"/>
    <w:rsid w:val="00E76C34"/>
    <w:rsid w:val="00E76C5A"/>
    <w:rsid w:val="00E76CD4"/>
    <w:rsid w:val="00E76D3E"/>
    <w:rsid w:val="00E76DFA"/>
    <w:rsid w:val="00E76E32"/>
    <w:rsid w:val="00E76E8D"/>
    <w:rsid w:val="00E76EE9"/>
    <w:rsid w:val="00E76F66"/>
    <w:rsid w:val="00E77041"/>
    <w:rsid w:val="00E7708D"/>
    <w:rsid w:val="00E7715B"/>
    <w:rsid w:val="00E7724D"/>
    <w:rsid w:val="00E772ED"/>
    <w:rsid w:val="00E7730F"/>
    <w:rsid w:val="00E7741F"/>
    <w:rsid w:val="00E77450"/>
    <w:rsid w:val="00E775A8"/>
    <w:rsid w:val="00E77639"/>
    <w:rsid w:val="00E7765D"/>
    <w:rsid w:val="00E77793"/>
    <w:rsid w:val="00E777B9"/>
    <w:rsid w:val="00E77821"/>
    <w:rsid w:val="00E7784B"/>
    <w:rsid w:val="00E77972"/>
    <w:rsid w:val="00E77985"/>
    <w:rsid w:val="00E779B0"/>
    <w:rsid w:val="00E779C0"/>
    <w:rsid w:val="00E77C0C"/>
    <w:rsid w:val="00E77C3D"/>
    <w:rsid w:val="00E77C87"/>
    <w:rsid w:val="00E77D31"/>
    <w:rsid w:val="00E77E29"/>
    <w:rsid w:val="00E77E2B"/>
    <w:rsid w:val="00E80033"/>
    <w:rsid w:val="00E80098"/>
    <w:rsid w:val="00E8009F"/>
    <w:rsid w:val="00E800A1"/>
    <w:rsid w:val="00E800AB"/>
    <w:rsid w:val="00E800E5"/>
    <w:rsid w:val="00E8012A"/>
    <w:rsid w:val="00E8016E"/>
    <w:rsid w:val="00E8019F"/>
    <w:rsid w:val="00E801C4"/>
    <w:rsid w:val="00E8028B"/>
    <w:rsid w:val="00E80421"/>
    <w:rsid w:val="00E804A5"/>
    <w:rsid w:val="00E80699"/>
    <w:rsid w:val="00E807A8"/>
    <w:rsid w:val="00E80900"/>
    <w:rsid w:val="00E80A19"/>
    <w:rsid w:val="00E80A38"/>
    <w:rsid w:val="00E80A6D"/>
    <w:rsid w:val="00E80A71"/>
    <w:rsid w:val="00E80A7C"/>
    <w:rsid w:val="00E80ABE"/>
    <w:rsid w:val="00E80B65"/>
    <w:rsid w:val="00E80BD7"/>
    <w:rsid w:val="00E80C51"/>
    <w:rsid w:val="00E80C82"/>
    <w:rsid w:val="00E80D0E"/>
    <w:rsid w:val="00E80E24"/>
    <w:rsid w:val="00E80E67"/>
    <w:rsid w:val="00E80EE7"/>
    <w:rsid w:val="00E80F3D"/>
    <w:rsid w:val="00E81086"/>
    <w:rsid w:val="00E810DB"/>
    <w:rsid w:val="00E810E5"/>
    <w:rsid w:val="00E8112E"/>
    <w:rsid w:val="00E811A0"/>
    <w:rsid w:val="00E811A5"/>
    <w:rsid w:val="00E812F7"/>
    <w:rsid w:val="00E8134B"/>
    <w:rsid w:val="00E813FD"/>
    <w:rsid w:val="00E81461"/>
    <w:rsid w:val="00E8146C"/>
    <w:rsid w:val="00E814CF"/>
    <w:rsid w:val="00E81550"/>
    <w:rsid w:val="00E81584"/>
    <w:rsid w:val="00E815B3"/>
    <w:rsid w:val="00E815D1"/>
    <w:rsid w:val="00E81602"/>
    <w:rsid w:val="00E8160D"/>
    <w:rsid w:val="00E81626"/>
    <w:rsid w:val="00E8166C"/>
    <w:rsid w:val="00E816E5"/>
    <w:rsid w:val="00E81712"/>
    <w:rsid w:val="00E81786"/>
    <w:rsid w:val="00E817D5"/>
    <w:rsid w:val="00E818D6"/>
    <w:rsid w:val="00E8196B"/>
    <w:rsid w:val="00E8197C"/>
    <w:rsid w:val="00E819AC"/>
    <w:rsid w:val="00E819BA"/>
    <w:rsid w:val="00E819D2"/>
    <w:rsid w:val="00E81A82"/>
    <w:rsid w:val="00E81A9B"/>
    <w:rsid w:val="00E81B07"/>
    <w:rsid w:val="00E81BC4"/>
    <w:rsid w:val="00E81BE6"/>
    <w:rsid w:val="00E81BF0"/>
    <w:rsid w:val="00E81DD3"/>
    <w:rsid w:val="00E81E03"/>
    <w:rsid w:val="00E81F19"/>
    <w:rsid w:val="00E8204C"/>
    <w:rsid w:val="00E820E5"/>
    <w:rsid w:val="00E820F4"/>
    <w:rsid w:val="00E821AB"/>
    <w:rsid w:val="00E82230"/>
    <w:rsid w:val="00E82266"/>
    <w:rsid w:val="00E8233B"/>
    <w:rsid w:val="00E82434"/>
    <w:rsid w:val="00E8252A"/>
    <w:rsid w:val="00E82674"/>
    <w:rsid w:val="00E8277D"/>
    <w:rsid w:val="00E827BF"/>
    <w:rsid w:val="00E828C9"/>
    <w:rsid w:val="00E82932"/>
    <w:rsid w:val="00E82A2D"/>
    <w:rsid w:val="00E82A49"/>
    <w:rsid w:val="00E82A4A"/>
    <w:rsid w:val="00E82B1B"/>
    <w:rsid w:val="00E82B54"/>
    <w:rsid w:val="00E82B9A"/>
    <w:rsid w:val="00E82BC4"/>
    <w:rsid w:val="00E82BCA"/>
    <w:rsid w:val="00E82C08"/>
    <w:rsid w:val="00E82C48"/>
    <w:rsid w:val="00E82D17"/>
    <w:rsid w:val="00E82E86"/>
    <w:rsid w:val="00E82EBD"/>
    <w:rsid w:val="00E82EC9"/>
    <w:rsid w:val="00E82F9F"/>
    <w:rsid w:val="00E8304E"/>
    <w:rsid w:val="00E83052"/>
    <w:rsid w:val="00E8306B"/>
    <w:rsid w:val="00E830EF"/>
    <w:rsid w:val="00E8318A"/>
    <w:rsid w:val="00E832EB"/>
    <w:rsid w:val="00E83331"/>
    <w:rsid w:val="00E8334E"/>
    <w:rsid w:val="00E8349C"/>
    <w:rsid w:val="00E834B6"/>
    <w:rsid w:val="00E835AE"/>
    <w:rsid w:val="00E835D7"/>
    <w:rsid w:val="00E8363F"/>
    <w:rsid w:val="00E836A2"/>
    <w:rsid w:val="00E836F6"/>
    <w:rsid w:val="00E838A4"/>
    <w:rsid w:val="00E838D0"/>
    <w:rsid w:val="00E839E1"/>
    <w:rsid w:val="00E83A6E"/>
    <w:rsid w:val="00E83B50"/>
    <w:rsid w:val="00E83B6D"/>
    <w:rsid w:val="00E83B8B"/>
    <w:rsid w:val="00E83BB3"/>
    <w:rsid w:val="00E83C7E"/>
    <w:rsid w:val="00E83C85"/>
    <w:rsid w:val="00E83CBE"/>
    <w:rsid w:val="00E83D74"/>
    <w:rsid w:val="00E83D9A"/>
    <w:rsid w:val="00E83E21"/>
    <w:rsid w:val="00E83EA8"/>
    <w:rsid w:val="00E840FE"/>
    <w:rsid w:val="00E841ED"/>
    <w:rsid w:val="00E84292"/>
    <w:rsid w:val="00E8447E"/>
    <w:rsid w:val="00E844A6"/>
    <w:rsid w:val="00E84547"/>
    <w:rsid w:val="00E845A0"/>
    <w:rsid w:val="00E845D7"/>
    <w:rsid w:val="00E8461C"/>
    <w:rsid w:val="00E84634"/>
    <w:rsid w:val="00E8464E"/>
    <w:rsid w:val="00E8467B"/>
    <w:rsid w:val="00E8475E"/>
    <w:rsid w:val="00E847B3"/>
    <w:rsid w:val="00E847F6"/>
    <w:rsid w:val="00E8482B"/>
    <w:rsid w:val="00E84967"/>
    <w:rsid w:val="00E84AC2"/>
    <w:rsid w:val="00E84AF8"/>
    <w:rsid w:val="00E84B2C"/>
    <w:rsid w:val="00E84B33"/>
    <w:rsid w:val="00E84B4C"/>
    <w:rsid w:val="00E84BC3"/>
    <w:rsid w:val="00E84BEF"/>
    <w:rsid w:val="00E84C69"/>
    <w:rsid w:val="00E84C78"/>
    <w:rsid w:val="00E84CDF"/>
    <w:rsid w:val="00E84D5D"/>
    <w:rsid w:val="00E84D6A"/>
    <w:rsid w:val="00E84DC0"/>
    <w:rsid w:val="00E84E08"/>
    <w:rsid w:val="00E84E26"/>
    <w:rsid w:val="00E84EC6"/>
    <w:rsid w:val="00E84EF7"/>
    <w:rsid w:val="00E84F33"/>
    <w:rsid w:val="00E84F64"/>
    <w:rsid w:val="00E84FEF"/>
    <w:rsid w:val="00E84FFF"/>
    <w:rsid w:val="00E85081"/>
    <w:rsid w:val="00E850B5"/>
    <w:rsid w:val="00E85103"/>
    <w:rsid w:val="00E85154"/>
    <w:rsid w:val="00E8515F"/>
    <w:rsid w:val="00E8522F"/>
    <w:rsid w:val="00E85301"/>
    <w:rsid w:val="00E85311"/>
    <w:rsid w:val="00E8539A"/>
    <w:rsid w:val="00E8543C"/>
    <w:rsid w:val="00E854BA"/>
    <w:rsid w:val="00E85585"/>
    <w:rsid w:val="00E85671"/>
    <w:rsid w:val="00E85773"/>
    <w:rsid w:val="00E858AB"/>
    <w:rsid w:val="00E858AF"/>
    <w:rsid w:val="00E858E2"/>
    <w:rsid w:val="00E858E3"/>
    <w:rsid w:val="00E85A00"/>
    <w:rsid w:val="00E85A38"/>
    <w:rsid w:val="00E85A7D"/>
    <w:rsid w:val="00E85AB9"/>
    <w:rsid w:val="00E85AC5"/>
    <w:rsid w:val="00E85B6A"/>
    <w:rsid w:val="00E85BBF"/>
    <w:rsid w:val="00E85E0A"/>
    <w:rsid w:val="00E85E16"/>
    <w:rsid w:val="00E85F76"/>
    <w:rsid w:val="00E86131"/>
    <w:rsid w:val="00E86181"/>
    <w:rsid w:val="00E862E2"/>
    <w:rsid w:val="00E863C0"/>
    <w:rsid w:val="00E86401"/>
    <w:rsid w:val="00E8642A"/>
    <w:rsid w:val="00E864D1"/>
    <w:rsid w:val="00E8654B"/>
    <w:rsid w:val="00E865B8"/>
    <w:rsid w:val="00E86667"/>
    <w:rsid w:val="00E866AA"/>
    <w:rsid w:val="00E866F0"/>
    <w:rsid w:val="00E8680D"/>
    <w:rsid w:val="00E8680E"/>
    <w:rsid w:val="00E8684F"/>
    <w:rsid w:val="00E8688F"/>
    <w:rsid w:val="00E8696B"/>
    <w:rsid w:val="00E86A94"/>
    <w:rsid w:val="00E86A95"/>
    <w:rsid w:val="00E86A96"/>
    <w:rsid w:val="00E86AD0"/>
    <w:rsid w:val="00E86ADE"/>
    <w:rsid w:val="00E86B03"/>
    <w:rsid w:val="00E86B70"/>
    <w:rsid w:val="00E86C37"/>
    <w:rsid w:val="00E86C72"/>
    <w:rsid w:val="00E86C96"/>
    <w:rsid w:val="00E86CC3"/>
    <w:rsid w:val="00E86CFF"/>
    <w:rsid w:val="00E86D1B"/>
    <w:rsid w:val="00E86D24"/>
    <w:rsid w:val="00E86D7C"/>
    <w:rsid w:val="00E86DE6"/>
    <w:rsid w:val="00E86E17"/>
    <w:rsid w:val="00E86EE6"/>
    <w:rsid w:val="00E86F93"/>
    <w:rsid w:val="00E86FD9"/>
    <w:rsid w:val="00E86FF7"/>
    <w:rsid w:val="00E87058"/>
    <w:rsid w:val="00E87077"/>
    <w:rsid w:val="00E87210"/>
    <w:rsid w:val="00E87240"/>
    <w:rsid w:val="00E87405"/>
    <w:rsid w:val="00E874F2"/>
    <w:rsid w:val="00E875BA"/>
    <w:rsid w:val="00E8761C"/>
    <w:rsid w:val="00E878F4"/>
    <w:rsid w:val="00E87A56"/>
    <w:rsid w:val="00E87AA3"/>
    <w:rsid w:val="00E87B2A"/>
    <w:rsid w:val="00E87C07"/>
    <w:rsid w:val="00E87D21"/>
    <w:rsid w:val="00E87EB8"/>
    <w:rsid w:val="00E87F5A"/>
    <w:rsid w:val="00E87F64"/>
    <w:rsid w:val="00E87F7E"/>
    <w:rsid w:val="00E87FD8"/>
    <w:rsid w:val="00E900F2"/>
    <w:rsid w:val="00E9015A"/>
    <w:rsid w:val="00E901C6"/>
    <w:rsid w:val="00E902A1"/>
    <w:rsid w:val="00E902E1"/>
    <w:rsid w:val="00E902FE"/>
    <w:rsid w:val="00E9036C"/>
    <w:rsid w:val="00E903B9"/>
    <w:rsid w:val="00E90405"/>
    <w:rsid w:val="00E905DD"/>
    <w:rsid w:val="00E906D8"/>
    <w:rsid w:val="00E90701"/>
    <w:rsid w:val="00E90890"/>
    <w:rsid w:val="00E90924"/>
    <w:rsid w:val="00E90973"/>
    <w:rsid w:val="00E90992"/>
    <w:rsid w:val="00E90B82"/>
    <w:rsid w:val="00E90C4A"/>
    <w:rsid w:val="00E90D99"/>
    <w:rsid w:val="00E90DEE"/>
    <w:rsid w:val="00E90DFE"/>
    <w:rsid w:val="00E90E2F"/>
    <w:rsid w:val="00E91096"/>
    <w:rsid w:val="00E91229"/>
    <w:rsid w:val="00E9133E"/>
    <w:rsid w:val="00E91353"/>
    <w:rsid w:val="00E91358"/>
    <w:rsid w:val="00E9136E"/>
    <w:rsid w:val="00E9138C"/>
    <w:rsid w:val="00E913E3"/>
    <w:rsid w:val="00E91409"/>
    <w:rsid w:val="00E91451"/>
    <w:rsid w:val="00E91467"/>
    <w:rsid w:val="00E914F0"/>
    <w:rsid w:val="00E9155F"/>
    <w:rsid w:val="00E9163E"/>
    <w:rsid w:val="00E916B0"/>
    <w:rsid w:val="00E91819"/>
    <w:rsid w:val="00E918AC"/>
    <w:rsid w:val="00E918E6"/>
    <w:rsid w:val="00E918EB"/>
    <w:rsid w:val="00E9192C"/>
    <w:rsid w:val="00E919AF"/>
    <w:rsid w:val="00E91A60"/>
    <w:rsid w:val="00E91A7E"/>
    <w:rsid w:val="00E91A8F"/>
    <w:rsid w:val="00E91B03"/>
    <w:rsid w:val="00E91BE2"/>
    <w:rsid w:val="00E91CE3"/>
    <w:rsid w:val="00E91D33"/>
    <w:rsid w:val="00E91D40"/>
    <w:rsid w:val="00E91DA7"/>
    <w:rsid w:val="00E91E4A"/>
    <w:rsid w:val="00E91E6C"/>
    <w:rsid w:val="00E9216C"/>
    <w:rsid w:val="00E9216E"/>
    <w:rsid w:val="00E92201"/>
    <w:rsid w:val="00E9222B"/>
    <w:rsid w:val="00E922D9"/>
    <w:rsid w:val="00E923B1"/>
    <w:rsid w:val="00E923DA"/>
    <w:rsid w:val="00E924DB"/>
    <w:rsid w:val="00E925A8"/>
    <w:rsid w:val="00E925DE"/>
    <w:rsid w:val="00E925EE"/>
    <w:rsid w:val="00E926C7"/>
    <w:rsid w:val="00E9272B"/>
    <w:rsid w:val="00E9288C"/>
    <w:rsid w:val="00E928B2"/>
    <w:rsid w:val="00E92932"/>
    <w:rsid w:val="00E92C8E"/>
    <w:rsid w:val="00E92D9C"/>
    <w:rsid w:val="00E92E28"/>
    <w:rsid w:val="00E92E47"/>
    <w:rsid w:val="00E9307C"/>
    <w:rsid w:val="00E93116"/>
    <w:rsid w:val="00E9319E"/>
    <w:rsid w:val="00E9321C"/>
    <w:rsid w:val="00E93253"/>
    <w:rsid w:val="00E932DF"/>
    <w:rsid w:val="00E93315"/>
    <w:rsid w:val="00E935D6"/>
    <w:rsid w:val="00E93748"/>
    <w:rsid w:val="00E93765"/>
    <w:rsid w:val="00E93783"/>
    <w:rsid w:val="00E937DA"/>
    <w:rsid w:val="00E9386A"/>
    <w:rsid w:val="00E93897"/>
    <w:rsid w:val="00E93989"/>
    <w:rsid w:val="00E93A26"/>
    <w:rsid w:val="00E93AE7"/>
    <w:rsid w:val="00E93AE9"/>
    <w:rsid w:val="00E93AF1"/>
    <w:rsid w:val="00E93B0B"/>
    <w:rsid w:val="00E93C13"/>
    <w:rsid w:val="00E93D0E"/>
    <w:rsid w:val="00E93E01"/>
    <w:rsid w:val="00E93E50"/>
    <w:rsid w:val="00E93E78"/>
    <w:rsid w:val="00E93F25"/>
    <w:rsid w:val="00E93FEB"/>
    <w:rsid w:val="00E94084"/>
    <w:rsid w:val="00E941B1"/>
    <w:rsid w:val="00E94223"/>
    <w:rsid w:val="00E94284"/>
    <w:rsid w:val="00E942A3"/>
    <w:rsid w:val="00E94318"/>
    <w:rsid w:val="00E9446C"/>
    <w:rsid w:val="00E944A5"/>
    <w:rsid w:val="00E944AB"/>
    <w:rsid w:val="00E945A9"/>
    <w:rsid w:val="00E945CA"/>
    <w:rsid w:val="00E945F3"/>
    <w:rsid w:val="00E9466B"/>
    <w:rsid w:val="00E94756"/>
    <w:rsid w:val="00E9475C"/>
    <w:rsid w:val="00E949E6"/>
    <w:rsid w:val="00E94A5E"/>
    <w:rsid w:val="00E94A97"/>
    <w:rsid w:val="00E94BCC"/>
    <w:rsid w:val="00E94BD0"/>
    <w:rsid w:val="00E94BF2"/>
    <w:rsid w:val="00E94C65"/>
    <w:rsid w:val="00E94C83"/>
    <w:rsid w:val="00E94D0D"/>
    <w:rsid w:val="00E94DC3"/>
    <w:rsid w:val="00E94DDD"/>
    <w:rsid w:val="00E94E87"/>
    <w:rsid w:val="00E94F29"/>
    <w:rsid w:val="00E94FDD"/>
    <w:rsid w:val="00E950E9"/>
    <w:rsid w:val="00E95303"/>
    <w:rsid w:val="00E953A8"/>
    <w:rsid w:val="00E953E5"/>
    <w:rsid w:val="00E9547C"/>
    <w:rsid w:val="00E9548B"/>
    <w:rsid w:val="00E95507"/>
    <w:rsid w:val="00E95564"/>
    <w:rsid w:val="00E9558E"/>
    <w:rsid w:val="00E955E0"/>
    <w:rsid w:val="00E955E2"/>
    <w:rsid w:val="00E9565A"/>
    <w:rsid w:val="00E95708"/>
    <w:rsid w:val="00E95863"/>
    <w:rsid w:val="00E958AE"/>
    <w:rsid w:val="00E959C8"/>
    <w:rsid w:val="00E959F8"/>
    <w:rsid w:val="00E95BCD"/>
    <w:rsid w:val="00E95BE9"/>
    <w:rsid w:val="00E95C31"/>
    <w:rsid w:val="00E95C40"/>
    <w:rsid w:val="00E95C81"/>
    <w:rsid w:val="00E95D08"/>
    <w:rsid w:val="00E95DAA"/>
    <w:rsid w:val="00E95DC8"/>
    <w:rsid w:val="00E95F36"/>
    <w:rsid w:val="00E95F4B"/>
    <w:rsid w:val="00E960D9"/>
    <w:rsid w:val="00E96203"/>
    <w:rsid w:val="00E962C8"/>
    <w:rsid w:val="00E963ED"/>
    <w:rsid w:val="00E9643F"/>
    <w:rsid w:val="00E96483"/>
    <w:rsid w:val="00E964FD"/>
    <w:rsid w:val="00E96584"/>
    <w:rsid w:val="00E96599"/>
    <w:rsid w:val="00E965D5"/>
    <w:rsid w:val="00E96862"/>
    <w:rsid w:val="00E96897"/>
    <w:rsid w:val="00E968BE"/>
    <w:rsid w:val="00E96B14"/>
    <w:rsid w:val="00E96BA5"/>
    <w:rsid w:val="00E96BB0"/>
    <w:rsid w:val="00E96BC5"/>
    <w:rsid w:val="00E96C2C"/>
    <w:rsid w:val="00E96C44"/>
    <w:rsid w:val="00E96CA5"/>
    <w:rsid w:val="00E96D37"/>
    <w:rsid w:val="00E96D39"/>
    <w:rsid w:val="00E96D6A"/>
    <w:rsid w:val="00E96D78"/>
    <w:rsid w:val="00E96DB6"/>
    <w:rsid w:val="00E96DE0"/>
    <w:rsid w:val="00E96F00"/>
    <w:rsid w:val="00E96F35"/>
    <w:rsid w:val="00E96FF9"/>
    <w:rsid w:val="00E9705E"/>
    <w:rsid w:val="00E97086"/>
    <w:rsid w:val="00E9712A"/>
    <w:rsid w:val="00E97133"/>
    <w:rsid w:val="00E97185"/>
    <w:rsid w:val="00E971D8"/>
    <w:rsid w:val="00E9728D"/>
    <w:rsid w:val="00E9736D"/>
    <w:rsid w:val="00E97448"/>
    <w:rsid w:val="00E9744D"/>
    <w:rsid w:val="00E9745F"/>
    <w:rsid w:val="00E974B8"/>
    <w:rsid w:val="00E97531"/>
    <w:rsid w:val="00E976C5"/>
    <w:rsid w:val="00E977E2"/>
    <w:rsid w:val="00E97824"/>
    <w:rsid w:val="00E9782F"/>
    <w:rsid w:val="00E97921"/>
    <w:rsid w:val="00E979AA"/>
    <w:rsid w:val="00E97A95"/>
    <w:rsid w:val="00E97B0A"/>
    <w:rsid w:val="00E97BF6"/>
    <w:rsid w:val="00E97C62"/>
    <w:rsid w:val="00E97CF8"/>
    <w:rsid w:val="00E97E2D"/>
    <w:rsid w:val="00E97F0D"/>
    <w:rsid w:val="00E97F92"/>
    <w:rsid w:val="00E97FAD"/>
    <w:rsid w:val="00E97FDA"/>
    <w:rsid w:val="00EA0020"/>
    <w:rsid w:val="00EA0089"/>
    <w:rsid w:val="00EA00A7"/>
    <w:rsid w:val="00EA03CB"/>
    <w:rsid w:val="00EA0444"/>
    <w:rsid w:val="00EA0545"/>
    <w:rsid w:val="00EA0645"/>
    <w:rsid w:val="00EA0790"/>
    <w:rsid w:val="00EA085C"/>
    <w:rsid w:val="00EA087C"/>
    <w:rsid w:val="00EA0924"/>
    <w:rsid w:val="00EA0950"/>
    <w:rsid w:val="00EA098F"/>
    <w:rsid w:val="00EA0A23"/>
    <w:rsid w:val="00EA0A2E"/>
    <w:rsid w:val="00EA0A50"/>
    <w:rsid w:val="00EA0AC9"/>
    <w:rsid w:val="00EA0C4F"/>
    <w:rsid w:val="00EA0E40"/>
    <w:rsid w:val="00EA1020"/>
    <w:rsid w:val="00EA10E0"/>
    <w:rsid w:val="00EA123A"/>
    <w:rsid w:val="00EA1242"/>
    <w:rsid w:val="00EA125A"/>
    <w:rsid w:val="00EA1321"/>
    <w:rsid w:val="00EA1323"/>
    <w:rsid w:val="00EA15FB"/>
    <w:rsid w:val="00EA163B"/>
    <w:rsid w:val="00EA16A6"/>
    <w:rsid w:val="00EA16D0"/>
    <w:rsid w:val="00EA170C"/>
    <w:rsid w:val="00EA1809"/>
    <w:rsid w:val="00EA1885"/>
    <w:rsid w:val="00EA1902"/>
    <w:rsid w:val="00EA197C"/>
    <w:rsid w:val="00EA19E6"/>
    <w:rsid w:val="00EA1F05"/>
    <w:rsid w:val="00EA1F92"/>
    <w:rsid w:val="00EA1FD4"/>
    <w:rsid w:val="00EA2001"/>
    <w:rsid w:val="00EA20CD"/>
    <w:rsid w:val="00EA2221"/>
    <w:rsid w:val="00EA2257"/>
    <w:rsid w:val="00EA23C2"/>
    <w:rsid w:val="00EA2720"/>
    <w:rsid w:val="00EA2737"/>
    <w:rsid w:val="00EA2779"/>
    <w:rsid w:val="00EA27C2"/>
    <w:rsid w:val="00EA2929"/>
    <w:rsid w:val="00EA2939"/>
    <w:rsid w:val="00EA297F"/>
    <w:rsid w:val="00EA299B"/>
    <w:rsid w:val="00EA2AE2"/>
    <w:rsid w:val="00EA2B65"/>
    <w:rsid w:val="00EA2B8B"/>
    <w:rsid w:val="00EA2B96"/>
    <w:rsid w:val="00EA2C02"/>
    <w:rsid w:val="00EA2D04"/>
    <w:rsid w:val="00EA2E6F"/>
    <w:rsid w:val="00EA2F3F"/>
    <w:rsid w:val="00EA2F7B"/>
    <w:rsid w:val="00EA2F8D"/>
    <w:rsid w:val="00EA300C"/>
    <w:rsid w:val="00EA301D"/>
    <w:rsid w:val="00EA303D"/>
    <w:rsid w:val="00EA3048"/>
    <w:rsid w:val="00EA3051"/>
    <w:rsid w:val="00EA30A4"/>
    <w:rsid w:val="00EA3230"/>
    <w:rsid w:val="00EA335E"/>
    <w:rsid w:val="00EA3388"/>
    <w:rsid w:val="00EA354B"/>
    <w:rsid w:val="00EA3627"/>
    <w:rsid w:val="00EA363C"/>
    <w:rsid w:val="00EA367B"/>
    <w:rsid w:val="00EA369C"/>
    <w:rsid w:val="00EA36C0"/>
    <w:rsid w:val="00EA3813"/>
    <w:rsid w:val="00EA3851"/>
    <w:rsid w:val="00EA38F7"/>
    <w:rsid w:val="00EA3928"/>
    <w:rsid w:val="00EA3957"/>
    <w:rsid w:val="00EA3A0C"/>
    <w:rsid w:val="00EA3B3E"/>
    <w:rsid w:val="00EA3B65"/>
    <w:rsid w:val="00EA3C4B"/>
    <w:rsid w:val="00EA3CBB"/>
    <w:rsid w:val="00EA3CCF"/>
    <w:rsid w:val="00EA3D82"/>
    <w:rsid w:val="00EA3E18"/>
    <w:rsid w:val="00EA3E77"/>
    <w:rsid w:val="00EA4027"/>
    <w:rsid w:val="00EA4087"/>
    <w:rsid w:val="00EA4124"/>
    <w:rsid w:val="00EA415B"/>
    <w:rsid w:val="00EA41C9"/>
    <w:rsid w:val="00EA41D4"/>
    <w:rsid w:val="00EA424F"/>
    <w:rsid w:val="00EA4369"/>
    <w:rsid w:val="00EA4370"/>
    <w:rsid w:val="00EA4442"/>
    <w:rsid w:val="00EA4489"/>
    <w:rsid w:val="00EA44BC"/>
    <w:rsid w:val="00EA4523"/>
    <w:rsid w:val="00EA45D1"/>
    <w:rsid w:val="00EA46E1"/>
    <w:rsid w:val="00EA4722"/>
    <w:rsid w:val="00EA4772"/>
    <w:rsid w:val="00EA47C3"/>
    <w:rsid w:val="00EA480B"/>
    <w:rsid w:val="00EA4A48"/>
    <w:rsid w:val="00EA4BF7"/>
    <w:rsid w:val="00EA4C59"/>
    <w:rsid w:val="00EA4DA9"/>
    <w:rsid w:val="00EA4DD5"/>
    <w:rsid w:val="00EA4F65"/>
    <w:rsid w:val="00EA4F69"/>
    <w:rsid w:val="00EA4FC1"/>
    <w:rsid w:val="00EA4FDD"/>
    <w:rsid w:val="00EA4FFB"/>
    <w:rsid w:val="00EA503E"/>
    <w:rsid w:val="00EA5058"/>
    <w:rsid w:val="00EA5275"/>
    <w:rsid w:val="00EA5294"/>
    <w:rsid w:val="00EA5296"/>
    <w:rsid w:val="00EA53CA"/>
    <w:rsid w:val="00EA589B"/>
    <w:rsid w:val="00EA58E9"/>
    <w:rsid w:val="00EA5911"/>
    <w:rsid w:val="00EA5917"/>
    <w:rsid w:val="00EA5989"/>
    <w:rsid w:val="00EA5993"/>
    <w:rsid w:val="00EA5AD9"/>
    <w:rsid w:val="00EA5B1A"/>
    <w:rsid w:val="00EA5B46"/>
    <w:rsid w:val="00EA5B47"/>
    <w:rsid w:val="00EA5C39"/>
    <w:rsid w:val="00EA5C74"/>
    <w:rsid w:val="00EA5C9D"/>
    <w:rsid w:val="00EA5CED"/>
    <w:rsid w:val="00EA5D0B"/>
    <w:rsid w:val="00EA5E39"/>
    <w:rsid w:val="00EA5E51"/>
    <w:rsid w:val="00EA5EAE"/>
    <w:rsid w:val="00EA5ECC"/>
    <w:rsid w:val="00EA5F17"/>
    <w:rsid w:val="00EA5F31"/>
    <w:rsid w:val="00EA5F78"/>
    <w:rsid w:val="00EA619A"/>
    <w:rsid w:val="00EA622A"/>
    <w:rsid w:val="00EA6244"/>
    <w:rsid w:val="00EA6285"/>
    <w:rsid w:val="00EA62B0"/>
    <w:rsid w:val="00EA6424"/>
    <w:rsid w:val="00EA64B5"/>
    <w:rsid w:val="00EA6528"/>
    <w:rsid w:val="00EA6708"/>
    <w:rsid w:val="00EA673C"/>
    <w:rsid w:val="00EA68B1"/>
    <w:rsid w:val="00EA695A"/>
    <w:rsid w:val="00EA6961"/>
    <w:rsid w:val="00EA6A68"/>
    <w:rsid w:val="00EA6ADA"/>
    <w:rsid w:val="00EA6B13"/>
    <w:rsid w:val="00EA6B5C"/>
    <w:rsid w:val="00EA6B68"/>
    <w:rsid w:val="00EA6B6A"/>
    <w:rsid w:val="00EA6CE2"/>
    <w:rsid w:val="00EA6D8B"/>
    <w:rsid w:val="00EA6D8E"/>
    <w:rsid w:val="00EA6ECF"/>
    <w:rsid w:val="00EA6F34"/>
    <w:rsid w:val="00EA70B4"/>
    <w:rsid w:val="00EA70F3"/>
    <w:rsid w:val="00EA73CA"/>
    <w:rsid w:val="00EA73E2"/>
    <w:rsid w:val="00EA7443"/>
    <w:rsid w:val="00EA744A"/>
    <w:rsid w:val="00EA7463"/>
    <w:rsid w:val="00EA75A4"/>
    <w:rsid w:val="00EA760D"/>
    <w:rsid w:val="00EA7672"/>
    <w:rsid w:val="00EA7698"/>
    <w:rsid w:val="00EA76AF"/>
    <w:rsid w:val="00EA77F4"/>
    <w:rsid w:val="00EA787F"/>
    <w:rsid w:val="00EA7886"/>
    <w:rsid w:val="00EA7929"/>
    <w:rsid w:val="00EA7938"/>
    <w:rsid w:val="00EA7963"/>
    <w:rsid w:val="00EA79FF"/>
    <w:rsid w:val="00EA7AED"/>
    <w:rsid w:val="00EA7AFA"/>
    <w:rsid w:val="00EA7BE5"/>
    <w:rsid w:val="00EA7BE6"/>
    <w:rsid w:val="00EA7BF9"/>
    <w:rsid w:val="00EA7C26"/>
    <w:rsid w:val="00EA7C7C"/>
    <w:rsid w:val="00EA7F08"/>
    <w:rsid w:val="00EA7F8E"/>
    <w:rsid w:val="00EA7F9D"/>
    <w:rsid w:val="00EB005E"/>
    <w:rsid w:val="00EB00C5"/>
    <w:rsid w:val="00EB010C"/>
    <w:rsid w:val="00EB0116"/>
    <w:rsid w:val="00EB01DB"/>
    <w:rsid w:val="00EB035E"/>
    <w:rsid w:val="00EB039D"/>
    <w:rsid w:val="00EB03F1"/>
    <w:rsid w:val="00EB041C"/>
    <w:rsid w:val="00EB04A3"/>
    <w:rsid w:val="00EB056E"/>
    <w:rsid w:val="00EB0582"/>
    <w:rsid w:val="00EB05E2"/>
    <w:rsid w:val="00EB0733"/>
    <w:rsid w:val="00EB07FE"/>
    <w:rsid w:val="00EB0842"/>
    <w:rsid w:val="00EB09BF"/>
    <w:rsid w:val="00EB0A26"/>
    <w:rsid w:val="00EB0A7E"/>
    <w:rsid w:val="00EB0B44"/>
    <w:rsid w:val="00EB0BC8"/>
    <w:rsid w:val="00EB0C0C"/>
    <w:rsid w:val="00EB0D77"/>
    <w:rsid w:val="00EB0DC9"/>
    <w:rsid w:val="00EB0DDB"/>
    <w:rsid w:val="00EB0DF9"/>
    <w:rsid w:val="00EB0E9F"/>
    <w:rsid w:val="00EB0EC8"/>
    <w:rsid w:val="00EB0F39"/>
    <w:rsid w:val="00EB0F6E"/>
    <w:rsid w:val="00EB1114"/>
    <w:rsid w:val="00EB116A"/>
    <w:rsid w:val="00EB13C2"/>
    <w:rsid w:val="00EB14F1"/>
    <w:rsid w:val="00EB1504"/>
    <w:rsid w:val="00EB1544"/>
    <w:rsid w:val="00EB164A"/>
    <w:rsid w:val="00EB167B"/>
    <w:rsid w:val="00EB17BC"/>
    <w:rsid w:val="00EB1819"/>
    <w:rsid w:val="00EB18E8"/>
    <w:rsid w:val="00EB1972"/>
    <w:rsid w:val="00EB1979"/>
    <w:rsid w:val="00EB19CD"/>
    <w:rsid w:val="00EB19D6"/>
    <w:rsid w:val="00EB19F0"/>
    <w:rsid w:val="00EB19F5"/>
    <w:rsid w:val="00EB1C53"/>
    <w:rsid w:val="00EB1CD7"/>
    <w:rsid w:val="00EB1D28"/>
    <w:rsid w:val="00EB1DBB"/>
    <w:rsid w:val="00EB1EC2"/>
    <w:rsid w:val="00EB1FCF"/>
    <w:rsid w:val="00EB20D3"/>
    <w:rsid w:val="00EB2262"/>
    <w:rsid w:val="00EB233E"/>
    <w:rsid w:val="00EB2378"/>
    <w:rsid w:val="00EB241D"/>
    <w:rsid w:val="00EB2553"/>
    <w:rsid w:val="00EB27AC"/>
    <w:rsid w:val="00EB2B90"/>
    <w:rsid w:val="00EB2C67"/>
    <w:rsid w:val="00EB2CAD"/>
    <w:rsid w:val="00EB2CC9"/>
    <w:rsid w:val="00EB2D64"/>
    <w:rsid w:val="00EB2DF8"/>
    <w:rsid w:val="00EB2E83"/>
    <w:rsid w:val="00EB2FAA"/>
    <w:rsid w:val="00EB303A"/>
    <w:rsid w:val="00EB30C1"/>
    <w:rsid w:val="00EB311B"/>
    <w:rsid w:val="00EB3222"/>
    <w:rsid w:val="00EB322C"/>
    <w:rsid w:val="00EB323B"/>
    <w:rsid w:val="00EB33A1"/>
    <w:rsid w:val="00EB342F"/>
    <w:rsid w:val="00EB3466"/>
    <w:rsid w:val="00EB3502"/>
    <w:rsid w:val="00EB351C"/>
    <w:rsid w:val="00EB36D3"/>
    <w:rsid w:val="00EB3833"/>
    <w:rsid w:val="00EB3889"/>
    <w:rsid w:val="00EB390D"/>
    <w:rsid w:val="00EB3999"/>
    <w:rsid w:val="00EB3A86"/>
    <w:rsid w:val="00EB3B0D"/>
    <w:rsid w:val="00EB3BE7"/>
    <w:rsid w:val="00EB3C73"/>
    <w:rsid w:val="00EB3C74"/>
    <w:rsid w:val="00EB3CDA"/>
    <w:rsid w:val="00EB3D1B"/>
    <w:rsid w:val="00EB3D87"/>
    <w:rsid w:val="00EB3DD0"/>
    <w:rsid w:val="00EB3DD1"/>
    <w:rsid w:val="00EB3E29"/>
    <w:rsid w:val="00EB3E4D"/>
    <w:rsid w:val="00EB4153"/>
    <w:rsid w:val="00EB41F0"/>
    <w:rsid w:val="00EB42F2"/>
    <w:rsid w:val="00EB4304"/>
    <w:rsid w:val="00EB4355"/>
    <w:rsid w:val="00EB435D"/>
    <w:rsid w:val="00EB4392"/>
    <w:rsid w:val="00EB43B3"/>
    <w:rsid w:val="00EB45E8"/>
    <w:rsid w:val="00EB46A9"/>
    <w:rsid w:val="00EB47CF"/>
    <w:rsid w:val="00EB4991"/>
    <w:rsid w:val="00EB4995"/>
    <w:rsid w:val="00EB4A60"/>
    <w:rsid w:val="00EB4A64"/>
    <w:rsid w:val="00EB4B03"/>
    <w:rsid w:val="00EB4B42"/>
    <w:rsid w:val="00EB4BA0"/>
    <w:rsid w:val="00EB4C4B"/>
    <w:rsid w:val="00EB4E1C"/>
    <w:rsid w:val="00EB4E29"/>
    <w:rsid w:val="00EB4F39"/>
    <w:rsid w:val="00EB4FD3"/>
    <w:rsid w:val="00EB50E6"/>
    <w:rsid w:val="00EB50E7"/>
    <w:rsid w:val="00EB5156"/>
    <w:rsid w:val="00EB51A9"/>
    <w:rsid w:val="00EB51B1"/>
    <w:rsid w:val="00EB51F0"/>
    <w:rsid w:val="00EB51FB"/>
    <w:rsid w:val="00EB529C"/>
    <w:rsid w:val="00EB5604"/>
    <w:rsid w:val="00EB5692"/>
    <w:rsid w:val="00EB56A1"/>
    <w:rsid w:val="00EB5728"/>
    <w:rsid w:val="00EB57C2"/>
    <w:rsid w:val="00EB57F3"/>
    <w:rsid w:val="00EB583F"/>
    <w:rsid w:val="00EB58BA"/>
    <w:rsid w:val="00EB59D7"/>
    <w:rsid w:val="00EB5A2D"/>
    <w:rsid w:val="00EB5A4C"/>
    <w:rsid w:val="00EB5B2B"/>
    <w:rsid w:val="00EB5B97"/>
    <w:rsid w:val="00EB5BD1"/>
    <w:rsid w:val="00EB5BE6"/>
    <w:rsid w:val="00EB5D61"/>
    <w:rsid w:val="00EB5DA7"/>
    <w:rsid w:val="00EB5DD0"/>
    <w:rsid w:val="00EB5E7E"/>
    <w:rsid w:val="00EB5EA7"/>
    <w:rsid w:val="00EB5FF2"/>
    <w:rsid w:val="00EB601C"/>
    <w:rsid w:val="00EB6084"/>
    <w:rsid w:val="00EB6116"/>
    <w:rsid w:val="00EB62C2"/>
    <w:rsid w:val="00EB62DC"/>
    <w:rsid w:val="00EB62F8"/>
    <w:rsid w:val="00EB640A"/>
    <w:rsid w:val="00EB64D5"/>
    <w:rsid w:val="00EB6578"/>
    <w:rsid w:val="00EB6688"/>
    <w:rsid w:val="00EB6695"/>
    <w:rsid w:val="00EB6770"/>
    <w:rsid w:val="00EB67A1"/>
    <w:rsid w:val="00EB6836"/>
    <w:rsid w:val="00EB6902"/>
    <w:rsid w:val="00EB69DC"/>
    <w:rsid w:val="00EB6A8A"/>
    <w:rsid w:val="00EB6A9C"/>
    <w:rsid w:val="00EB6FA7"/>
    <w:rsid w:val="00EB7071"/>
    <w:rsid w:val="00EB709E"/>
    <w:rsid w:val="00EB71C5"/>
    <w:rsid w:val="00EB7358"/>
    <w:rsid w:val="00EB73A3"/>
    <w:rsid w:val="00EB73BE"/>
    <w:rsid w:val="00EB74D6"/>
    <w:rsid w:val="00EB750B"/>
    <w:rsid w:val="00EB75B8"/>
    <w:rsid w:val="00EB7607"/>
    <w:rsid w:val="00EB76B5"/>
    <w:rsid w:val="00EB76C8"/>
    <w:rsid w:val="00EB7776"/>
    <w:rsid w:val="00EB77ED"/>
    <w:rsid w:val="00EB786E"/>
    <w:rsid w:val="00EB7920"/>
    <w:rsid w:val="00EB79DA"/>
    <w:rsid w:val="00EB7AFE"/>
    <w:rsid w:val="00EB7B25"/>
    <w:rsid w:val="00EB7DF7"/>
    <w:rsid w:val="00EB7F69"/>
    <w:rsid w:val="00EB7F94"/>
    <w:rsid w:val="00EB7F95"/>
    <w:rsid w:val="00EB7FB4"/>
    <w:rsid w:val="00EC000B"/>
    <w:rsid w:val="00EC00EA"/>
    <w:rsid w:val="00EC0133"/>
    <w:rsid w:val="00EC018F"/>
    <w:rsid w:val="00EC0283"/>
    <w:rsid w:val="00EC02DF"/>
    <w:rsid w:val="00EC03CC"/>
    <w:rsid w:val="00EC03DB"/>
    <w:rsid w:val="00EC0419"/>
    <w:rsid w:val="00EC0460"/>
    <w:rsid w:val="00EC0466"/>
    <w:rsid w:val="00EC04B8"/>
    <w:rsid w:val="00EC0538"/>
    <w:rsid w:val="00EC0569"/>
    <w:rsid w:val="00EC0583"/>
    <w:rsid w:val="00EC059F"/>
    <w:rsid w:val="00EC05CC"/>
    <w:rsid w:val="00EC06B2"/>
    <w:rsid w:val="00EC06E1"/>
    <w:rsid w:val="00EC0791"/>
    <w:rsid w:val="00EC07A0"/>
    <w:rsid w:val="00EC0928"/>
    <w:rsid w:val="00EC0963"/>
    <w:rsid w:val="00EC0A27"/>
    <w:rsid w:val="00EC0A74"/>
    <w:rsid w:val="00EC0C61"/>
    <w:rsid w:val="00EC0CBE"/>
    <w:rsid w:val="00EC0CF5"/>
    <w:rsid w:val="00EC0DFD"/>
    <w:rsid w:val="00EC0F93"/>
    <w:rsid w:val="00EC1008"/>
    <w:rsid w:val="00EC101F"/>
    <w:rsid w:val="00EC1067"/>
    <w:rsid w:val="00EC109D"/>
    <w:rsid w:val="00EC118E"/>
    <w:rsid w:val="00EC12A6"/>
    <w:rsid w:val="00EC12D1"/>
    <w:rsid w:val="00EC12F4"/>
    <w:rsid w:val="00EC1362"/>
    <w:rsid w:val="00EC1375"/>
    <w:rsid w:val="00EC13D6"/>
    <w:rsid w:val="00EC15D9"/>
    <w:rsid w:val="00EC1619"/>
    <w:rsid w:val="00EC164B"/>
    <w:rsid w:val="00EC1718"/>
    <w:rsid w:val="00EC174B"/>
    <w:rsid w:val="00EC182F"/>
    <w:rsid w:val="00EC1A44"/>
    <w:rsid w:val="00EC1AA2"/>
    <w:rsid w:val="00EC1C3A"/>
    <w:rsid w:val="00EC1CB2"/>
    <w:rsid w:val="00EC1E51"/>
    <w:rsid w:val="00EC1EB0"/>
    <w:rsid w:val="00EC1EBC"/>
    <w:rsid w:val="00EC1F4D"/>
    <w:rsid w:val="00EC1F8C"/>
    <w:rsid w:val="00EC1FC4"/>
    <w:rsid w:val="00EC202E"/>
    <w:rsid w:val="00EC20D2"/>
    <w:rsid w:val="00EC2210"/>
    <w:rsid w:val="00EC235D"/>
    <w:rsid w:val="00EC23B6"/>
    <w:rsid w:val="00EC23D0"/>
    <w:rsid w:val="00EC2413"/>
    <w:rsid w:val="00EC2685"/>
    <w:rsid w:val="00EC2701"/>
    <w:rsid w:val="00EC270E"/>
    <w:rsid w:val="00EC2741"/>
    <w:rsid w:val="00EC27D4"/>
    <w:rsid w:val="00EC28E4"/>
    <w:rsid w:val="00EC28EA"/>
    <w:rsid w:val="00EC295F"/>
    <w:rsid w:val="00EC2AE1"/>
    <w:rsid w:val="00EC2BC6"/>
    <w:rsid w:val="00EC2CB0"/>
    <w:rsid w:val="00EC2D10"/>
    <w:rsid w:val="00EC2D2D"/>
    <w:rsid w:val="00EC2ED2"/>
    <w:rsid w:val="00EC2ED5"/>
    <w:rsid w:val="00EC2F02"/>
    <w:rsid w:val="00EC2F66"/>
    <w:rsid w:val="00EC32A9"/>
    <w:rsid w:val="00EC3412"/>
    <w:rsid w:val="00EC3543"/>
    <w:rsid w:val="00EC362C"/>
    <w:rsid w:val="00EC36BC"/>
    <w:rsid w:val="00EC375E"/>
    <w:rsid w:val="00EC37BE"/>
    <w:rsid w:val="00EC3967"/>
    <w:rsid w:val="00EC3979"/>
    <w:rsid w:val="00EC39A1"/>
    <w:rsid w:val="00EC3A29"/>
    <w:rsid w:val="00EC3A91"/>
    <w:rsid w:val="00EC3A99"/>
    <w:rsid w:val="00EC3AFD"/>
    <w:rsid w:val="00EC3BC9"/>
    <w:rsid w:val="00EC3CB3"/>
    <w:rsid w:val="00EC3D41"/>
    <w:rsid w:val="00EC3DAD"/>
    <w:rsid w:val="00EC3E7A"/>
    <w:rsid w:val="00EC3EAB"/>
    <w:rsid w:val="00EC4036"/>
    <w:rsid w:val="00EC40D0"/>
    <w:rsid w:val="00EC4157"/>
    <w:rsid w:val="00EC4188"/>
    <w:rsid w:val="00EC42B5"/>
    <w:rsid w:val="00EC42C4"/>
    <w:rsid w:val="00EC42C5"/>
    <w:rsid w:val="00EC4379"/>
    <w:rsid w:val="00EC43CE"/>
    <w:rsid w:val="00EC43D4"/>
    <w:rsid w:val="00EC43D5"/>
    <w:rsid w:val="00EC4416"/>
    <w:rsid w:val="00EC4449"/>
    <w:rsid w:val="00EC44EC"/>
    <w:rsid w:val="00EC4507"/>
    <w:rsid w:val="00EC456A"/>
    <w:rsid w:val="00EC45F5"/>
    <w:rsid w:val="00EC466C"/>
    <w:rsid w:val="00EC472A"/>
    <w:rsid w:val="00EC47AD"/>
    <w:rsid w:val="00EC4821"/>
    <w:rsid w:val="00EC4853"/>
    <w:rsid w:val="00EC485D"/>
    <w:rsid w:val="00EC497A"/>
    <w:rsid w:val="00EC4AE1"/>
    <w:rsid w:val="00EC4AFC"/>
    <w:rsid w:val="00EC4B43"/>
    <w:rsid w:val="00EC4B5B"/>
    <w:rsid w:val="00EC4B8E"/>
    <w:rsid w:val="00EC4C42"/>
    <w:rsid w:val="00EC4C8D"/>
    <w:rsid w:val="00EC4C9E"/>
    <w:rsid w:val="00EC4D23"/>
    <w:rsid w:val="00EC4D78"/>
    <w:rsid w:val="00EC4D9D"/>
    <w:rsid w:val="00EC4DB4"/>
    <w:rsid w:val="00EC4E89"/>
    <w:rsid w:val="00EC4F8E"/>
    <w:rsid w:val="00EC50AA"/>
    <w:rsid w:val="00EC50FB"/>
    <w:rsid w:val="00EC5194"/>
    <w:rsid w:val="00EC51D9"/>
    <w:rsid w:val="00EC524E"/>
    <w:rsid w:val="00EC527B"/>
    <w:rsid w:val="00EC5307"/>
    <w:rsid w:val="00EC535C"/>
    <w:rsid w:val="00EC536F"/>
    <w:rsid w:val="00EC5413"/>
    <w:rsid w:val="00EC5530"/>
    <w:rsid w:val="00EC55A7"/>
    <w:rsid w:val="00EC55EF"/>
    <w:rsid w:val="00EC55F9"/>
    <w:rsid w:val="00EC5641"/>
    <w:rsid w:val="00EC5727"/>
    <w:rsid w:val="00EC5736"/>
    <w:rsid w:val="00EC5837"/>
    <w:rsid w:val="00EC5895"/>
    <w:rsid w:val="00EC58F2"/>
    <w:rsid w:val="00EC5925"/>
    <w:rsid w:val="00EC5946"/>
    <w:rsid w:val="00EC599A"/>
    <w:rsid w:val="00EC5A4B"/>
    <w:rsid w:val="00EC5A68"/>
    <w:rsid w:val="00EC5AAE"/>
    <w:rsid w:val="00EC5AD9"/>
    <w:rsid w:val="00EC5B04"/>
    <w:rsid w:val="00EC5D4A"/>
    <w:rsid w:val="00EC5E15"/>
    <w:rsid w:val="00EC5ED4"/>
    <w:rsid w:val="00EC5FF4"/>
    <w:rsid w:val="00EC60AD"/>
    <w:rsid w:val="00EC61CC"/>
    <w:rsid w:val="00EC625A"/>
    <w:rsid w:val="00EC62B8"/>
    <w:rsid w:val="00EC62C1"/>
    <w:rsid w:val="00EC6325"/>
    <w:rsid w:val="00EC6338"/>
    <w:rsid w:val="00EC637E"/>
    <w:rsid w:val="00EC64EB"/>
    <w:rsid w:val="00EC6506"/>
    <w:rsid w:val="00EC6685"/>
    <w:rsid w:val="00EC66C1"/>
    <w:rsid w:val="00EC66D4"/>
    <w:rsid w:val="00EC66F5"/>
    <w:rsid w:val="00EC673C"/>
    <w:rsid w:val="00EC67D9"/>
    <w:rsid w:val="00EC67EA"/>
    <w:rsid w:val="00EC694E"/>
    <w:rsid w:val="00EC696A"/>
    <w:rsid w:val="00EC69A2"/>
    <w:rsid w:val="00EC69E8"/>
    <w:rsid w:val="00EC69F0"/>
    <w:rsid w:val="00EC6A0C"/>
    <w:rsid w:val="00EC6A21"/>
    <w:rsid w:val="00EC6A38"/>
    <w:rsid w:val="00EC6A81"/>
    <w:rsid w:val="00EC6B50"/>
    <w:rsid w:val="00EC6B84"/>
    <w:rsid w:val="00EC6BC9"/>
    <w:rsid w:val="00EC6C5F"/>
    <w:rsid w:val="00EC6CB0"/>
    <w:rsid w:val="00EC6CCD"/>
    <w:rsid w:val="00EC6DAF"/>
    <w:rsid w:val="00EC6DEB"/>
    <w:rsid w:val="00EC6E36"/>
    <w:rsid w:val="00EC6E47"/>
    <w:rsid w:val="00EC6EA5"/>
    <w:rsid w:val="00EC6FCA"/>
    <w:rsid w:val="00EC710B"/>
    <w:rsid w:val="00EC7162"/>
    <w:rsid w:val="00EC719B"/>
    <w:rsid w:val="00EC72B8"/>
    <w:rsid w:val="00EC73A3"/>
    <w:rsid w:val="00EC754F"/>
    <w:rsid w:val="00EC755C"/>
    <w:rsid w:val="00EC7574"/>
    <w:rsid w:val="00EC7578"/>
    <w:rsid w:val="00EC75A1"/>
    <w:rsid w:val="00EC763A"/>
    <w:rsid w:val="00EC765E"/>
    <w:rsid w:val="00EC7670"/>
    <w:rsid w:val="00EC7695"/>
    <w:rsid w:val="00EC7709"/>
    <w:rsid w:val="00EC772E"/>
    <w:rsid w:val="00EC77F5"/>
    <w:rsid w:val="00EC7925"/>
    <w:rsid w:val="00EC79ED"/>
    <w:rsid w:val="00EC7ACE"/>
    <w:rsid w:val="00EC7AEC"/>
    <w:rsid w:val="00EC7B21"/>
    <w:rsid w:val="00EC7C47"/>
    <w:rsid w:val="00EC7D91"/>
    <w:rsid w:val="00EC7D9F"/>
    <w:rsid w:val="00EC7E2F"/>
    <w:rsid w:val="00EC7E7B"/>
    <w:rsid w:val="00EC7ED7"/>
    <w:rsid w:val="00ED0011"/>
    <w:rsid w:val="00ED017C"/>
    <w:rsid w:val="00ED018D"/>
    <w:rsid w:val="00ED0338"/>
    <w:rsid w:val="00ED047D"/>
    <w:rsid w:val="00ED0585"/>
    <w:rsid w:val="00ED07F9"/>
    <w:rsid w:val="00ED09AB"/>
    <w:rsid w:val="00ED09E3"/>
    <w:rsid w:val="00ED09EE"/>
    <w:rsid w:val="00ED09F4"/>
    <w:rsid w:val="00ED0A0E"/>
    <w:rsid w:val="00ED0ABD"/>
    <w:rsid w:val="00ED0D30"/>
    <w:rsid w:val="00ED0D5B"/>
    <w:rsid w:val="00ED0DA1"/>
    <w:rsid w:val="00ED0DDA"/>
    <w:rsid w:val="00ED0DE8"/>
    <w:rsid w:val="00ED0E7C"/>
    <w:rsid w:val="00ED0EDA"/>
    <w:rsid w:val="00ED0FD9"/>
    <w:rsid w:val="00ED1026"/>
    <w:rsid w:val="00ED11AE"/>
    <w:rsid w:val="00ED1215"/>
    <w:rsid w:val="00ED13E2"/>
    <w:rsid w:val="00ED1520"/>
    <w:rsid w:val="00ED158A"/>
    <w:rsid w:val="00ED1624"/>
    <w:rsid w:val="00ED1675"/>
    <w:rsid w:val="00ED16F9"/>
    <w:rsid w:val="00ED170D"/>
    <w:rsid w:val="00ED175D"/>
    <w:rsid w:val="00ED1774"/>
    <w:rsid w:val="00ED1813"/>
    <w:rsid w:val="00ED185A"/>
    <w:rsid w:val="00ED18A4"/>
    <w:rsid w:val="00ED18DB"/>
    <w:rsid w:val="00ED1AFB"/>
    <w:rsid w:val="00ED1BC8"/>
    <w:rsid w:val="00ED1C08"/>
    <w:rsid w:val="00ED1D28"/>
    <w:rsid w:val="00ED1D8B"/>
    <w:rsid w:val="00ED1DE2"/>
    <w:rsid w:val="00ED1E33"/>
    <w:rsid w:val="00ED1E8F"/>
    <w:rsid w:val="00ED1EF1"/>
    <w:rsid w:val="00ED1FB3"/>
    <w:rsid w:val="00ED1FD7"/>
    <w:rsid w:val="00ED206B"/>
    <w:rsid w:val="00ED21B7"/>
    <w:rsid w:val="00ED21D6"/>
    <w:rsid w:val="00ED22CA"/>
    <w:rsid w:val="00ED23A2"/>
    <w:rsid w:val="00ED24CB"/>
    <w:rsid w:val="00ED2503"/>
    <w:rsid w:val="00ED2509"/>
    <w:rsid w:val="00ED2644"/>
    <w:rsid w:val="00ED27CC"/>
    <w:rsid w:val="00ED280D"/>
    <w:rsid w:val="00ED285B"/>
    <w:rsid w:val="00ED2932"/>
    <w:rsid w:val="00ED2995"/>
    <w:rsid w:val="00ED2A3E"/>
    <w:rsid w:val="00ED2A95"/>
    <w:rsid w:val="00ED2B2E"/>
    <w:rsid w:val="00ED2B90"/>
    <w:rsid w:val="00ED2CEC"/>
    <w:rsid w:val="00ED2D70"/>
    <w:rsid w:val="00ED2DE9"/>
    <w:rsid w:val="00ED2E54"/>
    <w:rsid w:val="00ED2F10"/>
    <w:rsid w:val="00ED2FE4"/>
    <w:rsid w:val="00ED3036"/>
    <w:rsid w:val="00ED30A7"/>
    <w:rsid w:val="00ED3102"/>
    <w:rsid w:val="00ED31A7"/>
    <w:rsid w:val="00ED31E0"/>
    <w:rsid w:val="00ED325D"/>
    <w:rsid w:val="00ED32B9"/>
    <w:rsid w:val="00ED3323"/>
    <w:rsid w:val="00ED336E"/>
    <w:rsid w:val="00ED33CD"/>
    <w:rsid w:val="00ED34C1"/>
    <w:rsid w:val="00ED3506"/>
    <w:rsid w:val="00ED3531"/>
    <w:rsid w:val="00ED3603"/>
    <w:rsid w:val="00ED3703"/>
    <w:rsid w:val="00ED37D9"/>
    <w:rsid w:val="00ED37EB"/>
    <w:rsid w:val="00ED38B1"/>
    <w:rsid w:val="00ED3945"/>
    <w:rsid w:val="00ED39A2"/>
    <w:rsid w:val="00ED3A4B"/>
    <w:rsid w:val="00ED3B68"/>
    <w:rsid w:val="00ED3CA8"/>
    <w:rsid w:val="00ED3CAA"/>
    <w:rsid w:val="00ED3CBD"/>
    <w:rsid w:val="00ED3D35"/>
    <w:rsid w:val="00ED3DDD"/>
    <w:rsid w:val="00ED3DE0"/>
    <w:rsid w:val="00ED3E7D"/>
    <w:rsid w:val="00ED3EC1"/>
    <w:rsid w:val="00ED3F3E"/>
    <w:rsid w:val="00ED40CA"/>
    <w:rsid w:val="00ED4188"/>
    <w:rsid w:val="00ED41FB"/>
    <w:rsid w:val="00ED4274"/>
    <w:rsid w:val="00ED4292"/>
    <w:rsid w:val="00ED42B5"/>
    <w:rsid w:val="00ED43DD"/>
    <w:rsid w:val="00ED4481"/>
    <w:rsid w:val="00ED449F"/>
    <w:rsid w:val="00ED44C6"/>
    <w:rsid w:val="00ED45A5"/>
    <w:rsid w:val="00ED4659"/>
    <w:rsid w:val="00ED4679"/>
    <w:rsid w:val="00ED4756"/>
    <w:rsid w:val="00ED47AB"/>
    <w:rsid w:val="00ED47D2"/>
    <w:rsid w:val="00ED47D9"/>
    <w:rsid w:val="00ED47E9"/>
    <w:rsid w:val="00ED4878"/>
    <w:rsid w:val="00ED4881"/>
    <w:rsid w:val="00ED4937"/>
    <w:rsid w:val="00ED495C"/>
    <w:rsid w:val="00ED4A71"/>
    <w:rsid w:val="00ED4A8E"/>
    <w:rsid w:val="00ED4AF5"/>
    <w:rsid w:val="00ED4BAA"/>
    <w:rsid w:val="00ED4BC0"/>
    <w:rsid w:val="00ED4C12"/>
    <w:rsid w:val="00ED4D9C"/>
    <w:rsid w:val="00ED4F2E"/>
    <w:rsid w:val="00ED4F65"/>
    <w:rsid w:val="00ED4F81"/>
    <w:rsid w:val="00ED5014"/>
    <w:rsid w:val="00ED50D6"/>
    <w:rsid w:val="00ED5223"/>
    <w:rsid w:val="00ED5278"/>
    <w:rsid w:val="00ED532F"/>
    <w:rsid w:val="00ED55A9"/>
    <w:rsid w:val="00ED55CA"/>
    <w:rsid w:val="00ED55EC"/>
    <w:rsid w:val="00ED5600"/>
    <w:rsid w:val="00ED560F"/>
    <w:rsid w:val="00ED5631"/>
    <w:rsid w:val="00ED56F5"/>
    <w:rsid w:val="00ED5727"/>
    <w:rsid w:val="00ED5B19"/>
    <w:rsid w:val="00ED5B22"/>
    <w:rsid w:val="00ED5D47"/>
    <w:rsid w:val="00ED5D6D"/>
    <w:rsid w:val="00ED5DEF"/>
    <w:rsid w:val="00ED5E6E"/>
    <w:rsid w:val="00ED5FB7"/>
    <w:rsid w:val="00ED602B"/>
    <w:rsid w:val="00ED6044"/>
    <w:rsid w:val="00ED6095"/>
    <w:rsid w:val="00ED6407"/>
    <w:rsid w:val="00ED6434"/>
    <w:rsid w:val="00ED65CF"/>
    <w:rsid w:val="00ED65E0"/>
    <w:rsid w:val="00ED6606"/>
    <w:rsid w:val="00ED6745"/>
    <w:rsid w:val="00ED680B"/>
    <w:rsid w:val="00ED6861"/>
    <w:rsid w:val="00ED68FF"/>
    <w:rsid w:val="00ED697F"/>
    <w:rsid w:val="00ED69D4"/>
    <w:rsid w:val="00ED6A30"/>
    <w:rsid w:val="00ED6A45"/>
    <w:rsid w:val="00ED6A68"/>
    <w:rsid w:val="00ED6A7B"/>
    <w:rsid w:val="00ED6B8F"/>
    <w:rsid w:val="00ED6BD9"/>
    <w:rsid w:val="00ED6CA3"/>
    <w:rsid w:val="00ED6D6D"/>
    <w:rsid w:val="00ED6D6E"/>
    <w:rsid w:val="00ED6D8F"/>
    <w:rsid w:val="00ED6E0F"/>
    <w:rsid w:val="00ED6E93"/>
    <w:rsid w:val="00ED6F04"/>
    <w:rsid w:val="00ED71C4"/>
    <w:rsid w:val="00ED7587"/>
    <w:rsid w:val="00ED75FA"/>
    <w:rsid w:val="00ED767C"/>
    <w:rsid w:val="00ED7699"/>
    <w:rsid w:val="00ED76F0"/>
    <w:rsid w:val="00ED771E"/>
    <w:rsid w:val="00ED786B"/>
    <w:rsid w:val="00ED78D1"/>
    <w:rsid w:val="00ED7906"/>
    <w:rsid w:val="00ED791B"/>
    <w:rsid w:val="00ED7929"/>
    <w:rsid w:val="00ED7966"/>
    <w:rsid w:val="00ED79D0"/>
    <w:rsid w:val="00ED79D8"/>
    <w:rsid w:val="00ED7AA9"/>
    <w:rsid w:val="00ED7C46"/>
    <w:rsid w:val="00ED7CD5"/>
    <w:rsid w:val="00ED7F0E"/>
    <w:rsid w:val="00ED7FB6"/>
    <w:rsid w:val="00ED7FB7"/>
    <w:rsid w:val="00ED7FC6"/>
    <w:rsid w:val="00ED7FE5"/>
    <w:rsid w:val="00EE004B"/>
    <w:rsid w:val="00EE006E"/>
    <w:rsid w:val="00EE00CA"/>
    <w:rsid w:val="00EE012B"/>
    <w:rsid w:val="00EE020D"/>
    <w:rsid w:val="00EE020F"/>
    <w:rsid w:val="00EE0296"/>
    <w:rsid w:val="00EE0364"/>
    <w:rsid w:val="00EE0379"/>
    <w:rsid w:val="00EE0450"/>
    <w:rsid w:val="00EE0527"/>
    <w:rsid w:val="00EE05B1"/>
    <w:rsid w:val="00EE0671"/>
    <w:rsid w:val="00EE07AF"/>
    <w:rsid w:val="00EE07FD"/>
    <w:rsid w:val="00EE0900"/>
    <w:rsid w:val="00EE0959"/>
    <w:rsid w:val="00EE0982"/>
    <w:rsid w:val="00EE0989"/>
    <w:rsid w:val="00EE0A77"/>
    <w:rsid w:val="00EE0BC4"/>
    <w:rsid w:val="00EE0C4E"/>
    <w:rsid w:val="00EE0C56"/>
    <w:rsid w:val="00EE0CD1"/>
    <w:rsid w:val="00EE0D1A"/>
    <w:rsid w:val="00EE0E00"/>
    <w:rsid w:val="00EE0E27"/>
    <w:rsid w:val="00EE0ED5"/>
    <w:rsid w:val="00EE0FE3"/>
    <w:rsid w:val="00EE1078"/>
    <w:rsid w:val="00EE10E4"/>
    <w:rsid w:val="00EE10E5"/>
    <w:rsid w:val="00EE120B"/>
    <w:rsid w:val="00EE1246"/>
    <w:rsid w:val="00EE1274"/>
    <w:rsid w:val="00EE12D4"/>
    <w:rsid w:val="00EE1302"/>
    <w:rsid w:val="00EE1369"/>
    <w:rsid w:val="00EE138B"/>
    <w:rsid w:val="00EE146D"/>
    <w:rsid w:val="00EE149E"/>
    <w:rsid w:val="00EE1538"/>
    <w:rsid w:val="00EE1885"/>
    <w:rsid w:val="00EE19BD"/>
    <w:rsid w:val="00EE1A13"/>
    <w:rsid w:val="00EE1B72"/>
    <w:rsid w:val="00EE1C5C"/>
    <w:rsid w:val="00EE1CB5"/>
    <w:rsid w:val="00EE1D91"/>
    <w:rsid w:val="00EE1E0F"/>
    <w:rsid w:val="00EE1E63"/>
    <w:rsid w:val="00EE1EBB"/>
    <w:rsid w:val="00EE1FDE"/>
    <w:rsid w:val="00EE212C"/>
    <w:rsid w:val="00EE21CA"/>
    <w:rsid w:val="00EE2230"/>
    <w:rsid w:val="00EE2255"/>
    <w:rsid w:val="00EE226F"/>
    <w:rsid w:val="00EE22A6"/>
    <w:rsid w:val="00EE2395"/>
    <w:rsid w:val="00EE23E5"/>
    <w:rsid w:val="00EE23F1"/>
    <w:rsid w:val="00EE2494"/>
    <w:rsid w:val="00EE258D"/>
    <w:rsid w:val="00EE264D"/>
    <w:rsid w:val="00EE277E"/>
    <w:rsid w:val="00EE27B9"/>
    <w:rsid w:val="00EE2840"/>
    <w:rsid w:val="00EE29AC"/>
    <w:rsid w:val="00EE29DF"/>
    <w:rsid w:val="00EE2AA1"/>
    <w:rsid w:val="00EE2B09"/>
    <w:rsid w:val="00EE2B7C"/>
    <w:rsid w:val="00EE2CAF"/>
    <w:rsid w:val="00EE2D1B"/>
    <w:rsid w:val="00EE2D42"/>
    <w:rsid w:val="00EE2DB4"/>
    <w:rsid w:val="00EE2DEC"/>
    <w:rsid w:val="00EE2EFD"/>
    <w:rsid w:val="00EE2FDE"/>
    <w:rsid w:val="00EE2FF2"/>
    <w:rsid w:val="00EE3031"/>
    <w:rsid w:val="00EE304E"/>
    <w:rsid w:val="00EE3056"/>
    <w:rsid w:val="00EE30F8"/>
    <w:rsid w:val="00EE3125"/>
    <w:rsid w:val="00EE3145"/>
    <w:rsid w:val="00EE31EA"/>
    <w:rsid w:val="00EE32E8"/>
    <w:rsid w:val="00EE32F5"/>
    <w:rsid w:val="00EE338A"/>
    <w:rsid w:val="00EE3395"/>
    <w:rsid w:val="00EE353D"/>
    <w:rsid w:val="00EE356A"/>
    <w:rsid w:val="00EE35D4"/>
    <w:rsid w:val="00EE37D8"/>
    <w:rsid w:val="00EE3838"/>
    <w:rsid w:val="00EE391B"/>
    <w:rsid w:val="00EE391D"/>
    <w:rsid w:val="00EE394C"/>
    <w:rsid w:val="00EE3960"/>
    <w:rsid w:val="00EE3B8A"/>
    <w:rsid w:val="00EE3BCC"/>
    <w:rsid w:val="00EE3C5B"/>
    <w:rsid w:val="00EE3C65"/>
    <w:rsid w:val="00EE3C9B"/>
    <w:rsid w:val="00EE3DD5"/>
    <w:rsid w:val="00EE3EF4"/>
    <w:rsid w:val="00EE3F1F"/>
    <w:rsid w:val="00EE3FC9"/>
    <w:rsid w:val="00EE4027"/>
    <w:rsid w:val="00EE40E9"/>
    <w:rsid w:val="00EE415B"/>
    <w:rsid w:val="00EE41E5"/>
    <w:rsid w:val="00EE41EE"/>
    <w:rsid w:val="00EE4555"/>
    <w:rsid w:val="00EE457C"/>
    <w:rsid w:val="00EE4585"/>
    <w:rsid w:val="00EE45AB"/>
    <w:rsid w:val="00EE461B"/>
    <w:rsid w:val="00EE47FD"/>
    <w:rsid w:val="00EE480A"/>
    <w:rsid w:val="00EE480B"/>
    <w:rsid w:val="00EE48CE"/>
    <w:rsid w:val="00EE4973"/>
    <w:rsid w:val="00EE4B02"/>
    <w:rsid w:val="00EE4B66"/>
    <w:rsid w:val="00EE4BE6"/>
    <w:rsid w:val="00EE4BF7"/>
    <w:rsid w:val="00EE4C30"/>
    <w:rsid w:val="00EE4C99"/>
    <w:rsid w:val="00EE4CBC"/>
    <w:rsid w:val="00EE4CF6"/>
    <w:rsid w:val="00EE4D25"/>
    <w:rsid w:val="00EE4EDE"/>
    <w:rsid w:val="00EE4F03"/>
    <w:rsid w:val="00EE4F1A"/>
    <w:rsid w:val="00EE4F2C"/>
    <w:rsid w:val="00EE4F86"/>
    <w:rsid w:val="00EE4F98"/>
    <w:rsid w:val="00EE4FAC"/>
    <w:rsid w:val="00EE526E"/>
    <w:rsid w:val="00EE526F"/>
    <w:rsid w:val="00EE52C0"/>
    <w:rsid w:val="00EE52E3"/>
    <w:rsid w:val="00EE52F3"/>
    <w:rsid w:val="00EE52FE"/>
    <w:rsid w:val="00EE5327"/>
    <w:rsid w:val="00EE5357"/>
    <w:rsid w:val="00EE5368"/>
    <w:rsid w:val="00EE5435"/>
    <w:rsid w:val="00EE5462"/>
    <w:rsid w:val="00EE5519"/>
    <w:rsid w:val="00EE566D"/>
    <w:rsid w:val="00EE5672"/>
    <w:rsid w:val="00EE571F"/>
    <w:rsid w:val="00EE57B1"/>
    <w:rsid w:val="00EE57EF"/>
    <w:rsid w:val="00EE5903"/>
    <w:rsid w:val="00EE59A2"/>
    <w:rsid w:val="00EE59E7"/>
    <w:rsid w:val="00EE59EA"/>
    <w:rsid w:val="00EE5A3D"/>
    <w:rsid w:val="00EE5A75"/>
    <w:rsid w:val="00EE5A9C"/>
    <w:rsid w:val="00EE5B8D"/>
    <w:rsid w:val="00EE5C49"/>
    <w:rsid w:val="00EE5C6E"/>
    <w:rsid w:val="00EE5DFF"/>
    <w:rsid w:val="00EE5E70"/>
    <w:rsid w:val="00EE6075"/>
    <w:rsid w:val="00EE6093"/>
    <w:rsid w:val="00EE60BC"/>
    <w:rsid w:val="00EE60E9"/>
    <w:rsid w:val="00EE61E2"/>
    <w:rsid w:val="00EE642A"/>
    <w:rsid w:val="00EE645D"/>
    <w:rsid w:val="00EE64B3"/>
    <w:rsid w:val="00EE6586"/>
    <w:rsid w:val="00EE65C7"/>
    <w:rsid w:val="00EE666C"/>
    <w:rsid w:val="00EE6764"/>
    <w:rsid w:val="00EE6838"/>
    <w:rsid w:val="00EE6862"/>
    <w:rsid w:val="00EE68E4"/>
    <w:rsid w:val="00EE692A"/>
    <w:rsid w:val="00EE694F"/>
    <w:rsid w:val="00EE699B"/>
    <w:rsid w:val="00EE6A15"/>
    <w:rsid w:val="00EE6A23"/>
    <w:rsid w:val="00EE6A9E"/>
    <w:rsid w:val="00EE6AC5"/>
    <w:rsid w:val="00EE6C48"/>
    <w:rsid w:val="00EE6C58"/>
    <w:rsid w:val="00EE6DAF"/>
    <w:rsid w:val="00EE6EBA"/>
    <w:rsid w:val="00EE6F05"/>
    <w:rsid w:val="00EE6F07"/>
    <w:rsid w:val="00EE6F2A"/>
    <w:rsid w:val="00EE6F4E"/>
    <w:rsid w:val="00EE6F59"/>
    <w:rsid w:val="00EE71B0"/>
    <w:rsid w:val="00EE722C"/>
    <w:rsid w:val="00EE72C3"/>
    <w:rsid w:val="00EE72C5"/>
    <w:rsid w:val="00EE73C6"/>
    <w:rsid w:val="00EE73EA"/>
    <w:rsid w:val="00EE757C"/>
    <w:rsid w:val="00EE7591"/>
    <w:rsid w:val="00EE762A"/>
    <w:rsid w:val="00EE766E"/>
    <w:rsid w:val="00EE76F4"/>
    <w:rsid w:val="00EE7729"/>
    <w:rsid w:val="00EE7752"/>
    <w:rsid w:val="00EE77A3"/>
    <w:rsid w:val="00EE79A8"/>
    <w:rsid w:val="00EE7B07"/>
    <w:rsid w:val="00EE7B2F"/>
    <w:rsid w:val="00EE7DF9"/>
    <w:rsid w:val="00EE7E12"/>
    <w:rsid w:val="00EE7E1D"/>
    <w:rsid w:val="00EE7E6A"/>
    <w:rsid w:val="00EF0145"/>
    <w:rsid w:val="00EF01AD"/>
    <w:rsid w:val="00EF01BA"/>
    <w:rsid w:val="00EF0276"/>
    <w:rsid w:val="00EF047C"/>
    <w:rsid w:val="00EF05F5"/>
    <w:rsid w:val="00EF067E"/>
    <w:rsid w:val="00EF06E4"/>
    <w:rsid w:val="00EF071B"/>
    <w:rsid w:val="00EF086A"/>
    <w:rsid w:val="00EF09B5"/>
    <w:rsid w:val="00EF0A2D"/>
    <w:rsid w:val="00EF0B27"/>
    <w:rsid w:val="00EF0BEA"/>
    <w:rsid w:val="00EF0E3B"/>
    <w:rsid w:val="00EF0F01"/>
    <w:rsid w:val="00EF1165"/>
    <w:rsid w:val="00EF11E0"/>
    <w:rsid w:val="00EF1321"/>
    <w:rsid w:val="00EF1332"/>
    <w:rsid w:val="00EF142C"/>
    <w:rsid w:val="00EF1460"/>
    <w:rsid w:val="00EF18A5"/>
    <w:rsid w:val="00EF18A6"/>
    <w:rsid w:val="00EF1A64"/>
    <w:rsid w:val="00EF1AAC"/>
    <w:rsid w:val="00EF1D0F"/>
    <w:rsid w:val="00EF1D2D"/>
    <w:rsid w:val="00EF1D49"/>
    <w:rsid w:val="00EF1FCB"/>
    <w:rsid w:val="00EF1FE7"/>
    <w:rsid w:val="00EF2100"/>
    <w:rsid w:val="00EF2188"/>
    <w:rsid w:val="00EF2255"/>
    <w:rsid w:val="00EF22A5"/>
    <w:rsid w:val="00EF2399"/>
    <w:rsid w:val="00EF2485"/>
    <w:rsid w:val="00EF24E7"/>
    <w:rsid w:val="00EF2784"/>
    <w:rsid w:val="00EF278F"/>
    <w:rsid w:val="00EF29CC"/>
    <w:rsid w:val="00EF2A28"/>
    <w:rsid w:val="00EF2B46"/>
    <w:rsid w:val="00EF2B57"/>
    <w:rsid w:val="00EF2C58"/>
    <w:rsid w:val="00EF2CDC"/>
    <w:rsid w:val="00EF2DF3"/>
    <w:rsid w:val="00EF2EAD"/>
    <w:rsid w:val="00EF2EB3"/>
    <w:rsid w:val="00EF2F7A"/>
    <w:rsid w:val="00EF3031"/>
    <w:rsid w:val="00EF3068"/>
    <w:rsid w:val="00EF3118"/>
    <w:rsid w:val="00EF3174"/>
    <w:rsid w:val="00EF317F"/>
    <w:rsid w:val="00EF31CA"/>
    <w:rsid w:val="00EF32B5"/>
    <w:rsid w:val="00EF330D"/>
    <w:rsid w:val="00EF3365"/>
    <w:rsid w:val="00EF3623"/>
    <w:rsid w:val="00EF36CD"/>
    <w:rsid w:val="00EF3822"/>
    <w:rsid w:val="00EF3866"/>
    <w:rsid w:val="00EF38C4"/>
    <w:rsid w:val="00EF39AC"/>
    <w:rsid w:val="00EF39D1"/>
    <w:rsid w:val="00EF3BA0"/>
    <w:rsid w:val="00EF3C64"/>
    <w:rsid w:val="00EF3E20"/>
    <w:rsid w:val="00EF3E57"/>
    <w:rsid w:val="00EF3E71"/>
    <w:rsid w:val="00EF3F45"/>
    <w:rsid w:val="00EF4032"/>
    <w:rsid w:val="00EF4081"/>
    <w:rsid w:val="00EF4263"/>
    <w:rsid w:val="00EF42A7"/>
    <w:rsid w:val="00EF4370"/>
    <w:rsid w:val="00EF4384"/>
    <w:rsid w:val="00EF4495"/>
    <w:rsid w:val="00EF44A6"/>
    <w:rsid w:val="00EF466D"/>
    <w:rsid w:val="00EF46E1"/>
    <w:rsid w:val="00EF4716"/>
    <w:rsid w:val="00EF47B4"/>
    <w:rsid w:val="00EF4938"/>
    <w:rsid w:val="00EF49EE"/>
    <w:rsid w:val="00EF4B0B"/>
    <w:rsid w:val="00EF4B7E"/>
    <w:rsid w:val="00EF4B92"/>
    <w:rsid w:val="00EF4BC6"/>
    <w:rsid w:val="00EF4C4F"/>
    <w:rsid w:val="00EF4C9F"/>
    <w:rsid w:val="00EF4CA0"/>
    <w:rsid w:val="00EF4E4B"/>
    <w:rsid w:val="00EF4F10"/>
    <w:rsid w:val="00EF4F24"/>
    <w:rsid w:val="00EF4F8B"/>
    <w:rsid w:val="00EF5127"/>
    <w:rsid w:val="00EF512A"/>
    <w:rsid w:val="00EF52DB"/>
    <w:rsid w:val="00EF52F7"/>
    <w:rsid w:val="00EF5306"/>
    <w:rsid w:val="00EF5311"/>
    <w:rsid w:val="00EF533A"/>
    <w:rsid w:val="00EF5490"/>
    <w:rsid w:val="00EF549E"/>
    <w:rsid w:val="00EF54F5"/>
    <w:rsid w:val="00EF550F"/>
    <w:rsid w:val="00EF552D"/>
    <w:rsid w:val="00EF55C6"/>
    <w:rsid w:val="00EF55ED"/>
    <w:rsid w:val="00EF5613"/>
    <w:rsid w:val="00EF5662"/>
    <w:rsid w:val="00EF56C4"/>
    <w:rsid w:val="00EF5737"/>
    <w:rsid w:val="00EF57A8"/>
    <w:rsid w:val="00EF5898"/>
    <w:rsid w:val="00EF5A42"/>
    <w:rsid w:val="00EF5A80"/>
    <w:rsid w:val="00EF5AE2"/>
    <w:rsid w:val="00EF5B06"/>
    <w:rsid w:val="00EF5C58"/>
    <w:rsid w:val="00EF5D83"/>
    <w:rsid w:val="00EF5DA1"/>
    <w:rsid w:val="00EF5E00"/>
    <w:rsid w:val="00EF5E1B"/>
    <w:rsid w:val="00EF5ED7"/>
    <w:rsid w:val="00EF5F97"/>
    <w:rsid w:val="00EF5FED"/>
    <w:rsid w:val="00EF6075"/>
    <w:rsid w:val="00EF6079"/>
    <w:rsid w:val="00EF615D"/>
    <w:rsid w:val="00EF61B9"/>
    <w:rsid w:val="00EF6216"/>
    <w:rsid w:val="00EF6270"/>
    <w:rsid w:val="00EF62D2"/>
    <w:rsid w:val="00EF6346"/>
    <w:rsid w:val="00EF63E5"/>
    <w:rsid w:val="00EF6471"/>
    <w:rsid w:val="00EF64D5"/>
    <w:rsid w:val="00EF65CD"/>
    <w:rsid w:val="00EF664A"/>
    <w:rsid w:val="00EF66D9"/>
    <w:rsid w:val="00EF66F8"/>
    <w:rsid w:val="00EF673B"/>
    <w:rsid w:val="00EF68DC"/>
    <w:rsid w:val="00EF6A4C"/>
    <w:rsid w:val="00EF6BAD"/>
    <w:rsid w:val="00EF6C42"/>
    <w:rsid w:val="00EF6C73"/>
    <w:rsid w:val="00EF6CFA"/>
    <w:rsid w:val="00EF6D16"/>
    <w:rsid w:val="00EF6D3E"/>
    <w:rsid w:val="00EF6E1C"/>
    <w:rsid w:val="00EF6E4A"/>
    <w:rsid w:val="00EF6F2F"/>
    <w:rsid w:val="00EF6FE6"/>
    <w:rsid w:val="00EF700E"/>
    <w:rsid w:val="00EF7050"/>
    <w:rsid w:val="00EF70B2"/>
    <w:rsid w:val="00EF7119"/>
    <w:rsid w:val="00EF7163"/>
    <w:rsid w:val="00EF71FD"/>
    <w:rsid w:val="00EF725F"/>
    <w:rsid w:val="00EF7271"/>
    <w:rsid w:val="00EF72D2"/>
    <w:rsid w:val="00EF7605"/>
    <w:rsid w:val="00EF7663"/>
    <w:rsid w:val="00EF7672"/>
    <w:rsid w:val="00EF7704"/>
    <w:rsid w:val="00EF7831"/>
    <w:rsid w:val="00EF793F"/>
    <w:rsid w:val="00EF79C4"/>
    <w:rsid w:val="00EF7AA7"/>
    <w:rsid w:val="00EF7BD8"/>
    <w:rsid w:val="00EF7C27"/>
    <w:rsid w:val="00EF7C55"/>
    <w:rsid w:val="00EF7E31"/>
    <w:rsid w:val="00EF7E44"/>
    <w:rsid w:val="00EF7E50"/>
    <w:rsid w:val="00EF7F7A"/>
    <w:rsid w:val="00F00058"/>
    <w:rsid w:val="00F00108"/>
    <w:rsid w:val="00F0022E"/>
    <w:rsid w:val="00F002E0"/>
    <w:rsid w:val="00F0041E"/>
    <w:rsid w:val="00F00538"/>
    <w:rsid w:val="00F00554"/>
    <w:rsid w:val="00F005E6"/>
    <w:rsid w:val="00F00742"/>
    <w:rsid w:val="00F00764"/>
    <w:rsid w:val="00F00783"/>
    <w:rsid w:val="00F007D4"/>
    <w:rsid w:val="00F0087B"/>
    <w:rsid w:val="00F00A2E"/>
    <w:rsid w:val="00F00A34"/>
    <w:rsid w:val="00F00A50"/>
    <w:rsid w:val="00F00BB9"/>
    <w:rsid w:val="00F00C37"/>
    <w:rsid w:val="00F00CB1"/>
    <w:rsid w:val="00F00D05"/>
    <w:rsid w:val="00F00D12"/>
    <w:rsid w:val="00F00E70"/>
    <w:rsid w:val="00F00E7F"/>
    <w:rsid w:val="00F00F14"/>
    <w:rsid w:val="00F0107D"/>
    <w:rsid w:val="00F010CA"/>
    <w:rsid w:val="00F0110D"/>
    <w:rsid w:val="00F01167"/>
    <w:rsid w:val="00F0127D"/>
    <w:rsid w:val="00F012C8"/>
    <w:rsid w:val="00F01323"/>
    <w:rsid w:val="00F01369"/>
    <w:rsid w:val="00F01412"/>
    <w:rsid w:val="00F014A1"/>
    <w:rsid w:val="00F014FD"/>
    <w:rsid w:val="00F01504"/>
    <w:rsid w:val="00F01515"/>
    <w:rsid w:val="00F01516"/>
    <w:rsid w:val="00F01660"/>
    <w:rsid w:val="00F01673"/>
    <w:rsid w:val="00F0171C"/>
    <w:rsid w:val="00F0171D"/>
    <w:rsid w:val="00F0172A"/>
    <w:rsid w:val="00F01787"/>
    <w:rsid w:val="00F018E3"/>
    <w:rsid w:val="00F018F9"/>
    <w:rsid w:val="00F0198F"/>
    <w:rsid w:val="00F019B4"/>
    <w:rsid w:val="00F01A47"/>
    <w:rsid w:val="00F01AF3"/>
    <w:rsid w:val="00F01B04"/>
    <w:rsid w:val="00F01BD5"/>
    <w:rsid w:val="00F01D2F"/>
    <w:rsid w:val="00F01D8A"/>
    <w:rsid w:val="00F01E00"/>
    <w:rsid w:val="00F01E5A"/>
    <w:rsid w:val="00F01F89"/>
    <w:rsid w:val="00F01FF4"/>
    <w:rsid w:val="00F0207A"/>
    <w:rsid w:val="00F020FA"/>
    <w:rsid w:val="00F02131"/>
    <w:rsid w:val="00F02145"/>
    <w:rsid w:val="00F02187"/>
    <w:rsid w:val="00F021E4"/>
    <w:rsid w:val="00F0222F"/>
    <w:rsid w:val="00F02292"/>
    <w:rsid w:val="00F02333"/>
    <w:rsid w:val="00F0233F"/>
    <w:rsid w:val="00F0241C"/>
    <w:rsid w:val="00F024A6"/>
    <w:rsid w:val="00F02525"/>
    <w:rsid w:val="00F025C1"/>
    <w:rsid w:val="00F02650"/>
    <w:rsid w:val="00F0284F"/>
    <w:rsid w:val="00F02863"/>
    <w:rsid w:val="00F028FC"/>
    <w:rsid w:val="00F0293D"/>
    <w:rsid w:val="00F02968"/>
    <w:rsid w:val="00F02A5A"/>
    <w:rsid w:val="00F02AB0"/>
    <w:rsid w:val="00F02AD0"/>
    <w:rsid w:val="00F02B22"/>
    <w:rsid w:val="00F02BB7"/>
    <w:rsid w:val="00F02BEE"/>
    <w:rsid w:val="00F02C24"/>
    <w:rsid w:val="00F02C7B"/>
    <w:rsid w:val="00F02CCA"/>
    <w:rsid w:val="00F02D7F"/>
    <w:rsid w:val="00F02DBF"/>
    <w:rsid w:val="00F02ED2"/>
    <w:rsid w:val="00F02FC9"/>
    <w:rsid w:val="00F02FCC"/>
    <w:rsid w:val="00F02FEC"/>
    <w:rsid w:val="00F03208"/>
    <w:rsid w:val="00F03221"/>
    <w:rsid w:val="00F03244"/>
    <w:rsid w:val="00F032FC"/>
    <w:rsid w:val="00F033B5"/>
    <w:rsid w:val="00F03422"/>
    <w:rsid w:val="00F03457"/>
    <w:rsid w:val="00F035FC"/>
    <w:rsid w:val="00F036DD"/>
    <w:rsid w:val="00F037C9"/>
    <w:rsid w:val="00F0385C"/>
    <w:rsid w:val="00F03A2D"/>
    <w:rsid w:val="00F03A31"/>
    <w:rsid w:val="00F03A42"/>
    <w:rsid w:val="00F03A47"/>
    <w:rsid w:val="00F03A8B"/>
    <w:rsid w:val="00F03ACE"/>
    <w:rsid w:val="00F03D02"/>
    <w:rsid w:val="00F03E8F"/>
    <w:rsid w:val="00F03E91"/>
    <w:rsid w:val="00F03F92"/>
    <w:rsid w:val="00F04030"/>
    <w:rsid w:val="00F040C4"/>
    <w:rsid w:val="00F04148"/>
    <w:rsid w:val="00F04202"/>
    <w:rsid w:val="00F04225"/>
    <w:rsid w:val="00F042DC"/>
    <w:rsid w:val="00F042E0"/>
    <w:rsid w:val="00F04306"/>
    <w:rsid w:val="00F0441A"/>
    <w:rsid w:val="00F0466D"/>
    <w:rsid w:val="00F046CD"/>
    <w:rsid w:val="00F0471A"/>
    <w:rsid w:val="00F047E3"/>
    <w:rsid w:val="00F04896"/>
    <w:rsid w:val="00F04A4E"/>
    <w:rsid w:val="00F04A88"/>
    <w:rsid w:val="00F04AAD"/>
    <w:rsid w:val="00F04AD7"/>
    <w:rsid w:val="00F04AFC"/>
    <w:rsid w:val="00F04B09"/>
    <w:rsid w:val="00F04B6B"/>
    <w:rsid w:val="00F04BE6"/>
    <w:rsid w:val="00F04CD9"/>
    <w:rsid w:val="00F04D0E"/>
    <w:rsid w:val="00F04F75"/>
    <w:rsid w:val="00F04FE4"/>
    <w:rsid w:val="00F05039"/>
    <w:rsid w:val="00F0514E"/>
    <w:rsid w:val="00F051B1"/>
    <w:rsid w:val="00F05208"/>
    <w:rsid w:val="00F05398"/>
    <w:rsid w:val="00F053B4"/>
    <w:rsid w:val="00F053D9"/>
    <w:rsid w:val="00F05406"/>
    <w:rsid w:val="00F054C7"/>
    <w:rsid w:val="00F055A8"/>
    <w:rsid w:val="00F055CA"/>
    <w:rsid w:val="00F055DF"/>
    <w:rsid w:val="00F055FC"/>
    <w:rsid w:val="00F056BA"/>
    <w:rsid w:val="00F058D1"/>
    <w:rsid w:val="00F05903"/>
    <w:rsid w:val="00F05B8B"/>
    <w:rsid w:val="00F05BD2"/>
    <w:rsid w:val="00F05CE4"/>
    <w:rsid w:val="00F05D49"/>
    <w:rsid w:val="00F05DB4"/>
    <w:rsid w:val="00F05F5B"/>
    <w:rsid w:val="00F05FEC"/>
    <w:rsid w:val="00F060A1"/>
    <w:rsid w:val="00F06179"/>
    <w:rsid w:val="00F061E1"/>
    <w:rsid w:val="00F06213"/>
    <w:rsid w:val="00F062EC"/>
    <w:rsid w:val="00F0638A"/>
    <w:rsid w:val="00F06597"/>
    <w:rsid w:val="00F0659F"/>
    <w:rsid w:val="00F06675"/>
    <w:rsid w:val="00F06782"/>
    <w:rsid w:val="00F067C3"/>
    <w:rsid w:val="00F06837"/>
    <w:rsid w:val="00F06847"/>
    <w:rsid w:val="00F0689D"/>
    <w:rsid w:val="00F068CA"/>
    <w:rsid w:val="00F068E8"/>
    <w:rsid w:val="00F06985"/>
    <w:rsid w:val="00F069A8"/>
    <w:rsid w:val="00F069CD"/>
    <w:rsid w:val="00F069D8"/>
    <w:rsid w:val="00F06BBE"/>
    <w:rsid w:val="00F06BCB"/>
    <w:rsid w:val="00F06C20"/>
    <w:rsid w:val="00F06D1C"/>
    <w:rsid w:val="00F06D2A"/>
    <w:rsid w:val="00F06EDE"/>
    <w:rsid w:val="00F06F5D"/>
    <w:rsid w:val="00F06F6A"/>
    <w:rsid w:val="00F06FA6"/>
    <w:rsid w:val="00F0702D"/>
    <w:rsid w:val="00F07034"/>
    <w:rsid w:val="00F0719C"/>
    <w:rsid w:val="00F0720A"/>
    <w:rsid w:val="00F07319"/>
    <w:rsid w:val="00F07338"/>
    <w:rsid w:val="00F073BF"/>
    <w:rsid w:val="00F074A7"/>
    <w:rsid w:val="00F074B0"/>
    <w:rsid w:val="00F07526"/>
    <w:rsid w:val="00F07609"/>
    <w:rsid w:val="00F076E6"/>
    <w:rsid w:val="00F07744"/>
    <w:rsid w:val="00F0789C"/>
    <w:rsid w:val="00F07933"/>
    <w:rsid w:val="00F07A0D"/>
    <w:rsid w:val="00F07C8C"/>
    <w:rsid w:val="00F07DF1"/>
    <w:rsid w:val="00F07E4D"/>
    <w:rsid w:val="00F07F44"/>
    <w:rsid w:val="00F07FE4"/>
    <w:rsid w:val="00F10057"/>
    <w:rsid w:val="00F10072"/>
    <w:rsid w:val="00F100C9"/>
    <w:rsid w:val="00F10196"/>
    <w:rsid w:val="00F1021C"/>
    <w:rsid w:val="00F10287"/>
    <w:rsid w:val="00F10359"/>
    <w:rsid w:val="00F103D5"/>
    <w:rsid w:val="00F1040C"/>
    <w:rsid w:val="00F10484"/>
    <w:rsid w:val="00F105FB"/>
    <w:rsid w:val="00F1077A"/>
    <w:rsid w:val="00F108C1"/>
    <w:rsid w:val="00F10983"/>
    <w:rsid w:val="00F109AC"/>
    <w:rsid w:val="00F10ADC"/>
    <w:rsid w:val="00F10AFE"/>
    <w:rsid w:val="00F10BF3"/>
    <w:rsid w:val="00F10CD8"/>
    <w:rsid w:val="00F10D8D"/>
    <w:rsid w:val="00F10DE8"/>
    <w:rsid w:val="00F10F03"/>
    <w:rsid w:val="00F10F1F"/>
    <w:rsid w:val="00F10FA9"/>
    <w:rsid w:val="00F1103F"/>
    <w:rsid w:val="00F11115"/>
    <w:rsid w:val="00F11173"/>
    <w:rsid w:val="00F11180"/>
    <w:rsid w:val="00F112BE"/>
    <w:rsid w:val="00F11373"/>
    <w:rsid w:val="00F1138A"/>
    <w:rsid w:val="00F113DF"/>
    <w:rsid w:val="00F1141E"/>
    <w:rsid w:val="00F11463"/>
    <w:rsid w:val="00F11468"/>
    <w:rsid w:val="00F1148A"/>
    <w:rsid w:val="00F114FD"/>
    <w:rsid w:val="00F11656"/>
    <w:rsid w:val="00F1167F"/>
    <w:rsid w:val="00F116BA"/>
    <w:rsid w:val="00F11766"/>
    <w:rsid w:val="00F11975"/>
    <w:rsid w:val="00F119DC"/>
    <w:rsid w:val="00F119DE"/>
    <w:rsid w:val="00F119F2"/>
    <w:rsid w:val="00F11AF3"/>
    <w:rsid w:val="00F11C5D"/>
    <w:rsid w:val="00F11E11"/>
    <w:rsid w:val="00F11E23"/>
    <w:rsid w:val="00F11F3E"/>
    <w:rsid w:val="00F1224B"/>
    <w:rsid w:val="00F1227D"/>
    <w:rsid w:val="00F1239F"/>
    <w:rsid w:val="00F124A2"/>
    <w:rsid w:val="00F124D7"/>
    <w:rsid w:val="00F126B2"/>
    <w:rsid w:val="00F12790"/>
    <w:rsid w:val="00F1289C"/>
    <w:rsid w:val="00F128BE"/>
    <w:rsid w:val="00F12915"/>
    <w:rsid w:val="00F12A49"/>
    <w:rsid w:val="00F12A81"/>
    <w:rsid w:val="00F12B4E"/>
    <w:rsid w:val="00F12BC2"/>
    <w:rsid w:val="00F12D90"/>
    <w:rsid w:val="00F12DB6"/>
    <w:rsid w:val="00F12DE3"/>
    <w:rsid w:val="00F12E6E"/>
    <w:rsid w:val="00F130FD"/>
    <w:rsid w:val="00F13134"/>
    <w:rsid w:val="00F1315D"/>
    <w:rsid w:val="00F13198"/>
    <w:rsid w:val="00F13224"/>
    <w:rsid w:val="00F132CB"/>
    <w:rsid w:val="00F132D8"/>
    <w:rsid w:val="00F1333C"/>
    <w:rsid w:val="00F13389"/>
    <w:rsid w:val="00F134D3"/>
    <w:rsid w:val="00F13517"/>
    <w:rsid w:val="00F13596"/>
    <w:rsid w:val="00F1379A"/>
    <w:rsid w:val="00F137A7"/>
    <w:rsid w:val="00F137A9"/>
    <w:rsid w:val="00F138A0"/>
    <w:rsid w:val="00F13944"/>
    <w:rsid w:val="00F139BE"/>
    <w:rsid w:val="00F139E4"/>
    <w:rsid w:val="00F13AD4"/>
    <w:rsid w:val="00F13AEC"/>
    <w:rsid w:val="00F13B00"/>
    <w:rsid w:val="00F13B0F"/>
    <w:rsid w:val="00F13C36"/>
    <w:rsid w:val="00F13C7C"/>
    <w:rsid w:val="00F13C82"/>
    <w:rsid w:val="00F13C84"/>
    <w:rsid w:val="00F13D12"/>
    <w:rsid w:val="00F13D1B"/>
    <w:rsid w:val="00F13D28"/>
    <w:rsid w:val="00F13E45"/>
    <w:rsid w:val="00F13E9A"/>
    <w:rsid w:val="00F13E9B"/>
    <w:rsid w:val="00F13F2D"/>
    <w:rsid w:val="00F13FB2"/>
    <w:rsid w:val="00F1402E"/>
    <w:rsid w:val="00F1403B"/>
    <w:rsid w:val="00F14097"/>
    <w:rsid w:val="00F1418E"/>
    <w:rsid w:val="00F1426E"/>
    <w:rsid w:val="00F14345"/>
    <w:rsid w:val="00F1434A"/>
    <w:rsid w:val="00F1439F"/>
    <w:rsid w:val="00F144B5"/>
    <w:rsid w:val="00F144EE"/>
    <w:rsid w:val="00F145FF"/>
    <w:rsid w:val="00F14672"/>
    <w:rsid w:val="00F148C0"/>
    <w:rsid w:val="00F14AE5"/>
    <w:rsid w:val="00F14B13"/>
    <w:rsid w:val="00F14B6F"/>
    <w:rsid w:val="00F14B85"/>
    <w:rsid w:val="00F14C66"/>
    <w:rsid w:val="00F14D13"/>
    <w:rsid w:val="00F14D90"/>
    <w:rsid w:val="00F14DD2"/>
    <w:rsid w:val="00F14DFF"/>
    <w:rsid w:val="00F14ECA"/>
    <w:rsid w:val="00F14F6E"/>
    <w:rsid w:val="00F14FDA"/>
    <w:rsid w:val="00F150A1"/>
    <w:rsid w:val="00F150F8"/>
    <w:rsid w:val="00F15155"/>
    <w:rsid w:val="00F15241"/>
    <w:rsid w:val="00F1524B"/>
    <w:rsid w:val="00F15273"/>
    <w:rsid w:val="00F15312"/>
    <w:rsid w:val="00F1537E"/>
    <w:rsid w:val="00F15462"/>
    <w:rsid w:val="00F154AE"/>
    <w:rsid w:val="00F154DE"/>
    <w:rsid w:val="00F1552A"/>
    <w:rsid w:val="00F15579"/>
    <w:rsid w:val="00F155FC"/>
    <w:rsid w:val="00F1563C"/>
    <w:rsid w:val="00F15729"/>
    <w:rsid w:val="00F15765"/>
    <w:rsid w:val="00F15894"/>
    <w:rsid w:val="00F158B8"/>
    <w:rsid w:val="00F159EE"/>
    <w:rsid w:val="00F15A77"/>
    <w:rsid w:val="00F15C89"/>
    <w:rsid w:val="00F15CCB"/>
    <w:rsid w:val="00F15F29"/>
    <w:rsid w:val="00F15F85"/>
    <w:rsid w:val="00F15F8D"/>
    <w:rsid w:val="00F15FFD"/>
    <w:rsid w:val="00F1600A"/>
    <w:rsid w:val="00F16017"/>
    <w:rsid w:val="00F16108"/>
    <w:rsid w:val="00F1611F"/>
    <w:rsid w:val="00F16267"/>
    <w:rsid w:val="00F16364"/>
    <w:rsid w:val="00F1636E"/>
    <w:rsid w:val="00F1648F"/>
    <w:rsid w:val="00F164EC"/>
    <w:rsid w:val="00F164F1"/>
    <w:rsid w:val="00F1655C"/>
    <w:rsid w:val="00F166AF"/>
    <w:rsid w:val="00F166F1"/>
    <w:rsid w:val="00F16794"/>
    <w:rsid w:val="00F167A8"/>
    <w:rsid w:val="00F167DA"/>
    <w:rsid w:val="00F167E7"/>
    <w:rsid w:val="00F1680B"/>
    <w:rsid w:val="00F1681F"/>
    <w:rsid w:val="00F1686F"/>
    <w:rsid w:val="00F168A6"/>
    <w:rsid w:val="00F168C3"/>
    <w:rsid w:val="00F16988"/>
    <w:rsid w:val="00F169B1"/>
    <w:rsid w:val="00F16A68"/>
    <w:rsid w:val="00F16B80"/>
    <w:rsid w:val="00F16C43"/>
    <w:rsid w:val="00F16D57"/>
    <w:rsid w:val="00F170B9"/>
    <w:rsid w:val="00F170F9"/>
    <w:rsid w:val="00F172A9"/>
    <w:rsid w:val="00F1761B"/>
    <w:rsid w:val="00F17684"/>
    <w:rsid w:val="00F176A4"/>
    <w:rsid w:val="00F176CE"/>
    <w:rsid w:val="00F17797"/>
    <w:rsid w:val="00F1782B"/>
    <w:rsid w:val="00F178AE"/>
    <w:rsid w:val="00F1791A"/>
    <w:rsid w:val="00F17A8A"/>
    <w:rsid w:val="00F17B6B"/>
    <w:rsid w:val="00F17BC6"/>
    <w:rsid w:val="00F17C74"/>
    <w:rsid w:val="00F17C7C"/>
    <w:rsid w:val="00F17CE2"/>
    <w:rsid w:val="00F17D95"/>
    <w:rsid w:val="00F17EEF"/>
    <w:rsid w:val="00F17F17"/>
    <w:rsid w:val="00F17F30"/>
    <w:rsid w:val="00F17F35"/>
    <w:rsid w:val="00F17FBB"/>
    <w:rsid w:val="00F200B1"/>
    <w:rsid w:val="00F200D1"/>
    <w:rsid w:val="00F200E7"/>
    <w:rsid w:val="00F20107"/>
    <w:rsid w:val="00F20121"/>
    <w:rsid w:val="00F201EC"/>
    <w:rsid w:val="00F2037A"/>
    <w:rsid w:val="00F203A3"/>
    <w:rsid w:val="00F203F8"/>
    <w:rsid w:val="00F2046B"/>
    <w:rsid w:val="00F2056A"/>
    <w:rsid w:val="00F206E6"/>
    <w:rsid w:val="00F2075A"/>
    <w:rsid w:val="00F2076D"/>
    <w:rsid w:val="00F20919"/>
    <w:rsid w:val="00F209B6"/>
    <w:rsid w:val="00F20A11"/>
    <w:rsid w:val="00F20ABE"/>
    <w:rsid w:val="00F20AE6"/>
    <w:rsid w:val="00F20CA4"/>
    <w:rsid w:val="00F20CB6"/>
    <w:rsid w:val="00F20CE7"/>
    <w:rsid w:val="00F20D10"/>
    <w:rsid w:val="00F20D75"/>
    <w:rsid w:val="00F20EE4"/>
    <w:rsid w:val="00F20F06"/>
    <w:rsid w:val="00F20F64"/>
    <w:rsid w:val="00F2101B"/>
    <w:rsid w:val="00F210F6"/>
    <w:rsid w:val="00F2111B"/>
    <w:rsid w:val="00F2119F"/>
    <w:rsid w:val="00F211BE"/>
    <w:rsid w:val="00F211E3"/>
    <w:rsid w:val="00F21273"/>
    <w:rsid w:val="00F21349"/>
    <w:rsid w:val="00F213F8"/>
    <w:rsid w:val="00F2148A"/>
    <w:rsid w:val="00F21929"/>
    <w:rsid w:val="00F21ACE"/>
    <w:rsid w:val="00F21ADB"/>
    <w:rsid w:val="00F21B4E"/>
    <w:rsid w:val="00F21BEE"/>
    <w:rsid w:val="00F21C00"/>
    <w:rsid w:val="00F21C24"/>
    <w:rsid w:val="00F21C38"/>
    <w:rsid w:val="00F21CA0"/>
    <w:rsid w:val="00F21D2E"/>
    <w:rsid w:val="00F21D4B"/>
    <w:rsid w:val="00F21D94"/>
    <w:rsid w:val="00F21DE5"/>
    <w:rsid w:val="00F21E36"/>
    <w:rsid w:val="00F21E5D"/>
    <w:rsid w:val="00F21E61"/>
    <w:rsid w:val="00F21EA1"/>
    <w:rsid w:val="00F21EC9"/>
    <w:rsid w:val="00F220A6"/>
    <w:rsid w:val="00F22139"/>
    <w:rsid w:val="00F22162"/>
    <w:rsid w:val="00F22185"/>
    <w:rsid w:val="00F2218A"/>
    <w:rsid w:val="00F221E9"/>
    <w:rsid w:val="00F2224E"/>
    <w:rsid w:val="00F22260"/>
    <w:rsid w:val="00F224B4"/>
    <w:rsid w:val="00F22578"/>
    <w:rsid w:val="00F225EE"/>
    <w:rsid w:val="00F2260B"/>
    <w:rsid w:val="00F22617"/>
    <w:rsid w:val="00F22687"/>
    <w:rsid w:val="00F2268B"/>
    <w:rsid w:val="00F226C0"/>
    <w:rsid w:val="00F22701"/>
    <w:rsid w:val="00F22711"/>
    <w:rsid w:val="00F2272B"/>
    <w:rsid w:val="00F22831"/>
    <w:rsid w:val="00F22986"/>
    <w:rsid w:val="00F22993"/>
    <w:rsid w:val="00F22A49"/>
    <w:rsid w:val="00F22AEF"/>
    <w:rsid w:val="00F22B2E"/>
    <w:rsid w:val="00F22B5F"/>
    <w:rsid w:val="00F22C85"/>
    <w:rsid w:val="00F22CEB"/>
    <w:rsid w:val="00F22CF2"/>
    <w:rsid w:val="00F22D51"/>
    <w:rsid w:val="00F22DE5"/>
    <w:rsid w:val="00F22E73"/>
    <w:rsid w:val="00F22E7D"/>
    <w:rsid w:val="00F22F4F"/>
    <w:rsid w:val="00F23006"/>
    <w:rsid w:val="00F2313A"/>
    <w:rsid w:val="00F231DF"/>
    <w:rsid w:val="00F23249"/>
    <w:rsid w:val="00F23340"/>
    <w:rsid w:val="00F233BD"/>
    <w:rsid w:val="00F23424"/>
    <w:rsid w:val="00F234C3"/>
    <w:rsid w:val="00F23536"/>
    <w:rsid w:val="00F2363E"/>
    <w:rsid w:val="00F236C4"/>
    <w:rsid w:val="00F237DE"/>
    <w:rsid w:val="00F23819"/>
    <w:rsid w:val="00F23865"/>
    <w:rsid w:val="00F238BD"/>
    <w:rsid w:val="00F23946"/>
    <w:rsid w:val="00F23981"/>
    <w:rsid w:val="00F2399D"/>
    <w:rsid w:val="00F23A31"/>
    <w:rsid w:val="00F23A6A"/>
    <w:rsid w:val="00F23AE3"/>
    <w:rsid w:val="00F23B68"/>
    <w:rsid w:val="00F23C4E"/>
    <w:rsid w:val="00F23CE4"/>
    <w:rsid w:val="00F23D05"/>
    <w:rsid w:val="00F23D1E"/>
    <w:rsid w:val="00F23D85"/>
    <w:rsid w:val="00F23DAD"/>
    <w:rsid w:val="00F23DB8"/>
    <w:rsid w:val="00F23E28"/>
    <w:rsid w:val="00F23F33"/>
    <w:rsid w:val="00F23F96"/>
    <w:rsid w:val="00F23FCF"/>
    <w:rsid w:val="00F2408D"/>
    <w:rsid w:val="00F24104"/>
    <w:rsid w:val="00F2410E"/>
    <w:rsid w:val="00F241A5"/>
    <w:rsid w:val="00F241B0"/>
    <w:rsid w:val="00F241B8"/>
    <w:rsid w:val="00F241D4"/>
    <w:rsid w:val="00F2420E"/>
    <w:rsid w:val="00F24277"/>
    <w:rsid w:val="00F2434D"/>
    <w:rsid w:val="00F24362"/>
    <w:rsid w:val="00F243FB"/>
    <w:rsid w:val="00F24458"/>
    <w:rsid w:val="00F244C4"/>
    <w:rsid w:val="00F244D8"/>
    <w:rsid w:val="00F24656"/>
    <w:rsid w:val="00F2489C"/>
    <w:rsid w:val="00F24906"/>
    <w:rsid w:val="00F2494A"/>
    <w:rsid w:val="00F24951"/>
    <w:rsid w:val="00F24A46"/>
    <w:rsid w:val="00F24A5D"/>
    <w:rsid w:val="00F24AF8"/>
    <w:rsid w:val="00F24C34"/>
    <w:rsid w:val="00F24D45"/>
    <w:rsid w:val="00F24D54"/>
    <w:rsid w:val="00F24D7C"/>
    <w:rsid w:val="00F24D84"/>
    <w:rsid w:val="00F24D8F"/>
    <w:rsid w:val="00F24DA6"/>
    <w:rsid w:val="00F24ED1"/>
    <w:rsid w:val="00F24FCC"/>
    <w:rsid w:val="00F2500B"/>
    <w:rsid w:val="00F2511B"/>
    <w:rsid w:val="00F2517D"/>
    <w:rsid w:val="00F251A7"/>
    <w:rsid w:val="00F2521F"/>
    <w:rsid w:val="00F25521"/>
    <w:rsid w:val="00F25593"/>
    <w:rsid w:val="00F2567C"/>
    <w:rsid w:val="00F25903"/>
    <w:rsid w:val="00F2592A"/>
    <w:rsid w:val="00F25975"/>
    <w:rsid w:val="00F25A03"/>
    <w:rsid w:val="00F25A6A"/>
    <w:rsid w:val="00F25C39"/>
    <w:rsid w:val="00F25CB4"/>
    <w:rsid w:val="00F25CEE"/>
    <w:rsid w:val="00F25D93"/>
    <w:rsid w:val="00F25DD8"/>
    <w:rsid w:val="00F25E3A"/>
    <w:rsid w:val="00F25E70"/>
    <w:rsid w:val="00F25FCE"/>
    <w:rsid w:val="00F25FDF"/>
    <w:rsid w:val="00F25FEF"/>
    <w:rsid w:val="00F25FFC"/>
    <w:rsid w:val="00F26007"/>
    <w:rsid w:val="00F26105"/>
    <w:rsid w:val="00F262B4"/>
    <w:rsid w:val="00F2646A"/>
    <w:rsid w:val="00F264CE"/>
    <w:rsid w:val="00F26565"/>
    <w:rsid w:val="00F265B1"/>
    <w:rsid w:val="00F2660F"/>
    <w:rsid w:val="00F2663F"/>
    <w:rsid w:val="00F26701"/>
    <w:rsid w:val="00F26730"/>
    <w:rsid w:val="00F2691D"/>
    <w:rsid w:val="00F269D5"/>
    <w:rsid w:val="00F26A03"/>
    <w:rsid w:val="00F26B26"/>
    <w:rsid w:val="00F26B88"/>
    <w:rsid w:val="00F26BB6"/>
    <w:rsid w:val="00F26BE7"/>
    <w:rsid w:val="00F26C4B"/>
    <w:rsid w:val="00F26CA7"/>
    <w:rsid w:val="00F26CCD"/>
    <w:rsid w:val="00F26CF8"/>
    <w:rsid w:val="00F26F01"/>
    <w:rsid w:val="00F26F96"/>
    <w:rsid w:val="00F26FFA"/>
    <w:rsid w:val="00F27009"/>
    <w:rsid w:val="00F2700A"/>
    <w:rsid w:val="00F2705A"/>
    <w:rsid w:val="00F2709B"/>
    <w:rsid w:val="00F2712E"/>
    <w:rsid w:val="00F27175"/>
    <w:rsid w:val="00F27290"/>
    <w:rsid w:val="00F2733E"/>
    <w:rsid w:val="00F27389"/>
    <w:rsid w:val="00F2738A"/>
    <w:rsid w:val="00F27396"/>
    <w:rsid w:val="00F273E2"/>
    <w:rsid w:val="00F2775A"/>
    <w:rsid w:val="00F27849"/>
    <w:rsid w:val="00F278EB"/>
    <w:rsid w:val="00F2794C"/>
    <w:rsid w:val="00F27972"/>
    <w:rsid w:val="00F279EF"/>
    <w:rsid w:val="00F27AE8"/>
    <w:rsid w:val="00F27BE8"/>
    <w:rsid w:val="00F27C45"/>
    <w:rsid w:val="00F27C48"/>
    <w:rsid w:val="00F27D06"/>
    <w:rsid w:val="00F27EFB"/>
    <w:rsid w:val="00F27EFF"/>
    <w:rsid w:val="00F27F8C"/>
    <w:rsid w:val="00F27FB6"/>
    <w:rsid w:val="00F27FF5"/>
    <w:rsid w:val="00F300FD"/>
    <w:rsid w:val="00F30193"/>
    <w:rsid w:val="00F3040E"/>
    <w:rsid w:val="00F304A2"/>
    <w:rsid w:val="00F30566"/>
    <w:rsid w:val="00F305DF"/>
    <w:rsid w:val="00F30683"/>
    <w:rsid w:val="00F3071C"/>
    <w:rsid w:val="00F30A29"/>
    <w:rsid w:val="00F30AB5"/>
    <w:rsid w:val="00F30B7B"/>
    <w:rsid w:val="00F30BAF"/>
    <w:rsid w:val="00F30C18"/>
    <w:rsid w:val="00F30C22"/>
    <w:rsid w:val="00F30C31"/>
    <w:rsid w:val="00F30CF4"/>
    <w:rsid w:val="00F30D5F"/>
    <w:rsid w:val="00F30E23"/>
    <w:rsid w:val="00F30E6C"/>
    <w:rsid w:val="00F30ED5"/>
    <w:rsid w:val="00F30FB6"/>
    <w:rsid w:val="00F30FDC"/>
    <w:rsid w:val="00F31043"/>
    <w:rsid w:val="00F311CA"/>
    <w:rsid w:val="00F312E2"/>
    <w:rsid w:val="00F31417"/>
    <w:rsid w:val="00F31469"/>
    <w:rsid w:val="00F31576"/>
    <w:rsid w:val="00F31584"/>
    <w:rsid w:val="00F3161A"/>
    <w:rsid w:val="00F316CC"/>
    <w:rsid w:val="00F3170F"/>
    <w:rsid w:val="00F31801"/>
    <w:rsid w:val="00F3182B"/>
    <w:rsid w:val="00F318BC"/>
    <w:rsid w:val="00F319CE"/>
    <w:rsid w:val="00F31B55"/>
    <w:rsid w:val="00F31C38"/>
    <w:rsid w:val="00F31CE9"/>
    <w:rsid w:val="00F31D4A"/>
    <w:rsid w:val="00F31DA6"/>
    <w:rsid w:val="00F31E1D"/>
    <w:rsid w:val="00F31E4E"/>
    <w:rsid w:val="00F31E6C"/>
    <w:rsid w:val="00F31E75"/>
    <w:rsid w:val="00F31E83"/>
    <w:rsid w:val="00F3209F"/>
    <w:rsid w:val="00F32107"/>
    <w:rsid w:val="00F32193"/>
    <w:rsid w:val="00F322DA"/>
    <w:rsid w:val="00F3232C"/>
    <w:rsid w:val="00F32419"/>
    <w:rsid w:val="00F32446"/>
    <w:rsid w:val="00F32478"/>
    <w:rsid w:val="00F325A8"/>
    <w:rsid w:val="00F3266F"/>
    <w:rsid w:val="00F32678"/>
    <w:rsid w:val="00F3270C"/>
    <w:rsid w:val="00F3274C"/>
    <w:rsid w:val="00F327C3"/>
    <w:rsid w:val="00F327D5"/>
    <w:rsid w:val="00F327ED"/>
    <w:rsid w:val="00F3284C"/>
    <w:rsid w:val="00F32858"/>
    <w:rsid w:val="00F32863"/>
    <w:rsid w:val="00F3286B"/>
    <w:rsid w:val="00F3293A"/>
    <w:rsid w:val="00F32975"/>
    <w:rsid w:val="00F32A44"/>
    <w:rsid w:val="00F32ACE"/>
    <w:rsid w:val="00F32B93"/>
    <w:rsid w:val="00F32C40"/>
    <w:rsid w:val="00F33044"/>
    <w:rsid w:val="00F330D5"/>
    <w:rsid w:val="00F330F5"/>
    <w:rsid w:val="00F3319E"/>
    <w:rsid w:val="00F3322E"/>
    <w:rsid w:val="00F3324E"/>
    <w:rsid w:val="00F332D3"/>
    <w:rsid w:val="00F333BF"/>
    <w:rsid w:val="00F33470"/>
    <w:rsid w:val="00F334B2"/>
    <w:rsid w:val="00F334C1"/>
    <w:rsid w:val="00F334D4"/>
    <w:rsid w:val="00F3354C"/>
    <w:rsid w:val="00F33563"/>
    <w:rsid w:val="00F335B3"/>
    <w:rsid w:val="00F335BF"/>
    <w:rsid w:val="00F3367B"/>
    <w:rsid w:val="00F33936"/>
    <w:rsid w:val="00F3393A"/>
    <w:rsid w:val="00F3394E"/>
    <w:rsid w:val="00F33960"/>
    <w:rsid w:val="00F33A51"/>
    <w:rsid w:val="00F33B0A"/>
    <w:rsid w:val="00F33B30"/>
    <w:rsid w:val="00F33CB6"/>
    <w:rsid w:val="00F33CBE"/>
    <w:rsid w:val="00F33CBF"/>
    <w:rsid w:val="00F33D34"/>
    <w:rsid w:val="00F33EA0"/>
    <w:rsid w:val="00F33EC7"/>
    <w:rsid w:val="00F33F33"/>
    <w:rsid w:val="00F33F94"/>
    <w:rsid w:val="00F3401E"/>
    <w:rsid w:val="00F34023"/>
    <w:rsid w:val="00F34046"/>
    <w:rsid w:val="00F3404E"/>
    <w:rsid w:val="00F3405B"/>
    <w:rsid w:val="00F34072"/>
    <w:rsid w:val="00F34080"/>
    <w:rsid w:val="00F3419B"/>
    <w:rsid w:val="00F341F6"/>
    <w:rsid w:val="00F34241"/>
    <w:rsid w:val="00F34286"/>
    <w:rsid w:val="00F342A7"/>
    <w:rsid w:val="00F342A8"/>
    <w:rsid w:val="00F342AD"/>
    <w:rsid w:val="00F3434B"/>
    <w:rsid w:val="00F344A4"/>
    <w:rsid w:val="00F34549"/>
    <w:rsid w:val="00F345AE"/>
    <w:rsid w:val="00F345E1"/>
    <w:rsid w:val="00F346E2"/>
    <w:rsid w:val="00F34753"/>
    <w:rsid w:val="00F3489B"/>
    <w:rsid w:val="00F348E7"/>
    <w:rsid w:val="00F349A3"/>
    <w:rsid w:val="00F34AB5"/>
    <w:rsid w:val="00F34C04"/>
    <w:rsid w:val="00F34C4E"/>
    <w:rsid w:val="00F34DC4"/>
    <w:rsid w:val="00F34E0E"/>
    <w:rsid w:val="00F35050"/>
    <w:rsid w:val="00F35060"/>
    <w:rsid w:val="00F351D1"/>
    <w:rsid w:val="00F3526F"/>
    <w:rsid w:val="00F35303"/>
    <w:rsid w:val="00F35429"/>
    <w:rsid w:val="00F3544D"/>
    <w:rsid w:val="00F354A0"/>
    <w:rsid w:val="00F35583"/>
    <w:rsid w:val="00F355E6"/>
    <w:rsid w:val="00F358A3"/>
    <w:rsid w:val="00F35928"/>
    <w:rsid w:val="00F359C0"/>
    <w:rsid w:val="00F359D3"/>
    <w:rsid w:val="00F35A8F"/>
    <w:rsid w:val="00F35C38"/>
    <w:rsid w:val="00F35CD8"/>
    <w:rsid w:val="00F35E2C"/>
    <w:rsid w:val="00F35E96"/>
    <w:rsid w:val="00F36033"/>
    <w:rsid w:val="00F36046"/>
    <w:rsid w:val="00F361C7"/>
    <w:rsid w:val="00F36293"/>
    <w:rsid w:val="00F362ED"/>
    <w:rsid w:val="00F3639C"/>
    <w:rsid w:val="00F363DC"/>
    <w:rsid w:val="00F364A3"/>
    <w:rsid w:val="00F36524"/>
    <w:rsid w:val="00F365BD"/>
    <w:rsid w:val="00F3671D"/>
    <w:rsid w:val="00F36929"/>
    <w:rsid w:val="00F36995"/>
    <w:rsid w:val="00F36A16"/>
    <w:rsid w:val="00F36A4D"/>
    <w:rsid w:val="00F36A6F"/>
    <w:rsid w:val="00F36AAD"/>
    <w:rsid w:val="00F36B5C"/>
    <w:rsid w:val="00F36C7D"/>
    <w:rsid w:val="00F36D1A"/>
    <w:rsid w:val="00F36D7A"/>
    <w:rsid w:val="00F36E11"/>
    <w:rsid w:val="00F36EEB"/>
    <w:rsid w:val="00F36EFB"/>
    <w:rsid w:val="00F36F3E"/>
    <w:rsid w:val="00F36F53"/>
    <w:rsid w:val="00F36F72"/>
    <w:rsid w:val="00F36FC0"/>
    <w:rsid w:val="00F36FF8"/>
    <w:rsid w:val="00F37195"/>
    <w:rsid w:val="00F37243"/>
    <w:rsid w:val="00F3724C"/>
    <w:rsid w:val="00F3726D"/>
    <w:rsid w:val="00F37425"/>
    <w:rsid w:val="00F3747B"/>
    <w:rsid w:val="00F374E7"/>
    <w:rsid w:val="00F375D0"/>
    <w:rsid w:val="00F375D5"/>
    <w:rsid w:val="00F376B7"/>
    <w:rsid w:val="00F376BC"/>
    <w:rsid w:val="00F37746"/>
    <w:rsid w:val="00F37750"/>
    <w:rsid w:val="00F37820"/>
    <w:rsid w:val="00F3787A"/>
    <w:rsid w:val="00F3792C"/>
    <w:rsid w:val="00F3797D"/>
    <w:rsid w:val="00F37A1F"/>
    <w:rsid w:val="00F37B7C"/>
    <w:rsid w:val="00F37B89"/>
    <w:rsid w:val="00F37BDA"/>
    <w:rsid w:val="00F37C59"/>
    <w:rsid w:val="00F37EBA"/>
    <w:rsid w:val="00F37EC8"/>
    <w:rsid w:val="00F400D3"/>
    <w:rsid w:val="00F400E7"/>
    <w:rsid w:val="00F401B2"/>
    <w:rsid w:val="00F401DB"/>
    <w:rsid w:val="00F40217"/>
    <w:rsid w:val="00F4025C"/>
    <w:rsid w:val="00F403A3"/>
    <w:rsid w:val="00F403EE"/>
    <w:rsid w:val="00F40412"/>
    <w:rsid w:val="00F4069D"/>
    <w:rsid w:val="00F406AF"/>
    <w:rsid w:val="00F406B2"/>
    <w:rsid w:val="00F407D2"/>
    <w:rsid w:val="00F40834"/>
    <w:rsid w:val="00F4086F"/>
    <w:rsid w:val="00F4096D"/>
    <w:rsid w:val="00F409EA"/>
    <w:rsid w:val="00F40B64"/>
    <w:rsid w:val="00F40E52"/>
    <w:rsid w:val="00F40EFC"/>
    <w:rsid w:val="00F40F5D"/>
    <w:rsid w:val="00F40FF4"/>
    <w:rsid w:val="00F41102"/>
    <w:rsid w:val="00F41362"/>
    <w:rsid w:val="00F41371"/>
    <w:rsid w:val="00F413BC"/>
    <w:rsid w:val="00F41460"/>
    <w:rsid w:val="00F414FC"/>
    <w:rsid w:val="00F4150C"/>
    <w:rsid w:val="00F415DB"/>
    <w:rsid w:val="00F4163B"/>
    <w:rsid w:val="00F41675"/>
    <w:rsid w:val="00F4172C"/>
    <w:rsid w:val="00F4182F"/>
    <w:rsid w:val="00F41A97"/>
    <w:rsid w:val="00F41B1A"/>
    <w:rsid w:val="00F41BB6"/>
    <w:rsid w:val="00F41C67"/>
    <w:rsid w:val="00F41D39"/>
    <w:rsid w:val="00F41D68"/>
    <w:rsid w:val="00F41D83"/>
    <w:rsid w:val="00F41DBD"/>
    <w:rsid w:val="00F41DEF"/>
    <w:rsid w:val="00F41ED2"/>
    <w:rsid w:val="00F41EDF"/>
    <w:rsid w:val="00F42027"/>
    <w:rsid w:val="00F420BF"/>
    <w:rsid w:val="00F420E0"/>
    <w:rsid w:val="00F42155"/>
    <w:rsid w:val="00F423C0"/>
    <w:rsid w:val="00F4243F"/>
    <w:rsid w:val="00F42499"/>
    <w:rsid w:val="00F4249F"/>
    <w:rsid w:val="00F4252C"/>
    <w:rsid w:val="00F42551"/>
    <w:rsid w:val="00F42591"/>
    <w:rsid w:val="00F425A0"/>
    <w:rsid w:val="00F42600"/>
    <w:rsid w:val="00F42624"/>
    <w:rsid w:val="00F426FF"/>
    <w:rsid w:val="00F42739"/>
    <w:rsid w:val="00F42867"/>
    <w:rsid w:val="00F4290A"/>
    <w:rsid w:val="00F429A6"/>
    <w:rsid w:val="00F429AE"/>
    <w:rsid w:val="00F42AAA"/>
    <w:rsid w:val="00F42ABB"/>
    <w:rsid w:val="00F42B0C"/>
    <w:rsid w:val="00F42B7F"/>
    <w:rsid w:val="00F42C21"/>
    <w:rsid w:val="00F42E63"/>
    <w:rsid w:val="00F43004"/>
    <w:rsid w:val="00F43030"/>
    <w:rsid w:val="00F430B9"/>
    <w:rsid w:val="00F43158"/>
    <w:rsid w:val="00F43231"/>
    <w:rsid w:val="00F43251"/>
    <w:rsid w:val="00F43371"/>
    <w:rsid w:val="00F433A1"/>
    <w:rsid w:val="00F4340D"/>
    <w:rsid w:val="00F43451"/>
    <w:rsid w:val="00F43664"/>
    <w:rsid w:val="00F4371A"/>
    <w:rsid w:val="00F4374C"/>
    <w:rsid w:val="00F43858"/>
    <w:rsid w:val="00F43965"/>
    <w:rsid w:val="00F43B28"/>
    <w:rsid w:val="00F43B4E"/>
    <w:rsid w:val="00F43BF2"/>
    <w:rsid w:val="00F43C4B"/>
    <w:rsid w:val="00F43DC7"/>
    <w:rsid w:val="00F43F9C"/>
    <w:rsid w:val="00F43FA3"/>
    <w:rsid w:val="00F43FE1"/>
    <w:rsid w:val="00F440D3"/>
    <w:rsid w:val="00F441FF"/>
    <w:rsid w:val="00F44204"/>
    <w:rsid w:val="00F4424F"/>
    <w:rsid w:val="00F44286"/>
    <w:rsid w:val="00F44292"/>
    <w:rsid w:val="00F44341"/>
    <w:rsid w:val="00F443E4"/>
    <w:rsid w:val="00F443FA"/>
    <w:rsid w:val="00F44450"/>
    <w:rsid w:val="00F4448F"/>
    <w:rsid w:val="00F445BC"/>
    <w:rsid w:val="00F445E6"/>
    <w:rsid w:val="00F445F5"/>
    <w:rsid w:val="00F44609"/>
    <w:rsid w:val="00F44616"/>
    <w:rsid w:val="00F4466A"/>
    <w:rsid w:val="00F4480A"/>
    <w:rsid w:val="00F4485F"/>
    <w:rsid w:val="00F44969"/>
    <w:rsid w:val="00F449BF"/>
    <w:rsid w:val="00F44AA0"/>
    <w:rsid w:val="00F44B0C"/>
    <w:rsid w:val="00F44B69"/>
    <w:rsid w:val="00F44C4C"/>
    <w:rsid w:val="00F44CB6"/>
    <w:rsid w:val="00F44CDE"/>
    <w:rsid w:val="00F44D04"/>
    <w:rsid w:val="00F44D4E"/>
    <w:rsid w:val="00F44E55"/>
    <w:rsid w:val="00F44EEA"/>
    <w:rsid w:val="00F44F7D"/>
    <w:rsid w:val="00F45052"/>
    <w:rsid w:val="00F45183"/>
    <w:rsid w:val="00F45187"/>
    <w:rsid w:val="00F45212"/>
    <w:rsid w:val="00F452D0"/>
    <w:rsid w:val="00F452FF"/>
    <w:rsid w:val="00F453AC"/>
    <w:rsid w:val="00F453AD"/>
    <w:rsid w:val="00F4543C"/>
    <w:rsid w:val="00F4549D"/>
    <w:rsid w:val="00F45580"/>
    <w:rsid w:val="00F4559D"/>
    <w:rsid w:val="00F456D8"/>
    <w:rsid w:val="00F456F2"/>
    <w:rsid w:val="00F458FB"/>
    <w:rsid w:val="00F45927"/>
    <w:rsid w:val="00F45A10"/>
    <w:rsid w:val="00F45B86"/>
    <w:rsid w:val="00F45D90"/>
    <w:rsid w:val="00F45DF4"/>
    <w:rsid w:val="00F45DF6"/>
    <w:rsid w:val="00F45EE7"/>
    <w:rsid w:val="00F45F5A"/>
    <w:rsid w:val="00F45FA2"/>
    <w:rsid w:val="00F45FFF"/>
    <w:rsid w:val="00F46019"/>
    <w:rsid w:val="00F46095"/>
    <w:rsid w:val="00F46123"/>
    <w:rsid w:val="00F46125"/>
    <w:rsid w:val="00F462AA"/>
    <w:rsid w:val="00F46363"/>
    <w:rsid w:val="00F463A1"/>
    <w:rsid w:val="00F464C2"/>
    <w:rsid w:val="00F465B2"/>
    <w:rsid w:val="00F4670E"/>
    <w:rsid w:val="00F46727"/>
    <w:rsid w:val="00F4678C"/>
    <w:rsid w:val="00F46909"/>
    <w:rsid w:val="00F4695D"/>
    <w:rsid w:val="00F46979"/>
    <w:rsid w:val="00F46ADC"/>
    <w:rsid w:val="00F46BD8"/>
    <w:rsid w:val="00F46C6C"/>
    <w:rsid w:val="00F46CA0"/>
    <w:rsid w:val="00F46CA2"/>
    <w:rsid w:val="00F46CE8"/>
    <w:rsid w:val="00F46DEB"/>
    <w:rsid w:val="00F46E27"/>
    <w:rsid w:val="00F46E99"/>
    <w:rsid w:val="00F46F9C"/>
    <w:rsid w:val="00F47039"/>
    <w:rsid w:val="00F47091"/>
    <w:rsid w:val="00F4709B"/>
    <w:rsid w:val="00F47303"/>
    <w:rsid w:val="00F473F8"/>
    <w:rsid w:val="00F4741B"/>
    <w:rsid w:val="00F474C1"/>
    <w:rsid w:val="00F474D9"/>
    <w:rsid w:val="00F474E3"/>
    <w:rsid w:val="00F474F1"/>
    <w:rsid w:val="00F47517"/>
    <w:rsid w:val="00F47643"/>
    <w:rsid w:val="00F47672"/>
    <w:rsid w:val="00F4773F"/>
    <w:rsid w:val="00F477D9"/>
    <w:rsid w:val="00F4789C"/>
    <w:rsid w:val="00F4799D"/>
    <w:rsid w:val="00F47ADD"/>
    <w:rsid w:val="00F47AF6"/>
    <w:rsid w:val="00F47B12"/>
    <w:rsid w:val="00F47B65"/>
    <w:rsid w:val="00F47E50"/>
    <w:rsid w:val="00F47F8B"/>
    <w:rsid w:val="00F47FB8"/>
    <w:rsid w:val="00F50097"/>
    <w:rsid w:val="00F500A0"/>
    <w:rsid w:val="00F500B9"/>
    <w:rsid w:val="00F500E3"/>
    <w:rsid w:val="00F5015D"/>
    <w:rsid w:val="00F50187"/>
    <w:rsid w:val="00F501FC"/>
    <w:rsid w:val="00F5032D"/>
    <w:rsid w:val="00F503C1"/>
    <w:rsid w:val="00F503FB"/>
    <w:rsid w:val="00F504C9"/>
    <w:rsid w:val="00F506B1"/>
    <w:rsid w:val="00F50730"/>
    <w:rsid w:val="00F507AD"/>
    <w:rsid w:val="00F507FD"/>
    <w:rsid w:val="00F508B6"/>
    <w:rsid w:val="00F50A3E"/>
    <w:rsid w:val="00F50A84"/>
    <w:rsid w:val="00F50B2B"/>
    <w:rsid w:val="00F50B9D"/>
    <w:rsid w:val="00F50BD1"/>
    <w:rsid w:val="00F50C18"/>
    <w:rsid w:val="00F50CB7"/>
    <w:rsid w:val="00F50E6F"/>
    <w:rsid w:val="00F51061"/>
    <w:rsid w:val="00F5108C"/>
    <w:rsid w:val="00F510D3"/>
    <w:rsid w:val="00F510E8"/>
    <w:rsid w:val="00F510E9"/>
    <w:rsid w:val="00F51173"/>
    <w:rsid w:val="00F51208"/>
    <w:rsid w:val="00F5121F"/>
    <w:rsid w:val="00F5128B"/>
    <w:rsid w:val="00F51410"/>
    <w:rsid w:val="00F51433"/>
    <w:rsid w:val="00F515C5"/>
    <w:rsid w:val="00F515DE"/>
    <w:rsid w:val="00F5177D"/>
    <w:rsid w:val="00F517D8"/>
    <w:rsid w:val="00F518AD"/>
    <w:rsid w:val="00F518D9"/>
    <w:rsid w:val="00F51A54"/>
    <w:rsid w:val="00F51A69"/>
    <w:rsid w:val="00F51A9B"/>
    <w:rsid w:val="00F51AF0"/>
    <w:rsid w:val="00F51C84"/>
    <w:rsid w:val="00F51CC8"/>
    <w:rsid w:val="00F51EFF"/>
    <w:rsid w:val="00F51F28"/>
    <w:rsid w:val="00F51F62"/>
    <w:rsid w:val="00F51FDC"/>
    <w:rsid w:val="00F51FF3"/>
    <w:rsid w:val="00F520E4"/>
    <w:rsid w:val="00F52157"/>
    <w:rsid w:val="00F52179"/>
    <w:rsid w:val="00F5234F"/>
    <w:rsid w:val="00F5240D"/>
    <w:rsid w:val="00F524A6"/>
    <w:rsid w:val="00F52552"/>
    <w:rsid w:val="00F52582"/>
    <w:rsid w:val="00F5259D"/>
    <w:rsid w:val="00F525BF"/>
    <w:rsid w:val="00F525C2"/>
    <w:rsid w:val="00F52614"/>
    <w:rsid w:val="00F526D9"/>
    <w:rsid w:val="00F526FF"/>
    <w:rsid w:val="00F52714"/>
    <w:rsid w:val="00F5275E"/>
    <w:rsid w:val="00F52782"/>
    <w:rsid w:val="00F527BA"/>
    <w:rsid w:val="00F527C9"/>
    <w:rsid w:val="00F527DB"/>
    <w:rsid w:val="00F527E0"/>
    <w:rsid w:val="00F5284F"/>
    <w:rsid w:val="00F528A9"/>
    <w:rsid w:val="00F529F9"/>
    <w:rsid w:val="00F52A4C"/>
    <w:rsid w:val="00F52A60"/>
    <w:rsid w:val="00F52A8A"/>
    <w:rsid w:val="00F52AE0"/>
    <w:rsid w:val="00F52B64"/>
    <w:rsid w:val="00F52C95"/>
    <w:rsid w:val="00F52CA4"/>
    <w:rsid w:val="00F52D12"/>
    <w:rsid w:val="00F52D7D"/>
    <w:rsid w:val="00F52D9B"/>
    <w:rsid w:val="00F52F96"/>
    <w:rsid w:val="00F52FD4"/>
    <w:rsid w:val="00F52FFC"/>
    <w:rsid w:val="00F53014"/>
    <w:rsid w:val="00F53096"/>
    <w:rsid w:val="00F53181"/>
    <w:rsid w:val="00F5328B"/>
    <w:rsid w:val="00F53481"/>
    <w:rsid w:val="00F53512"/>
    <w:rsid w:val="00F5359F"/>
    <w:rsid w:val="00F535E6"/>
    <w:rsid w:val="00F535FE"/>
    <w:rsid w:val="00F536E4"/>
    <w:rsid w:val="00F53775"/>
    <w:rsid w:val="00F537BE"/>
    <w:rsid w:val="00F53A5D"/>
    <w:rsid w:val="00F53AB6"/>
    <w:rsid w:val="00F53B60"/>
    <w:rsid w:val="00F53B94"/>
    <w:rsid w:val="00F53C8B"/>
    <w:rsid w:val="00F53CD1"/>
    <w:rsid w:val="00F53CFE"/>
    <w:rsid w:val="00F53D15"/>
    <w:rsid w:val="00F53D3F"/>
    <w:rsid w:val="00F53D4A"/>
    <w:rsid w:val="00F53D88"/>
    <w:rsid w:val="00F53DF0"/>
    <w:rsid w:val="00F53E3A"/>
    <w:rsid w:val="00F53E62"/>
    <w:rsid w:val="00F53EDC"/>
    <w:rsid w:val="00F53F76"/>
    <w:rsid w:val="00F54011"/>
    <w:rsid w:val="00F54033"/>
    <w:rsid w:val="00F5404A"/>
    <w:rsid w:val="00F54153"/>
    <w:rsid w:val="00F54187"/>
    <w:rsid w:val="00F54264"/>
    <w:rsid w:val="00F54284"/>
    <w:rsid w:val="00F543D6"/>
    <w:rsid w:val="00F54430"/>
    <w:rsid w:val="00F54726"/>
    <w:rsid w:val="00F5477A"/>
    <w:rsid w:val="00F547CC"/>
    <w:rsid w:val="00F548C0"/>
    <w:rsid w:val="00F54920"/>
    <w:rsid w:val="00F54A0C"/>
    <w:rsid w:val="00F54A4D"/>
    <w:rsid w:val="00F54B30"/>
    <w:rsid w:val="00F54DBB"/>
    <w:rsid w:val="00F54DF2"/>
    <w:rsid w:val="00F54E93"/>
    <w:rsid w:val="00F54F02"/>
    <w:rsid w:val="00F54F9A"/>
    <w:rsid w:val="00F5503A"/>
    <w:rsid w:val="00F55064"/>
    <w:rsid w:val="00F5510B"/>
    <w:rsid w:val="00F55183"/>
    <w:rsid w:val="00F551A5"/>
    <w:rsid w:val="00F551C3"/>
    <w:rsid w:val="00F5521B"/>
    <w:rsid w:val="00F5521C"/>
    <w:rsid w:val="00F55325"/>
    <w:rsid w:val="00F5544B"/>
    <w:rsid w:val="00F55489"/>
    <w:rsid w:val="00F55529"/>
    <w:rsid w:val="00F5570C"/>
    <w:rsid w:val="00F55710"/>
    <w:rsid w:val="00F5573B"/>
    <w:rsid w:val="00F5573D"/>
    <w:rsid w:val="00F55777"/>
    <w:rsid w:val="00F55865"/>
    <w:rsid w:val="00F558FA"/>
    <w:rsid w:val="00F5591F"/>
    <w:rsid w:val="00F559CD"/>
    <w:rsid w:val="00F55A4E"/>
    <w:rsid w:val="00F55A79"/>
    <w:rsid w:val="00F55A7D"/>
    <w:rsid w:val="00F55BC3"/>
    <w:rsid w:val="00F55C8E"/>
    <w:rsid w:val="00F55CF2"/>
    <w:rsid w:val="00F55D0D"/>
    <w:rsid w:val="00F55E2F"/>
    <w:rsid w:val="00F55E53"/>
    <w:rsid w:val="00F55E9D"/>
    <w:rsid w:val="00F55FD4"/>
    <w:rsid w:val="00F560F2"/>
    <w:rsid w:val="00F561F3"/>
    <w:rsid w:val="00F56267"/>
    <w:rsid w:val="00F5632F"/>
    <w:rsid w:val="00F563B8"/>
    <w:rsid w:val="00F563BA"/>
    <w:rsid w:val="00F563BD"/>
    <w:rsid w:val="00F563D7"/>
    <w:rsid w:val="00F56493"/>
    <w:rsid w:val="00F564B6"/>
    <w:rsid w:val="00F56564"/>
    <w:rsid w:val="00F56597"/>
    <w:rsid w:val="00F565FE"/>
    <w:rsid w:val="00F56600"/>
    <w:rsid w:val="00F56908"/>
    <w:rsid w:val="00F5690B"/>
    <w:rsid w:val="00F5691A"/>
    <w:rsid w:val="00F56A54"/>
    <w:rsid w:val="00F56A57"/>
    <w:rsid w:val="00F56ADF"/>
    <w:rsid w:val="00F56CB9"/>
    <w:rsid w:val="00F56CD1"/>
    <w:rsid w:val="00F56CE4"/>
    <w:rsid w:val="00F56D58"/>
    <w:rsid w:val="00F56D5F"/>
    <w:rsid w:val="00F56D6E"/>
    <w:rsid w:val="00F56E25"/>
    <w:rsid w:val="00F56E5C"/>
    <w:rsid w:val="00F570E7"/>
    <w:rsid w:val="00F5720B"/>
    <w:rsid w:val="00F5735C"/>
    <w:rsid w:val="00F5741E"/>
    <w:rsid w:val="00F574DE"/>
    <w:rsid w:val="00F5764B"/>
    <w:rsid w:val="00F577FF"/>
    <w:rsid w:val="00F57890"/>
    <w:rsid w:val="00F57974"/>
    <w:rsid w:val="00F57980"/>
    <w:rsid w:val="00F579CD"/>
    <w:rsid w:val="00F579DD"/>
    <w:rsid w:val="00F579F4"/>
    <w:rsid w:val="00F57C34"/>
    <w:rsid w:val="00F57C7B"/>
    <w:rsid w:val="00F57D7C"/>
    <w:rsid w:val="00F57DC1"/>
    <w:rsid w:val="00F57EA9"/>
    <w:rsid w:val="00F57EF9"/>
    <w:rsid w:val="00F57F93"/>
    <w:rsid w:val="00F60012"/>
    <w:rsid w:val="00F600A9"/>
    <w:rsid w:val="00F6012B"/>
    <w:rsid w:val="00F601E3"/>
    <w:rsid w:val="00F6021E"/>
    <w:rsid w:val="00F6040B"/>
    <w:rsid w:val="00F60432"/>
    <w:rsid w:val="00F60463"/>
    <w:rsid w:val="00F60647"/>
    <w:rsid w:val="00F60663"/>
    <w:rsid w:val="00F606C7"/>
    <w:rsid w:val="00F607AE"/>
    <w:rsid w:val="00F607E0"/>
    <w:rsid w:val="00F6086C"/>
    <w:rsid w:val="00F60956"/>
    <w:rsid w:val="00F60A10"/>
    <w:rsid w:val="00F60A15"/>
    <w:rsid w:val="00F60A82"/>
    <w:rsid w:val="00F60AB9"/>
    <w:rsid w:val="00F60B72"/>
    <w:rsid w:val="00F60B93"/>
    <w:rsid w:val="00F60BB8"/>
    <w:rsid w:val="00F60CB1"/>
    <w:rsid w:val="00F60DCC"/>
    <w:rsid w:val="00F60DF6"/>
    <w:rsid w:val="00F60E87"/>
    <w:rsid w:val="00F60F85"/>
    <w:rsid w:val="00F60FD1"/>
    <w:rsid w:val="00F61079"/>
    <w:rsid w:val="00F611DC"/>
    <w:rsid w:val="00F61251"/>
    <w:rsid w:val="00F61275"/>
    <w:rsid w:val="00F613E4"/>
    <w:rsid w:val="00F61436"/>
    <w:rsid w:val="00F614C7"/>
    <w:rsid w:val="00F615B1"/>
    <w:rsid w:val="00F61660"/>
    <w:rsid w:val="00F6169B"/>
    <w:rsid w:val="00F6170A"/>
    <w:rsid w:val="00F617B3"/>
    <w:rsid w:val="00F619BE"/>
    <w:rsid w:val="00F61BCC"/>
    <w:rsid w:val="00F61BD3"/>
    <w:rsid w:val="00F61BE2"/>
    <w:rsid w:val="00F61BF7"/>
    <w:rsid w:val="00F61C8D"/>
    <w:rsid w:val="00F61C9C"/>
    <w:rsid w:val="00F61D8D"/>
    <w:rsid w:val="00F61ED4"/>
    <w:rsid w:val="00F61FC2"/>
    <w:rsid w:val="00F62018"/>
    <w:rsid w:val="00F62053"/>
    <w:rsid w:val="00F62169"/>
    <w:rsid w:val="00F62414"/>
    <w:rsid w:val="00F6247F"/>
    <w:rsid w:val="00F624D0"/>
    <w:rsid w:val="00F625B4"/>
    <w:rsid w:val="00F625B9"/>
    <w:rsid w:val="00F62633"/>
    <w:rsid w:val="00F6266C"/>
    <w:rsid w:val="00F6272E"/>
    <w:rsid w:val="00F62768"/>
    <w:rsid w:val="00F62769"/>
    <w:rsid w:val="00F62776"/>
    <w:rsid w:val="00F627A0"/>
    <w:rsid w:val="00F627DC"/>
    <w:rsid w:val="00F6283B"/>
    <w:rsid w:val="00F6283E"/>
    <w:rsid w:val="00F628B6"/>
    <w:rsid w:val="00F62AA5"/>
    <w:rsid w:val="00F62AD1"/>
    <w:rsid w:val="00F62B83"/>
    <w:rsid w:val="00F62BC1"/>
    <w:rsid w:val="00F62BF3"/>
    <w:rsid w:val="00F62D23"/>
    <w:rsid w:val="00F62DEB"/>
    <w:rsid w:val="00F62EDA"/>
    <w:rsid w:val="00F62F19"/>
    <w:rsid w:val="00F62F39"/>
    <w:rsid w:val="00F62FE4"/>
    <w:rsid w:val="00F6312F"/>
    <w:rsid w:val="00F63138"/>
    <w:rsid w:val="00F6315D"/>
    <w:rsid w:val="00F63293"/>
    <w:rsid w:val="00F632A4"/>
    <w:rsid w:val="00F63306"/>
    <w:rsid w:val="00F6330D"/>
    <w:rsid w:val="00F63369"/>
    <w:rsid w:val="00F633DF"/>
    <w:rsid w:val="00F63506"/>
    <w:rsid w:val="00F6356B"/>
    <w:rsid w:val="00F635A5"/>
    <w:rsid w:val="00F63720"/>
    <w:rsid w:val="00F637FF"/>
    <w:rsid w:val="00F6382E"/>
    <w:rsid w:val="00F63B01"/>
    <w:rsid w:val="00F63B5F"/>
    <w:rsid w:val="00F63B7B"/>
    <w:rsid w:val="00F63C06"/>
    <w:rsid w:val="00F63D32"/>
    <w:rsid w:val="00F63DF3"/>
    <w:rsid w:val="00F63DFF"/>
    <w:rsid w:val="00F63F01"/>
    <w:rsid w:val="00F63F67"/>
    <w:rsid w:val="00F64087"/>
    <w:rsid w:val="00F6413D"/>
    <w:rsid w:val="00F6428D"/>
    <w:rsid w:val="00F64290"/>
    <w:rsid w:val="00F643DB"/>
    <w:rsid w:val="00F64483"/>
    <w:rsid w:val="00F6453F"/>
    <w:rsid w:val="00F6456E"/>
    <w:rsid w:val="00F645F5"/>
    <w:rsid w:val="00F64608"/>
    <w:rsid w:val="00F64670"/>
    <w:rsid w:val="00F6491B"/>
    <w:rsid w:val="00F64A46"/>
    <w:rsid w:val="00F64A65"/>
    <w:rsid w:val="00F64A9D"/>
    <w:rsid w:val="00F64C0F"/>
    <w:rsid w:val="00F64C2C"/>
    <w:rsid w:val="00F64C55"/>
    <w:rsid w:val="00F64DE6"/>
    <w:rsid w:val="00F64E13"/>
    <w:rsid w:val="00F64E66"/>
    <w:rsid w:val="00F64F29"/>
    <w:rsid w:val="00F64FA8"/>
    <w:rsid w:val="00F64FCB"/>
    <w:rsid w:val="00F64FF7"/>
    <w:rsid w:val="00F65001"/>
    <w:rsid w:val="00F65194"/>
    <w:rsid w:val="00F651CC"/>
    <w:rsid w:val="00F65244"/>
    <w:rsid w:val="00F65265"/>
    <w:rsid w:val="00F65313"/>
    <w:rsid w:val="00F65445"/>
    <w:rsid w:val="00F6569C"/>
    <w:rsid w:val="00F65780"/>
    <w:rsid w:val="00F657EA"/>
    <w:rsid w:val="00F65809"/>
    <w:rsid w:val="00F658D8"/>
    <w:rsid w:val="00F65974"/>
    <w:rsid w:val="00F659F5"/>
    <w:rsid w:val="00F65AD3"/>
    <w:rsid w:val="00F65CCC"/>
    <w:rsid w:val="00F65CF7"/>
    <w:rsid w:val="00F65D29"/>
    <w:rsid w:val="00F65D74"/>
    <w:rsid w:val="00F65D79"/>
    <w:rsid w:val="00F65F88"/>
    <w:rsid w:val="00F65FA2"/>
    <w:rsid w:val="00F65FA3"/>
    <w:rsid w:val="00F660DE"/>
    <w:rsid w:val="00F6620C"/>
    <w:rsid w:val="00F66299"/>
    <w:rsid w:val="00F662D3"/>
    <w:rsid w:val="00F66315"/>
    <w:rsid w:val="00F66444"/>
    <w:rsid w:val="00F66460"/>
    <w:rsid w:val="00F6651A"/>
    <w:rsid w:val="00F665DD"/>
    <w:rsid w:val="00F66631"/>
    <w:rsid w:val="00F666D1"/>
    <w:rsid w:val="00F66797"/>
    <w:rsid w:val="00F669E3"/>
    <w:rsid w:val="00F66A42"/>
    <w:rsid w:val="00F66AB4"/>
    <w:rsid w:val="00F66B87"/>
    <w:rsid w:val="00F66DDF"/>
    <w:rsid w:val="00F66E89"/>
    <w:rsid w:val="00F66EF2"/>
    <w:rsid w:val="00F66F84"/>
    <w:rsid w:val="00F6705B"/>
    <w:rsid w:val="00F67173"/>
    <w:rsid w:val="00F67179"/>
    <w:rsid w:val="00F672BE"/>
    <w:rsid w:val="00F6731E"/>
    <w:rsid w:val="00F6731F"/>
    <w:rsid w:val="00F673BF"/>
    <w:rsid w:val="00F67582"/>
    <w:rsid w:val="00F67605"/>
    <w:rsid w:val="00F67753"/>
    <w:rsid w:val="00F67812"/>
    <w:rsid w:val="00F678BB"/>
    <w:rsid w:val="00F67922"/>
    <w:rsid w:val="00F6797C"/>
    <w:rsid w:val="00F679AB"/>
    <w:rsid w:val="00F679CF"/>
    <w:rsid w:val="00F67A95"/>
    <w:rsid w:val="00F67AF4"/>
    <w:rsid w:val="00F67B8B"/>
    <w:rsid w:val="00F67CB9"/>
    <w:rsid w:val="00F67DCF"/>
    <w:rsid w:val="00F67DF7"/>
    <w:rsid w:val="00F67E18"/>
    <w:rsid w:val="00F67F3D"/>
    <w:rsid w:val="00F67F55"/>
    <w:rsid w:val="00F70034"/>
    <w:rsid w:val="00F700A5"/>
    <w:rsid w:val="00F7012F"/>
    <w:rsid w:val="00F70211"/>
    <w:rsid w:val="00F70239"/>
    <w:rsid w:val="00F7034F"/>
    <w:rsid w:val="00F704A0"/>
    <w:rsid w:val="00F7053D"/>
    <w:rsid w:val="00F70548"/>
    <w:rsid w:val="00F705FE"/>
    <w:rsid w:val="00F70617"/>
    <w:rsid w:val="00F7063F"/>
    <w:rsid w:val="00F7068C"/>
    <w:rsid w:val="00F70691"/>
    <w:rsid w:val="00F70769"/>
    <w:rsid w:val="00F70963"/>
    <w:rsid w:val="00F709A5"/>
    <w:rsid w:val="00F70A18"/>
    <w:rsid w:val="00F70A1E"/>
    <w:rsid w:val="00F70AD5"/>
    <w:rsid w:val="00F70AEE"/>
    <w:rsid w:val="00F70B5E"/>
    <w:rsid w:val="00F70BEF"/>
    <w:rsid w:val="00F70C5A"/>
    <w:rsid w:val="00F70D17"/>
    <w:rsid w:val="00F70E06"/>
    <w:rsid w:val="00F70FB1"/>
    <w:rsid w:val="00F70FC5"/>
    <w:rsid w:val="00F71000"/>
    <w:rsid w:val="00F71075"/>
    <w:rsid w:val="00F711D6"/>
    <w:rsid w:val="00F711F0"/>
    <w:rsid w:val="00F71219"/>
    <w:rsid w:val="00F71220"/>
    <w:rsid w:val="00F71258"/>
    <w:rsid w:val="00F71259"/>
    <w:rsid w:val="00F712A8"/>
    <w:rsid w:val="00F712CE"/>
    <w:rsid w:val="00F71327"/>
    <w:rsid w:val="00F71344"/>
    <w:rsid w:val="00F7134E"/>
    <w:rsid w:val="00F71390"/>
    <w:rsid w:val="00F714FF"/>
    <w:rsid w:val="00F71551"/>
    <w:rsid w:val="00F715D3"/>
    <w:rsid w:val="00F715D4"/>
    <w:rsid w:val="00F715F3"/>
    <w:rsid w:val="00F71630"/>
    <w:rsid w:val="00F71700"/>
    <w:rsid w:val="00F71737"/>
    <w:rsid w:val="00F7173A"/>
    <w:rsid w:val="00F71783"/>
    <w:rsid w:val="00F7183F"/>
    <w:rsid w:val="00F7187A"/>
    <w:rsid w:val="00F71963"/>
    <w:rsid w:val="00F7196F"/>
    <w:rsid w:val="00F7197A"/>
    <w:rsid w:val="00F71A63"/>
    <w:rsid w:val="00F71B59"/>
    <w:rsid w:val="00F71B71"/>
    <w:rsid w:val="00F71BAC"/>
    <w:rsid w:val="00F71BBF"/>
    <w:rsid w:val="00F71BF0"/>
    <w:rsid w:val="00F71C5B"/>
    <w:rsid w:val="00F71DA7"/>
    <w:rsid w:val="00F71E10"/>
    <w:rsid w:val="00F71FED"/>
    <w:rsid w:val="00F7203D"/>
    <w:rsid w:val="00F7204D"/>
    <w:rsid w:val="00F72095"/>
    <w:rsid w:val="00F72157"/>
    <w:rsid w:val="00F721EE"/>
    <w:rsid w:val="00F72265"/>
    <w:rsid w:val="00F723BF"/>
    <w:rsid w:val="00F723F0"/>
    <w:rsid w:val="00F7248F"/>
    <w:rsid w:val="00F72559"/>
    <w:rsid w:val="00F72575"/>
    <w:rsid w:val="00F7260F"/>
    <w:rsid w:val="00F7268D"/>
    <w:rsid w:val="00F726A5"/>
    <w:rsid w:val="00F726DA"/>
    <w:rsid w:val="00F72817"/>
    <w:rsid w:val="00F72846"/>
    <w:rsid w:val="00F72911"/>
    <w:rsid w:val="00F729D9"/>
    <w:rsid w:val="00F72BBD"/>
    <w:rsid w:val="00F72BF5"/>
    <w:rsid w:val="00F72CD9"/>
    <w:rsid w:val="00F72E56"/>
    <w:rsid w:val="00F72F65"/>
    <w:rsid w:val="00F72F96"/>
    <w:rsid w:val="00F731EF"/>
    <w:rsid w:val="00F73211"/>
    <w:rsid w:val="00F732F5"/>
    <w:rsid w:val="00F73305"/>
    <w:rsid w:val="00F73317"/>
    <w:rsid w:val="00F733F1"/>
    <w:rsid w:val="00F73407"/>
    <w:rsid w:val="00F7341D"/>
    <w:rsid w:val="00F73432"/>
    <w:rsid w:val="00F734D3"/>
    <w:rsid w:val="00F73536"/>
    <w:rsid w:val="00F73555"/>
    <w:rsid w:val="00F735BD"/>
    <w:rsid w:val="00F736A0"/>
    <w:rsid w:val="00F736CC"/>
    <w:rsid w:val="00F736FA"/>
    <w:rsid w:val="00F738AE"/>
    <w:rsid w:val="00F73931"/>
    <w:rsid w:val="00F73A34"/>
    <w:rsid w:val="00F73A64"/>
    <w:rsid w:val="00F73ADF"/>
    <w:rsid w:val="00F73AEB"/>
    <w:rsid w:val="00F73AF7"/>
    <w:rsid w:val="00F73B27"/>
    <w:rsid w:val="00F73B75"/>
    <w:rsid w:val="00F73BB1"/>
    <w:rsid w:val="00F73C94"/>
    <w:rsid w:val="00F73CCE"/>
    <w:rsid w:val="00F73D65"/>
    <w:rsid w:val="00F73E0A"/>
    <w:rsid w:val="00F73F9C"/>
    <w:rsid w:val="00F73FE3"/>
    <w:rsid w:val="00F74074"/>
    <w:rsid w:val="00F74126"/>
    <w:rsid w:val="00F7419E"/>
    <w:rsid w:val="00F741E4"/>
    <w:rsid w:val="00F741FC"/>
    <w:rsid w:val="00F743B1"/>
    <w:rsid w:val="00F743E4"/>
    <w:rsid w:val="00F7462F"/>
    <w:rsid w:val="00F7464F"/>
    <w:rsid w:val="00F74790"/>
    <w:rsid w:val="00F747F6"/>
    <w:rsid w:val="00F74884"/>
    <w:rsid w:val="00F74961"/>
    <w:rsid w:val="00F74A3D"/>
    <w:rsid w:val="00F74B07"/>
    <w:rsid w:val="00F74B45"/>
    <w:rsid w:val="00F74B91"/>
    <w:rsid w:val="00F74BA1"/>
    <w:rsid w:val="00F74BC8"/>
    <w:rsid w:val="00F74BEE"/>
    <w:rsid w:val="00F74C97"/>
    <w:rsid w:val="00F74CAF"/>
    <w:rsid w:val="00F74D39"/>
    <w:rsid w:val="00F74DA4"/>
    <w:rsid w:val="00F74DB1"/>
    <w:rsid w:val="00F74DCA"/>
    <w:rsid w:val="00F74E28"/>
    <w:rsid w:val="00F74EBC"/>
    <w:rsid w:val="00F750CD"/>
    <w:rsid w:val="00F7514D"/>
    <w:rsid w:val="00F7518A"/>
    <w:rsid w:val="00F75194"/>
    <w:rsid w:val="00F75248"/>
    <w:rsid w:val="00F752E4"/>
    <w:rsid w:val="00F75336"/>
    <w:rsid w:val="00F75370"/>
    <w:rsid w:val="00F753CB"/>
    <w:rsid w:val="00F75466"/>
    <w:rsid w:val="00F754EF"/>
    <w:rsid w:val="00F755B8"/>
    <w:rsid w:val="00F755DF"/>
    <w:rsid w:val="00F75669"/>
    <w:rsid w:val="00F75673"/>
    <w:rsid w:val="00F757A9"/>
    <w:rsid w:val="00F758C7"/>
    <w:rsid w:val="00F75913"/>
    <w:rsid w:val="00F759B9"/>
    <w:rsid w:val="00F75B4A"/>
    <w:rsid w:val="00F75B9A"/>
    <w:rsid w:val="00F75C27"/>
    <w:rsid w:val="00F75D02"/>
    <w:rsid w:val="00F75DB3"/>
    <w:rsid w:val="00F75E07"/>
    <w:rsid w:val="00F75E08"/>
    <w:rsid w:val="00F75E6B"/>
    <w:rsid w:val="00F75F33"/>
    <w:rsid w:val="00F76165"/>
    <w:rsid w:val="00F761CD"/>
    <w:rsid w:val="00F76299"/>
    <w:rsid w:val="00F762F9"/>
    <w:rsid w:val="00F76586"/>
    <w:rsid w:val="00F765FB"/>
    <w:rsid w:val="00F76649"/>
    <w:rsid w:val="00F768F0"/>
    <w:rsid w:val="00F7690B"/>
    <w:rsid w:val="00F769BA"/>
    <w:rsid w:val="00F76DFD"/>
    <w:rsid w:val="00F76E03"/>
    <w:rsid w:val="00F76F41"/>
    <w:rsid w:val="00F7712B"/>
    <w:rsid w:val="00F7715B"/>
    <w:rsid w:val="00F772D9"/>
    <w:rsid w:val="00F7737B"/>
    <w:rsid w:val="00F773CB"/>
    <w:rsid w:val="00F77486"/>
    <w:rsid w:val="00F774E9"/>
    <w:rsid w:val="00F774FB"/>
    <w:rsid w:val="00F77571"/>
    <w:rsid w:val="00F77577"/>
    <w:rsid w:val="00F777A7"/>
    <w:rsid w:val="00F7790C"/>
    <w:rsid w:val="00F7795F"/>
    <w:rsid w:val="00F77984"/>
    <w:rsid w:val="00F77997"/>
    <w:rsid w:val="00F77ADC"/>
    <w:rsid w:val="00F77CC9"/>
    <w:rsid w:val="00F77D0C"/>
    <w:rsid w:val="00F77DAA"/>
    <w:rsid w:val="00F77ECA"/>
    <w:rsid w:val="00F77F9D"/>
    <w:rsid w:val="00F800A0"/>
    <w:rsid w:val="00F80336"/>
    <w:rsid w:val="00F80430"/>
    <w:rsid w:val="00F80575"/>
    <w:rsid w:val="00F807CB"/>
    <w:rsid w:val="00F809C5"/>
    <w:rsid w:val="00F80A6D"/>
    <w:rsid w:val="00F80BF2"/>
    <w:rsid w:val="00F80DCE"/>
    <w:rsid w:val="00F80ED3"/>
    <w:rsid w:val="00F80EEB"/>
    <w:rsid w:val="00F80F60"/>
    <w:rsid w:val="00F80F66"/>
    <w:rsid w:val="00F80FB0"/>
    <w:rsid w:val="00F80FE1"/>
    <w:rsid w:val="00F8106D"/>
    <w:rsid w:val="00F81080"/>
    <w:rsid w:val="00F81391"/>
    <w:rsid w:val="00F813B6"/>
    <w:rsid w:val="00F813C5"/>
    <w:rsid w:val="00F8150E"/>
    <w:rsid w:val="00F81536"/>
    <w:rsid w:val="00F81636"/>
    <w:rsid w:val="00F81645"/>
    <w:rsid w:val="00F8172C"/>
    <w:rsid w:val="00F817C0"/>
    <w:rsid w:val="00F817F8"/>
    <w:rsid w:val="00F818E4"/>
    <w:rsid w:val="00F81914"/>
    <w:rsid w:val="00F819B8"/>
    <w:rsid w:val="00F819BE"/>
    <w:rsid w:val="00F819CA"/>
    <w:rsid w:val="00F81A0B"/>
    <w:rsid w:val="00F81A7E"/>
    <w:rsid w:val="00F81AED"/>
    <w:rsid w:val="00F81AF6"/>
    <w:rsid w:val="00F81BBE"/>
    <w:rsid w:val="00F81BFF"/>
    <w:rsid w:val="00F81C73"/>
    <w:rsid w:val="00F81C8B"/>
    <w:rsid w:val="00F81CF0"/>
    <w:rsid w:val="00F81D0C"/>
    <w:rsid w:val="00F81D45"/>
    <w:rsid w:val="00F81D8E"/>
    <w:rsid w:val="00F81DF4"/>
    <w:rsid w:val="00F81E8A"/>
    <w:rsid w:val="00F81EE4"/>
    <w:rsid w:val="00F81F0A"/>
    <w:rsid w:val="00F81F65"/>
    <w:rsid w:val="00F81FDB"/>
    <w:rsid w:val="00F8201E"/>
    <w:rsid w:val="00F8212C"/>
    <w:rsid w:val="00F8217C"/>
    <w:rsid w:val="00F821FD"/>
    <w:rsid w:val="00F82214"/>
    <w:rsid w:val="00F82235"/>
    <w:rsid w:val="00F822E5"/>
    <w:rsid w:val="00F82381"/>
    <w:rsid w:val="00F82430"/>
    <w:rsid w:val="00F825A7"/>
    <w:rsid w:val="00F82837"/>
    <w:rsid w:val="00F828EA"/>
    <w:rsid w:val="00F82AB0"/>
    <w:rsid w:val="00F82AC8"/>
    <w:rsid w:val="00F82BB0"/>
    <w:rsid w:val="00F82C5A"/>
    <w:rsid w:val="00F82C5E"/>
    <w:rsid w:val="00F82CD8"/>
    <w:rsid w:val="00F82D1B"/>
    <w:rsid w:val="00F82DAA"/>
    <w:rsid w:val="00F82DD0"/>
    <w:rsid w:val="00F82FA4"/>
    <w:rsid w:val="00F83123"/>
    <w:rsid w:val="00F8328D"/>
    <w:rsid w:val="00F8339D"/>
    <w:rsid w:val="00F83455"/>
    <w:rsid w:val="00F83497"/>
    <w:rsid w:val="00F834AA"/>
    <w:rsid w:val="00F834CF"/>
    <w:rsid w:val="00F835E1"/>
    <w:rsid w:val="00F8362A"/>
    <w:rsid w:val="00F836A1"/>
    <w:rsid w:val="00F836E4"/>
    <w:rsid w:val="00F836F9"/>
    <w:rsid w:val="00F83760"/>
    <w:rsid w:val="00F83763"/>
    <w:rsid w:val="00F837D0"/>
    <w:rsid w:val="00F8383D"/>
    <w:rsid w:val="00F838AE"/>
    <w:rsid w:val="00F838F9"/>
    <w:rsid w:val="00F83A1D"/>
    <w:rsid w:val="00F83C47"/>
    <w:rsid w:val="00F83C4E"/>
    <w:rsid w:val="00F83C58"/>
    <w:rsid w:val="00F83C89"/>
    <w:rsid w:val="00F83D09"/>
    <w:rsid w:val="00F83D9C"/>
    <w:rsid w:val="00F83DAA"/>
    <w:rsid w:val="00F83DE2"/>
    <w:rsid w:val="00F83E93"/>
    <w:rsid w:val="00F83EE8"/>
    <w:rsid w:val="00F83F3C"/>
    <w:rsid w:val="00F83F62"/>
    <w:rsid w:val="00F84138"/>
    <w:rsid w:val="00F84161"/>
    <w:rsid w:val="00F8417B"/>
    <w:rsid w:val="00F841CF"/>
    <w:rsid w:val="00F842C4"/>
    <w:rsid w:val="00F8435D"/>
    <w:rsid w:val="00F8448B"/>
    <w:rsid w:val="00F84515"/>
    <w:rsid w:val="00F8451F"/>
    <w:rsid w:val="00F8457D"/>
    <w:rsid w:val="00F845F8"/>
    <w:rsid w:val="00F84606"/>
    <w:rsid w:val="00F8464B"/>
    <w:rsid w:val="00F846B4"/>
    <w:rsid w:val="00F8471C"/>
    <w:rsid w:val="00F84733"/>
    <w:rsid w:val="00F8476B"/>
    <w:rsid w:val="00F847D7"/>
    <w:rsid w:val="00F849E8"/>
    <w:rsid w:val="00F84A9C"/>
    <w:rsid w:val="00F84B4C"/>
    <w:rsid w:val="00F84B5D"/>
    <w:rsid w:val="00F84BA2"/>
    <w:rsid w:val="00F84C14"/>
    <w:rsid w:val="00F84C5B"/>
    <w:rsid w:val="00F84C7A"/>
    <w:rsid w:val="00F84CA6"/>
    <w:rsid w:val="00F84E34"/>
    <w:rsid w:val="00F84E59"/>
    <w:rsid w:val="00F84FAD"/>
    <w:rsid w:val="00F85080"/>
    <w:rsid w:val="00F851CD"/>
    <w:rsid w:val="00F851D9"/>
    <w:rsid w:val="00F85267"/>
    <w:rsid w:val="00F854AC"/>
    <w:rsid w:val="00F855A2"/>
    <w:rsid w:val="00F855FB"/>
    <w:rsid w:val="00F85605"/>
    <w:rsid w:val="00F856A7"/>
    <w:rsid w:val="00F85793"/>
    <w:rsid w:val="00F857C0"/>
    <w:rsid w:val="00F857D8"/>
    <w:rsid w:val="00F8580D"/>
    <w:rsid w:val="00F85823"/>
    <w:rsid w:val="00F85907"/>
    <w:rsid w:val="00F85946"/>
    <w:rsid w:val="00F8596A"/>
    <w:rsid w:val="00F85B02"/>
    <w:rsid w:val="00F85CA0"/>
    <w:rsid w:val="00F85E10"/>
    <w:rsid w:val="00F85E44"/>
    <w:rsid w:val="00F85F97"/>
    <w:rsid w:val="00F85FCE"/>
    <w:rsid w:val="00F86001"/>
    <w:rsid w:val="00F860A2"/>
    <w:rsid w:val="00F86102"/>
    <w:rsid w:val="00F86122"/>
    <w:rsid w:val="00F86138"/>
    <w:rsid w:val="00F8618E"/>
    <w:rsid w:val="00F86283"/>
    <w:rsid w:val="00F862D2"/>
    <w:rsid w:val="00F86312"/>
    <w:rsid w:val="00F8631A"/>
    <w:rsid w:val="00F863CB"/>
    <w:rsid w:val="00F863E4"/>
    <w:rsid w:val="00F863E6"/>
    <w:rsid w:val="00F864F7"/>
    <w:rsid w:val="00F86605"/>
    <w:rsid w:val="00F8673E"/>
    <w:rsid w:val="00F867EC"/>
    <w:rsid w:val="00F867FF"/>
    <w:rsid w:val="00F86887"/>
    <w:rsid w:val="00F8688B"/>
    <w:rsid w:val="00F868EC"/>
    <w:rsid w:val="00F86AE6"/>
    <w:rsid w:val="00F86B9A"/>
    <w:rsid w:val="00F86C4E"/>
    <w:rsid w:val="00F86C51"/>
    <w:rsid w:val="00F86C5E"/>
    <w:rsid w:val="00F86E45"/>
    <w:rsid w:val="00F86E83"/>
    <w:rsid w:val="00F86E86"/>
    <w:rsid w:val="00F86EA1"/>
    <w:rsid w:val="00F86F23"/>
    <w:rsid w:val="00F86F5B"/>
    <w:rsid w:val="00F86F9D"/>
    <w:rsid w:val="00F86FCA"/>
    <w:rsid w:val="00F8712E"/>
    <w:rsid w:val="00F87150"/>
    <w:rsid w:val="00F871B6"/>
    <w:rsid w:val="00F872E1"/>
    <w:rsid w:val="00F87370"/>
    <w:rsid w:val="00F873A3"/>
    <w:rsid w:val="00F873D9"/>
    <w:rsid w:val="00F87543"/>
    <w:rsid w:val="00F875A3"/>
    <w:rsid w:val="00F875AA"/>
    <w:rsid w:val="00F875EA"/>
    <w:rsid w:val="00F87608"/>
    <w:rsid w:val="00F87686"/>
    <w:rsid w:val="00F877B4"/>
    <w:rsid w:val="00F87813"/>
    <w:rsid w:val="00F878C7"/>
    <w:rsid w:val="00F87990"/>
    <w:rsid w:val="00F879AE"/>
    <w:rsid w:val="00F879C2"/>
    <w:rsid w:val="00F87A2B"/>
    <w:rsid w:val="00F87B2D"/>
    <w:rsid w:val="00F87BAF"/>
    <w:rsid w:val="00F87C46"/>
    <w:rsid w:val="00F87CD4"/>
    <w:rsid w:val="00F87D31"/>
    <w:rsid w:val="00F87DA2"/>
    <w:rsid w:val="00F87E7D"/>
    <w:rsid w:val="00F87E92"/>
    <w:rsid w:val="00F87EF2"/>
    <w:rsid w:val="00F87F57"/>
    <w:rsid w:val="00F87F84"/>
    <w:rsid w:val="00F87F9D"/>
    <w:rsid w:val="00F87FD2"/>
    <w:rsid w:val="00F90127"/>
    <w:rsid w:val="00F9012C"/>
    <w:rsid w:val="00F90214"/>
    <w:rsid w:val="00F90272"/>
    <w:rsid w:val="00F90293"/>
    <w:rsid w:val="00F9029D"/>
    <w:rsid w:val="00F902BD"/>
    <w:rsid w:val="00F9040C"/>
    <w:rsid w:val="00F90462"/>
    <w:rsid w:val="00F90471"/>
    <w:rsid w:val="00F90579"/>
    <w:rsid w:val="00F90594"/>
    <w:rsid w:val="00F9069D"/>
    <w:rsid w:val="00F907F2"/>
    <w:rsid w:val="00F90A09"/>
    <w:rsid w:val="00F90A19"/>
    <w:rsid w:val="00F90A44"/>
    <w:rsid w:val="00F90C2D"/>
    <w:rsid w:val="00F90DAA"/>
    <w:rsid w:val="00F90E41"/>
    <w:rsid w:val="00F90E44"/>
    <w:rsid w:val="00F90ECC"/>
    <w:rsid w:val="00F91071"/>
    <w:rsid w:val="00F910D4"/>
    <w:rsid w:val="00F91239"/>
    <w:rsid w:val="00F912EE"/>
    <w:rsid w:val="00F9137B"/>
    <w:rsid w:val="00F9141E"/>
    <w:rsid w:val="00F914BE"/>
    <w:rsid w:val="00F91723"/>
    <w:rsid w:val="00F91767"/>
    <w:rsid w:val="00F91960"/>
    <w:rsid w:val="00F919AD"/>
    <w:rsid w:val="00F919DB"/>
    <w:rsid w:val="00F91C58"/>
    <w:rsid w:val="00F91CCE"/>
    <w:rsid w:val="00F91D09"/>
    <w:rsid w:val="00F91D3B"/>
    <w:rsid w:val="00F91F54"/>
    <w:rsid w:val="00F91FF3"/>
    <w:rsid w:val="00F92135"/>
    <w:rsid w:val="00F9216C"/>
    <w:rsid w:val="00F921D2"/>
    <w:rsid w:val="00F921E2"/>
    <w:rsid w:val="00F922F4"/>
    <w:rsid w:val="00F923C5"/>
    <w:rsid w:val="00F9243D"/>
    <w:rsid w:val="00F924F6"/>
    <w:rsid w:val="00F92505"/>
    <w:rsid w:val="00F92689"/>
    <w:rsid w:val="00F926D1"/>
    <w:rsid w:val="00F927CB"/>
    <w:rsid w:val="00F9283C"/>
    <w:rsid w:val="00F92843"/>
    <w:rsid w:val="00F9286E"/>
    <w:rsid w:val="00F929A4"/>
    <w:rsid w:val="00F92AA5"/>
    <w:rsid w:val="00F92AE9"/>
    <w:rsid w:val="00F92CA1"/>
    <w:rsid w:val="00F92D18"/>
    <w:rsid w:val="00F92D1A"/>
    <w:rsid w:val="00F92E54"/>
    <w:rsid w:val="00F92F57"/>
    <w:rsid w:val="00F92F88"/>
    <w:rsid w:val="00F9301D"/>
    <w:rsid w:val="00F9315E"/>
    <w:rsid w:val="00F9322D"/>
    <w:rsid w:val="00F93260"/>
    <w:rsid w:val="00F9330B"/>
    <w:rsid w:val="00F93315"/>
    <w:rsid w:val="00F9347F"/>
    <w:rsid w:val="00F934B1"/>
    <w:rsid w:val="00F934F3"/>
    <w:rsid w:val="00F93525"/>
    <w:rsid w:val="00F936A6"/>
    <w:rsid w:val="00F936D6"/>
    <w:rsid w:val="00F93740"/>
    <w:rsid w:val="00F93811"/>
    <w:rsid w:val="00F93899"/>
    <w:rsid w:val="00F938D9"/>
    <w:rsid w:val="00F93957"/>
    <w:rsid w:val="00F93BB0"/>
    <w:rsid w:val="00F93C46"/>
    <w:rsid w:val="00F93D46"/>
    <w:rsid w:val="00F93D5F"/>
    <w:rsid w:val="00F93D8C"/>
    <w:rsid w:val="00F93DA9"/>
    <w:rsid w:val="00F93E11"/>
    <w:rsid w:val="00F93FD1"/>
    <w:rsid w:val="00F940BD"/>
    <w:rsid w:val="00F94112"/>
    <w:rsid w:val="00F941E5"/>
    <w:rsid w:val="00F9433A"/>
    <w:rsid w:val="00F9443A"/>
    <w:rsid w:val="00F9447A"/>
    <w:rsid w:val="00F94519"/>
    <w:rsid w:val="00F9451C"/>
    <w:rsid w:val="00F9453F"/>
    <w:rsid w:val="00F9474D"/>
    <w:rsid w:val="00F94888"/>
    <w:rsid w:val="00F948D6"/>
    <w:rsid w:val="00F948DC"/>
    <w:rsid w:val="00F94A1C"/>
    <w:rsid w:val="00F94A8F"/>
    <w:rsid w:val="00F94A9F"/>
    <w:rsid w:val="00F94AC9"/>
    <w:rsid w:val="00F94BB8"/>
    <w:rsid w:val="00F94C43"/>
    <w:rsid w:val="00F94D3A"/>
    <w:rsid w:val="00F94D6B"/>
    <w:rsid w:val="00F94E0D"/>
    <w:rsid w:val="00F94E80"/>
    <w:rsid w:val="00F94F83"/>
    <w:rsid w:val="00F94FAD"/>
    <w:rsid w:val="00F94FE6"/>
    <w:rsid w:val="00F94FF6"/>
    <w:rsid w:val="00F9506B"/>
    <w:rsid w:val="00F9512E"/>
    <w:rsid w:val="00F95405"/>
    <w:rsid w:val="00F9544C"/>
    <w:rsid w:val="00F95475"/>
    <w:rsid w:val="00F9557D"/>
    <w:rsid w:val="00F955AB"/>
    <w:rsid w:val="00F9566F"/>
    <w:rsid w:val="00F956CA"/>
    <w:rsid w:val="00F9572B"/>
    <w:rsid w:val="00F95730"/>
    <w:rsid w:val="00F95752"/>
    <w:rsid w:val="00F957B9"/>
    <w:rsid w:val="00F9584A"/>
    <w:rsid w:val="00F95877"/>
    <w:rsid w:val="00F95893"/>
    <w:rsid w:val="00F95977"/>
    <w:rsid w:val="00F95B02"/>
    <w:rsid w:val="00F95BCC"/>
    <w:rsid w:val="00F95C92"/>
    <w:rsid w:val="00F95CC5"/>
    <w:rsid w:val="00F95D89"/>
    <w:rsid w:val="00F95DC7"/>
    <w:rsid w:val="00F95E32"/>
    <w:rsid w:val="00F960E4"/>
    <w:rsid w:val="00F961EB"/>
    <w:rsid w:val="00F962FB"/>
    <w:rsid w:val="00F96439"/>
    <w:rsid w:val="00F9647D"/>
    <w:rsid w:val="00F96556"/>
    <w:rsid w:val="00F965C4"/>
    <w:rsid w:val="00F965DD"/>
    <w:rsid w:val="00F9663B"/>
    <w:rsid w:val="00F9668B"/>
    <w:rsid w:val="00F967C8"/>
    <w:rsid w:val="00F9681E"/>
    <w:rsid w:val="00F9688F"/>
    <w:rsid w:val="00F9695D"/>
    <w:rsid w:val="00F9695E"/>
    <w:rsid w:val="00F96980"/>
    <w:rsid w:val="00F96994"/>
    <w:rsid w:val="00F96A17"/>
    <w:rsid w:val="00F96A84"/>
    <w:rsid w:val="00F96A9E"/>
    <w:rsid w:val="00F96CD4"/>
    <w:rsid w:val="00F96D03"/>
    <w:rsid w:val="00F96D2D"/>
    <w:rsid w:val="00F96DE4"/>
    <w:rsid w:val="00F96EDF"/>
    <w:rsid w:val="00F97076"/>
    <w:rsid w:val="00F97276"/>
    <w:rsid w:val="00F9728E"/>
    <w:rsid w:val="00F972B3"/>
    <w:rsid w:val="00F97325"/>
    <w:rsid w:val="00F9732D"/>
    <w:rsid w:val="00F973B2"/>
    <w:rsid w:val="00F973EB"/>
    <w:rsid w:val="00F9741B"/>
    <w:rsid w:val="00F97488"/>
    <w:rsid w:val="00F97494"/>
    <w:rsid w:val="00F9749C"/>
    <w:rsid w:val="00F974A6"/>
    <w:rsid w:val="00F974E6"/>
    <w:rsid w:val="00F975F8"/>
    <w:rsid w:val="00F97617"/>
    <w:rsid w:val="00F9761C"/>
    <w:rsid w:val="00F97667"/>
    <w:rsid w:val="00F97698"/>
    <w:rsid w:val="00F976AC"/>
    <w:rsid w:val="00F97716"/>
    <w:rsid w:val="00F977FE"/>
    <w:rsid w:val="00F97886"/>
    <w:rsid w:val="00F978E3"/>
    <w:rsid w:val="00F97A51"/>
    <w:rsid w:val="00F97A8B"/>
    <w:rsid w:val="00F97A9C"/>
    <w:rsid w:val="00F97B69"/>
    <w:rsid w:val="00F97BE2"/>
    <w:rsid w:val="00F97BEB"/>
    <w:rsid w:val="00F97C88"/>
    <w:rsid w:val="00F97D37"/>
    <w:rsid w:val="00F97DF2"/>
    <w:rsid w:val="00F97E49"/>
    <w:rsid w:val="00F97E7C"/>
    <w:rsid w:val="00FA006B"/>
    <w:rsid w:val="00FA0156"/>
    <w:rsid w:val="00FA01EF"/>
    <w:rsid w:val="00FA02BE"/>
    <w:rsid w:val="00FA04B6"/>
    <w:rsid w:val="00FA052A"/>
    <w:rsid w:val="00FA05E9"/>
    <w:rsid w:val="00FA0693"/>
    <w:rsid w:val="00FA0708"/>
    <w:rsid w:val="00FA091E"/>
    <w:rsid w:val="00FA0987"/>
    <w:rsid w:val="00FA09EB"/>
    <w:rsid w:val="00FA0A41"/>
    <w:rsid w:val="00FA0A92"/>
    <w:rsid w:val="00FA0B3B"/>
    <w:rsid w:val="00FA0C17"/>
    <w:rsid w:val="00FA0C56"/>
    <w:rsid w:val="00FA0CD5"/>
    <w:rsid w:val="00FA0F69"/>
    <w:rsid w:val="00FA100A"/>
    <w:rsid w:val="00FA1146"/>
    <w:rsid w:val="00FA11CF"/>
    <w:rsid w:val="00FA11FB"/>
    <w:rsid w:val="00FA138F"/>
    <w:rsid w:val="00FA1430"/>
    <w:rsid w:val="00FA1470"/>
    <w:rsid w:val="00FA1474"/>
    <w:rsid w:val="00FA1494"/>
    <w:rsid w:val="00FA14C5"/>
    <w:rsid w:val="00FA156C"/>
    <w:rsid w:val="00FA16B0"/>
    <w:rsid w:val="00FA16E9"/>
    <w:rsid w:val="00FA17BA"/>
    <w:rsid w:val="00FA17E7"/>
    <w:rsid w:val="00FA1980"/>
    <w:rsid w:val="00FA1A72"/>
    <w:rsid w:val="00FA1BAE"/>
    <w:rsid w:val="00FA1D35"/>
    <w:rsid w:val="00FA1D3F"/>
    <w:rsid w:val="00FA1D5C"/>
    <w:rsid w:val="00FA20C1"/>
    <w:rsid w:val="00FA20CB"/>
    <w:rsid w:val="00FA2172"/>
    <w:rsid w:val="00FA2183"/>
    <w:rsid w:val="00FA21F7"/>
    <w:rsid w:val="00FA220F"/>
    <w:rsid w:val="00FA2216"/>
    <w:rsid w:val="00FA2482"/>
    <w:rsid w:val="00FA2540"/>
    <w:rsid w:val="00FA25F0"/>
    <w:rsid w:val="00FA260E"/>
    <w:rsid w:val="00FA2613"/>
    <w:rsid w:val="00FA275F"/>
    <w:rsid w:val="00FA27CE"/>
    <w:rsid w:val="00FA2827"/>
    <w:rsid w:val="00FA2834"/>
    <w:rsid w:val="00FA28BB"/>
    <w:rsid w:val="00FA2900"/>
    <w:rsid w:val="00FA290C"/>
    <w:rsid w:val="00FA290D"/>
    <w:rsid w:val="00FA2932"/>
    <w:rsid w:val="00FA2933"/>
    <w:rsid w:val="00FA2A20"/>
    <w:rsid w:val="00FA2B15"/>
    <w:rsid w:val="00FA2B53"/>
    <w:rsid w:val="00FA2BDE"/>
    <w:rsid w:val="00FA2C49"/>
    <w:rsid w:val="00FA2CC3"/>
    <w:rsid w:val="00FA2CC9"/>
    <w:rsid w:val="00FA2CF7"/>
    <w:rsid w:val="00FA2D78"/>
    <w:rsid w:val="00FA2D97"/>
    <w:rsid w:val="00FA2E4A"/>
    <w:rsid w:val="00FA2E57"/>
    <w:rsid w:val="00FA2E72"/>
    <w:rsid w:val="00FA2E9D"/>
    <w:rsid w:val="00FA2EC4"/>
    <w:rsid w:val="00FA2ED9"/>
    <w:rsid w:val="00FA2EDB"/>
    <w:rsid w:val="00FA2EF6"/>
    <w:rsid w:val="00FA2FC8"/>
    <w:rsid w:val="00FA306A"/>
    <w:rsid w:val="00FA306D"/>
    <w:rsid w:val="00FA3098"/>
    <w:rsid w:val="00FA31AB"/>
    <w:rsid w:val="00FA333C"/>
    <w:rsid w:val="00FA340B"/>
    <w:rsid w:val="00FA3425"/>
    <w:rsid w:val="00FA34CE"/>
    <w:rsid w:val="00FA3546"/>
    <w:rsid w:val="00FA35B0"/>
    <w:rsid w:val="00FA3611"/>
    <w:rsid w:val="00FA36BC"/>
    <w:rsid w:val="00FA36C3"/>
    <w:rsid w:val="00FA37A3"/>
    <w:rsid w:val="00FA383F"/>
    <w:rsid w:val="00FA38D9"/>
    <w:rsid w:val="00FA3AC8"/>
    <w:rsid w:val="00FA3B36"/>
    <w:rsid w:val="00FA3B75"/>
    <w:rsid w:val="00FA3B7F"/>
    <w:rsid w:val="00FA3C8D"/>
    <w:rsid w:val="00FA3D51"/>
    <w:rsid w:val="00FA3D81"/>
    <w:rsid w:val="00FA3E51"/>
    <w:rsid w:val="00FA3E75"/>
    <w:rsid w:val="00FA3E88"/>
    <w:rsid w:val="00FA40BC"/>
    <w:rsid w:val="00FA40C6"/>
    <w:rsid w:val="00FA4376"/>
    <w:rsid w:val="00FA43B6"/>
    <w:rsid w:val="00FA4439"/>
    <w:rsid w:val="00FA4517"/>
    <w:rsid w:val="00FA45C5"/>
    <w:rsid w:val="00FA4629"/>
    <w:rsid w:val="00FA4673"/>
    <w:rsid w:val="00FA472D"/>
    <w:rsid w:val="00FA477C"/>
    <w:rsid w:val="00FA47DF"/>
    <w:rsid w:val="00FA487B"/>
    <w:rsid w:val="00FA487F"/>
    <w:rsid w:val="00FA48B1"/>
    <w:rsid w:val="00FA4957"/>
    <w:rsid w:val="00FA4A8F"/>
    <w:rsid w:val="00FA4AB6"/>
    <w:rsid w:val="00FA4B1C"/>
    <w:rsid w:val="00FA4B67"/>
    <w:rsid w:val="00FA4B6F"/>
    <w:rsid w:val="00FA4BE6"/>
    <w:rsid w:val="00FA4D0C"/>
    <w:rsid w:val="00FA4DBB"/>
    <w:rsid w:val="00FA4DF5"/>
    <w:rsid w:val="00FA4E13"/>
    <w:rsid w:val="00FA4E81"/>
    <w:rsid w:val="00FA4E99"/>
    <w:rsid w:val="00FA4EAE"/>
    <w:rsid w:val="00FA4F27"/>
    <w:rsid w:val="00FA5014"/>
    <w:rsid w:val="00FA50C0"/>
    <w:rsid w:val="00FA5129"/>
    <w:rsid w:val="00FA5206"/>
    <w:rsid w:val="00FA532C"/>
    <w:rsid w:val="00FA5336"/>
    <w:rsid w:val="00FA53D9"/>
    <w:rsid w:val="00FA5408"/>
    <w:rsid w:val="00FA5454"/>
    <w:rsid w:val="00FA549A"/>
    <w:rsid w:val="00FA549B"/>
    <w:rsid w:val="00FA54AA"/>
    <w:rsid w:val="00FA54BF"/>
    <w:rsid w:val="00FA54E1"/>
    <w:rsid w:val="00FA56C6"/>
    <w:rsid w:val="00FA575F"/>
    <w:rsid w:val="00FA583D"/>
    <w:rsid w:val="00FA597C"/>
    <w:rsid w:val="00FA59BD"/>
    <w:rsid w:val="00FA5A45"/>
    <w:rsid w:val="00FA5B73"/>
    <w:rsid w:val="00FA5B86"/>
    <w:rsid w:val="00FA5C9D"/>
    <w:rsid w:val="00FA5CA8"/>
    <w:rsid w:val="00FA5D35"/>
    <w:rsid w:val="00FA5DEE"/>
    <w:rsid w:val="00FA6092"/>
    <w:rsid w:val="00FA6362"/>
    <w:rsid w:val="00FA6389"/>
    <w:rsid w:val="00FA63D3"/>
    <w:rsid w:val="00FA6431"/>
    <w:rsid w:val="00FA649F"/>
    <w:rsid w:val="00FA655C"/>
    <w:rsid w:val="00FA659B"/>
    <w:rsid w:val="00FA65F9"/>
    <w:rsid w:val="00FA666E"/>
    <w:rsid w:val="00FA6670"/>
    <w:rsid w:val="00FA6686"/>
    <w:rsid w:val="00FA66B6"/>
    <w:rsid w:val="00FA6753"/>
    <w:rsid w:val="00FA67C0"/>
    <w:rsid w:val="00FA67F9"/>
    <w:rsid w:val="00FA6840"/>
    <w:rsid w:val="00FA68DD"/>
    <w:rsid w:val="00FA69A3"/>
    <w:rsid w:val="00FA69C9"/>
    <w:rsid w:val="00FA6A5F"/>
    <w:rsid w:val="00FA6AE6"/>
    <w:rsid w:val="00FA6AEF"/>
    <w:rsid w:val="00FA6B34"/>
    <w:rsid w:val="00FA6B97"/>
    <w:rsid w:val="00FA6B9D"/>
    <w:rsid w:val="00FA6BCE"/>
    <w:rsid w:val="00FA6E03"/>
    <w:rsid w:val="00FA6E0D"/>
    <w:rsid w:val="00FA73ED"/>
    <w:rsid w:val="00FA73FE"/>
    <w:rsid w:val="00FA749E"/>
    <w:rsid w:val="00FA75EE"/>
    <w:rsid w:val="00FA75F1"/>
    <w:rsid w:val="00FA77D2"/>
    <w:rsid w:val="00FA796F"/>
    <w:rsid w:val="00FA79D0"/>
    <w:rsid w:val="00FA7A33"/>
    <w:rsid w:val="00FA7A6E"/>
    <w:rsid w:val="00FA7B4D"/>
    <w:rsid w:val="00FA7C26"/>
    <w:rsid w:val="00FA7D83"/>
    <w:rsid w:val="00FA7DEA"/>
    <w:rsid w:val="00FA7E71"/>
    <w:rsid w:val="00FA7E77"/>
    <w:rsid w:val="00FA7EAD"/>
    <w:rsid w:val="00FA7EEA"/>
    <w:rsid w:val="00FA7EEF"/>
    <w:rsid w:val="00FA7F05"/>
    <w:rsid w:val="00FA7F0C"/>
    <w:rsid w:val="00FA7F5B"/>
    <w:rsid w:val="00FA7FD8"/>
    <w:rsid w:val="00FB0105"/>
    <w:rsid w:val="00FB010C"/>
    <w:rsid w:val="00FB010E"/>
    <w:rsid w:val="00FB012C"/>
    <w:rsid w:val="00FB020D"/>
    <w:rsid w:val="00FB02B5"/>
    <w:rsid w:val="00FB032F"/>
    <w:rsid w:val="00FB039F"/>
    <w:rsid w:val="00FB03D9"/>
    <w:rsid w:val="00FB049F"/>
    <w:rsid w:val="00FB0569"/>
    <w:rsid w:val="00FB062F"/>
    <w:rsid w:val="00FB06EA"/>
    <w:rsid w:val="00FB086D"/>
    <w:rsid w:val="00FB09B3"/>
    <w:rsid w:val="00FB0A0C"/>
    <w:rsid w:val="00FB0A2A"/>
    <w:rsid w:val="00FB0A8D"/>
    <w:rsid w:val="00FB0AFB"/>
    <w:rsid w:val="00FB0B2D"/>
    <w:rsid w:val="00FB0B79"/>
    <w:rsid w:val="00FB0BA4"/>
    <w:rsid w:val="00FB0CCF"/>
    <w:rsid w:val="00FB0CDC"/>
    <w:rsid w:val="00FB0D4D"/>
    <w:rsid w:val="00FB0D54"/>
    <w:rsid w:val="00FB0E58"/>
    <w:rsid w:val="00FB0EF4"/>
    <w:rsid w:val="00FB0F07"/>
    <w:rsid w:val="00FB0F61"/>
    <w:rsid w:val="00FB111F"/>
    <w:rsid w:val="00FB11CC"/>
    <w:rsid w:val="00FB121C"/>
    <w:rsid w:val="00FB12C5"/>
    <w:rsid w:val="00FB137B"/>
    <w:rsid w:val="00FB14A3"/>
    <w:rsid w:val="00FB14C3"/>
    <w:rsid w:val="00FB1599"/>
    <w:rsid w:val="00FB15FD"/>
    <w:rsid w:val="00FB1664"/>
    <w:rsid w:val="00FB1673"/>
    <w:rsid w:val="00FB16FE"/>
    <w:rsid w:val="00FB1756"/>
    <w:rsid w:val="00FB17AD"/>
    <w:rsid w:val="00FB18BB"/>
    <w:rsid w:val="00FB18DB"/>
    <w:rsid w:val="00FB19D3"/>
    <w:rsid w:val="00FB1A17"/>
    <w:rsid w:val="00FB1AED"/>
    <w:rsid w:val="00FB1B7D"/>
    <w:rsid w:val="00FB1BA2"/>
    <w:rsid w:val="00FB1BB7"/>
    <w:rsid w:val="00FB1C16"/>
    <w:rsid w:val="00FB1C40"/>
    <w:rsid w:val="00FB1C57"/>
    <w:rsid w:val="00FB1C5F"/>
    <w:rsid w:val="00FB1CA1"/>
    <w:rsid w:val="00FB1E78"/>
    <w:rsid w:val="00FB1EDD"/>
    <w:rsid w:val="00FB206E"/>
    <w:rsid w:val="00FB2084"/>
    <w:rsid w:val="00FB20DC"/>
    <w:rsid w:val="00FB2107"/>
    <w:rsid w:val="00FB21EF"/>
    <w:rsid w:val="00FB2212"/>
    <w:rsid w:val="00FB223E"/>
    <w:rsid w:val="00FB2372"/>
    <w:rsid w:val="00FB2481"/>
    <w:rsid w:val="00FB2524"/>
    <w:rsid w:val="00FB26B3"/>
    <w:rsid w:val="00FB26B6"/>
    <w:rsid w:val="00FB26C2"/>
    <w:rsid w:val="00FB27ED"/>
    <w:rsid w:val="00FB2839"/>
    <w:rsid w:val="00FB28C5"/>
    <w:rsid w:val="00FB2902"/>
    <w:rsid w:val="00FB2981"/>
    <w:rsid w:val="00FB29AB"/>
    <w:rsid w:val="00FB29B1"/>
    <w:rsid w:val="00FB29DB"/>
    <w:rsid w:val="00FB2ACE"/>
    <w:rsid w:val="00FB2AFB"/>
    <w:rsid w:val="00FB2B0B"/>
    <w:rsid w:val="00FB2B19"/>
    <w:rsid w:val="00FB2B52"/>
    <w:rsid w:val="00FB2B86"/>
    <w:rsid w:val="00FB2BB5"/>
    <w:rsid w:val="00FB2C0C"/>
    <w:rsid w:val="00FB2CF8"/>
    <w:rsid w:val="00FB2ED3"/>
    <w:rsid w:val="00FB2F20"/>
    <w:rsid w:val="00FB2F92"/>
    <w:rsid w:val="00FB2FFC"/>
    <w:rsid w:val="00FB30DE"/>
    <w:rsid w:val="00FB3162"/>
    <w:rsid w:val="00FB32CE"/>
    <w:rsid w:val="00FB3323"/>
    <w:rsid w:val="00FB3395"/>
    <w:rsid w:val="00FB33A0"/>
    <w:rsid w:val="00FB33EF"/>
    <w:rsid w:val="00FB34DA"/>
    <w:rsid w:val="00FB355C"/>
    <w:rsid w:val="00FB360F"/>
    <w:rsid w:val="00FB362A"/>
    <w:rsid w:val="00FB36F8"/>
    <w:rsid w:val="00FB372B"/>
    <w:rsid w:val="00FB37B6"/>
    <w:rsid w:val="00FB37CF"/>
    <w:rsid w:val="00FB37FB"/>
    <w:rsid w:val="00FB384E"/>
    <w:rsid w:val="00FB389D"/>
    <w:rsid w:val="00FB3918"/>
    <w:rsid w:val="00FB3919"/>
    <w:rsid w:val="00FB398D"/>
    <w:rsid w:val="00FB39EA"/>
    <w:rsid w:val="00FB3A41"/>
    <w:rsid w:val="00FB3AAA"/>
    <w:rsid w:val="00FB3B5C"/>
    <w:rsid w:val="00FB3CC5"/>
    <w:rsid w:val="00FB3D12"/>
    <w:rsid w:val="00FB3D2B"/>
    <w:rsid w:val="00FB3E4E"/>
    <w:rsid w:val="00FB3EC3"/>
    <w:rsid w:val="00FB3F69"/>
    <w:rsid w:val="00FB402C"/>
    <w:rsid w:val="00FB42F4"/>
    <w:rsid w:val="00FB431C"/>
    <w:rsid w:val="00FB432B"/>
    <w:rsid w:val="00FB445F"/>
    <w:rsid w:val="00FB4467"/>
    <w:rsid w:val="00FB44C0"/>
    <w:rsid w:val="00FB4627"/>
    <w:rsid w:val="00FB466B"/>
    <w:rsid w:val="00FB4746"/>
    <w:rsid w:val="00FB479B"/>
    <w:rsid w:val="00FB499F"/>
    <w:rsid w:val="00FB49BB"/>
    <w:rsid w:val="00FB4A8E"/>
    <w:rsid w:val="00FB4AF7"/>
    <w:rsid w:val="00FB4C4D"/>
    <w:rsid w:val="00FB4C50"/>
    <w:rsid w:val="00FB4C54"/>
    <w:rsid w:val="00FB4C5E"/>
    <w:rsid w:val="00FB4CA2"/>
    <w:rsid w:val="00FB4D40"/>
    <w:rsid w:val="00FB4D65"/>
    <w:rsid w:val="00FB4E0A"/>
    <w:rsid w:val="00FB4E10"/>
    <w:rsid w:val="00FB4ED5"/>
    <w:rsid w:val="00FB4FDC"/>
    <w:rsid w:val="00FB5089"/>
    <w:rsid w:val="00FB50BF"/>
    <w:rsid w:val="00FB50CE"/>
    <w:rsid w:val="00FB5145"/>
    <w:rsid w:val="00FB534D"/>
    <w:rsid w:val="00FB5451"/>
    <w:rsid w:val="00FB5510"/>
    <w:rsid w:val="00FB55A7"/>
    <w:rsid w:val="00FB5668"/>
    <w:rsid w:val="00FB56E2"/>
    <w:rsid w:val="00FB56EA"/>
    <w:rsid w:val="00FB5735"/>
    <w:rsid w:val="00FB5849"/>
    <w:rsid w:val="00FB584A"/>
    <w:rsid w:val="00FB5884"/>
    <w:rsid w:val="00FB5891"/>
    <w:rsid w:val="00FB5926"/>
    <w:rsid w:val="00FB59B4"/>
    <w:rsid w:val="00FB59DA"/>
    <w:rsid w:val="00FB5A86"/>
    <w:rsid w:val="00FB5AAE"/>
    <w:rsid w:val="00FB5AFD"/>
    <w:rsid w:val="00FB5CDC"/>
    <w:rsid w:val="00FB5DCF"/>
    <w:rsid w:val="00FB5F10"/>
    <w:rsid w:val="00FB5F43"/>
    <w:rsid w:val="00FB5F86"/>
    <w:rsid w:val="00FB61DB"/>
    <w:rsid w:val="00FB61F5"/>
    <w:rsid w:val="00FB640B"/>
    <w:rsid w:val="00FB6413"/>
    <w:rsid w:val="00FB648C"/>
    <w:rsid w:val="00FB6496"/>
    <w:rsid w:val="00FB656A"/>
    <w:rsid w:val="00FB658D"/>
    <w:rsid w:val="00FB6635"/>
    <w:rsid w:val="00FB6636"/>
    <w:rsid w:val="00FB6669"/>
    <w:rsid w:val="00FB66A1"/>
    <w:rsid w:val="00FB671B"/>
    <w:rsid w:val="00FB680E"/>
    <w:rsid w:val="00FB6900"/>
    <w:rsid w:val="00FB692B"/>
    <w:rsid w:val="00FB695A"/>
    <w:rsid w:val="00FB69E3"/>
    <w:rsid w:val="00FB6AD6"/>
    <w:rsid w:val="00FB6B55"/>
    <w:rsid w:val="00FB6C54"/>
    <w:rsid w:val="00FB6D93"/>
    <w:rsid w:val="00FB6E91"/>
    <w:rsid w:val="00FB70B7"/>
    <w:rsid w:val="00FB718B"/>
    <w:rsid w:val="00FB71B8"/>
    <w:rsid w:val="00FB71D1"/>
    <w:rsid w:val="00FB7231"/>
    <w:rsid w:val="00FB7239"/>
    <w:rsid w:val="00FB7268"/>
    <w:rsid w:val="00FB7279"/>
    <w:rsid w:val="00FB7284"/>
    <w:rsid w:val="00FB7329"/>
    <w:rsid w:val="00FB739E"/>
    <w:rsid w:val="00FB740E"/>
    <w:rsid w:val="00FB7431"/>
    <w:rsid w:val="00FB74B2"/>
    <w:rsid w:val="00FB75E9"/>
    <w:rsid w:val="00FB7606"/>
    <w:rsid w:val="00FB7625"/>
    <w:rsid w:val="00FB76E2"/>
    <w:rsid w:val="00FB7739"/>
    <w:rsid w:val="00FB7765"/>
    <w:rsid w:val="00FB77DA"/>
    <w:rsid w:val="00FB7811"/>
    <w:rsid w:val="00FB78FF"/>
    <w:rsid w:val="00FB7A0D"/>
    <w:rsid w:val="00FB7A80"/>
    <w:rsid w:val="00FB7B19"/>
    <w:rsid w:val="00FB7C21"/>
    <w:rsid w:val="00FB7C5E"/>
    <w:rsid w:val="00FB7C98"/>
    <w:rsid w:val="00FB7F72"/>
    <w:rsid w:val="00FBE6AD"/>
    <w:rsid w:val="00FC001A"/>
    <w:rsid w:val="00FC0022"/>
    <w:rsid w:val="00FC007D"/>
    <w:rsid w:val="00FC0132"/>
    <w:rsid w:val="00FC0156"/>
    <w:rsid w:val="00FC01B8"/>
    <w:rsid w:val="00FC01CE"/>
    <w:rsid w:val="00FC0250"/>
    <w:rsid w:val="00FC0276"/>
    <w:rsid w:val="00FC02F3"/>
    <w:rsid w:val="00FC035F"/>
    <w:rsid w:val="00FC037C"/>
    <w:rsid w:val="00FC0383"/>
    <w:rsid w:val="00FC0406"/>
    <w:rsid w:val="00FC0522"/>
    <w:rsid w:val="00FC052A"/>
    <w:rsid w:val="00FC05A4"/>
    <w:rsid w:val="00FC05F5"/>
    <w:rsid w:val="00FC069A"/>
    <w:rsid w:val="00FC06AC"/>
    <w:rsid w:val="00FC0864"/>
    <w:rsid w:val="00FC0936"/>
    <w:rsid w:val="00FC093D"/>
    <w:rsid w:val="00FC098B"/>
    <w:rsid w:val="00FC09A2"/>
    <w:rsid w:val="00FC0A31"/>
    <w:rsid w:val="00FC0A92"/>
    <w:rsid w:val="00FC0AC8"/>
    <w:rsid w:val="00FC0BEB"/>
    <w:rsid w:val="00FC0C8E"/>
    <w:rsid w:val="00FC0CB0"/>
    <w:rsid w:val="00FC0CE5"/>
    <w:rsid w:val="00FC0D36"/>
    <w:rsid w:val="00FC0DB4"/>
    <w:rsid w:val="00FC0ED6"/>
    <w:rsid w:val="00FC0F34"/>
    <w:rsid w:val="00FC0F58"/>
    <w:rsid w:val="00FC0F91"/>
    <w:rsid w:val="00FC0F9E"/>
    <w:rsid w:val="00FC0FDA"/>
    <w:rsid w:val="00FC111B"/>
    <w:rsid w:val="00FC11F9"/>
    <w:rsid w:val="00FC149D"/>
    <w:rsid w:val="00FC1586"/>
    <w:rsid w:val="00FC16BD"/>
    <w:rsid w:val="00FC1705"/>
    <w:rsid w:val="00FC1717"/>
    <w:rsid w:val="00FC1782"/>
    <w:rsid w:val="00FC1847"/>
    <w:rsid w:val="00FC18F6"/>
    <w:rsid w:val="00FC191B"/>
    <w:rsid w:val="00FC196C"/>
    <w:rsid w:val="00FC19AE"/>
    <w:rsid w:val="00FC1B32"/>
    <w:rsid w:val="00FC1B9E"/>
    <w:rsid w:val="00FC1BA3"/>
    <w:rsid w:val="00FC1C05"/>
    <w:rsid w:val="00FC1C46"/>
    <w:rsid w:val="00FC1D41"/>
    <w:rsid w:val="00FC1D4A"/>
    <w:rsid w:val="00FC1D69"/>
    <w:rsid w:val="00FC1DDF"/>
    <w:rsid w:val="00FC1E17"/>
    <w:rsid w:val="00FC1E43"/>
    <w:rsid w:val="00FC1FB4"/>
    <w:rsid w:val="00FC20DC"/>
    <w:rsid w:val="00FC20E4"/>
    <w:rsid w:val="00FC2147"/>
    <w:rsid w:val="00FC2205"/>
    <w:rsid w:val="00FC221E"/>
    <w:rsid w:val="00FC2307"/>
    <w:rsid w:val="00FC2309"/>
    <w:rsid w:val="00FC23D2"/>
    <w:rsid w:val="00FC23E4"/>
    <w:rsid w:val="00FC2405"/>
    <w:rsid w:val="00FC2439"/>
    <w:rsid w:val="00FC2442"/>
    <w:rsid w:val="00FC2507"/>
    <w:rsid w:val="00FC2525"/>
    <w:rsid w:val="00FC2553"/>
    <w:rsid w:val="00FC2565"/>
    <w:rsid w:val="00FC2678"/>
    <w:rsid w:val="00FC26D9"/>
    <w:rsid w:val="00FC284F"/>
    <w:rsid w:val="00FC28BB"/>
    <w:rsid w:val="00FC2963"/>
    <w:rsid w:val="00FC2A6F"/>
    <w:rsid w:val="00FC2AFC"/>
    <w:rsid w:val="00FC2B43"/>
    <w:rsid w:val="00FC2BA8"/>
    <w:rsid w:val="00FC2C7F"/>
    <w:rsid w:val="00FC2C88"/>
    <w:rsid w:val="00FC2C9D"/>
    <w:rsid w:val="00FC2D21"/>
    <w:rsid w:val="00FC3054"/>
    <w:rsid w:val="00FC30A7"/>
    <w:rsid w:val="00FC3257"/>
    <w:rsid w:val="00FC33F4"/>
    <w:rsid w:val="00FC3460"/>
    <w:rsid w:val="00FC367A"/>
    <w:rsid w:val="00FC3692"/>
    <w:rsid w:val="00FC37B3"/>
    <w:rsid w:val="00FC37BA"/>
    <w:rsid w:val="00FC38FC"/>
    <w:rsid w:val="00FC39CF"/>
    <w:rsid w:val="00FC3A5E"/>
    <w:rsid w:val="00FC3A6C"/>
    <w:rsid w:val="00FC3AF3"/>
    <w:rsid w:val="00FC3B26"/>
    <w:rsid w:val="00FC3B78"/>
    <w:rsid w:val="00FC3CB0"/>
    <w:rsid w:val="00FC3E2D"/>
    <w:rsid w:val="00FC3E7C"/>
    <w:rsid w:val="00FC3EE5"/>
    <w:rsid w:val="00FC3F53"/>
    <w:rsid w:val="00FC3FD4"/>
    <w:rsid w:val="00FC4002"/>
    <w:rsid w:val="00FC40B3"/>
    <w:rsid w:val="00FC4132"/>
    <w:rsid w:val="00FC41F3"/>
    <w:rsid w:val="00FC4255"/>
    <w:rsid w:val="00FC42F6"/>
    <w:rsid w:val="00FC4335"/>
    <w:rsid w:val="00FC43FC"/>
    <w:rsid w:val="00FC4462"/>
    <w:rsid w:val="00FC4472"/>
    <w:rsid w:val="00FC44C9"/>
    <w:rsid w:val="00FC45B8"/>
    <w:rsid w:val="00FC4677"/>
    <w:rsid w:val="00FC470F"/>
    <w:rsid w:val="00FC4876"/>
    <w:rsid w:val="00FC49B5"/>
    <w:rsid w:val="00FC4A19"/>
    <w:rsid w:val="00FC4B3C"/>
    <w:rsid w:val="00FC4BCD"/>
    <w:rsid w:val="00FC4DA1"/>
    <w:rsid w:val="00FC4DB2"/>
    <w:rsid w:val="00FC4DB9"/>
    <w:rsid w:val="00FC4DDB"/>
    <w:rsid w:val="00FC4DE5"/>
    <w:rsid w:val="00FC4E24"/>
    <w:rsid w:val="00FC4E6D"/>
    <w:rsid w:val="00FC4E6F"/>
    <w:rsid w:val="00FC4FB3"/>
    <w:rsid w:val="00FC4FB7"/>
    <w:rsid w:val="00FC50A3"/>
    <w:rsid w:val="00FC50B1"/>
    <w:rsid w:val="00FC50DB"/>
    <w:rsid w:val="00FC510D"/>
    <w:rsid w:val="00FC519C"/>
    <w:rsid w:val="00FC524D"/>
    <w:rsid w:val="00FC5266"/>
    <w:rsid w:val="00FC52C4"/>
    <w:rsid w:val="00FC5419"/>
    <w:rsid w:val="00FC57DD"/>
    <w:rsid w:val="00FC5893"/>
    <w:rsid w:val="00FC58C6"/>
    <w:rsid w:val="00FC58D8"/>
    <w:rsid w:val="00FC5B29"/>
    <w:rsid w:val="00FC5B6C"/>
    <w:rsid w:val="00FC5C5A"/>
    <w:rsid w:val="00FC5C9B"/>
    <w:rsid w:val="00FC5D37"/>
    <w:rsid w:val="00FC5EB5"/>
    <w:rsid w:val="00FC5F11"/>
    <w:rsid w:val="00FC5F4C"/>
    <w:rsid w:val="00FC5F66"/>
    <w:rsid w:val="00FC603D"/>
    <w:rsid w:val="00FC6111"/>
    <w:rsid w:val="00FC61A8"/>
    <w:rsid w:val="00FC61AE"/>
    <w:rsid w:val="00FC621E"/>
    <w:rsid w:val="00FC63BF"/>
    <w:rsid w:val="00FC6429"/>
    <w:rsid w:val="00FC6467"/>
    <w:rsid w:val="00FC652B"/>
    <w:rsid w:val="00FC66DD"/>
    <w:rsid w:val="00FC674F"/>
    <w:rsid w:val="00FC67AD"/>
    <w:rsid w:val="00FC680A"/>
    <w:rsid w:val="00FC684B"/>
    <w:rsid w:val="00FC68F8"/>
    <w:rsid w:val="00FC6984"/>
    <w:rsid w:val="00FC6A3D"/>
    <w:rsid w:val="00FC6A89"/>
    <w:rsid w:val="00FC6AD3"/>
    <w:rsid w:val="00FC6AF5"/>
    <w:rsid w:val="00FC6B27"/>
    <w:rsid w:val="00FC6B89"/>
    <w:rsid w:val="00FC6B9F"/>
    <w:rsid w:val="00FC6EDE"/>
    <w:rsid w:val="00FC6F14"/>
    <w:rsid w:val="00FC6FA9"/>
    <w:rsid w:val="00FC6FC3"/>
    <w:rsid w:val="00FC71BE"/>
    <w:rsid w:val="00FC71FF"/>
    <w:rsid w:val="00FC7230"/>
    <w:rsid w:val="00FC72A0"/>
    <w:rsid w:val="00FC742B"/>
    <w:rsid w:val="00FC743D"/>
    <w:rsid w:val="00FC74A8"/>
    <w:rsid w:val="00FC76D1"/>
    <w:rsid w:val="00FC7700"/>
    <w:rsid w:val="00FC7760"/>
    <w:rsid w:val="00FC7777"/>
    <w:rsid w:val="00FC7796"/>
    <w:rsid w:val="00FC781C"/>
    <w:rsid w:val="00FC7883"/>
    <w:rsid w:val="00FC78B9"/>
    <w:rsid w:val="00FC78CC"/>
    <w:rsid w:val="00FC78FD"/>
    <w:rsid w:val="00FC7A35"/>
    <w:rsid w:val="00FC7A84"/>
    <w:rsid w:val="00FC7B51"/>
    <w:rsid w:val="00FC7B97"/>
    <w:rsid w:val="00FC7C2A"/>
    <w:rsid w:val="00FC7C38"/>
    <w:rsid w:val="00FC7D5B"/>
    <w:rsid w:val="00FC7DD7"/>
    <w:rsid w:val="00FC7E07"/>
    <w:rsid w:val="00FC7ECB"/>
    <w:rsid w:val="00FC7ED2"/>
    <w:rsid w:val="00FC7F0F"/>
    <w:rsid w:val="00FC7F85"/>
    <w:rsid w:val="00FC7FEE"/>
    <w:rsid w:val="00FD0072"/>
    <w:rsid w:val="00FD00F2"/>
    <w:rsid w:val="00FD00FC"/>
    <w:rsid w:val="00FD0343"/>
    <w:rsid w:val="00FD0396"/>
    <w:rsid w:val="00FD03B7"/>
    <w:rsid w:val="00FD03B9"/>
    <w:rsid w:val="00FD0476"/>
    <w:rsid w:val="00FD047E"/>
    <w:rsid w:val="00FD0484"/>
    <w:rsid w:val="00FD04F6"/>
    <w:rsid w:val="00FD0580"/>
    <w:rsid w:val="00FD07AB"/>
    <w:rsid w:val="00FD07D5"/>
    <w:rsid w:val="00FD0810"/>
    <w:rsid w:val="00FD090D"/>
    <w:rsid w:val="00FD09A8"/>
    <w:rsid w:val="00FD0A08"/>
    <w:rsid w:val="00FD0A2B"/>
    <w:rsid w:val="00FD0A62"/>
    <w:rsid w:val="00FD0AA3"/>
    <w:rsid w:val="00FD0B36"/>
    <w:rsid w:val="00FD0BA9"/>
    <w:rsid w:val="00FD0C6A"/>
    <w:rsid w:val="00FD0C8F"/>
    <w:rsid w:val="00FD0E65"/>
    <w:rsid w:val="00FD0EB1"/>
    <w:rsid w:val="00FD0F03"/>
    <w:rsid w:val="00FD0F59"/>
    <w:rsid w:val="00FD1079"/>
    <w:rsid w:val="00FD10F9"/>
    <w:rsid w:val="00FD125A"/>
    <w:rsid w:val="00FD1381"/>
    <w:rsid w:val="00FD150B"/>
    <w:rsid w:val="00FD1539"/>
    <w:rsid w:val="00FD16C1"/>
    <w:rsid w:val="00FD1725"/>
    <w:rsid w:val="00FD17BC"/>
    <w:rsid w:val="00FD1842"/>
    <w:rsid w:val="00FD189C"/>
    <w:rsid w:val="00FD18FD"/>
    <w:rsid w:val="00FD1927"/>
    <w:rsid w:val="00FD19DF"/>
    <w:rsid w:val="00FD1A83"/>
    <w:rsid w:val="00FD1AC2"/>
    <w:rsid w:val="00FD1B9C"/>
    <w:rsid w:val="00FD1BB6"/>
    <w:rsid w:val="00FD1D34"/>
    <w:rsid w:val="00FD1E15"/>
    <w:rsid w:val="00FD1E1A"/>
    <w:rsid w:val="00FD201C"/>
    <w:rsid w:val="00FD2074"/>
    <w:rsid w:val="00FD2165"/>
    <w:rsid w:val="00FD21E4"/>
    <w:rsid w:val="00FD2208"/>
    <w:rsid w:val="00FD220F"/>
    <w:rsid w:val="00FD227C"/>
    <w:rsid w:val="00FD22B9"/>
    <w:rsid w:val="00FD23D3"/>
    <w:rsid w:val="00FD2402"/>
    <w:rsid w:val="00FD2421"/>
    <w:rsid w:val="00FD24B5"/>
    <w:rsid w:val="00FD24F0"/>
    <w:rsid w:val="00FD262D"/>
    <w:rsid w:val="00FD26AF"/>
    <w:rsid w:val="00FD2710"/>
    <w:rsid w:val="00FD2754"/>
    <w:rsid w:val="00FD2814"/>
    <w:rsid w:val="00FD29FF"/>
    <w:rsid w:val="00FD2A53"/>
    <w:rsid w:val="00FD2AB7"/>
    <w:rsid w:val="00FD2B96"/>
    <w:rsid w:val="00FD2C29"/>
    <w:rsid w:val="00FD2CEA"/>
    <w:rsid w:val="00FD2D7C"/>
    <w:rsid w:val="00FD2E1C"/>
    <w:rsid w:val="00FD2E1E"/>
    <w:rsid w:val="00FD2E54"/>
    <w:rsid w:val="00FD2E64"/>
    <w:rsid w:val="00FD2E8E"/>
    <w:rsid w:val="00FD2ED0"/>
    <w:rsid w:val="00FD2FC5"/>
    <w:rsid w:val="00FD309D"/>
    <w:rsid w:val="00FD3228"/>
    <w:rsid w:val="00FD330C"/>
    <w:rsid w:val="00FD3350"/>
    <w:rsid w:val="00FD33D6"/>
    <w:rsid w:val="00FD35E0"/>
    <w:rsid w:val="00FD35EE"/>
    <w:rsid w:val="00FD379A"/>
    <w:rsid w:val="00FD3A70"/>
    <w:rsid w:val="00FD3A7B"/>
    <w:rsid w:val="00FD3B99"/>
    <w:rsid w:val="00FD3C70"/>
    <w:rsid w:val="00FD3CBA"/>
    <w:rsid w:val="00FD3D40"/>
    <w:rsid w:val="00FD3D41"/>
    <w:rsid w:val="00FD3D8F"/>
    <w:rsid w:val="00FD3DD1"/>
    <w:rsid w:val="00FD3E29"/>
    <w:rsid w:val="00FD3E3C"/>
    <w:rsid w:val="00FD3E56"/>
    <w:rsid w:val="00FD4043"/>
    <w:rsid w:val="00FD40A4"/>
    <w:rsid w:val="00FD4147"/>
    <w:rsid w:val="00FD4151"/>
    <w:rsid w:val="00FD4254"/>
    <w:rsid w:val="00FD4270"/>
    <w:rsid w:val="00FD428D"/>
    <w:rsid w:val="00FD42A9"/>
    <w:rsid w:val="00FD43D3"/>
    <w:rsid w:val="00FD43E0"/>
    <w:rsid w:val="00FD4437"/>
    <w:rsid w:val="00FD444E"/>
    <w:rsid w:val="00FD44D8"/>
    <w:rsid w:val="00FD44DA"/>
    <w:rsid w:val="00FD467A"/>
    <w:rsid w:val="00FD46B4"/>
    <w:rsid w:val="00FD47A6"/>
    <w:rsid w:val="00FD4857"/>
    <w:rsid w:val="00FD4862"/>
    <w:rsid w:val="00FD48DC"/>
    <w:rsid w:val="00FD4944"/>
    <w:rsid w:val="00FD4A5C"/>
    <w:rsid w:val="00FD4B18"/>
    <w:rsid w:val="00FD4B37"/>
    <w:rsid w:val="00FD4C69"/>
    <w:rsid w:val="00FD4C87"/>
    <w:rsid w:val="00FD4ECE"/>
    <w:rsid w:val="00FD4F72"/>
    <w:rsid w:val="00FD4FF3"/>
    <w:rsid w:val="00FD5024"/>
    <w:rsid w:val="00FD50CA"/>
    <w:rsid w:val="00FD5101"/>
    <w:rsid w:val="00FD516A"/>
    <w:rsid w:val="00FD532B"/>
    <w:rsid w:val="00FD5349"/>
    <w:rsid w:val="00FD5418"/>
    <w:rsid w:val="00FD5571"/>
    <w:rsid w:val="00FD568C"/>
    <w:rsid w:val="00FD56D4"/>
    <w:rsid w:val="00FD5705"/>
    <w:rsid w:val="00FD5722"/>
    <w:rsid w:val="00FD5768"/>
    <w:rsid w:val="00FD576C"/>
    <w:rsid w:val="00FD5826"/>
    <w:rsid w:val="00FD588C"/>
    <w:rsid w:val="00FD58BE"/>
    <w:rsid w:val="00FD58CF"/>
    <w:rsid w:val="00FD5901"/>
    <w:rsid w:val="00FD5975"/>
    <w:rsid w:val="00FD597A"/>
    <w:rsid w:val="00FD59F6"/>
    <w:rsid w:val="00FD5AB4"/>
    <w:rsid w:val="00FD5B0C"/>
    <w:rsid w:val="00FD5B10"/>
    <w:rsid w:val="00FD5BA0"/>
    <w:rsid w:val="00FD5BCC"/>
    <w:rsid w:val="00FD5BF2"/>
    <w:rsid w:val="00FD5C42"/>
    <w:rsid w:val="00FD5C57"/>
    <w:rsid w:val="00FD5C59"/>
    <w:rsid w:val="00FD5E06"/>
    <w:rsid w:val="00FD5E0D"/>
    <w:rsid w:val="00FD5E2E"/>
    <w:rsid w:val="00FD5E31"/>
    <w:rsid w:val="00FD5E78"/>
    <w:rsid w:val="00FD5EAA"/>
    <w:rsid w:val="00FD5F1C"/>
    <w:rsid w:val="00FD5FAD"/>
    <w:rsid w:val="00FD60AD"/>
    <w:rsid w:val="00FD60E5"/>
    <w:rsid w:val="00FD6157"/>
    <w:rsid w:val="00FD62A4"/>
    <w:rsid w:val="00FD64EB"/>
    <w:rsid w:val="00FD6543"/>
    <w:rsid w:val="00FD6575"/>
    <w:rsid w:val="00FD657A"/>
    <w:rsid w:val="00FD6625"/>
    <w:rsid w:val="00FD665E"/>
    <w:rsid w:val="00FD6744"/>
    <w:rsid w:val="00FD67A6"/>
    <w:rsid w:val="00FD6809"/>
    <w:rsid w:val="00FD6840"/>
    <w:rsid w:val="00FD6A2F"/>
    <w:rsid w:val="00FD6AD9"/>
    <w:rsid w:val="00FD6AE9"/>
    <w:rsid w:val="00FD6B52"/>
    <w:rsid w:val="00FD6BA4"/>
    <w:rsid w:val="00FD6C73"/>
    <w:rsid w:val="00FD6CE3"/>
    <w:rsid w:val="00FD6D1B"/>
    <w:rsid w:val="00FD6DAF"/>
    <w:rsid w:val="00FD6DDB"/>
    <w:rsid w:val="00FD6E08"/>
    <w:rsid w:val="00FD6E17"/>
    <w:rsid w:val="00FD6ECA"/>
    <w:rsid w:val="00FD6F37"/>
    <w:rsid w:val="00FD6F55"/>
    <w:rsid w:val="00FD6F7F"/>
    <w:rsid w:val="00FD6FCE"/>
    <w:rsid w:val="00FD7081"/>
    <w:rsid w:val="00FD70A0"/>
    <w:rsid w:val="00FD7148"/>
    <w:rsid w:val="00FD71F4"/>
    <w:rsid w:val="00FD725F"/>
    <w:rsid w:val="00FD73F8"/>
    <w:rsid w:val="00FD7461"/>
    <w:rsid w:val="00FD7534"/>
    <w:rsid w:val="00FD7699"/>
    <w:rsid w:val="00FD7749"/>
    <w:rsid w:val="00FD778C"/>
    <w:rsid w:val="00FD77B7"/>
    <w:rsid w:val="00FD77EF"/>
    <w:rsid w:val="00FD7820"/>
    <w:rsid w:val="00FD7846"/>
    <w:rsid w:val="00FD7899"/>
    <w:rsid w:val="00FD78C1"/>
    <w:rsid w:val="00FD78C3"/>
    <w:rsid w:val="00FD78D1"/>
    <w:rsid w:val="00FD7901"/>
    <w:rsid w:val="00FD790D"/>
    <w:rsid w:val="00FD791F"/>
    <w:rsid w:val="00FD7931"/>
    <w:rsid w:val="00FD7A39"/>
    <w:rsid w:val="00FD7A4E"/>
    <w:rsid w:val="00FD7AC0"/>
    <w:rsid w:val="00FD7B21"/>
    <w:rsid w:val="00FD7B28"/>
    <w:rsid w:val="00FD7B39"/>
    <w:rsid w:val="00FD7B85"/>
    <w:rsid w:val="00FD7B9C"/>
    <w:rsid w:val="00FD7CC4"/>
    <w:rsid w:val="00FD7E34"/>
    <w:rsid w:val="00FD7F38"/>
    <w:rsid w:val="00FD7FF7"/>
    <w:rsid w:val="00FE00E6"/>
    <w:rsid w:val="00FE0118"/>
    <w:rsid w:val="00FE014C"/>
    <w:rsid w:val="00FE01EC"/>
    <w:rsid w:val="00FE01FB"/>
    <w:rsid w:val="00FE0284"/>
    <w:rsid w:val="00FE030F"/>
    <w:rsid w:val="00FE0363"/>
    <w:rsid w:val="00FE038F"/>
    <w:rsid w:val="00FE03B5"/>
    <w:rsid w:val="00FE0435"/>
    <w:rsid w:val="00FE0441"/>
    <w:rsid w:val="00FE0519"/>
    <w:rsid w:val="00FE05E0"/>
    <w:rsid w:val="00FE07AD"/>
    <w:rsid w:val="00FE07DC"/>
    <w:rsid w:val="00FE07F8"/>
    <w:rsid w:val="00FE081A"/>
    <w:rsid w:val="00FE083F"/>
    <w:rsid w:val="00FE084E"/>
    <w:rsid w:val="00FE08C5"/>
    <w:rsid w:val="00FE08E7"/>
    <w:rsid w:val="00FE091C"/>
    <w:rsid w:val="00FE094C"/>
    <w:rsid w:val="00FE0993"/>
    <w:rsid w:val="00FE0999"/>
    <w:rsid w:val="00FE09A6"/>
    <w:rsid w:val="00FE0A0B"/>
    <w:rsid w:val="00FE0A45"/>
    <w:rsid w:val="00FE0A54"/>
    <w:rsid w:val="00FE0AAD"/>
    <w:rsid w:val="00FE0B34"/>
    <w:rsid w:val="00FE0B59"/>
    <w:rsid w:val="00FE0C72"/>
    <w:rsid w:val="00FE0D0C"/>
    <w:rsid w:val="00FE0D63"/>
    <w:rsid w:val="00FE0D67"/>
    <w:rsid w:val="00FE0DC6"/>
    <w:rsid w:val="00FE0F7E"/>
    <w:rsid w:val="00FE1097"/>
    <w:rsid w:val="00FE1169"/>
    <w:rsid w:val="00FE119B"/>
    <w:rsid w:val="00FE119D"/>
    <w:rsid w:val="00FE11CC"/>
    <w:rsid w:val="00FE1349"/>
    <w:rsid w:val="00FE1370"/>
    <w:rsid w:val="00FE137D"/>
    <w:rsid w:val="00FE1488"/>
    <w:rsid w:val="00FE155B"/>
    <w:rsid w:val="00FE1630"/>
    <w:rsid w:val="00FE173B"/>
    <w:rsid w:val="00FE18F7"/>
    <w:rsid w:val="00FE195C"/>
    <w:rsid w:val="00FE19C8"/>
    <w:rsid w:val="00FE1BD0"/>
    <w:rsid w:val="00FE1D4F"/>
    <w:rsid w:val="00FE1DF8"/>
    <w:rsid w:val="00FE1E16"/>
    <w:rsid w:val="00FE1E1A"/>
    <w:rsid w:val="00FE1E7A"/>
    <w:rsid w:val="00FE1F12"/>
    <w:rsid w:val="00FE1F4B"/>
    <w:rsid w:val="00FE1F7C"/>
    <w:rsid w:val="00FE1FC2"/>
    <w:rsid w:val="00FE1FE1"/>
    <w:rsid w:val="00FE2139"/>
    <w:rsid w:val="00FE217F"/>
    <w:rsid w:val="00FE21F0"/>
    <w:rsid w:val="00FE222C"/>
    <w:rsid w:val="00FE22AC"/>
    <w:rsid w:val="00FE22FD"/>
    <w:rsid w:val="00FE23CE"/>
    <w:rsid w:val="00FE2438"/>
    <w:rsid w:val="00FE2504"/>
    <w:rsid w:val="00FE25A8"/>
    <w:rsid w:val="00FE25CA"/>
    <w:rsid w:val="00FE2638"/>
    <w:rsid w:val="00FE2678"/>
    <w:rsid w:val="00FE2764"/>
    <w:rsid w:val="00FE2803"/>
    <w:rsid w:val="00FE28AA"/>
    <w:rsid w:val="00FE2A62"/>
    <w:rsid w:val="00FE2A80"/>
    <w:rsid w:val="00FE2BA3"/>
    <w:rsid w:val="00FE2BB8"/>
    <w:rsid w:val="00FE2BED"/>
    <w:rsid w:val="00FE2D18"/>
    <w:rsid w:val="00FE2E85"/>
    <w:rsid w:val="00FE2E9F"/>
    <w:rsid w:val="00FE30E8"/>
    <w:rsid w:val="00FE3130"/>
    <w:rsid w:val="00FE3213"/>
    <w:rsid w:val="00FE3216"/>
    <w:rsid w:val="00FE335F"/>
    <w:rsid w:val="00FE3498"/>
    <w:rsid w:val="00FE34C1"/>
    <w:rsid w:val="00FE35BA"/>
    <w:rsid w:val="00FE3719"/>
    <w:rsid w:val="00FE384B"/>
    <w:rsid w:val="00FE38A6"/>
    <w:rsid w:val="00FE395E"/>
    <w:rsid w:val="00FE39F4"/>
    <w:rsid w:val="00FE3A53"/>
    <w:rsid w:val="00FE3AE8"/>
    <w:rsid w:val="00FE3AF7"/>
    <w:rsid w:val="00FE3B75"/>
    <w:rsid w:val="00FE3B99"/>
    <w:rsid w:val="00FE3C1B"/>
    <w:rsid w:val="00FE3C4E"/>
    <w:rsid w:val="00FE3D08"/>
    <w:rsid w:val="00FE3D79"/>
    <w:rsid w:val="00FE3DD5"/>
    <w:rsid w:val="00FE3E90"/>
    <w:rsid w:val="00FE3F0E"/>
    <w:rsid w:val="00FE40C6"/>
    <w:rsid w:val="00FE4124"/>
    <w:rsid w:val="00FE415B"/>
    <w:rsid w:val="00FE4162"/>
    <w:rsid w:val="00FE425D"/>
    <w:rsid w:val="00FE4367"/>
    <w:rsid w:val="00FE442F"/>
    <w:rsid w:val="00FE4452"/>
    <w:rsid w:val="00FE44FF"/>
    <w:rsid w:val="00FE45F7"/>
    <w:rsid w:val="00FE4655"/>
    <w:rsid w:val="00FE48C5"/>
    <w:rsid w:val="00FE48E1"/>
    <w:rsid w:val="00FE492F"/>
    <w:rsid w:val="00FE4A72"/>
    <w:rsid w:val="00FE4B92"/>
    <w:rsid w:val="00FE4BD2"/>
    <w:rsid w:val="00FE4D8D"/>
    <w:rsid w:val="00FE4EAC"/>
    <w:rsid w:val="00FE5008"/>
    <w:rsid w:val="00FE501B"/>
    <w:rsid w:val="00FE503E"/>
    <w:rsid w:val="00FE5132"/>
    <w:rsid w:val="00FE51A1"/>
    <w:rsid w:val="00FE5401"/>
    <w:rsid w:val="00FE5443"/>
    <w:rsid w:val="00FE546C"/>
    <w:rsid w:val="00FE5471"/>
    <w:rsid w:val="00FE5497"/>
    <w:rsid w:val="00FE552B"/>
    <w:rsid w:val="00FE5575"/>
    <w:rsid w:val="00FE5644"/>
    <w:rsid w:val="00FE566F"/>
    <w:rsid w:val="00FE56D8"/>
    <w:rsid w:val="00FE576D"/>
    <w:rsid w:val="00FE58A0"/>
    <w:rsid w:val="00FE5983"/>
    <w:rsid w:val="00FE5A14"/>
    <w:rsid w:val="00FE5ABA"/>
    <w:rsid w:val="00FE5C28"/>
    <w:rsid w:val="00FE5D3F"/>
    <w:rsid w:val="00FE5F48"/>
    <w:rsid w:val="00FE61CC"/>
    <w:rsid w:val="00FE6290"/>
    <w:rsid w:val="00FE62C2"/>
    <w:rsid w:val="00FE6370"/>
    <w:rsid w:val="00FE63CE"/>
    <w:rsid w:val="00FE648B"/>
    <w:rsid w:val="00FE648C"/>
    <w:rsid w:val="00FE64AA"/>
    <w:rsid w:val="00FE6523"/>
    <w:rsid w:val="00FE6542"/>
    <w:rsid w:val="00FE658D"/>
    <w:rsid w:val="00FE65DE"/>
    <w:rsid w:val="00FE6648"/>
    <w:rsid w:val="00FE6657"/>
    <w:rsid w:val="00FE66B4"/>
    <w:rsid w:val="00FE66E4"/>
    <w:rsid w:val="00FE67A7"/>
    <w:rsid w:val="00FE67A9"/>
    <w:rsid w:val="00FE67EA"/>
    <w:rsid w:val="00FE69CC"/>
    <w:rsid w:val="00FE69CE"/>
    <w:rsid w:val="00FE6A13"/>
    <w:rsid w:val="00FE6A4B"/>
    <w:rsid w:val="00FE6AF8"/>
    <w:rsid w:val="00FE6BB4"/>
    <w:rsid w:val="00FE6BC8"/>
    <w:rsid w:val="00FE6C6F"/>
    <w:rsid w:val="00FE6C7A"/>
    <w:rsid w:val="00FE6C92"/>
    <w:rsid w:val="00FE6DF8"/>
    <w:rsid w:val="00FE6E68"/>
    <w:rsid w:val="00FE6EAE"/>
    <w:rsid w:val="00FE6EC2"/>
    <w:rsid w:val="00FE6F96"/>
    <w:rsid w:val="00FE6FF9"/>
    <w:rsid w:val="00FE7038"/>
    <w:rsid w:val="00FE704B"/>
    <w:rsid w:val="00FE716A"/>
    <w:rsid w:val="00FE71AC"/>
    <w:rsid w:val="00FE71FD"/>
    <w:rsid w:val="00FE7211"/>
    <w:rsid w:val="00FE7224"/>
    <w:rsid w:val="00FE728F"/>
    <w:rsid w:val="00FE73E5"/>
    <w:rsid w:val="00FE7509"/>
    <w:rsid w:val="00FE7595"/>
    <w:rsid w:val="00FE75F5"/>
    <w:rsid w:val="00FE769A"/>
    <w:rsid w:val="00FE7759"/>
    <w:rsid w:val="00FE785D"/>
    <w:rsid w:val="00FE7910"/>
    <w:rsid w:val="00FE7AFC"/>
    <w:rsid w:val="00FE7B1A"/>
    <w:rsid w:val="00FE7B1D"/>
    <w:rsid w:val="00FE7B63"/>
    <w:rsid w:val="00FE7CA0"/>
    <w:rsid w:val="00FE7D7E"/>
    <w:rsid w:val="00FE7DC5"/>
    <w:rsid w:val="00FE7E72"/>
    <w:rsid w:val="00FE7ED5"/>
    <w:rsid w:val="00FF0164"/>
    <w:rsid w:val="00FF017C"/>
    <w:rsid w:val="00FF017D"/>
    <w:rsid w:val="00FF01CD"/>
    <w:rsid w:val="00FF0373"/>
    <w:rsid w:val="00FF049C"/>
    <w:rsid w:val="00FF053D"/>
    <w:rsid w:val="00FF0587"/>
    <w:rsid w:val="00FF066D"/>
    <w:rsid w:val="00FF080D"/>
    <w:rsid w:val="00FF085E"/>
    <w:rsid w:val="00FF0890"/>
    <w:rsid w:val="00FF08AD"/>
    <w:rsid w:val="00FF0900"/>
    <w:rsid w:val="00FF0905"/>
    <w:rsid w:val="00FF0922"/>
    <w:rsid w:val="00FF0B60"/>
    <w:rsid w:val="00FF0B79"/>
    <w:rsid w:val="00FF0D12"/>
    <w:rsid w:val="00FF0D4F"/>
    <w:rsid w:val="00FF0D9D"/>
    <w:rsid w:val="00FF0E0E"/>
    <w:rsid w:val="00FF0EBB"/>
    <w:rsid w:val="00FF0EF6"/>
    <w:rsid w:val="00FF1072"/>
    <w:rsid w:val="00FF109C"/>
    <w:rsid w:val="00FF10A3"/>
    <w:rsid w:val="00FF10F7"/>
    <w:rsid w:val="00FF1202"/>
    <w:rsid w:val="00FF1279"/>
    <w:rsid w:val="00FF131E"/>
    <w:rsid w:val="00FF137E"/>
    <w:rsid w:val="00FF13AB"/>
    <w:rsid w:val="00FF1488"/>
    <w:rsid w:val="00FF14D6"/>
    <w:rsid w:val="00FF152A"/>
    <w:rsid w:val="00FF15DF"/>
    <w:rsid w:val="00FF16ED"/>
    <w:rsid w:val="00FF17B4"/>
    <w:rsid w:val="00FF17CE"/>
    <w:rsid w:val="00FF185A"/>
    <w:rsid w:val="00FF1898"/>
    <w:rsid w:val="00FF1947"/>
    <w:rsid w:val="00FF19E6"/>
    <w:rsid w:val="00FF1A7F"/>
    <w:rsid w:val="00FF1AB3"/>
    <w:rsid w:val="00FF1C2C"/>
    <w:rsid w:val="00FF1C44"/>
    <w:rsid w:val="00FF1C7E"/>
    <w:rsid w:val="00FF1DD8"/>
    <w:rsid w:val="00FF1DDD"/>
    <w:rsid w:val="00FF2024"/>
    <w:rsid w:val="00FF2042"/>
    <w:rsid w:val="00FF2081"/>
    <w:rsid w:val="00FF21AC"/>
    <w:rsid w:val="00FF21EA"/>
    <w:rsid w:val="00FF23B7"/>
    <w:rsid w:val="00FF24BE"/>
    <w:rsid w:val="00FF26BE"/>
    <w:rsid w:val="00FF278D"/>
    <w:rsid w:val="00FF2879"/>
    <w:rsid w:val="00FF288D"/>
    <w:rsid w:val="00FF2906"/>
    <w:rsid w:val="00FF2965"/>
    <w:rsid w:val="00FF29A6"/>
    <w:rsid w:val="00FF2A3E"/>
    <w:rsid w:val="00FF2AA1"/>
    <w:rsid w:val="00FF2AA2"/>
    <w:rsid w:val="00FF2ADF"/>
    <w:rsid w:val="00FF2AE2"/>
    <w:rsid w:val="00FF2AF9"/>
    <w:rsid w:val="00FF2B28"/>
    <w:rsid w:val="00FF2B3E"/>
    <w:rsid w:val="00FF2B7A"/>
    <w:rsid w:val="00FF2C3F"/>
    <w:rsid w:val="00FF2C56"/>
    <w:rsid w:val="00FF2E3C"/>
    <w:rsid w:val="00FF2E46"/>
    <w:rsid w:val="00FF2E54"/>
    <w:rsid w:val="00FF31AF"/>
    <w:rsid w:val="00FF31D6"/>
    <w:rsid w:val="00FF3283"/>
    <w:rsid w:val="00FF3302"/>
    <w:rsid w:val="00FF33F6"/>
    <w:rsid w:val="00FF3424"/>
    <w:rsid w:val="00FF35DA"/>
    <w:rsid w:val="00FF35EE"/>
    <w:rsid w:val="00FF37A2"/>
    <w:rsid w:val="00FF3840"/>
    <w:rsid w:val="00FF391B"/>
    <w:rsid w:val="00FF39DD"/>
    <w:rsid w:val="00FF3B3B"/>
    <w:rsid w:val="00FF3B54"/>
    <w:rsid w:val="00FF3B5E"/>
    <w:rsid w:val="00FF3BAC"/>
    <w:rsid w:val="00FF3BCA"/>
    <w:rsid w:val="00FF3BF2"/>
    <w:rsid w:val="00FF3C72"/>
    <w:rsid w:val="00FF3D51"/>
    <w:rsid w:val="00FF3D60"/>
    <w:rsid w:val="00FF3DA6"/>
    <w:rsid w:val="00FF3DBE"/>
    <w:rsid w:val="00FF3E7D"/>
    <w:rsid w:val="00FF3EC0"/>
    <w:rsid w:val="00FF3EDB"/>
    <w:rsid w:val="00FF3F09"/>
    <w:rsid w:val="00FF3FE4"/>
    <w:rsid w:val="00FF4191"/>
    <w:rsid w:val="00FF41F0"/>
    <w:rsid w:val="00FF429F"/>
    <w:rsid w:val="00FF4456"/>
    <w:rsid w:val="00FF44A5"/>
    <w:rsid w:val="00FF44E0"/>
    <w:rsid w:val="00FF454C"/>
    <w:rsid w:val="00FF45F1"/>
    <w:rsid w:val="00FF4750"/>
    <w:rsid w:val="00FF48AF"/>
    <w:rsid w:val="00FF4999"/>
    <w:rsid w:val="00FF49EE"/>
    <w:rsid w:val="00FF4AD1"/>
    <w:rsid w:val="00FF4B23"/>
    <w:rsid w:val="00FF4C39"/>
    <w:rsid w:val="00FF4C53"/>
    <w:rsid w:val="00FF4D85"/>
    <w:rsid w:val="00FF4DCF"/>
    <w:rsid w:val="00FF4E51"/>
    <w:rsid w:val="00FF4E7D"/>
    <w:rsid w:val="00FF4F17"/>
    <w:rsid w:val="00FF50D0"/>
    <w:rsid w:val="00FF5198"/>
    <w:rsid w:val="00FF51C4"/>
    <w:rsid w:val="00FF53A0"/>
    <w:rsid w:val="00FF54AF"/>
    <w:rsid w:val="00FF54D3"/>
    <w:rsid w:val="00FF54F7"/>
    <w:rsid w:val="00FF562F"/>
    <w:rsid w:val="00FF56FE"/>
    <w:rsid w:val="00FF5756"/>
    <w:rsid w:val="00FF5837"/>
    <w:rsid w:val="00FF5860"/>
    <w:rsid w:val="00FF5927"/>
    <w:rsid w:val="00FF59EE"/>
    <w:rsid w:val="00FF59F0"/>
    <w:rsid w:val="00FF5A15"/>
    <w:rsid w:val="00FF5A48"/>
    <w:rsid w:val="00FF5A76"/>
    <w:rsid w:val="00FF5C28"/>
    <w:rsid w:val="00FF5CA7"/>
    <w:rsid w:val="00FF5CB3"/>
    <w:rsid w:val="00FF5E7D"/>
    <w:rsid w:val="00FF5EC0"/>
    <w:rsid w:val="00FF5F10"/>
    <w:rsid w:val="00FF5F38"/>
    <w:rsid w:val="00FF5F41"/>
    <w:rsid w:val="00FF6090"/>
    <w:rsid w:val="00FF60B2"/>
    <w:rsid w:val="00FF6261"/>
    <w:rsid w:val="00FF6270"/>
    <w:rsid w:val="00FF62A4"/>
    <w:rsid w:val="00FF6300"/>
    <w:rsid w:val="00FF636B"/>
    <w:rsid w:val="00FF64AB"/>
    <w:rsid w:val="00FF6566"/>
    <w:rsid w:val="00FF6659"/>
    <w:rsid w:val="00FF66EA"/>
    <w:rsid w:val="00FF6832"/>
    <w:rsid w:val="00FF6B28"/>
    <w:rsid w:val="00FF6ED9"/>
    <w:rsid w:val="00FF71FD"/>
    <w:rsid w:val="00FF73FB"/>
    <w:rsid w:val="00FF74EC"/>
    <w:rsid w:val="00FF7557"/>
    <w:rsid w:val="00FF75B3"/>
    <w:rsid w:val="00FF75E2"/>
    <w:rsid w:val="00FF75FB"/>
    <w:rsid w:val="00FF7652"/>
    <w:rsid w:val="00FF7664"/>
    <w:rsid w:val="00FF7868"/>
    <w:rsid w:val="00FF7908"/>
    <w:rsid w:val="00FF799B"/>
    <w:rsid w:val="00FF79CB"/>
    <w:rsid w:val="00FF7B40"/>
    <w:rsid w:val="00FF7C18"/>
    <w:rsid w:val="00FF7CC2"/>
    <w:rsid w:val="00FF7EF5"/>
    <w:rsid w:val="00FF7F8B"/>
    <w:rsid w:val="00FF7FED"/>
    <w:rsid w:val="0101258E"/>
    <w:rsid w:val="01050615"/>
    <w:rsid w:val="010824AF"/>
    <w:rsid w:val="0108FB1D"/>
    <w:rsid w:val="010F52F7"/>
    <w:rsid w:val="0110B796"/>
    <w:rsid w:val="011BC6A2"/>
    <w:rsid w:val="0123636F"/>
    <w:rsid w:val="012444E8"/>
    <w:rsid w:val="012C4D43"/>
    <w:rsid w:val="0131C8CA"/>
    <w:rsid w:val="014DBEA4"/>
    <w:rsid w:val="015C9EF3"/>
    <w:rsid w:val="01839A37"/>
    <w:rsid w:val="01876D71"/>
    <w:rsid w:val="0189447A"/>
    <w:rsid w:val="018A0AC3"/>
    <w:rsid w:val="018C43A8"/>
    <w:rsid w:val="018D9525"/>
    <w:rsid w:val="0191909E"/>
    <w:rsid w:val="01A327BC"/>
    <w:rsid w:val="01B153A2"/>
    <w:rsid w:val="01B6222C"/>
    <w:rsid w:val="01CBC3EC"/>
    <w:rsid w:val="01D1BE70"/>
    <w:rsid w:val="01D5B4B5"/>
    <w:rsid w:val="01D7BA29"/>
    <w:rsid w:val="01E87DF5"/>
    <w:rsid w:val="01E8BA7C"/>
    <w:rsid w:val="01F2FF35"/>
    <w:rsid w:val="01F43FA0"/>
    <w:rsid w:val="02038DBC"/>
    <w:rsid w:val="020B24D9"/>
    <w:rsid w:val="0216D5AD"/>
    <w:rsid w:val="0225D4E8"/>
    <w:rsid w:val="0227F7F8"/>
    <w:rsid w:val="02295980"/>
    <w:rsid w:val="022C701D"/>
    <w:rsid w:val="022E7BE4"/>
    <w:rsid w:val="02355542"/>
    <w:rsid w:val="023962DC"/>
    <w:rsid w:val="02466FBB"/>
    <w:rsid w:val="02504E19"/>
    <w:rsid w:val="025BC58F"/>
    <w:rsid w:val="025CDF0D"/>
    <w:rsid w:val="0267BB1E"/>
    <w:rsid w:val="028BB2EC"/>
    <w:rsid w:val="028BE653"/>
    <w:rsid w:val="028DCD18"/>
    <w:rsid w:val="02950B54"/>
    <w:rsid w:val="02977596"/>
    <w:rsid w:val="02B58B83"/>
    <w:rsid w:val="02C06814"/>
    <w:rsid w:val="02CA6559"/>
    <w:rsid w:val="02D6C823"/>
    <w:rsid w:val="02D6FC2A"/>
    <w:rsid w:val="02D94D34"/>
    <w:rsid w:val="02E6F333"/>
    <w:rsid w:val="02F97DFC"/>
    <w:rsid w:val="0300D456"/>
    <w:rsid w:val="03024768"/>
    <w:rsid w:val="03045333"/>
    <w:rsid w:val="0318333A"/>
    <w:rsid w:val="031BB827"/>
    <w:rsid w:val="0337D913"/>
    <w:rsid w:val="0339A0BF"/>
    <w:rsid w:val="0345E0EC"/>
    <w:rsid w:val="03460B24"/>
    <w:rsid w:val="034727DC"/>
    <w:rsid w:val="034B8973"/>
    <w:rsid w:val="03504762"/>
    <w:rsid w:val="03569BC8"/>
    <w:rsid w:val="035762B8"/>
    <w:rsid w:val="035A2EF8"/>
    <w:rsid w:val="035B7349"/>
    <w:rsid w:val="036BB329"/>
    <w:rsid w:val="0371239A"/>
    <w:rsid w:val="03722B98"/>
    <w:rsid w:val="037E6144"/>
    <w:rsid w:val="0380B209"/>
    <w:rsid w:val="0383AC14"/>
    <w:rsid w:val="0388FCF5"/>
    <w:rsid w:val="038CD4DB"/>
    <w:rsid w:val="039DFE0A"/>
    <w:rsid w:val="039E5C4E"/>
    <w:rsid w:val="03A45DBD"/>
    <w:rsid w:val="03AB0590"/>
    <w:rsid w:val="03BFA218"/>
    <w:rsid w:val="03C1014E"/>
    <w:rsid w:val="03D0DC12"/>
    <w:rsid w:val="03D8EBD7"/>
    <w:rsid w:val="03DB0FE1"/>
    <w:rsid w:val="03E1C18F"/>
    <w:rsid w:val="03E4DBAC"/>
    <w:rsid w:val="03FCA10C"/>
    <w:rsid w:val="040378B1"/>
    <w:rsid w:val="0404BFE3"/>
    <w:rsid w:val="040F9DCA"/>
    <w:rsid w:val="041898F8"/>
    <w:rsid w:val="042110C8"/>
    <w:rsid w:val="0427AFB3"/>
    <w:rsid w:val="042FB8BB"/>
    <w:rsid w:val="0437B199"/>
    <w:rsid w:val="043D7D66"/>
    <w:rsid w:val="043E1168"/>
    <w:rsid w:val="043ECA95"/>
    <w:rsid w:val="0457A82E"/>
    <w:rsid w:val="04595CE8"/>
    <w:rsid w:val="04607B2F"/>
    <w:rsid w:val="0460B691"/>
    <w:rsid w:val="046BEB7B"/>
    <w:rsid w:val="046DD5FA"/>
    <w:rsid w:val="0475C8CE"/>
    <w:rsid w:val="0478D0C0"/>
    <w:rsid w:val="04799DD5"/>
    <w:rsid w:val="0488C1F6"/>
    <w:rsid w:val="048C8984"/>
    <w:rsid w:val="048DD1AC"/>
    <w:rsid w:val="048E04CC"/>
    <w:rsid w:val="04A21570"/>
    <w:rsid w:val="04AE818F"/>
    <w:rsid w:val="04BFC0D6"/>
    <w:rsid w:val="04C77FD3"/>
    <w:rsid w:val="04C8D662"/>
    <w:rsid w:val="04D06AE6"/>
    <w:rsid w:val="04E746C7"/>
    <w:rsid w:val="04F2B054"/>
    <w:rsid w:val="050319C9"/>
    <w:rsid w:val="050888DD"/>
    <w:rsid w:val="050E02D7"/>
    <w:rsid w:val="05190C3B"/>
    <w:rsid w:val="052499BA"/>
    <w:rsid w:val="052AA9C6"/>
    <w:rsid w:val="052DF577"/>
    <w:rsid w:val="056139BD"/>
    <w:rsid w:val="0566A7A1"/>
    <w:rsid w:val="05685664"/>
    <w:rsid w:val="05705E6F"/>
    <w:rsid w:val="0580439F"/>
    <w:rsid w:val="058057BD"/>
    <w:rsid w:val="058F0C5F"/>
    <w:rsid w:val="058F84E1"/>
    <w:rsid w:val="0594DE4B"/>
    <w:rsid w:val="05960DC7"/>
    <w:rsid w:val="05A5EDA1"/>
    <w:rsid w:val="05AAF186"/>
    <w:rsid w:val="05ACB189"/>
    <w:rsid w:val="05B41A65"/>
    <w:rsid w:val="05B75085"/>
    <w:rsid w:val="05BDD159"/>
    <w:rsid w:val="05C88CC9"/>
    <w:rsid w:val="05CEAD8B"/>
    <w:rsid w:val="05D12901"/>
    <w:rsid w:val="05DC5CF5"/>
    <w:rsid w:val="05EE156B"/>
    <w:rsid w:val="05F19BD0"/>
    <w:rsid w:val="060D9096"/>
    <w:rsid w:val="061C1B74"/>
    <w:rsid w:val="0621B87E"/>
    <w:rsid w:val="062FA9C9"/>
    <w:rsid w:val="06338A63"/>
    <w:rsid w:val="0636EA22"/>
    <w:rsid w:val="06487795"/>
    <w:rsid w:val="06523EBA"/>
    <w:rsid w:val="066A2C11"/>
    <w:rsid w:val="066FBF2A"/>
    <w:rsid w:val="0672A729"/>
    <w:rsid w:val="0674D054"/>
    <w:rsid w:val="067FA5CE"/>
    <w:rsid w:val="068F9797"/>
    <w:rsid w:val="06A84064"/>
    <w:rsid w:val="06AAD9C1"/>
    <w:rsid w:val="06ABC0FA"/>
    <w:rsid w:val="06B7BEB9"/>
    <w:rsid w:val="06CD0EFE"/>
    <w:rsid w:val="06CD22C9"/>
    <w:rsid w:val="06D37A89"/>
    <w:rsid w:val="06D89D81"/>
    <w:rsid w:val="06DB4E59"/>
    <w:rsid w:val="06E74701"/>
    <w:rsid w:val="06F1B410"/>
    <w:rsid w:val="06FBEEBD"/>
    <w:rsid w:val="0701A69B"/>
    <w:rsid w:val="07071CEB"/>
    <w:rsid w:val="07302E62"/>
    <w:rsid w:val="0734F369"/>
    <w:rsid w:val="0736E763"/>
    <w:rsid w:val="074C46AB"/>
    <w:rsid w:val="07564981"/>
    <w:rsid w:val="075A2763"/>
    <w:rsid w:val="07657D30"/>
    <w:rsid w:val="0774A77A"/>
    <w:rsid w:val="07803342"/>
    <w:rsid w:val="0784BED7"/>
    <w:rsid w:val="07882321"/>
    <w:rsid w:val="078972F0"/>
    <w:rsid w:val="078C6EA7"/>
    <w:rsid w:val="078D3631"/>
    <w:rsid w:val="07912351"/>
    <w:rsid w:val="0797F019"/>
    <w:rsid w:val="07A29FCC"/>
    <w:rsid w:val="07A4E22D"/>
    <w:rsid w:val="07C063E9"/>
    <w:rsid w:val="07DC260E"/>
    <w:rsid w:val="07E71F13"/>
    <w:rsid w:val="07EDF391"/>
    <w:rsid w:val="07F45223"/>
    <w:rsid w:val="07FA7270"/>
    <w:rsid w:val="07FB3661"/>
    <w:rsid w:val="08084C72"/>
    <w:rsid w:val="0809859F"/>
    <w:rsid w:val="080D9371"/>
    <w:rsid w:val="081AB10F"/>
    <w:rsid w:val="081E06BD"/>
    <w:rsid w:val="081EB48B"/>
    <w:rsid w:val="0832D26D"/>
    <w:rsid w:val="08354B42"/>
    <w:rsid w:val="0840DE38"/>
    <w:rsid w:val="084D80FE"/>
    <w:rsid w:val="08538FED"/>
    <w:rsid w:val="0856CCEA"/>
    <w:rsid w:val="0862808C"/>
    <w:rsid w:val="086EE2D6"/>
    <w:rsid w:val="087AD7AD"/>
    <w:rsid w:val="0886D0D1"/>
    <w:rsid w:val="0887CE67"/>
    <w:rsid w:val="088E2920"/>
    <w:rsid w:val="08A03B05"/>
    <w:rsid w:val="08A3CB0D"/>
    <w:rsid w:val="08A8D263"/>
    <w:rsid w:val="08A98F6D"/>
    <w:rsid w:val="08ABE890"/>
    <w:rsid w:val="08B9D280"/>
    <w:rsid w:val="08BA8A71"/>
    <w:rsid w:val="08CAEAD9"/>
    <w:rsid w:val="08CB6D6B"/>
    <w:rsid w:val="08E2244A"/>
    <w:rsid w:val="08EA3116"/>
    <w:rsid w:val="08EAAFD0"/>
    <w:rsid w:val="08EDC602"/>
    <w:rsid w:val="08F03DB5"/>
    <w:rsid w:val="08F1E326"/>
    <w:rsid w:val="08F5249C"/>
    <w:rsid w:val="08F8E654"/>
    <w:rsid w:val="08FC6E19"/>
    <w:rsid w:val="090445A1"/>
    <w:rsid w:val="091ED888"/>
    <w:rsid w:val="092DD8C8"/>
    <w:rsid w:val="0939BC71"/>
    <w:rsid w:val="094072FF"/>
    <w:rsid w:val="094536D7"/>
    <w:rsid w:val="0945D702"/>
    <w:rsid w:val="0969CA07"/>
    <w:rsid w:val="097C59ED"/>
    <w:rsid w:val="0988111C"/>
    <w:rsid w:val="098B8CB2"/>
    <w:rsid w:val="099582B5"/>
    <w:rsid w:val="09AC97FB"/>
    <w:rsid w:val="09B0DA5D"/>
    <w:rsid w:val="09B4339B"/>
    <w:rsid w:val="09B8879F"/>
    <w:rsid w:val="09C106FC"/>
    <w:rsid w:val="09CD72FA"/>
    <w:rsid w:val="09D2CAB3"/>
    <w:rsid w:val="09D3852C"/>
    <w:rsid w:val="09D7944F"/>
    <w:rsid w:val="09DA27D3"/>
    <w:rsid w:val="09E76D42"/>
    <w:rsid w:val="09F23A6A"/>
    <w:rsid w:val="09F95124"/>
    <w:rsid w:val="0A0A8B91"/>
    <w:rsid w:val="0A0D3DC4"/>
    <w:rsid w:val="0A0E6D6E"/>
    <w:rsid w:val="0A128EB0"/>
    <w:rsid w:val="0A15447E"/>
    <w:rsid w:val="0A364D44"/>
    <w:rsid w:val="0A438781"/>
    <w:rsid w:val="0A4DBD42"/>
    <w:rsid w:val="0A51C2D5"/>
    <w:rsid w:val="0A552908"/>
    <w:rsid w:val="0A65A499"/>
    <w:rsid w:val="0A6652D4"/>
    <w:rsid w:val="0A69517E"/>
    <w:rsid w:val="0A69870F"/>
    <w:rsid w:val="0A7474A6"/>
    <w:rsid w:val="0A773B42"/>
    <w:rsid w:val="0A78488C"/>
    <w:rsid w:val="0A87643A"/>
    <w:rsid w:val="0A8F22E8"/>
    <w:rsid w:val="0A96AD12"/>
    <w:rsid w:val="0A9DD25A"/>
    <w:rsid w:val="0AA14E1F"/>
    <w:rsid w:val="0AB58E1F"/>
    <w:rsid w:val="0ABF2405"/>
    <w:rsid w:val="0ABF7CAB"/>
    <w:rsid w:val="0ACC659D"/>
    <w:rsid w:val="0ACDD58F"/>
    <w:rsid w:val="0ADC18E5"/>
    <w:rsid w:val="0AE1C6E5"/>
    <w:rsid w:val="0AECFB17"/>
    <w:rsid w:val="0AF6CC2D"/>
    <w:rsid w:val="0AF81CA9"/>
    <w:rsid w:val="0AF8EBD1"/>
    <w:rsid w:val="0AFC9979"/>
    <w:rsid w:val="0B0E8340"/>
    <w:rsid w:val="0B131F45"/>
    <w:rsid w:val="0B29C33C"/>
    <w:rsid w:val="0B34BDE7"/>
    <w:rsid w:val="0B3FD9D1"/>
    <w:rsid w:val="0B401A4F"/>
    <w:rsid w:val="0B407E8B"/>
    <w:rsid w:val="0B4271D4"/>
    <w:rsid w:val="0B4753F4"/>
    <w:rsid w:val="0B5E8D8D"/>
    <w:rsid w:val="0B61EE8C"/>
    <w:rsid w:val="0B6999FD"/>
    <w:rsid w:val="0B6D5BFF"/>
    <w:rsid w:val="0B7D4ABA"/>
    <w:rsid w:val="0B9A0340"/>
    <w:rsid w:val="0BB07FD1"/>
    <w:rsid w:val="0BC3C1F0"/>
    <w:rsid w:val="0BCBD43B"/>
    <w:rsid w:val="0BD08F94"/>
    <w:rsid w:val="0BD64BFB"/>
    <w:rsid w:val="0BE170D5"/>
    <w:rsid w:val="0BEA1F38"/>
    <w:rsid w:val="0BF62A3E"/>
    <w:rsid w:val="0BF91BB0"/>
    <w:rsid w:val="0C02CE6A"/>
    <w:rsid w:val="0C07ADAB"/>
    <w:rsid w:val="0C07BD2B"/>
    <w:rsid w:val="0C0D3DC1"/>
    <w:rsid w:val="0C105804"/>
    <w:rsid w:val="0C14B3E0"/>
    <w:rsid w:val="0C24E30E"/>
    <w:rsid w:val="0C253F89"/>
    <w:rsid w:val="0C34FC1A"/>
    <w:rsid w:val="0C3CC8B3"/>
    <w:rsid w:val="0C4ADAC6"/>
    <w:rsid w:val="0C4B48DB"/>
    <w:rsid w:val="0C4CB67A"/>
    <w:rsid w:val="0C4DEB9F"/>
    <w:rsid w:val="0C6148B5"/>
    <w:rsid w:val="0C719F9C"/>
    <w:rsid w:val="0C760837"/>
    <w:rsid w:val="0C77E170"/>
    <w:rsid w:val="0C83AFD2"/>
    <w:rsid w:val="0C8918C8"/>
    <w:rsid w:val="0C94AECE"/>
    <w:rsid w:val="0C9B19BC"/>
    <w:rsid w:val="0C9C1F1E"/>
    <w:rsid w:val="0CA220D6"/>
    <w:rsid w:val="0CA3351B"/>
    <w:rsid w:val="0CA3715E"/>
    <w:rsid w:val="0CBAEDFB"/>
    <w:rsid w:val="0CBB4EF3"/>
    <w:rsid w:val="0CC288EC"/>
    <w:rsid w:val="0CD45030"/>
    <w:rsid w:val="0CE276B3"/>
    <w:rsid w:val="0CE2F2EB"/>
    <w:rsid w:val="0CE66B61"/>
    <w:rsid w:val="0CE764B2"/>
    <w:rsid w:val="0CE9F15D"/>
    <w:rsid w:val="0CEE1B0D"/>
    <w:rsid w:val="0CF56B8B"/>
    <w:rsid w:val="0D07F19B"/>
    <w:rsid w:val="0D1AD2E2"/>
    <w:rsid w:val="0D1D233F"/>
    <w:rsid w:val="0D234914"/>
    <w:rsid w:val="0D29C8C4"/>
    <w:rsid w:val="0D2CCA25"/>
    <w:rsid w:val="0D2CF171"/>
    <w:rsid w:val="0D2F3C16"/>
    <w:rsid w:val="0D32803E"/>
    <w:rsid w:val="0D5834AB"/>
    <w:rsid w:val="0D7AC48E"/>
    <w:rsid w:val="0D840B9F"/>
    <w:rsid w:val="0D8DED9E"/>
    <w:rsid w:val="0D8E5D56"/>
    <w:rsid w:val="0D944C29"/>
    <w:rsid w:val="0DAA986E"/>
    <w:rsid w:val="0DB98508"/>
    <w:rsid w:val="0DC3CFB4"/>
    <w:rsid w:val="0DD95AD4"/>
    <w:rsid w:val="0DE049E3"/>
    <w:rsid w:val="0DE31DEA"/>
    <w:rsid w:val="0DE8A71B"/>
    <w:rsid w:val="0DEC8180"/>
    <w:rsid w:val="0DF00D95"/>
    <w:rsid w:val="0DF9BD33"/>
    <w:rsid w:val="0E110CA9"/>
    <w:rsid w:val="0E16E0C0"/>
    <w:rsid w:val="0E1BE42A"/>
    <w:rsid w:val="0E1C04B9"/>
    <w:rsid w:val="0E202363"/>
    <w:rsid w:val="0E2F909C"/>
    <w:rsid w:val="0E303D5A"/>
    <w:rsid w:val="0E36FF6E"/>
    <w:rsid w:val="0E38D719"/>
    <w:rsid w:val="0E3DC643"/>
    <w:rsid w:val="0E4455DF"/>
    <w:rsid w:val="0E58EA6E"/>
    <w:rsid w:val="0E5B635E"/>
    <w:rsid w:val="0E5B86BE"/>
    <w:rsid w:val="0E637FF1"/>
    <w:rsid w:val="0E64E867"/>
    <w:rsid w:val="0E71868A"/>
    <w:rsid w:val="0E762F09"/>
    <w:rsid w:val="0E7B52B4"/>
    <w:rsid w:val="0E84D1C8"/>
    <w:rsid w:val="0E85C427"/>
    <w:rsid w:val="0E908EB9"/>
    <w:rsid w:val="0E97A763"/>
    <w:rsid w:val="0EBB3E6E"/>
    <w:rsid w:val="0EC3FAF3"/>
    <w:rsid w:val="0ED46AAF"/>
    <w:rsid w:val="0EDBA758"/>
    <w:rsid w:val="0EDE4039"/>
    <w:rsid w:val="0EE1E8FE"/>
    <w:rsid w:val="0EE9204B"/>
    <w:rsid w:val="0F024E57"/>
    <w:rsid w:val="0F07E995"/>
    <w:rsid w:val="0F093E99"/>
    <w:rsid w:val="0F0CD46E"/>
    <w:rsid w:val="0F0FC163"/>
    <w:rsid w:val="0F101B7B"/>
    <w:rsid w:val="0F18E66A"/>
    <w:rsid w:val="0F2177FA"/>
    <w:rsid w:val="0F36A3CF"/>
    <w:rsid w:val="0F39423B"/>
    <w:rsid w:val="0F47836B"/>
    <w:rsid w:val="0F4C679B"/>
    <w:rsid w:val="0F571624"/>
    <w:rsid w:val="0F5D7FB9"/>
    <w:rsid w:val="0F6361DA"/>
    <w:rsid w:val="0F63F12B"/>
    <w:rsid w:val="0F6516D8"/>
    <w:rsid w:val="0F6C7C96"/>
    <w:rsid w:val="0F7E9EB5"/>
    <w:rsid w:val="0F80AA8F"/>
    <w:rsid w:val="0F8E1520"/>
    <w:rsid w:val="0FB1A965"/>
    <w:rsid w:val="0FB831D4"/>
    <w:rsid w:val="0FB8DE86"/>
    <w:rsid w:val="0FBC083C"/>
    <w:rsid w:val="0FBDB228"/>
    <w:rsid w:val="0FBF686B"/>
    <w:rsid w:val="0FCF1FAF"/>
    <w:rsid w:val="0FD1DD3A"/>
    <w:rsid w:val="0FD36320"/>
    <w:rsid w:val="0FE5BFD8"/>
    <w:rsid w:val="0FE6F82B"/>
    <w:rsid w:val="0FF00AC5"/>
    <w:rsid w:val="0FF5F898"/>
    <w:rsid w:val="10006B4D"/>
    <w:rsid w:val="1004017A"/>
    <w:rsid w:val="10063886"/>
    <w:rsid w:val="100C12C1"/>
    <w:rsid w:val="100E5E01"/>
    <w:rsid w:val="1015FDB8"/>
    <w:rsid w:val="10237351"/>
    <w:rsid w:val="103261E9"/>
    <w:rsid w:val="1032DF35"/>
    <w:rsid w:val="103E12CF"/>
    <w:rsid w:val="104C688F"/>
    <w:rsid w:val="1051C434"/>
    <w:rsid w:val="106330B5"/>
    <w:rsid w:val="106A4F03"/>
    <w:rsid w:val="106D3731"/>
    <w:rsid w:val="108123BB"/>
    <w:rsid w:val="1085B7B5"/>
    <w:rsid w:val="1089BDDA"/>
    <w:rsid w:val="108A2848"/>
    <w:rsid w:val="108B2837"/>
    <w:rsid w:val="108DDCA2"/>
    <w:rsid w:val="109762E7"/>
    <w:rsid w:val="10A16720"/>
    <w:rsid w:val="10A514D4"/>
    <w:rsid w:val="10AF60C3"/>
    <w:rsid w:val="10B56B1E"/>
    <w:rsid w:val="10BB0B4B"/>
    <w:rsid w:val="10BCB8EA"/>
    <w:rsid w:val="10C3D9C9"/>
    <w:rsid w:val="10C7D812"/>
    <w:rsid w:val="10CC0DF5"/>
    <w:rsid w:val="10D218C0"/>
    <w:rsid w:val="10DE19A9"/>
    <w:rsid w:val="10E1FD28"/>
    <w:rsid w:val="10E5FBD4"/>
    <w:rsid w:val="10FC2116"/>
    <w:rsid w:val="10FFF79A"/>
    <w:rsid w:val="11024638"/>
    <w:rsid w:val="1104A131"/>
    <w:rsid w:val="110F5484"/>
    <w:rsid w:val="110F588B"/>
    <w:rsid w:val="11132D09"/>
    <w:rsid w:val="1114E142"/>
    <w:rsid w:val="111B4BD9"/>
    <w:rsid w:val="1122E1DC"/>
    <w:rsid w:val="112C23E0"/>
    <w:rsid w:val="11307FF1"/>
    <w:rsid w:val="1136FCCD"/>
    <w:rsid w:val="11444BF3"/>
    <w:rsid w:val="114492F1"/>
    <w:rsid w:val="114C1F6D"/>
    <w:rsid w:val="11590F15"/>
    <w:rsid w:val="115C4A65"/>
    <w:rsid w:val="1161B1FB"/>
    <w:rsid w:val="116438C4"/>
    <w:rsid w:val="116DD442"/>
    <w:rsid w:val="11701012"/>
    <w:rsid w:val="1170AB0E"/>
    <w:rsid w:val="1176E21A"/>
    <w:rsid w:val="117A3CBB"/>
    <w:rsid w:val="1181A858"/>
    <w:rsid w:val="118A3DE4"/>
    <w:rsid w:val="118C4F73"/>
    <w:rsid w:val="11945861"/>
    <w:rsid w:val="11A2B8EA"/>
    <w:rsid w:val="11B0F817"/>
    <w:rsid w:val="11C08E64"/>
    <w:rsid w:val="11C26480"/>
    <w:rsid w:val="11E22421"/>
    <w:rsid w:val="11EDDCE7"/>
    <w:rsid w:val="11FCB55B"/>
    <w:rsid w:val="12018866"/>
    <w:rsid w:val="12086C94"/>
    <w:rsid w:val="120A3099"/>
    <w:rsid w:val="121A39F5"/>
    <w:rsid w:val="121E6E33"/>
    <w:rsid w:val="122B28C9"/>
    <w:rsid w:val="12387779"/>
    <w:rsid w:val="1249A6C4"/>
    <w:rsid w:val="124B573B"/>
    <w:rsid w:val="12631716"/>
    <w:rsid w:val="126C5F26"/>
    <w:rsid w:val="126FECD5"/>
    <w:rsid w:val="12759E24"/>
    <w:rsid w:val="127AA0ED"/>
    <w:rsid w:val="12820B56"/>
    <w:rsid w:val="12858A65"/>
    <w:rsid w:val="129A0D62"/>
    <w:rsid w:val="12ADFD07"/>
    <w:rsid w:val="12B36908"/>
    <w:rsid w:val="12B58E2E"/>
    <w:rsid w:val="12C47D0D"/>
    <w:rsid w:val="12CDDBD5"/>
    <w:rsid w:val="12D66888"/>
    <w:rsid w:val="12D6A642"/>
    <w:rsid w:val="12D71D3E"/>
    <w:rsid w:val="12DEE0A0"/>
    <w:rsid w:val="12E406C0"/>
    <w:rsid w:val="12E597B1"/>
    <w:rsid w:val="13000C60"/>
    <w:rsid w:val="1309C77B"/>
    <w:rsid w:val="1316BD88"/>
    <w:rsid w:val="131EB45A"/>
    <w:rsid w:val="1344E68D"/>
    <w:rsid w:val="13461080"/>
    <w:rsid w:val="134BFFC3"/>
    <w:rsid w:val="134D109C"/>
    <w:rsid w:val="135D4B5B"/>
    <w:rsid w:val="1360E5F7"/>
    <w:rsid w:val="1364F15D"/>
    <w:rsid w:val="13653AA0"/>
    <w:rsid w:val="1373EE63"/>
    <w:rsid w:val="1378BBB6"/>
    <w:rsid w:val="138363A1"/>
    <w:rsid w:val="1394093C"/>
    <w:rsid w:val="139473D8"/>
    <w:rsid w:val="1399E388"/>
    <w:rsid w:val="139F5C2D"/>
    <w:rsid w:val="13BC30FF"/>
    <w:rsid w:val="13BC4951"/>
    <w:rsid w:val="13C1B892"/>
    <w:rsid w:val="13D88D3D"/>
    <w:rsid w:val="13E04D09"/>
    <w:rsid w:val="13F2444B"/>
    <w:rsid w:val="13FB986A"/>
    <w:rsid w:val="14009989"/>
    <w:rsid w:val="14033AA8"/>
    <w:rsid w:val="140A854F"/>
    <w:rsid w:val="1416EFAF"/>
    <w:rsid w:val="142BA1BD"/>
    <w:rsid w:val="1430469A"/>
    <w:rsid w:val="143364C6"/>
    <w:rsid w:val="14384AD0"/>
    <w:rsid w:val="143FB6C1"/>
    <w:rsid w:val="144321C1"/>
    <w:rsid w:val="144FEDD4"/>
    <w:rsid w:val="145BFBD9"/>
    <w:rsid w:val="145C30F0"/>
    <w:rsid w:val="145E50F4"/>
    <w:rsid w:val="1471C378"/>
    <w:rsid w:val="1474795F"/>
    <w:rsid w:val="14748F07"/>
    <w:rsid w:val="147F50B6"/>
    <w:rsid w:val="14833120"/>
    <w:rsid w:val="1495E786"/>
    <w:rsid w:val="149903F6"/>
    <w:rsid w:val="14A59F8B"/>
    <w:rsid w:val="14A905CD"/>
    <w:rsid w:val="14ADD7E0"/>
    <w:rsid w:val="14C3178A"/>
    <w:rsid w:val="14D049F1"/>
    <w:rsid w:val="14D8946B"/>
    <w:rsid w:val="14DC3698"/>
    <w:rsid w:val="14E61742"/>
    <w:rsid w:val="14FB1C2C"/>
    <w:rsid w:val="15001372"/>
    <w:rsid w:val="15092D87"/>
    <w:rsid w:val="1512C6F1"/>
    <w:rsid w:val="15156CAD"/>
    <w:rsid w:val="15250D18"/>
    <w:rsid w:val="152769CD"/>
    <w:rsid w:val="15292FE2"/>
    <w:rsid w:val="152F9ED4"/>
    <w:rsid w:val="154358AE"/>
    <w:rsid w:val="1551F5DF"/>
    <w:rsid w:val="155CF551"/>
    <w:rsid w:val="156472EE"/>
    <w:rsid w:val="1566FA27"/>
    <w:rsid w:val="15687315"/>
    <w:rsid w:val="156C9DE2"/>
    <w:rsid w:val="1574B7CA"/>
    <w:rsid w:val="15814243"/>
    <w:rsid w:val="15820A80"/>
    <w:rsid w:val="1589AAB4"/>
    <w:rsid w:val="158A3618"/>
    <w:rsid w:val="15900483"/>
    <w:rsid w:val="15A08945"/>
    <w:rsid w:val="15A76DE9"/>
    <w:rsid w:val="15AA8728"/>
    <w:rsid w:val="15AE0C4B"/>
    <w:rsid w:val="15BED421"/>
    <w:rsid w:val="15C643FC"/>
    <w:rsid w:val="15E00944"/>
    <w:rsid w:val="15E03B9E"/>
    <w:rsid w:val="15E05887"/>
    <w:rsid w:val="15FA47D5"/>
    <w:rsid w:val="15FE6EB4"/>
    <w:rsid w:val="160695D8"/>
    <w:rsid w:val="16098EAD"/>
    <w:rsid w:val="160AA66B"/>
    <w:rsid w:val="16118F1D"/>
    <w:rsid w:val="1616DA5B"/>
    <w:rsid w:val="161DEF07"/>
    <w:rsid w:val="16201D1C"/>
    <w:rsid w:val="162BBDE8"/>
    <w:rsid w:val="163B207E"/>
    <w:rsid w:val="164C4F2B"/>
    <w:rsid w:val="16509A2E"/>
    <w:rsid w:val="16556266"/>
    <w:rsid w:val="165D0C4F"/>
    <w:rsid w:val="1661293C"/>
    <w:rsid w:val="1662033B"/>
    <w:rsid w:val="1668F09E"/>
    <w:rsid w:val="1669A5C6"/>
    <w:rsid w:val="166B4162"/>
    <w:rsid w:val="169614E2"/>
    <w:rsid w:val="1697D28E"/>
    <w:rsid w:val="169A435D"/>
    <w:rsid w:val="169AF078"/>
    <w:rsid w:val="169D8CCD"/>
    <w:rsid w:val="16A33951"/>
    <w:rsid w:val="16A3B9E8"/>
    <w:rsid w:val="16B29297"/>
    <w:rsid w:val="16D2CA87"/>
    <w:rsid w:val="16D427F1"/>
    <w:rsid w:val="16D5D0E6"/>
    <w:rsid w:val="16D6BC32"/>
    <w:rsid w:val="16DC3673"/>
    <w:rsid w:val="16ECE1C9"/>
    <w:rsid w:val="16F51FA5"/>
    <w:rsid w:val="16FC54F5"/>
    <w:rsid w:val="1701C092"/>
    <w:rsid w:val="1704126E"/>
    <w:rsid w:val="17080E8B"/>
    <w:rsid w:val="17100DDF"/>
    <w:rsid w:val="1710FF1A"/>
    <w:rsid w:val="171D0E61"/>
    <w:rsid w:val="1722E20A"/>
    <w:rsid w:val="1729C5D2"/>
    <w:rsid w:val="17397501"/>
    <w:rsid w:val="1769BFFE"/>
    <w:rsid w:val="176B7C28"/>
    <w:rsid w:val="176F2E50"/>
    <w:rsid w:val="17734762"/>
    <w:rsid w:val="1775E2BD"/>
    <w:rsid w:val="1788D31E"/>
    <w:rsid w:val="178A404E"/>
    <w:rsid w:val="178E3907"/>
    <w:rsid w:val="17903DC7"/>
    <w:rsid w:val="17969299"/>
    <w:rsid w:val="179B1846"/>
    <w:rsid w:val="179E631E"/>
    <w:rsid w:val="17A521F0"/>
    <w:rsid w:val="17AE2792"/>
    <w:rsid w:val="17B69294"/>
    <w:rsid w:val="17BD4E65"/>
    <w:rsid w:val="17DF0601"/>
    <w:rsid w:val="17E68571"/>
    <w:rsid w:val="17E70925"/>
    <w:rsid w:val="17FCB17D"/>
    <w:rsid w:val="18068F60"/>
    <w:rsid w:val="180EF2AF"/>
    <w:rsid w:val="1819FC29"/>
    <w:rsid w:val="1828F7F6"/>
    <w:rsid w:val="182BB875"/>
    <w:rsid w:val="184938D8"/>
    <w:rsid w:val="184D0303"/>
    <w:rsid w:val="1854D2EA"/>
    <w:rsid w:val="1855FA8E"/>
    <w:rsid w:val="185C2DEA"/>
    <w:rsid w:val="185E82A5"/>
    <w:rsid w:val="18655906"/>
    <w:rsid w:val="186F34A2"/>
    <w:rsid w:val="1874A5A8"/>
    <w:rsid w:val="1878EAA1"/>
    <w:rsid w:val="18827F44"/>
    <w:rsid w:val="1882F516"/>
    <w:rsid w:val="1883574B"/>
    <w:rsid w:val="18847A9B"/>
    <w:rsid w:val="188FCA48"/>
    <w:rsid w:val="18AA0EB2"/>
    <w:rsid w:val="18B21E28"/>
    <w:rsid w:val="18B8BD3C"/>
    <w:rsid w:val="18C47FF2"/>
    <w:rsid w:val="18C4DB82"/>
    <w:rsid w:val="18D204A1"/>
    <w:rsid w:val="18D42EB0"/>
    <w:rsid w:val="18EEE039"/>
    <w:rsid w:val="18F2E9ED"/>
    <w:rsid w:val="1904432C"/>
    <w:rsid w:val="190EBA19"/>
    <w:rsid w:val="19110A84"/>
    <w:rsid w:val="191AC45A"/>
    <w:rsid w:val="191FE832"/>
    <w:rsid w:val="1929810E"/>
    <w:rsid w:val="193976A7"/>
    <w:rsid w:val="193E14E4"/>
    <w:rsid w:val="19420E46"/>
    <w:rsid w:val="19463C9F"/>
    <w:rsid w:val="194BDAF8"/>
    <w:rsid w:val="194DA2DA"/>
    <w:rsid w:val="194FFA12"/>
    <w:rsid w:val="1951AE0E"/>
    <w:rsid w:val="195B5E18"/>
    <w:rsid w:val="196DD167"/>
    <w:rsid w:val="1972B6F2"/>
    <w:rsid w:val="1976E16C"/>
    <w:rsid w:val="19809640"/>
    <w:rsid w:val="1988804D"/>
    <w:rsid w:val="199B2D9B"/>
    <w:rsid w:val="19A3B0BE"/>
    <w:rsid w:val="19B1DECE"/>
    <w:rsid w:val="19B6A29F"/>
    <w:rsid w:val="19BB3FAA"/>
    <w:rsid w:val="19CFC9E4"/>
    <w:rsid w:val="19E94EBF"/>
    <w:rsid w:val="1A11538F"/>
    <w:rsid w:val="1A11689C"/>
    <w:rsid w:val="1A1B8547"/>
    <w:rsid w:val="1A22569B"/>
    <w:rsid w:val="1A23C265"/>
    <w:rsid w:val="1A43C33A"/>
    <w:rsid w:val="1A5578E9"/>
    <w:rsid w:val="1A62AE46"/>
    <w:rsid w:val="1A6E3590"/>
    <w:rsid w:val="1A838EF8"/>
    <w:rsid w:val="1A91FDD9"/>
    <w:rsid w:val="1AAA642F"/>
    <w:rsid w:val="1AB1AE29"/>
    <w:rsid w:val="1ACDAAA6"/>
    <w:rsid w:val="1ACF5331"/>
    <w:rsid w:val="1AD4BF85"/>
    <w:rsid w:val="1AE10D4F"/>
    <w:rsid w:val="1AEF714C"/>
    <w:rsid w:val="1AF90888"/>
    <w:rsid w:val="1AF9D8BE"/>
    <w:rsid w:val="1AFA2314"/>
    <w:rsid w:val="1AFFE396"/>
    <w:rsid w:val="1B04FD27"/>
    <w:rsid w:val="1B0DC0D8"/>
    <w:rsid w:val="1B1C00C9"/>
    <w:rsid w:val="1B238CCC"/>
    <w:rsid w:val="1B294C72"/>
    <w:rsid w:val="1B2DDCE9"/>
    <w:rsid w:val="1B2E7100"/>
    <w:rsid w:val="1B2FB669"/>
    <w:rsid w:val="1B4032D0"/>
    <w:rsid w:val="1B417D85"/>
    <w:rsid w:val="1B47DC4E"/>
    <w:rsid w:val="1B4F16C3"/>
    <w:rsid w:val="1B6EDF39"/>
    <w:rsid w:val="1B72AD6F"/>
    <w:rsid w:val="1B73EFF0"/>
    <w:rsid w:val="1B7838F6"/>
    <w:rsid w:val="1B7D550E"/>
    <w:rsid w:val="1B7E0143"/>
    <w:rsid w:val="1B7FF3B4"/>
    <w:rsid w:val="1B807ED8"/>
    <w:rsid w:val="1B81E13D"/>
    <w:rsid w:val="1B8E3056"/>
    <w:rsid w:val="1B94D1B1"/>
    <w:rsid w:val="1BA4531A"/>
    <w:rsid w:val="1BAADC23"/>
    <w:rsid w:val="1BBB6044"/>
    <w:rsid w:val="1BBB8B11"/>
    <w:rsid w:val="1BC6EDE6"/>
    <w:rsid w:val="1BC85B03"/>
    <w:rsid w:val="1BC87D6B"/>
    <w:rsid w:val="1BCD42F9"/>
    <w:rsid w:val="1BD3A9BB"/>
    <w:rsid w:val="1BDF176A"/>
    <w:rsid w:val="1C0CEA2C"/>
    <w:rsid w:val="1C102505"/>
    <w:rsid w:val="1C151F14"/>
    <w:rsid w:val="1C165A47"/>
    <w:rsid w:val="1C16A2FE"/>
    <w:rsid w:val="1C1A1792"/>
    <w:rsid w:val="1C230A1D"/>
    <w:rsid w:val="1C2C58C9"/>
    <w:rsid w:val="1C36444A"/>
    <w:rsid w:val="1C366E79"/>
    <w:rsid w:val="1C3C6D2A"/>
    <w:rsid w:val="1C4B0111"/>
    <w:rsid w:val="1C4D4A17"/>
    <w:rsid w:val="1C5133D1"/>
    <w:rsid w:val="1C6BC190"/>
    <w:rsid w:val="1C6DAF52"/>
    <w:rsid w:val="1C7EC71B"/>
    <w:rsid w:val="1C8332C2"/>
    <w:rsid w:val="1C8F22B1"/>
    <w:rsid w:val="1C9A00BD"/>
    <w:rsid w:val="1CA58CF8"/>
    <w:rsid w:val="1CAFAA34"/>
    <w:rsid w:val="1CBBB82A"/>
    <w:rsid w:val="1CDDB32E"/>
    <w:rsid w:val="1CE5D8F7"/>
    <w:rsid w:val="1CF36DAA"/>
    <w:rsid w:val="1CF6D169"/>
    <w:rsid w:val="1D008253"/>
    <w:rsid w:val="1D042DEC"/>
    <w:rsid w:val="1D0B3994"/>
    <w:rsid w:val="1D0DB9A7"/>
    <w:rsid w:val="1D1C1862"/>
    <w:rsid w:val="1D2147F9"/>
    <w:rsid w:val="1D258514"/>
    <w:rsid w:val="1D3CA96D"/>
    <w:rsid w:val="1D45C0D0"/>
    <w:rsid w:val="1D4BD218"/>
    <w:rsid w:val="1D52F75D"/>
    <w:rsid w:val="1D53DEC3"/>
    <w:rsid w:val="1D5A5EBE"/>
    <w:rsid w:val="1D62F500"/>
    <w:rsid w:val="1D7271E1"/>
    <w:rsid w:val="1D959F84"/>
    <w:rsid w:val="1DB2AD1F"/>
    <w:rsid w:val="1DB2E867"/>
    <w:rsid w:val="1DBC4898"/>
    <w:rsid w:val="1DDBB564"/>
    <w:rsid w:val="1DE33BC3"/>
    <w:rsid w:val="1DE40CB7"/>
    <w:rsid w:val="1DE4771B"/>
    <w:rsid w:val="1DE68BD4"/>
    <w:rsid w:val="1DEC051B"/>
    <w:rsid w:val="1DECC7DA"/>
    <w:rsid w:val="1DFD7C74"/>
    <w:rsid w:val="1E0A7CA1"/>
    <w:rsid w:val="1E0EC2D4"/>
    <w:rsid w:val="1E120D78"/>
    <w:rsid w:val="1E135FA9"/>
    <w:rsid w:val="1E1D7C45"/>
    <w:rsid w:val="1E2ACB78"/>
    <w:rsid w:val="1E37AAE2"/>
    <w:rsid w:val="1E40B5A7"/>
    <w:rsid w:val="1E44DBAD"/>
    <w:rsid w:val="1E46F106"/>
    <w:rsid w:val="1E54BC89"/>
    <w:rsid w:val="1E733A46"/>
    <w:rsid w:val="1E760D00"/>
    <w:rsid w:val="1E7CB18D"/>
    <w:rsid w:val="1E7D6C2D"/>
    <w:rsid w:val="1E9B69C0"/>
    <w:rsid w:val="1E9E5694"/>
    <w:rsid w:val="1EA2BCBF"/>
    <w:rsid w:val="1EAA7B21"/>
    <w:rsid w:val="1EC0D3B2"/>
    <w:rsid w:val="1EC12DD7"/>
    <w:rsid w:val="1EC574D3"/>
    <w:rsid w:val="1ECF9546"/>
    <w:rsid w:val="1EDB844F"/>
    <w:rsid w:val="1EE7FFEB"/>
    <w:rsid w:val="1F0C8F90"/>
    <w:rsid w:val="1F17A4A9"/>
    <w:rsid w:val="1F19C7E8"/>
    <w:rsid w:val="1F1DD4CE"/>
    <w:rsid w:val="1F2D0E80"/>
    <w:rsid w:val="1F3689C0"/>
    <w:rsid w:val="1F3C965E"/>
    <w:rsid w:val="1F3EFC84"/>
    <w:rsid w:val="1F4112BA"/>
    <w:rsid w:val="1F4A6A26"/>
    <w:rsid w:val="1F4C3B34"/>
    <w:rsid w:val="1F4D1099"/>
    <w:rsid w:val="1F507259"/>
    <w:rsid w:val="1F66FBFD"/>
    <w:rsid w:val="1F7785A6"/>
    <w:rsid w:val="1F9D8458"/>
    <w:rsid w:val="1FB4C2C3"/>
    <w:rsid w:val="1FC4E7A8"/>
    <w:rsid w:val="1FC59A69"/>
    <w:rsid w:val="1FDA939C"/>
    <w:rsid w:val="1FE1502F"/>
    <w:rsid w:val="1FEA7D44"/>
    <w:rsid w:val="1FEE76E6"/>
    <w:rsid w:val="1FF4023B"/>
    <w:rsid w:val="1FFCA754"/>
    <w:rsid w:val="1FFE8B4F"/>
    <w:rsid w:val="200AE280"/>
    <w:rsid w:val="200EECC2"/>
    <w:rsid w:val="202C0843"/>
    <w:rsid w:val="202EBB26"/>
    <w:rsid w:val="20333015"/>
    <w:rsid w:val="20397870"/>
    <w:rsid w:val="204878A1"/>
    <w:rsid w:val="205050C7"/>
    <w:rsid w:val="20599CB6"/>
    <w:rsid w:val="205AF23F"/>
    <w:rsid w:val="2060C997"/>
    <w:rsid w:val="20616A53"/>
    <w:rsid w:val="208E9447"/>
    <w:rsid w:val="20979EDE"/>
    <w:rsid w:val="20A0BB1F"/>
    <w:rsid w:val="20AAC607"/>
    <w:rsid w:val="20B29894"/>
    <w:rsid w:val="20CBA9A5"/>
    <w:rsid w:val="20D59113"/>
    <w:rsid w:val="20E5CEC4"/>
    <w:rsid w:val="20E837D3"/>
    <w:rsid w:val="20EDA465"/>
    <w:rsid w:val="20F256FB"/>
    <w:rsid w:val="20FBC808"/>
    <w:rsid w:val="2107879B"/>
    <w:rsid w:val="2113B0B9"/>
    <w:rsid w:val="211AA5D3"/>
    <w:rsid w:val="211AF526"/>
    <w:rsid w:val="211E21D2"/>
    <w:rsid w:val="21215665"/>
    <w:rsid w:val="21227B85"/>
    <w:rsid w:val="2127F5BE"/>
    <w:rsid w:val="212A351F"/>
    <w:rsid w:val="2133C50F"/>
    <w:rsid w:val="2137B8C1"/>
    <w:rsid w:val="2151D5CF"/>
    <w:rsid w:val="215EFA69"/>
    <w:rsid w:val="215F745C"/>
    <w:rsid w:val="2166E726"/>
    <w:rsid w:val="21691DEF"/>
    <w:rsid w:val="216A8B92"/>
    <w:rsid w:val="21781FF3"/>
    <w:rsid w:val="2186DCBA"/>
    <w:rsid w:val="218D2831"/>
    <w:rsid w:val="218D939B"/>
    <w:rsid w:val="21A28715"/>
    <w:rsid w:val="21A4A57E"/>
    <w:rsid w:val="21A67EFF"/>
    <w:rsid w:val="21AA3260"/>
    <w:rsid w:val="21AE2370"/>
    <w:rsid w:val="21C15A13"/>
    <w:rsid w:val="21C235C8"/>
    <w:rsid w:val="21C5187B"/>
    <w:rsid w:val="21C874C0"/>
    <w:rsid w:val="21D55875"/>
    <w:rsid w:val="21DE09FC"/>
    <w:rsid w:val="21F713DC"/>
    <w:rsid w:val="21FB5A64"/>
    <w:rsid w:val="220ECA79"/>
    <w:rsid w:val="2216A858"/>
    <w:rsid w:val="2236F9B3"/>
    <w:rsid w:val="22420C40"/>
    <w:rsid w:val="22505883"/>
    <w:rsid w:val="2262B47F"/>
    <w:rsid w:val="22697C6A"/>
    <w:rsid w:val="22741257"/>
    <w:rsid w:val="227C88E3"/>
    <w:rsid w:val="228466F8"/>
    <w:rsid w:val="22951D52"/>
    <w:rsid w:val="2295D09A"/>
    <w:rsid w:val="22974F6F"/>
    <w:rsid w:val="22A91CF1"/>
    <w:rsid w:val="22AFFFD8"/>
    <w:rsid w:val="22C0A1DB"/>
    <w:rsid w:val="22C94D67"/>
    <w:rsid w:val="22C99352"/>
    <w:rsid w:val="22CBF4E6"/>
    <w:rsid w:val="22D490D1"/>
    <w:rsid w:val="22D4A18C"/>
    <w:rsid w:val="22DC7E31"/>
    <w:rsid w:val="22E1658C"/>
    <w:rsid w:val="22E42FEC"/>
    <w:rsid w:val="22E6E572"/>
    <w:rsid w:val="2303AD9A"/>
    <w:rsid w:val="2304302B"/>
    <w:rsid w:val="230B6B49"/>
    <w:rsid w:val="231359C3"/>
    <w:rsid w:val="231560E5"/>
    <w:rsid w:val="2316239B"/>
    <w:rsid w:val="2321EECA"/>
    <w:rsid w:val="2322785F"/>
    <w:rsid w:val="2324B609"/>
    <w:rsid w:val="23426DE7"/>
    <w:rsid w:val="2349B742"/>
    <w:rsid w:val="23535CEA"/>
    <w:rsid w:val="235E1C8D"/>
    <w:rsid w:val="235E649E"/>
    <w:rsid w:val="236B71EE"/>
    <w:rsid w:val="236D778B"/>
    <w:rsid w:val="23827694"/>
    <w:rsid w:val="23864E70"/>
    <w:rsid w:val="239F271B"/>
    <w:rsid w:val="23A0F5F9"/>
    <w:rsid w:val="23A2776A"/>
    <w:rsid w:val="23B1842C"/>
    <w:rsid w:val="23B3CA3A"/>
    <w:rsid w:val="23B43F74"/>
    <w:rsid w:val="23B8EA88"/>
    <w:rsid w:val="23C47927"/>
    <w:rsid w:val="23C5DF91"/>
    <w:rsid w:val="23C79E2B"/>
    <w:rsid w:val="23CC8A00"/>
    <w:rsid w:val="23CF37BA"/>
    <w:rsid w:val="23D0FC09"/>
    <w:rsid w:val="23D208B8"/>
    <w:rsid w:val="23D46065"/>
    <w:rsid w:val="23DD9725"/>
    <w:rsid w:val="23DE9215"/>
    <w:rsid w:val="23F31AE4"/>
    <w:rsid w:val="23FC51F3"/>
    <w:rsid w:val="23FC8A1A"/>
    <w:rsid w:val="24038045"/>
    <w:rsid w:val="240A332B"/>
    <w:rsid w:val="240CED46"/>
    <w:rsid w:val="24108A3B"/>
    <w:rsid w:val="2418E81C"/>
    <w:rsid w:val="24201CAF"/>
    <w:rsid w:val="24290550"/>
    <w:rsid w:val="242C494E"/>
    <w:rsid w:val="243D4995"/>
    <w:rsid w:val="24401B7C"/>
    <w:rsid w:val="24503F1B"/>
    <w:rsid w:val="24508985"/>
    <w:rsid w:val="24521607"/>
    <w:rsid w:val="245F1149"/>
    <w:rsid w:val="2466F142"/>
    <w:rsid w:val="246DB4A4"/>
    <w:rsid w:val="2477C1BF"/>
    <w:rsid w:val="247DBF86"/>
    <w:rsid w:val="247F1908"/>
    <w:rsid w:val="248D857C"/>
    <w:rsid w:val="249CE9C9"/>
    <w:rsid w:val="249DC2B2"/>
    <w:rsid w:val="24A6B87B"/>
    <w:rsid w:val="24AE8BBE"/>
    <w:rsid w:val="24AEA8E7"/>
    <w:rsid w:val="24BC02F2"/>
    <w:rsid w:val="24CE8E13"/>
    <w:rsid w:val="24D2BF83"/>
    <w:rsid w:val="24D84499"/>
    <w:rsid w:val="24DBF442"/>
    <w:rsid w:val="24DC1C70"/>
    <w:rsid w:val="24DD9AF9"/>
    <w:rsid w:val="24F85CA6"/>
    <w:rsid w:val="24FDCD2A"/>
    <w:rsid w:val="2504202B"/>
    <w:rsid w:val="250459F2"/>
    <w:rsid w:val="250A5FE0"/>
    <w:rsid w:val="251F9A10"/>
    <w:rsid w:val="2529276E"/>
    <w:rsid w:val="25361BCE"/>
    <w:rsid w:val="2538CC12"/>
    <w:rsid w:val="2545237C"/>
    <w:rsid w:val="25612D0F"/>
    <w:rsid w:val="2565D13F"/>
    <w:rsid w:val="2566B6A7"/>
    <w:rsid w:val="25739D38"/>
    <w:rsid w:val="25757C22"/>
    <w:rsid w:val="25769408"/>
    <w:rsid w:val="2595B12C"/>
    <w:rsid w:val="2598357A"/>
    <w:rsid w:val="259D28C3"/>
    <w:rsid w:val="25B61D28"/>
    <w:rsid w:val="25BB20F2"/>
    <w:rsid w:val="25C62ECA"/>
    <w:rsid w:val="25DE3BE9"/>
    <w:rsid w:val="25DE69ED"/>
    <w:rsid w:val="25E22764"/>
    <w:rsid w:val="25E2EBFB"/>
    <w:rsid w:val="25E69EEC"/>
    <w:rsid w:val="26242198"/>
    <w:rsid w:val="264BA208"/>
    <w:rsid w:val="264EA329"/>
    <w:rsid w:val="264F2B9B"/>
    <w:rsid w:val="265464A8"/>
    <w:rsid w:val="2668F0DC"/>
    <w:rsid w:val="266E7FE5"/>
    <w:rsid w:val="26727B66"/>
    <w:rsid w:val="267B3C35"/>
    <w:rsid w:val="268086DD"/>
    <w:rsid w:val="268992EF"/>
    <w:rsid w:val="268F5320"/>
    <w:rsid w:val="269A8235"/>
    <w:rsid w:val="26AB8CFA"/>
    <w:rsid w:val="26B1233B"/>
    <w:rsid w:val="26BC6BBD"/>
    <w:rsid w:val="26C8C676"/>
    <w:rsid w:val="26CC4BCD"/>
    <w:rsid w:val="26DB446C"/>
    <w:rsid w:val="26E84C08"/>
    <w:rsid w:val="26EFA336"/>
    <w:rsid w:val="26EFA934"/>
    <w:rsid w:val="26F18EC1"/>
    <w:rsid w:val="26F25607"/>
    <w:rsid w:val="26F7D197"/>
    <w:rsid w:val="26F8A0F0"/>
    <w:rsid w:val="270556CF"/>
    <w:rsid w:val="270E392F"/>
    <w:rsid w:val="270F8360"/>
    <w:rsid w:val="2715B159"/>
    <w:rsid w:val="27179848"/>
    <w:rsid w:val="2729A5BA"/>
    <w:rsid w:val="2730D5F6"/>
    <w:rsid w:val="27394BD5"/>
    <w:rsid w:val="2739FBCD"/>
    <w:rsid w:val="274A1F0D"/>
    <w:rsid w:val="274C08A8"/>
    <w:rsid w:val="274E0E4B"/>
    <w:rsid w:val="27515586"/>
    <w:rsid w:val="2753D35C"/>
    <w:rsid w:val="2753D9EC"/>
    <w:rsid w:val="27582013"/>
    <w:rsid w:val="275BB0B0"/>
    <w:rsid w:val="276C51CB"/>
    <w:rsid w:val="2771B61D"/>
    <w:rsid w:val="27833A43"/>
    <w:rsid w:val="278385CB"/>
    <w:rsid w:val="278993AA"/>
    <w:rsid w:val="279ADDC6"/>
    <w:rsid w:val="27B188F5"/>
    <w:rsid w:val="27B64422"/>
    <w:rsid w:val="27BD8557"/>
    <w:rsid w:val="27C39B33"/>
    <w:rsid w:val="27C45AA3"/>
    <w:rsid w:val="27C6FB98"/>
    <w:rsid w:val="27D2AC68"/>
    <w:rsid w:val="27D8CC42"/>
    <w:rsid w:val="27E92CE3"/>
    <w:rsid w:val="27EC85EE"/>
    <w:rsid w:val="27EDD1B4"/>
    <w:rsid w:val="27F34B3D"/>
    <w:rsid w:val="27FE57D5"/>
    <w:rsid w:val="27FF5243"/>
    <w:rsid w:val="28073CD7"/>
    <w:rsid w:val="281EA36F"/>
    <w:rsid w:val="2825FFCB"/>
    <w:rsid w:val="282FDE6C"/>
    <w:rsid w:val="2834B3ED"/>
    <w:rsid w:val="2838632C"/>
    <w:rsid w:val="2847C443"/>
    <w:rsid w:val="284D7AEE"/>
    <w:rsid w:val="2853A634"/>
    <w:rsid w:val="28571707"/>
    <w:rsid w:val="286079F7"/>
    <w:rsid w:val="286273E5"/>
    <w:rsid w:val="2869426E"/>
    <w:rsid w:val="286C5B61"/>
    <w:rsid w:val="287E1AAA"/>
    <w:rsid w:val="289C3638"/>
    <w:rsid w:val="289CD2C9"/>
    <w:rsid w:val="289DDF10"/>
    <w:rsid w:val="28A303DD"/>
    <w:rsid w:val="28B99EDD"/>
    <w:rsid w:val="28D2A424"/>
    <w:rsid w:val="28D65B93"/>
    <w:rsid w:val="28E8DEA4"/>
    <w:rsid w:val="28ED9DE1"/>
    <w:rsid w:val="28EFDE5A"/>
    <w:rsid w:val="290A4E5B"/>
    <w:rsid w:val="290D6F09"/>
    <w:rsid w:val="291BCA00"/>
    <w:rsid w:val="2920248B"/>
    <w:rsid w:val="292C7D31"/>
    <w:rsid w:val="292DC613"/>
    <w:rsid w:val="2933885C"/>
    <w:rsid w:val="29399ADC"/>
    <w:rsid w:val="294187BD"/>
    <w:rsid w:val="29428AAF"/>
    <w:rsid w:val="29707B15"/>
    <w:rsid w:val="2974FA0A"/>
    <w:rsid w:val="29761A75"/>
    <w:rsid w:val="29768282"/>
    <w:rsid w:val="29833044"/>
    <w:rsid w:val="2984DA85"/>
    <w:rsid w:val="298828D2"/>
    <w:rsid w:val="29887EB2"/>
    <w:rsid w:val="298B9206"/>
    <w:rsid w:val="299CC219"/>
    <w:rsid w:val="29D32C41"/>
    <w:rsid w:val="29E01C37"/>
    <w:rsid w:val="29E9B2FE"/>
    <w:rsid w:val="29E9ED70"/>
    <w:rsid w:val="29EEA593"/>
    <w:rsid w:val="29F1567E"/>
    <w:rsid w:val="29F9EFD5"/>
    <w:rsid w:val="2A056959"/>
    <w:rsid w:val="2A15587E"/>
    <w:rsid w:val="2A16B798"/>
    <w:rsid w:val="2A1A5D66"/>
    <w:rsid w:val="2A350BF8"/>
    <w:rsid w:val="2A3B4398"/>
    <w:rsid w:val="2A3BC1E1"/>
    <w:rsid w:val="2A3CEF38"/>
    <w:rsid w:val="2A4AB7D7"/>
    <w:rsid w:val="2A719B33"/>
    <w:rsid w:val="2A7C506E"/>
    <w:rsid w:val="2A8637F1"/>
    <w:rsid w:val="2A886661"/>
    <w:rsid w:val="2A92BD14"/>
    <w:rsid w:val="2AA0049D"/>
    <w:rsid w:val="2AA004A5"/>
    <w:rsid w:val="2AA946D4"/>
    <w:rsid w:val="2AABAFD3"/>
    <w:rsid w:val="2AB999A5"/>
    <w:rsid w:val="2AC48C68"/>
    <w:rsid w:val="2ACB56AF"/>
    <w:rsid w:val="2ADDC322"/>
    <w:rsid w:val="2ADE8CC2"/>
    <w:rsid w:val="2AEEDF50"/>
    <w:rsid w:val="2B038BF9"/>
    <w:rsid w:val="2B05A06B"/>
    <w:rsid w:val="2B06D4AB"/>
    <w:rsid w:val="2B086699"/>
    <w:rsid w:val="2B0C4FFB"/>
    <w:rsid w:val="2B100457"/>
    <w:rsid w:val="2B1C3972"/>
    <w:rsid w:val="2B202F69"/>
    <w:rsid w:val="2B37D9CD"/>
    <w:rsid w:val="2B55CACF"/>
    <w:rsid w:val="2B58BE4C"/>
    <w:rsid w:val="2B612C15"/>
    <w:rsid w:val="2B6E0506"/>
    <w:rsid w:val="2B7463FA"/>
    <w:rsid w:val="2B87FDB8"/>
    <w:rsid w:val="2B98D26D"/>
    <w:rsid w:val="2B9D7789"/>
    <w:rsid w:val="2BA195D9"/>
    <w:rsid w:val="2BA53431"/>
    <w:rsid w:val="2BA543DF"/>
    <w:rsid w:val="2BAD1BA8"/>
    <w:rsid w:val="2BB6A7F4"/>
    <w:rsid w:val="2BCCA502"/>
    <w:rsid w:val="2BD58062"/>
    <w:rsid w:val="2BD62B79"/>
    <w:rsid w:val="2BE49ED7"/>
    <w:rsid w:val="2BEA7562"/>
    <w:rsid w:val="2BF4BC22"/>
    <w:rsid w:val="2C00255B"/>
    <w:rsid w:val="2C05563E"/>
    <w:rsid w:val="2C0B19D2"/>
    <w:rsid w:val="2C0B9A6D"/>
    <w:rsid w:val="2C0C84EF"/>
    <w:rsid w:val="2C14B5D3"/>
    <w:rsid w:val="2C16A23D"/>
    <w:rsid w:val="2C17EE11"/>
    <w:rsid w:val="2C1ADBCF"/>
    <w:rsid w:val="2C3C1B4B"/>
    <w:rsid w:val="2C445C78"/>
    <w:rsid w:val="2C50424F"/>
    <w:rsid w:val="2C56A113"/>
    <w:rsid w:val="2C5A5147"/>
    <w:rsid w:val="2C614B5D"/>
    <w:rsid w:val="2C652B4C"/>
    <w:rsid w:val="2C6E08E3"/>
    <w:rsid w:val="2C889CFD"/>
    <w:rsid w:val="2C8963E4"/>
    <w:rsid w:val="2C8C0F38"/>
    <w:rsid w:val="2C8C8271"/>
    <w:rsid w:val="2C942FE1"/>
    <w:rsid w:val="2C975A06"/>
    <w:rsid w:val="2CA1899E"/>
    <w:rsid w:val="2CAA855C"/>
    <w:rsid w:val="2CB11CE2"/>
    <w:rsid w:val="2CB37590"/>
    <w:rsid w:val="2CB37990"/>
    <w:rsid w:val="2CB994E5"/>
    <w:rsid w:val="2CDEB031"/>
    <w:rsid w:val="2CE7CD98"/>
    <w:rsid w:val="2CEB1D24"/>
    <w:rsid w:val="2CEB92F9"/>
    <w:rsid w:val="2CF036D8"/>
    <w:rsid w:val="2D031F5B"/>
    <w:rsid w:val="2D03664D"/>
    <w:rsid w:val="2D0FFB3D"/>
    <w:rsid w:val="2D121145"/>
    <w:rsid w:val="2D2D5CFC"/>
    <w:rsid w:val="2D2EF2B9"/>
    <w:rsid w:val="2D4B1FAD"/>
    <w:rsid w:val="2D4B6F10"/>
    <w:rsid w:val="2D4EA8A8"/>
    <w:rsid w:val="2D5EB499"/>
    <w:rsid w:val="2D64F9E5"/>
    <w:rsid w:val="2D675785"/>
    <w:rsid w:val="2D6F1CA6"/>
    <w:rsid w:val="2D7227A1"/>
    <w:rsid w:val="2D74F10F"/>
    <w:rsid w:val="2D7568E9"/>
    <w:rsid w:val="2D7829B8"/>
    <w:rsid w:val="2DAEA3AA"/>
    <w:rsid w:val="2DD1021C"/>
    <w:rsid w:val="2DD72FC8"/>
    <w:rsid w:val="2DDD3AE8"/>
    <w:rsid w:val="2DE0036F"/>
    <w:rsid w:val="2DED3C91"/>
    <w:rsid w:val="2DF33E44"/>
    <w:rsid w:val="2DFF55DF"/>
    <w:rsid w:val="2E1722A5"/>
    <w:rsid w:val="2E1F6F30"/>
    <w:rsid w:val="2E2D4105"/>
    <w:rsid w:val="2E312959"/>
    <w:rsid w:val="2E34265D"/>
    <w:rsid w:val="2E35EE1B"/>
    <w:rsid w:val="2E3633AB"/>
    <w:rsid w:val="2E3D6E9E"/>
    <w:rsid w:val="2E470A2E"/>
    <w:rsid w:val="2E4A3EC2"/>
    <w:rsid w:val="2E5A3BF3"/>
    <w:rsid w:val="2E6123DE"/>
    <w:rsid w:val="2E62B6CB"/>
    <w:rsid w:val="2E6E314D"/>
    <w:rsid w:val="2E76E7F5"/>
    <w:rsid w:val="2E782975"/>
    <w:rsid w:val="2E7AF21A"/>
    <w:rsid w:val="2E7CDF00"/>
    <w:rsid w:val="2E93547A"/>
    <w:rsid w:val="2E9F03E3"/>
    <w:rsid w:val="2E9F877F"/>
    <w:rsid w:val="2EA832AE"/>
    <w:rsid w:val="2EAB6D77"/>
    <w:rsid w:val="2EAE7FDF"/>
    <w:rsid w:val="2EAE9737"/>
    <w:rsid w:val="2EB5E2AB"/>
    <w:rsid w:val="2ECAD46F"/>
    <w:rsid w:val="2ED5A161"/>
    <w:rsid w:val="2EDDB17C"/>
    <w:rsid w:val="2EE741CA"/>
    <w:rsid w:val="2EEB4656"/>
    <w:rsid w:val="2F05791C"/>
    <w:rsid w:val="2F06F9D1"/>
    <w:rsid w:val="2F0D638C"/>
    <w:rsid w:val="2F1613AF"/>
    <w:rsid w:val="2F1F8B01"/>
    <w:rsid w:val="2F31CB82"/>
    <w:rsid w:val="2F36AD7B"/>
    <w:rsid w:val="2F3EB543"/>
    <w:rsid w:val="2F5F6F3D"/>
    <w:rsid w:val="2F61371E"/>
    <w:rsid w:val="2F654902"/>
    <w:rsid w:val="2F6A4D73"/>
    <w:rsid w:val="2F771338"/>
    <w:rsid w:val="2F7C079D"/>
    <w:rsid w:val="2F8C418E"/>
    <w:rsid w:val="2F913356"/>
    <w:rsid w:val="2F96E801"/>
    <w:rsid w:val="2F9832EC"/>
    <w:rsid w:val="2FBD209B"/>
    <w:rsid w:val="2FC0B3CB"/>
    <w:rsid w:val="2FCEF004"/>
    <w:rsid w:val="2FDCFFA0"/>
    <w:rsid w:val="2FDE4206"/>
    <w:rsid w:val="2FE6543F"/>
    <w:rsid w:val="2FF0451A"/>
    <w:rsid w:val="2FFA0EB4"/>
    <w:rsid w:val="2FFB42A0"/>
    <w:rsid w:val="3000F766"/>
    <w:rsid w:val="3007173E"/>
    <w:rsid w:val="300C3937"/>
    <w:rsid w:val="3027A835"/>
    <w:rsid w:val="302C5F71"/>
    <w:rsid w:val="302FCBA6"/>
    <w:rsid w:val="3034B93A"/>
    <w:rsid w:val="30413A22"/>
    <w:rsid w:val="304E92CD"/>
    <w:rsid w:val="305A6E24"/>
    <w:rsid w:val="3065CAE5"/>
    <w:rsid w:val="307BB1D1"/>
    <w:rsid w:val="3084F8D4"/>
    <w:rsid w:val="308F3A31"/>
    <w:rsid w:val="309599DF"/>
    <w:rsid w:val="309EB24D"/>
    <w:rsid w:val="30A8ED0C"/>
    <w:rsid w:val="30ADB222"/>
    <w:rsid w:val="30B8DC60"/>
    <w:rsid w:val="30C24D5C"/>
    <w:rsid w:val="30C73A3A"/>
    <w:rsid w:val="30E78E05"/>
    <w:rsid w:val="30EC553C"/>
    <w:rsid w:val="30FBEE2B"/>
    <w:rsid w:val="30FEF8EB"/>
    <w:rsid w:val="31039B30"/>
    <w:rsid w:val="31063B52"/>
    <w:rsid w:val="31102B02"/>
    <w:rsid w:val="311B6784"/>
    <w:rsid w:val="3125AB66"/>
    <w:rsid w:val="31355B9F"/>
    <w:rsid w:val="313D109C"/>
    <w:rsid w:val="3142F3D8"/>
    <w:rsid w:val="3151F2C2"/>
    <w:rsid w:val="3152A642"/>
    <w:rsid w:val="315D674C"/>
    <w:rsid w:val="316A38F2"/>
    <w:rsid w:val="316B1B67"/>
    <w:rsid w:val="3176ED51"/>
    <w:rsid w:val="3179139C"/>
    <w:rsid w:val="31794F61"/>
    <w:rsid w:val="3179B91C"/>
    <w:rsid w:val="318834CC"/>
    <w:rsid w:val="318BE295"/>
    <w:rsid w:val="3190F2EE"/>
    <w:rsid w:val="31C3351A"/>
    <w:rsid w:val="31CBBD45"/>
    <w:rsid w:val="31DF5FDB"/>
    <w:rsid w:val="31E0E5E8"/>
    <w:rsid w:val="31E613D5"/>
    <w:rsid w:val="31EC91AC"/>
    <w:rsid w:val="31F6A4E6"/>
    <w:rsid w:val="32005391"/>
    <w:rsid w:val="32045C5A"/>
    <w:rsid w:val="3213C0B5"/>
    <w:rsid w:val="321FE228"/>
    <w:rsid w:val="3221A19F"/>
    <w:rsid w:val="322E48E7"/>
    <w:rsid w:val="3230AE34"/>
    <w:rsid w:val="3230FB9B"/>
    <w:rsid w:val="32426A05"/>
    <w:rsid w:val="3244A5D1"/>
    <w:rsid w:val="324EF7F4"/>
    <w:rsid w:val="324F63C7"/>
    <w:rsid w:val="32523A85"/>
    <w:rsid w:val="3257582A"/>
    <w:rsid w:val="3262242B"/>
    <w:rsid w:val="32680BD2"/>
    <w:rsid w:val="326C3021"/>
    <w:rsid w:val="3273C05F"/>
    <w:rsid w:val="3274EC3F"/>
    <w:rsid w:val="328854FF"/>
    <w:rsid w:val="3297DC20"/>
    <w:rsid w:val="329B680C"/>
    <w:rsid w:val="329E1340"/>
    <w:rsid w:val="32A3AC46"/>
    <w:rsid w:val="32A44ABB"/>
    <w:rsid w:val="32A72319"/>
    <w:rsid w:val="32B11F81"/>
    <w:rsid w:val="32B2F2BC"/>
    <w:rsid w:val="32B97BBE"/>
    <w:rsid w:val="32BC75B5"/>
    <w:rsid w:val="32BE7955"/>
    <w:rsid w:val="32C90E15"/>
    <w:rsid w:val="32C9677B"/>
    <w:rsid w:val="32CA320E"/>
    <w:rsid w:val="32CA542E"/>
    <w:rsid w:val="32D034C3"/>
    <w:rsid w:val="32DBF6DE"/>
    <w:rsid w:val="32DD84F3"/>
    <w:rsid w:val="32E0DAEE"/>
    <w:rsid w:val="32F95558"/>
    <w:rsid w:val="32FBBCC7"/>
    <w:rsid w:val="330B2894"/>
    <w:rsid w:val="33116BAF"/>
    <w:rsid w:val="332C2C54"/>
    <w:rsid w:val="3332384C"/>
    <w:rsid w:val="3339B877"/>
    <w:rsid w:val="333E6233"/>
    <w:rsid w:val="33419112"/>
    <w:rsid w:val="334ABFF7"/>
    <w:rsid w:val="334E853F"/>
    <w:rsid w:val="335134A4"/>
    <w:rsid w:val="33599902"/>
    <w:rsid w:val="3370CE74"/>
    <w:rsid w:val="33785672"/>
    <w:rsid w:val="33798BF1"/>
    <w:rsid w:val="33840AEC"/>
    <w:rsid w:val="3384B05C"/>
    <w:rsid w:val="338F5A3D"/>
    <w:rsid w:val="339428D9"/>
    <w:rsid w:val="33A671DE"/>
    <w:rsid w:val="33B66FED"/>
    <w:rsid w:val="33B82ABE"/>
    <w:rsid w:val="33BD1325"/>
    <w:rsid w:val="33BD1F69"/>
    <w:rsid w:val="33C750BC"/>
    <w:rsid w:val="33CE3C0B"/>
    <w:rsid w:val="33F4769E"/>
    <w:rsid w:val="34080A27"/>
    <w:rsid w:val="340C414E"/>
    <w:rsid w:val="3426EE77"/>
    <w:rsid w:val="342EF2BC"/>
    <w:rsid w:val="34313E6F"/>
    <w:rsid w:val="3454BB84"/>
    <w:rsid w:val="345793C5"/>
    <w:rsid w:val="345D68E7"/>
    <w:rsid w:val="3462CDCD"/>
    <w:rsid w:val="346A169D"/>
    <w:rsid w:val="346B7CC0"/>
    <w:rsid w:val="346D474C"/>
    <w:rsid w:val="347AD131"/>
    <w:rsid w:val="3485DCD2"/>
    <w:rsid w:val="348AB4ED"/>
    <w:rsid w:val="348F1060"/>
    <w:rsid w:val="34A5444A"/>
    <w:rsid w:val="34A744FA"/>
    <w:rsid w:val="34A94AF7"/>
    <w:rsid w:val="34A97A4F"/>
    <w:rsid w:val="34DE4938"/>
    <w:rsid w:val="34E04322"/>
    <w:rsid w:val="34E8727D"/>
    <w:rsid w:val="34FF193C"/>
    <w:rsid w:val="350026DE"/>
    <w:rsid w:val="3500C1E5"/>
    <w:rsid w:val="350C5853"/>
    <w:rsid w:val="353B2909"/>
    <w:rsid w:val="353E24A6"/>
    <w:rsid w:val="3543660B"/>
    <w:rsid w:val="354892A4"/>
    <w:rsid w:val="354CDBA4"/>
    <w:rsid w:val="356190CE"/>
    <w:rsid w:val="3561B8B2"/>
    <w:rsid w:val="35803788"/>
    <w:rsid w:val="3581E082"/>
    <w:rsid w:val="35873FB3"/>
    <w:rsid w:val="359BC965"/>
    <w:rsid w:val="35AECAE3"/>
    <w:rsid w:val="35AF4FB8"/>
    <w:rsid w:val="35B2AD5F"/>
    <w:rsid w:val="35BB28EB"/>
    <w:rsid w:val="35CF944C"/>
    <w:rsid w:val="35E4C802"/>
    <w:rsid w:val="35EBE566"/>
    <w:rsid w:val="35F5F25C"/>
    <w:rsid w:val="35FEDF74"/>
    <w:rsid w:val="3608B0A6"/>
    <w:rsid w:val="361138A9"/>
    <w:rsid w:val="36214E4A"/>
    <w:rsid w:val="362293E2"/>
    <w:rsid w:val="362852C3"/>
    <w:rsid w:val="3641255A"/>
    <w:rsid w:val="364ADEBC"/>
    <w:rsid w:val="364B7611"/>
    <w:rsid w:val="3658535A"/>
    <w:rsid w:val="366E3CDA"/>
    <w:rsid w:val="367615F3"/>
    <w:rsid w:val="3684EC7F"/>
    <w:rsid w:val="36938AF8"/>
    <w:rsid w:val="36A65BFF"/>
    <w:rsid w:val="36B8F527"/>
    <w:rsid w:val="36C51ECE"/>
    <w:rsid w:val="36D21849"/>
    <w:rsid w:val="36E31F18"/>
    <w:rsid w:val="36E64056"/>
    <w:rsid w:val="36EB002B"/>
    <w:rsid w:val="36F18343"/>
    <w:rsid w:val="36FC8889"/>
    <w:rsid w:val="370154B8"/>
    <w:rsid w:val="37020DC7"/>
    <w:rsid w:val="37156403"/>
    <w:rsid w:val="37161EA6"/>
    <w:rsid w:val="371C550B"/>
    <w:rsid w:val="371D313A"/>
    <w:rsid w:val="374320E0"/>
    <w:rsid w:val="375460E6"/>
    <w:rsid w:val="37715B68"/>
    <w:rsid w:val="377BEC26"/>
    <w:rsid w:val="377F97EB"/>
    <w:rsid w:val="37802E8A"/>
    <w:rsid w:val="3783225D"/>
    <w:rsid w:val="3783CC91"/>
    <w:rsid w:val="3796A9D4"/>
    <w:rsid w:val="379BC258"/>
    <w:rsid w:val="379E898F"/>
    <w:rsid w:val="379F0A2D"/>
    <w:rsid w:val="37AB8EA4"/>
    <w:rsid w:val="37ABAB04"/>
    <w:rsid w:val="37B196F9"/>
    <w:rsid w:val="37BF0FA5"/>
    <w:rsid w:val="37C25766"/>
    <w:rsid w:val="37C84405"/>
    <w:rsid w:val="37EB47C9"/>
    <w:rsid w:val="37F567BA"/>
    <w:rsid w:val="37FA3634"/>
    <w:rsid w:val="37FC60C8"/>
    <w:rsid w:val="37FD44A7"/>
    <w:rsid w:val="38090B8C"/>
    <w:rsid w:val="380D35DE"/>
    <w:rsid w:val="3823EE62"/>
    <w:rsid w:val="38329BD9"/>
    <w:rsid w:val="3838F060"/>
    <w:rsid w:val="383FED0D"/>
    <w:rsid w:val="384095F4"/>
    <w:rsid w:val="3850B51C"/>
    <w:rsid w:val="3856092B"/>
    <w:rsid w:val="38664AF1"/>
    <w:rsid w:val="386D481A"/>
    <w:rsid w:val="38702D97"/>
    <w:rsid w:val="38837360"/>
    <w:rsid w:val="3886E263"/>
    <w:rsid w:val="388F8A85"/>
    <w:rsid w:val="3896D7C2"/>
    <w:rsid w:val="389D9B5C"/>
    <w:rsid w:val="38ADB58F"/>
    <w:rsid w:val="38C02334"/>
    <w:rsid w:val="38C1EE4F"/>
    <w:rsid w:val="38C3B313"/>
    <w:rsid w:val="38C4C125"/>
    <w:rsid w:val="38CEC44A"/>
    <w:rsid w:val="38CF72F4"/>
    <w:rsid w:val="38D1AF10"/>
    <w:rsid w:val="38E48386"/>
    <w:rsid w:val="38FD1B7E"/>
    <w:rsid w:val="38FEBF8C"/>
    <w:rsid w:val="39089766"/>
    <w:rsid w:val="3911AAC5"/>
    <w:rsid w:val="3917A9C1"/>
    <w:rsid w:val="391A1C48"/>
    <w:rsid w:val="39343B69"/>
    <w:rsid w:val="3937EAEB"/>
    <w:rsid w:val="39450A3E"/>
    <w:rsid w:val="39535D4F"/>
    <w:rsid w:val="39540F47"/>
    <w:rsid w:val="39567424"/>
    <w:rsid w:val="3958AE5B"/>
    <w:rsid w:val="3967957A"/>
    <w:rsid w:val="397400C2"/>
    <w:rsid w:val="3974EDD8"/>
    <w:rsid w:val="397A615C"/>
    <w:rsid w:val="397D228D"/>
    <w:rsid w:val="399261C9"/>
    <w:rsid w:val="399366E4"/>
    <w:rsid w:val="3994BECF"/>
    <w:rsid w:val="3995D3C3"/>
    <w:rsid w:val="39999270"/>
    <w:rsid w:val="399BDADC"/>
    <w:rsid w:val="399D059D"/>
    <w:rsid w:val="39AA2B67"/>
    <w:rsid w:val="39AAEEA2"/>
    <w:rsid w:val="39AE4F41"/>
    <w:rsid w:val="39C80991"/>
    <w:rsid w:val="39CF12B0"/>
    <w:rsid w:val="39D10AC4"/>
    <w:rsid w:val="39D55EAE"/>
    <w:rsid w:val="39E272DD"/>
    <w:rsid w:val="39ED45BB"/>
    <w:rsid w:val="39F242CE"/>
    <w:rsid w:val="3A0DD041"/>
    <w:rsid w:val="3A13E165"/>
    <w:rsid w:val="3A1D6EA7"/>
    <w:rsid w:val="3A1F34BF"/>
    <w:rsid w:val="3A28A4F6"/>
    <w:rsid w:val="3A3BD369"/>
    <w:rsid w:val="3A41D404"/>
    <w:rsid w:val="3A42320C"/>
    <w:rsid w:val="3A4C1747"/>
    <w:rsid w:val="3A537B7A"/>
    <w:rsid w:val="3A5B9ED6"/>
    <w:rsid w:val="3A5CD174"/>
    <w:rsid w:val="3A5D9E9D"/>
    <w:rsid w:val="3A6140CD"/>
    <w:rsid w:val="3A66A7DF"/>
    <w:rsid w:val="3A72188C"/>
    <w:rsid w:val="3A7E10CC"/>
    <w:rsid w:val="3A82DB92"/>
    <w:rsid w:val="3A930436"/>
    <w:rsid w:val="3A987CE7"/>
    <w:rsid w:val="3AA15AE6"/>
    <w:rsid w:val="3AB5760D"/>
    <w:rsid w:val="3AB90813"/>
    <w:rsid w:val="3ABA6D6A"/>
    <w:rsid w:val="3ACA5A52"/>
    <w:rsid w:val="3ADB8869"/>
    <w:rsid w:val="3ADEBE0D"/>
    <w:rsid w:val="3AE45FBE"/>
    <w:rsid w:val="3AE6EE7C"/>
    <w:rsid w:val="3AEB1D71"/>
    <w:rsid w:val="3AF98A59"/>
    <w:rsid w:val="3AFA06C2"/>
    <w:rsid w:val="3AFF44C0"/>
    <w:rsid w:val="3B05A37C"/>
    <w:rsid w:val="3B192801"/>
    <w:rsid w:val="3B1FCC04"/>
    <w:rsid w:val="3B209BF7"/>
    <w:rsid w:val="3B2E97E4"/>
    <w:rsid w:val="3B3D2EA2"/>
    <w:rsid w:val="3B3F2F1C"/>
    <w:rsid w:val="3B4A8F5D"/>
    <w:rsid w:val="3B4BC094"/>
    <w:rsid w:val="3B558434"/>
    <w:rsid w:val="3B563BC2"/>
    <w:rsid w:val="3B585298"/>
    <w:rsid w:val="3B6721CA"/>
    <w:rsid w:val="3B6BAF90"/>
    <w:rsid w:val="3B6BF9AB"/>
    <w:rsid w:val="3B6FCEB8"/>
    <w:rsid w:val="3B780957"/>
    <w:rsid w:val="3B9CC7A5"/>
    <w:rsid w:val="3BA4E970"/>
    <w:rsid w:val="3BAC54CA"/>
    <w:rsid w:val="3BAFA085"/>
    <w:rsid w:val="3BB3A96E"/>
    <w:rsid w:val="3BB58CCF"/>
    <w:rsid w:val="3BC4321D"/>
    <w:rsid w:val="3BDB0DBC"/>
    <w:rsid w:val="3BE870A9"/>
    <w:rsid w:val="3BF338AC"/>
    <w:rsid w:val="3BF4A772"/>
    <w:rsid w:val="3BF9D062"/>
    <w:rsid w:val="3C066F1B"/>
    <w:rsid w:val="3C0FBE9B"/>
    <w:rsid w:val="3C138E0F"/>
    <w:rsid w:val="3C1D7623"/>
    <w:rsid w:val="3C24CFEC"/>
    <w:rsid w:val="3C2FA09C"/>
    <w:rsid w:val="3C3345C4"/>
    <w:rsid w:val="3C33CE81"/>
    <w:rsid w:val="3C506F16"/>
    <w:rsid w:val="3C55FE0E"/>
    <w:rsid w:val="3C57FF7B"/>
    <w:rsid w:val="3C656536"/>
    <w:rsid w:val="3C788725"/>
    <w:rsid w:val="3C7C7920"/>
    <w:rsid w:val="3C83EAA2"/>
    <w:rsid w:val="3C881429"/>
    <w:rsid w:val="3C886747"/>
    <w:rsid w:val="3C9A749E"/>
    <w:rsid w:val="3C9DF659"/>
    <w:rsid w:val="3CADE2DC"/>
    <w:rsid w:val="3CB04DCD"/>
    <w:rsid w:val="3CB294D1"/>
    <w:rsid w:val="3CDC293F"/>
    <w:rsid w:val="3CE7BF31"/>
    <w:rsid w:val="3CF38E50"/>
    <w:rsid w:val="3CF7B632"/>
    <w:rsid w:val="3CF9777D"/>
    <w:rsid w:val="3D087B60"/>
    <w:rsid w:val="3D09199B"/>
    <w:rsid w:val="3D1D393C"/>
    <w:rsid w:val="3D1D5E26"/>
    <w:rsid w:val="3D2E1465"/>
    <w:rsid w:val="3D36794B"/>
    <w:rsid w:val="3D395CBA"/>
    <w:rsid w:val="3D46533A"/>
    <w:rsid w:val="3D5FB475"/>
    <w:rsid w:val="3D626259"/>
    <w:rsid w:val="3D69FDBF"/>
    <w:rsid w:val="3D724350"/>
    <w:rsid w:val="3D7684D5"/>
    <w:rsid w:val="3D78C45D"/>
    <w:rsid w:val="3D83F87C"/>
    <w:rsid w:val="3D84AE5F"/>
    <w:rsid w:val="3D931A89"/>
    <w:rsid w:val="3D9E8365"/>
    <w:rsid w:val="3DABC6B4"/>
    <w:rsid w:val="3DB077A0"/>
    <w:rsid w:val="3DBB7F33"/>
    <w:rsid w:val="3DC615A4"/>
    <w:rsid w:val="3DCB6974"/>
    <w:rsid w:val="3DD1C3C8"/>
    <w:rsid w:val="3DD77FEC"/>
    <w:rsid w:val="3DDBCC3F"/>
    <w:rsid w:val="3DDC1084"/>
    <w:rsid w:val="3DE5FD14"/>
    <w:rsid w:val="3E04DAFB"/>
    <w:rsid w:val="3E070FD1"/>
    <w:rsid w:val="3E120270"/>
    <w:rsid w:val="3E128E11"/>
    <w:rsid w:val="3E15A5A5"/>
    <w:rsid w:val="3E19E46A"/>
    <w:rsid w:val="3E1DBEF1"/>
    <w:rsid w:val="3E1F6375"/>
    <w:rsid w:val="3E23894B"/>
    <w:rsid w:val="3E2C335F"/>
    <w:rsid w:val="3E2EA784"/>
    <w:rsid w:val="3E2F060F"/>
    <w:rsid w:val="3E2F97E2"/>
    <w:rsid w:val="3E344026"/>
    <w:rsid w:val="3E34C2D9"/>
    <w:rsid w:val="3E376BD4"/>
    <w:rsid w:val="3E37A22B"/>
    <w:rsid w:val="3E40E21A"/>
    <w:rsid w:val="3E4F1037"/>
    <w:rsid w:val="3E58FC64"/>
    <w:rsid w:val="3E6037C5"/>
    <w:rsid w:val="3E64A482"/>
    <w:rsid w:val="3E67F679"/>
    <w:rsid w:val="3E6E051B"/>
    <w:rsid w:val="3E70840E"/>
    <w:rsid w:val="3E7B4578"/>
    <w:rsid w:val="3E9B6614"/>
    <w:rsid w:val="3EA123D1"/>
    <w:rsid w:val="3EAC053A"/>
    <w:rsid w:val="3EAEA622"/>
    <w:rsid w:val="3EAFB37E"/>
    <w:rsid w:val="3EDC8E9F"/>
    <w:rsid w:val="3EDD6F1D"/>
    <w:rsid w:val="3EE02919"/>
    <w:rsid w:val="3EEB0BEA"/>
    <w:rsid w:val="3EF9A0EE"/>
    <w:rsid w:val="3F04AB4D"/>
    <w:rsid w:val="3F07F005"/>
    <w:rsid w:val="3F0C6AEE"/>
    <w:rsid w:val="3F10AE2F"/>
    <w:rsid w:val="3F20FDFA"/>
    <w:rsid w:val="3F26BB95"/>
    <w:rsid w:val="3F285AC7"/>
    <w:rsid w:val="3F355205"/>
    <w:rsid w:val="3F374AE0"/>
    <w:rsid w:val="3F37E8AF"/>
    <w:rsid w:val="3F3EA492"/>
    <w:rsid w:val="3F524F69"/>
    <w:rsid w:val="3F52CB65"/>
    <w:rsid w:val="3F65AE74"/>
    <w:rsid w:val="3F6E8E1E"/>
    <w:rsid w:val="3F70BFE6"/>
    <w:rsid w:val="3F71C064"/>
    <w:rsid w:val="3F7CFB6F"/>
    <w:rsid w:val="3F82B2BB"/>
    <w:rsid w:val="3FA870A8"/>
    <w:rsid w:val="3FB20E54"/>
    <w:rsid w:val="3FC355DF"/>
    <w:rsid w:val="3FC8ADDB"/>
    <w:rsid w:val="3FD29A94"/>
    <w:rsid w:val="3FD434E6"/>
    <w:rsid w:val="3FD8F0C7"/>
    <w:rsid w:val="3FEBAA2E"/>
    <w:rsid w:val="3FF4FBFA"/>
    <w:rsid w:val="3FFFB9B7"/>
    <w:rsid w:val="4014E9C5"/>
    <w:rsid w:val="40160719"/>
    <w:rsid w:val="401B4261"/>
    <w:rsid w:val="4029AEBE"/>
    <w:rsid w:val="402E5C64"/>
    <w:rsid w:val="404E3BBD"/>
    <w:rsid w:val="4052672A"/>
    <w:rsid w:val="4056385C"/>
    <w:rsid w:val="405C0D1B"/>
    <w:rsid w:val="406E3D6C"/>
    <w:rsid w:val="4073CBC3"/>
    <w:rsid w:val="407B28E6"/>
    <w:rsid w:val="407DEA39"/>
    <w:rsid w:val="4080CA1D"/>
    <w:rsid w:val="4089D39D"/>
    <w:rsid w:val="40911460"/>
    <w:rsid w:val="40A217C1"/>
    <w:rsid w:val="40A298BC"/>
    <w:rsid w:val="40AA359F"/>
    <w:rsid w:val="40AF7A81"/>
    <w:rsid w:val="40B9E295"/>
    <w:rsid w:val="40BD3ACC"/>
    <w:rsid w:val="40CC9880"/>
    <w:rsid w:val="40CDD1B6"/>
    <w:rsid w:val="40D6ACA4"/>
    <w:rsid w:val="40D6E10D"/>
    <w:rsid w:val="40E646BA"/>
    <w:rsid w:val="410EE0F0"/>
    <w:rsid w:val="411049C5"/>
    <w:rsid w:val="4112BDB0"/>
    <w:rsid w:val="4118DD1B"/>
    <w:rsid w:val="412148AE"/>
    <w:rsid w:val="41363B31"/>
    <w:rsid w:val="413DC3F1"/>
    <w:rsid w:val="4142DE4A"/>
    <w:rsid w:val="416314C1"/>
    <w:rsid w:val="416502A0"/>
    <w:rsid w:val="4169617B"/>
    <w:rsid w:val="41739872"/>
    <w:rsid w:val="4176BCEC"/>
    <w:rsid w:val="417B6AA0"/>
    <w:rsid w:val="41906968"/>
    <w:rsid w:val="41927B14"/>
    <w:rsid w:val="4198D845"/>
    <w:rsid w:val="41A3B0E4"/>
    <w:rsid w:val="41A4005C"/>
    <w:rsid w:val="41B1357D"/>
    <w:rsid w:val="41B477BE"/>
    <w:rsid w:val="41CABE75"/>
    <w:rsid w:val="41D4F581"/>
    <w:rsid w:val="41D99CF7"/>
    <w:rsid w:val="41E372FA"/>
    <w:rsid w:val="41E81299"/>
    <w:rsid w:val="41E8155E"/>
    <w:rsid w:val="41EBBF74"/>
    <w:rsid w:val="41EBEE3C"/>
    <w:rsid w:val="42095BB4"/>
    <w:rsid w:val="4209BA23"/>
    <w:rsid w:val="420CDB94"/>
    <w:rsid w:val="421252A2"/>
    <w:rsid w:val="421588E5"/>
    <w:rsid w:val="4225D0FE"/>
    <w:rsid w:val="42280D7F"/>
    <w:rsid w:val="4228A9D4"/>
    <w:rsid w:val="422C0FE6"/>
    <w:rsid w:val="423E4C75"/>
    <w:rsid w:val="423E5874"/>
    <w:rsid w:val="4241B4C4"/>
    <w:rsid w:val="424CF7D5"/>
    <w:rsid w:val="424E2FE5"/>
    <w:rsid w:val="4256A67B"/>
    <w:rsid w:val="425777DE"/>
    <w:rsid w:val="425A06B3"/>
    <w:rsid w:val="425FBFFD"/>
    <w:rsid w:val="4265B577"/>
    <w:rsid w:val="4267730B"/>
    <w:rsid w:val="4281C032"/>
    <w:rsid w:val="429845B4"/>
    <w:rsid w:val="42AFFCCD"/>
    <w:rsid w:val="42B13B13"/>
    <w:rsid w:val="42B3A613"/>
    <w:rsid w:val="42B60B86"/>
    <w:rsid w:val="42B8ADA0"/>
    <w:rsid w:val="42B97E53"/>
    <w:rsid w:val="42BD4D29"/>
    <w:rsid w:val="42C3AE44"/>
    <w:rsid w:val="42D29B31"/>
    <w:rsid w:val="42DE2C57"/>
    <w:rsid w:val="42E030D1"/>
    <w:rsid w:val="42E39E6F"/>
    <w:rsid w:val="42E55BC2"/>
    <w:rsid w:val="42E5CF9D"/>
    <w:rsid w:val="42E87C27"/>
    <w:rsid w:val="42F792D4"/>
    <w:rsid w:val="4306AFF7"/>
    <w:rsid w:val="4307707D"/>
    <w:rsid w:val="430E98B0"/>
    <w:rsid w:val="43136C4B"/>
    <w:rsid w:val="431FBE86"/>
    <w:rsid w:val="43500143"/>
    <w:rsid w:val="43532414"/>
    <w:rsid w:val="43540C9D"/>
    <w:rsid w:val="4360AE64"/>
    <w:rsid w:val="4367C948"/>
    <w:rsid w:val="437378D5"/>
    <w:rsid w:val="43744FBD"/>
    <w:rsid w:val="437DEE26"/>
    <w:rsid w:val="43A18FE7"/>
    <w:rsid w:val="43BC4177"/>
    <w:rsid w:val="43C73280"/>
    <w:rsid w:val="43CC8D81"/>
    <w:rsid w:val="43D88CA0"/>
    <w:rsid w:val="43DF23F4"/>
    <w:rsid w:val="43E597D7"/>
    <w:rsid w:val="43EBF66D"/>
    <w:rsid w:val="43FBDB4B"/>
    <w:rsid w:val="43FCABBB"/>
    <w:rsid w:val="43FDC074"/>
    <w:rsid w:val="4405DA72"/>
    <w:rsid w:val="44403C5F"/>
    <w:rsid w:val="44472589"/>
    <w:rsid w:val="44479F04"/>
    <w:rsid w:val="4450771C"/>
    <w:rsid w:val="445468C8"/>
    <w:rsid w:val="44607752"/>
    <w:rsid w:val="4468EE67"/>
    <w:rsid w:val="4474BAAF"/>
    <w:rsid w:val="44757990"/>
    <w:rsid w:val="4483F3A0"/>
    <w:rsid w:val="4488BC7F"/>
    <w:rsid w:val="448F06A0"/>
    <w:rsid w:val="4494727A"/>
    <w:rsid w:val="449F5B22"/>
    <w:rsid w:val="44A5506E"/>
    <w:rsid w:val="44AB5B94"/>
    <w:rsid w:val="44B0361C"/>
    <w:rsid w:val="44B335E0"/>
    <w:rsid w:val="44BEAC7B"/>
    <w:rsid w:val="44C182D8"/>
    <w:rsid w:val="44C68AD7"/>
    <w:rsid w:val="44CAC855"/>
    <w:rsid w:val="44E82CB6"/>
    <w:rsid w:val="44F8D698"/>
    <w:rsid w:val="44FA12F6"/>
    <w:rsid w:val="45085699"/>
    <w:rsid w:val="451E2D95"/>
    <w:rsid w:val="4524D2A9"/>
    <w:rsid w:val="45306FB0"/>
    <w:rsid w:val="4534D946"/>
    <w:rsid w:val="45362042"/>
    <w:rsid w:val="45471515"/>
    <w:rsid w:val="455C0A6E"/>
    <w:rsid w:val="455C4271"/>
    <w:rsid w:val="45A17F51"/>
    <w:rsid w:val="45A8FDEA"/>
    <w:rsid w:val="45AB6796"/>
    <w:rsid w:val="45BCCFBE"/>
    <w:rsid w:val="45BF0FD3"/>
    <w:rsid w:val="45BFA170"/>
    <w:rsid w:val="45E5E645"/>
    <w:rsid w:val="45E779F8"/>
    <w:rsid w:val="45F0853C"/>
    <w:rsid w:val="45F7BDAC"/>
    <w:rsid w:val="45FA38EF"/>
    <w:rsid w:val="460CF852"/>
    <w:rsid w:val="4614DD14"/>
    <w:rsid w:val="46179024"/>
    <w:rsid w:val="4618A35F"/>
    <w:rsid w:val="462358BD"/>
    <w:rsid w:val="462A5F25"/>
    <w:rsid w:val="462D8A3F"/>
    <w:rsid w:val="4635DA06"/>
    <w:rsid w:val="46385AFF"/>
    <w:rsid w:val="463E41C0"/>
    <w:rsid w:val="463EF8AB"/>
    <w:rsid w:val="464B540D"/>
    <w:rsid w:val="464DF65C"/>
    <w:rsid w:val="464E2A63"/>
    <w:rsid w:val="46575245"/>
    <w:rsid w:val="466223F5"/>
    <w:rsid w:val="4677E3A9"/>
    <w:rsid w:val="4682EC6C"/>
    <w:rsid w:val="4683C773"/>
    <w:rsid w:val="468500DA"/>
    <w:rsid w:val="468DE887"/>
    <w:rsid w:val="468F0026"/>
    <w:rsid w:val="46A7B496"/>
    <w:rsid w:val="46AFAC25"/>
    <w:rsid w:val="46B95B3C"/>
    <w:rsid w:val="46BEFE6E"/>
    <w:rsid w:val="46C092E2"/>
    <w:rsid w:val="46CD6329"/>
    <w:rsid w:val="46D285F4"/>
    <w:rsid w:val="46DC01F7"/>
    <w:rsid w:val="46FB1DE1"/>
    <w:rsid w:val="46FCD621"/>
    <w:rsid w:val="47024B9B"/>
    <w:rsid w:val="4702858E"/>
    <w:rsid w:val="471074C7"/>
    <w:rsid w:val="471147DA"/>
    <w:rsid w:val="4711FFD5"/>
    <w:rsid w:val="4715E059"/>
    <w:rsid w:val="47197177"/>
    <w:rsid w:val="47212A81"/>
    <w:rsid w:val="473C1882"/>
    <w:rsid w:val="4740C84F"/>
    <w:rsid w:val="474D5EF7"/>
    <w:rsid w:val="475A6F7B"/>
    <w:rsid w:val="4762EB3C"/>
    <w:rsid w:val="47634880"/>
    <w:rsid w:val="47755618"/>
    <w:rsid w:val="477C52E0"/>
    <w:rsid w:val="4786EEB8"/>
    <w:rsid w:val="478EF77B"/>
    <w:rsid w:val="4795869D"/>
    <w:rsid w:val="4796F3D9"/>
    <w:rsid w:val="47AE9B0A"/>
    <w:rsid w:val="47B6A678"/>
    <w:rsid w:val="47C366BA"/>
    <w:rsid w:val="47D9720F"/>
    <w:rsid w:val="47DC8467"/>
    <w:rsid w:val="47EE42BB"/>
    <w:rsid w:val="48032697"/>
    <w:rsid w:val="480D47B9"/>
    <w:rsid w:val="480D686F"/>
    <w:rsid w:val="480EC937"/>
    <w:rsid w:val="48153695"/>
    <w:rsid w:val="4817276B"/>
    <w:rsid w:val="481E9E8E"/>
    <w:rsid w:val="4832E2E2"/>
    <w:rsid w:val="48401945"/>
    <w:rsid w:val="48411E57"/>
    <w:rsid w:val="48442A6B"/>
    <w:rsid w:val="4847F1DB"/>
    <w:rsid w:val="484D9A63"/>
    <w:rsid w:val="4850A30D"/>
    <w:rsid w:val="4852E75F"/>
    <w:rsid w:val="4855ADFB"/>
    <w:rsid w:val="485DAE44"/>
    <w:rsid w:val="48664F67"/>
    <w:rsid w:val="48679223"/>
    <w:rsid w:val="486CC490"/>
    <w:rsid w:val="486DC040"/>
    <w:rsid w:val="487CCAFD"/>
    <w:rsid w:val="487EFE6E"/>
    <w:rsid w:val="48A22C6E"/>
    <w:rsid w:val="48A5B34B"/>
    <w:rsid w:val="48B35986"/>
    <w:rsid w:val="48BAFBE9"/>
    <w:rsid w:val="48BFF54E"/>
    <w:rsid w:val="48C01904"/>
    <w:rsid w:val="48C3E8F0"/>
    <w:rsid w:val="48CB8633"/>
    <w:rsid w:val="48CCC4ED"/>
    <w:rsid w:val="48D0A3AA"/>
    <w:rsid w:val="48D9E9D9"/>
    <w:rsid w:val="48DC9996"/>
    <w:rsid w:val="48E33E4D"/>
    <w:rsid w:val="48F42FAC"/>
    <w:rsid w:val="48F70952"/>
    <w:rsid w:val="4914D38D"/>
    <w:rsid w:val="491C9ACA"/>
    <w:rsid w:val="4928B54D"/>
    <w:rsid w:val="494B6A65"/>
    <w:rsid w:val="494CECBF"/>
    <w:rsid w:val="494FDAC0"/>
    <w:rsid w:val="495F89B4"/>
    <w:rsid w:val="49606769"/>
    <w:rsid w:val="496C103E"/>
    <w:rsid w:val="49886257"/>
    <w:rsid w:val="49A7708F"/>
    <w:rsid w:val="49BAA530"/>
    <w:rsid w:val="49C22FBB"/>
    <w:rsid w:val="49C2A86D"/>
    <w:rsid w:val="49C40CA4"/>
    <w:rsid w:val="49CB069A"/>
    <w:rsid w:val="49CF52E6"/>
    <w:rsid w:val="49D1F82B"/>
    <w:rsid w:val="49D444C6"/>
    <w:rsid w:val="49DA19BB"/>
    <w:rsid w:val="49DB1C04"/>
    <w:rsid w:val="49DE9868"/>
    <w:rsid w:val="49E712DB"/>
    <w:rsid w:val="49EAB05A"/>
    <w:rsid w:val="49FD7BF0"/>
    <w:rsid w:val="49FFABF1"/>
    <w:rsid w:val="4A0FE6EE"/>
    <w:rsid w:val="4A15903A"/>
    <w:rsid w:val="4A24147A"/>
    <w:rsid w:val="4A242AD6"/>
    <w:rsid w:val="4A349D2D"/>
    <w:rsid w:val="4A446FE5"/>
    <w:rsid w:val="4A461069"/>
    <w:rsid w:val="4A51FAE5"/>
    <w:rsid w:val="4A52175B"/>
    <w:rsid w:val="4A546ADE"/>
    <w:rsid w:val="4A60BC75"/>
    <w:rsid w:val="4A6213C2"/>
    <w:rsid w:val="4A758EDE"/>
    <w:rsid w:val="4A8966C5"/>
    <w:rsid w:val="4A8E1463"/>
    <w:rsid w:val="4AACE7B2"/>
    <w:rsid w:val="4AC39C54"/>
    <w:rsid w:val="4AC94FDD"/>
    <w:rsid w:val="4ACC55FA"/>
    <w:rsid w:val="4ADE7844"/>
    <w:rsid w:val="4AE03A7C"/>
    <w:rsid w:val="4AEA6F35"/>
    <w:rsid w:val="4AED3884"/>
    <w:rsid w:val="4AEFA432"/>
    <w:rsid w:val="4AF25EF2"/>
    <w:rsid w:val="4AF2EE52"/>
    <w:rsid w:val="4AF3DF85"/>
    <w:rsid w:val="4AF50F66"/>
    <w:rsid w:val="4B08A9CE"/>
    <w:rsid w:val="4B0A8155"/>
    <w:rsid w:val="4B103408"/>
    <w:rsid w:val="4B1D66BA"/>
    <w:rsid w:val="4B2C4900"/>
    <w:rsid w:val="4B2FB5A5"/>
    <w:rsid w:val="4B362B6C"/>
    <w:rsid w:val="4B382842"/>
    <w:rsid w:val="4B38DA11"/>
    <w:rsid w:val="4B46C794"/>
    <w:rsid w:val="4B4F2CD0"/>
    <w:rsid w:val="4B55FD82"/>
    <w:rsid w:val="4B5CA962"/>
    <w:rsid w:val="4B5F0763"/>
    <w:rsid w:val="4B608C6D"/>
    <w:rsid w:val="4B7010EB"/>
    <w:rsid w:val="4B7C7709"/>
    <w:rsid w:val="4B871D7B"/>
    <w:rsid w:val="4B8905D5"/>
    <w:rsid w:val="4B9E08D4"/>
    <w:rsid w:val="4BA86EBE"/>
    <w:rsid w:val="4BB5DD5F"/>
    <w:rsid w:val="4BB65DAE"/>
    <w:rsid w:val="4BC16E6B"/>
    <w:rsid w:val="4BC1CAA2"/>
    <w:rsid w:val="4BC23EBD"/>
    <w:rsid w:val="4BC8F566"/>
    <w:rsid w:val="4BC92B5D"/>
    <w:rsid w:val="4BCB5AE7"/>
    <w:rsid w:val="4BD9FE96"/>
    <w:rsid w:val="4BDA59FC"/>
    <w:rsid w:val="4BDB8AAA"/>
    <w:rsid w:val="4BE5FD86"/>
    <w:rsid w:val="4BEA3046"/>
    <w:rsid w:val="4BEB1E9C"/>
    <w:rsid w:val="4BFBE60B"/>
    <w:rsid w:val="4C095688"/>
    <w:rsid w:val="4C0CD7E7"/>
    <w:rsid w:val="4C0DB37C"/>
    <w:rsid w:val="4C184F6A"/>
    <w:rsid w:val="4C18EB2B"/>
    <w:rsid w:val="4C1F461B"/>
    <w:rsid w:val="4C24EBA7"/>
    <w:rsid w:val="4C2AE0CB"/>
    <w:rsid w:val="4C333B7A"/>
    <w:rsid w:val="4C3C69C5"/>
    <w:rsid w:val="4C50B2E7"/>
    <w:rsid w:val="4C674E1D"/>
    <w:rsid w:val="4C716E0D"/>
    <w:rsid w:val="4C793692"/>
    <w:rsid w:val="4C7C4E37"/>
    <w:rsid w:val="4C8107E9"/>
    <w:rsid w:val="4C99B004"/>
    <w:rsid w:val="4CA1D372"/>
    <w:rsid w:val="4CA54ABD"/>
    <w:rsid w:val="4CA72094"/>
    <w:rsid w:val="4CABB5DB"/>
    <w:rsid w:val="4CB8E167"/>
    <w:rsid w:val="4CB9A9AD"/>
    <w:rsid w:val="4CBE2092"/>
    <w:rsid w:val="4CDED79E"/>
    <w:rsid w:val="4CE3D3C5"/>
    <w:rsid w:val="4CE49061"/>
    <w:rsid w:val="4CF1555A"/>
    <w:rsid w:val="4D09570B"/>
    <w:rsid w:val="4D1D80BD"/>
    <w:rsid w:val="4D3A420C"/>
    <w:rsid w:val="4D501128"/>
    <w:rsid w:val="4D503C85"/>
    <w:rsid w:val="4D635DE7"/>
    <w:rsid w:val="4D6C7408"/>
    <w:rsid w:val="4D6EE5CD"/>
    <w:rsid w:val="4D70EC00"/>
    <w:rsid w:val="4D7C7B63"/>
    <w:rsid w:val="4D7DECFC"/>
    <w:rsid w:val="4D9DBE62"/>
    <w:rsid w:val="4DA36AC7"/>
    <w:rsid w:val="4DB77733"/>
    <w:rsid w:val="4DB93571"/>
    <w:rsid w:val="4DC2855E"/>
    <w:rsid w:val="4DC41C9A"/>
    <w:rsid w:val="4DCBE553"/>
    <w:rsid w:val="4DCF0A36"/>
    <w:rsid w:val="4DD4CB00"/>
    <w:rsid w:val="4DDC45F4"/>
    <w:rsid w:val="4DDEA961"/>
    <w:rsid w:val="4DF08DDE"/>
    <w:rsid w:val="4E09DD17"/>
    <w:rsid w:val="4E15A023"/>
    <w:rsid w:val="4E1EF301"/>
    <w:rsid w:val="4E25DDDD"/>
    <w:rsid w:val="4E3243E4"/>
    <w:rsid w:val="4E3478CA"/>
    <w:rsid w:val="4E3F3486"/>
    <w:rsid w:val="4E404628"/>
    <w:rsid w:val="4E41E189"/>
    <w:rsid w:val="4E5C8D15"/>
    <w:rsid w:val="4E6BAC28"/>
    <w:rsid w:val="4E6E1471"/>
    <w:rsid w:val="4E72763B"/>
    <w:rsid w:val="4E77469D"/>
    <w:rsid w:val="4E784BE7"/>
    <w:rsid w:val="4E7C777B"/>
    <w:rsid w:val="4E7DDF55"/>
    <w:rsid w:val="4E7FEDFC"/>
    <w:rsid w:val="4E87F0DF"/>
    <w:rsid w:val="4E87F53F"/>
    <w:rsid w:val="4E8C0B2A"/>
    <w:rsid w:val="4E96D8CE"/>
    <w:rsid w:val="4EC2891E"/>
    <w:rsid w:val="4EDB3B82"/>
    <w:rsid w:val="4EDFC608"/>
    <w:rsid w:val="4EE1E0C7"/>
    <w:rsid w:val="4EE6FA02"/>
    <w:rsid w:val="4EEA72DC"/>
    <w:rsid w:val="4EEAF8BA"/>
    <w:rsid w:val="4EEF7773"/>
    <w:rsid w:val="4EF591EA"/>
    <w:rsid w:val="4EFC871C"/>
    <w:rsid w:val="4F20F26C"/>
    <w:rsid w:val="4F2464F0"/>
    <w:rsid w:val="4F29C766"/>
    <w:rsid w:val="4F2DC2A1"/>
    <w:rsid w:val="4F370355"/>
    <w:rsid w:val="4F37D633"/>
    <w:rsid w:val="4F414F90"/>
    <w:rsid w:val="4F4E1718"/>
    <w:rsid w:val="4F56E87B"/>
    <w:rsid w:val="4F63CF03"/>
    <w:rsid w:val="4F64FD1A"/>
    <w:rsid w:val="4F8F35D5"/>
    <w:rsid w:val="4F9E4437"/>
    <w:rsid w:val="4FA8816C"/>
    <w:rsid w:val="4FD20F8A"/>
    <w:rsid w:val="4FDD95CA"/>
    <w:rsid w:val="4FE31F2A"/>
    <w:rsid w:val="4FF44720"/>
    <w:rsid w:val="4FF8FBDF"/>
    <w:rsid w:val="50084AC1"/>
    <w:rsid w:val="5012EDFF"/>
    <w:rsid w:val="5016421A"/>
    <w:rsid w:val="50185FDE"/>
    <w:rsid w:val="501EEDEB"/>
    <w:rsid w:val="502193AA"/>
    <w:rsid w:val="5022FBF1"/>
    <w:rsid w:val="50289BB4"/>
    <w:rsid w:val="50364D84"/>
    <w:rsid w:val="504ADD79"/>
    <w:rsid w:val="505231EC"/>
    <w:rsid w:val="50612E0D"/>
    <w:rsid w:val="50724FE9"/>
    <w:rsid w:val="50725348"/>
    <w:rsid w:val="50753864"/>
    <w:rsid w:val="507D34BD"/>
    <w:rsid w:val="5083E258"/>
    <w:rsid w:val="5094B283"/>
    <w:rsid w:val="50ACF23D"/>
    <w:rsid w:val="50BA76BC"/>
    <w:rsid w:val="50D0384F"/>
    <w:rsid w:val="50E32FED"/>
    <w:rsid w:val="50E626A6"/>
    <w:rsid w:val="50E6DCD1"/>
    <w:rsid w:val="50EABE50"/>
    <w:rsid w:val="50EB47DD"/>
    <w:rsid w:val="50EF0259"/>
    <w:rsid w:val="50F1023C"/>
    <w:rsid w:val="50FBA431"/>
    <w:rsid w:val="50FE1AE1"/>
    <w:rsid w:val="5101366E"/>
    <w:rsid w:val="51170C5D"/>
    <w:rsid w:val="511BF2E0"/>
    <w:rsid w:val="511D9C41"/>
    <w:rsid w:val="511F6D74"/>
    <w:rsid w:val="512184C6"/>
    <w:rsid w:val="51263A54"/>
    <w:rsid w:val="51338B64"/>
    <w:rsid w:val="51411315"/>
    <w:rsid w:val="5145430F"/>
    <w:rsid w:val="515C4B88"/>
    <w:rsid w:val="51723C38"/>
    <w:rsid w:val="517427C9"/>
    <w:rsid w:val="5176C7F5"/>
    <w:rsid w:val="5178C04C"/>
    <w:rsid w:val="517DEFA5"/>
    <w:rsid w:val="517FA705"/>
    <w:rsid w:val="5185406B"/>
    <w:rsid w:val="51862572"/>
    <w:rsid w:val="518AB699"/>
    <w:rsid w:val="51920BF4"/>
    <w:rsid w:val="51A0EDE4"/>
    <w:rsid w:val="51B90CDE"/>
    <w:rsid w:val="51C2AF50"/>
    <w:rsid w:val="51C48317"/>
    <w:rsid w:val="51D0824E"/>
    <w:rsid w:val="51E2171F"/>
    <w:rsid w:val="51E65642"/>
    <w:rsid w:val="51E783DC"/>
    <w:rsid w:val="51F8CDFE"/>
    <w:rsid w:val="51FCD5C6"/>
    <w:rsid w:val="520208CC"/>
    <w:rsid w:val="520832C5"/>
    <w:rsid w:val="520A4CA5"/>
    <w:rsid w:val="520E4B51"/>
    <w:rsid w:val="5219D68E"/>
    <w:rsid w:val="521D1D25"/>
    <w:rsid w:val="52249FB8"/>
    <w:rsid w:val="522B5566"/>
    <w:rsid w:val="5230512C"/>
    <w:rsid w:val="52325121"/>
    <w:rsid w:val="52373D85"/>
    <w:rsid w:val="52437B37"/>
    <w:rsid w:val="52443D43"/>
    <w:rsid w:val="525EE5D3"/>
    <w:rsid w:val="5267B09A"/>
    <w:rsid w:val="52829A33"/>
    <w:rsid w:val="5284B3B5"/>
    <w:rsid w:val="528B2A09"/>
    <w:rsid w:val="528F4782"/>
    <w:rsid w:val="529376E0"/>
    <w:rsid w:val="5295872E"/>
    <w:rsid w:val="52969CC4"/>
    <w:rsid w:val="529D36A0"/>
    <w:rsid w:val="529E0C50"/>
    <w:rsid w:val="52A77C63"/>
    <w:rsid w:val="52AA5C14"/>
    <w:rsid w:val="52B9B2EE"/>
    <w:rsid w:val="52C04EE5"/>
    <w:rsid w:val="52C61983"/>
    <w:rsid w:val="52CDDF2C"/>
    <w:rsid w:val="52D2F21B"/>
    <w:rsid w:val="52D519EC"/>
    <w:rsid w:val="52E8382A"/>
    <w:rsid w:val="52EFD0FD"/>
    <w:rsid w:val="52FB3920"/>
    <w:rsid w:val="530CC1C9"/>
    <w:rsid w:val="5311B87F"/>
    <w:rsid w:val="5318571D"/>
    <w:rsid w:val="531A625D"/>
    <w:rsid w:val="53284A28"/>
    <w:rsid w:val="532CA392"/>
    <w:rsid w:val="533026EB"/>
    <w:rsid w:val="533A7E15"/>
    <w:rsid w:val="533C222F"/>
    <w:rsid w:val="535351FE"/>
    <w:rsid w:val="535916DD"/>
    <w:rsid w:val="53606AB6"/>
    <w:rsid w:val="5363FB18"/>
    <w:rsid w:val="536567DF"/>
    <w:rsid w:val="536B092F"/>
    <w:rsid w:val="536CB987"/>
    <w:rsid w:val="536D38F1"/>
    <w:rsid w:val="53705175"/>
    <w:rsid w:val="5374E9B4"/>
    <w:rsid w:val="537E064B"/>
    <w:rsid w:val="5380CEE1"/>
    <w:rsid w:val="5386ADEA"/>
    <w:rsid w:val="538D8418"/>
    <w:rsid w:val="5395955B"/>
    <w:rsid w:val="539D2D13"/>
    <w:rsid w:val="53A41D4B"/>
    <w:rsid w:val="53A8781B"/>
    <w:rsid w:val="53AC4846"/>
    <w:rsid w:val="53AE4E78"/>
    <w:rsid w:val="53B727D3"/>
    <w:rsid w:val="53BA5CB1"/>
    <w:rsid w:val="53BBA609"/>
    <w:rsid w:val="53BD002D"/>
    <w:rsid w:val="53BE0B1B"/>
    <w:rsid w:val="53C955FA"/>
    <w:rsid w:val="53DB84B7"/>
    <w:rsid w:val="53DBAD75"/>
    <w:rsid w:val="53DDD7B1"/>
    <w:rsid w:val="53E1D326"/>
    <w:rsid w:val="53E5A37E"/>
    <w:rsid w:val="53E9567E"/>
    <w:rsid w:val="53E96C2E"/>
    <w:rsid w:val="53F3F8A0"/>
    <w:rsid w:val="53FEEF86"/>
    <w:rsid w:val="53FEF9BE"/>
    <w:rsid w:val="53FF4E7D"/>
    <w:rsid w:val="540E9F6E"/>
    <w:rsid w:val="54125561"/>
    <w:rsid w:val="54175F10"/>
    <w:rsid w:val="541B861C"/>
    <w:rsid w:val="541EA8F9"/>
    <w:rsid w:val="54218BC2"/>
    <w:rsid w:val="5432284F"/>
    <w:rsid w:val="544CC640"/>
    <w:rsid w:val="54509899"/>
    <w:rsid w:val="545214D5"/>
    <w:rsid w:val="545949AE"/>
    <w:rsid w:val="545A9841"/>
    <w:rsid w:val="546AA054"/>
    <w:rsid w:val="5471D2B1"/>
    <w:rsid w:val="5472738B"/>
    <w:rsid w:val="54884B85"/>
    <w:rsid w:val="548B18BB"/>
    <w:rsid w:val="548BB72D"/>
    <w:rsid w:val="54930AB3"/>
    <w:rsid w:val="549B52A6"/>
    <w:rsid w:val="54A0621B"/>
    <w:rsid w:val="54A0F741"/>
    <w:rsid w:val="54A3D49C"/>
    <w:rsid w:val="54A6757D"/>
    <w:rsid w:val="54B9F801"/>
    <w:rsid w:val="54BE8098"/>
    <w:rsid w:val="54D44F11"/>
    <w:rsid w:val="54E3DD56"/>
    <w:rsid w:val="54E4A181"/>
    <w:rsid w:val="54E75F1A"/>
    <w:rsid w:val="54F93FFF"/>
    <w:rsid w:val="54FB5541"/>
    <w:rsid w:val="54FE0BCB"/>
    <w:rsid w:val="54FF18D2"/>
    <w:rsid w:val="54FF7E83"/>
    <w:rsid w:val="55094996"/>
    <w:rsid w:val="5518828F"/>
    <w:rsid w:val="551917EE"/>
    <w:rsid w:val="5528C21C"/>
    <w:rsid w:val="552C77A7"/>
    <w:rsid w:val="552DFE2C"/>
    <w:rsid w:val="55360DE6"/>
    <w:rsid w:val="5546F2D2"/>
    <w:rsid w:val="555B2DDB"/>
    <w:rsid w:val="555D89DA"/>
    <w:rsid w:val="5568FF25"/>
    <w:rsid w:val="55694156"/>
    <w:rsid w:val="556D55C9"/>
    <w:rsid w:val="556F2A70"/>
    <w:rsid w:val="557585AE"/>
    <w:rsid w:val="5576FB5F"/>
    <w:rsid w:val="557A14CC"/>
    <w:rsid w:val="557A98B4"/>
    <w:rsid w:val="557C24B0"/>
    <w:rsid w:val="5588C438"/>
    <w:rsid w:val="558D04DB"/>
    <w:rsid w:val="558E44AC"/>
    <w:rsid w:val="558FA675"/>
    <w:rsid w:val="55A98DFE"/>
    <w:rsid w:val="55B49142"/>
    <w:rsid w:val="55BE8EE6"/>
    <w:rsid w:val="55C7A906"/>
    <w:rsid w:val="55D992FD"/>
    <w:rsid w:val="55DA6CA9"/>
    <w:rsid w:val="55E66662"/>
    <w:rsid w:val="55E8961D"/>
    <w:rsid w:val="55EF5831"/>
    <w:rsid w:val="55F9E175"/>
    <w:rsid w:val="55FA0D68"/>
    <w:rsid w:val="5603867E"/>
    <w:rsid w:val="560895E8"/>
    <w:rsid w:val="56118C82"/>
    <w:rsid w:val="5613128E"/>
    <w:rsid w:val="5614C88E"/>
    <w:rsid w:val="5615AD9C"/>
    <w:rsid w:val="5626CD67"/>
    <w:rsid w:val="562B7EB5"/>
    <w:rsid w:val="562F8050"/>
    <w:rsid w:val="563AC139"/>
    <w:rsid w:val="56487DB7"/>
    <w:rsid w:val="565BAA65"/>
    <w:rsid w:val="56688030"/>
    <w:rsid w:val="5674A931"/>
    <w:rsid w:val="567D6EAF"/>
    <w:rsid w:val="56837943"/>
    <w:rsid w:val="568C85F5"/>
    <w:rsid w:val="5690709B"/>
    <w:rsid w:val="5690CEF3"/>
    <w:rsid w:val="56A7ECB9"/>
    <w:rsid w:val="56AD8364"/>
    <w:rsid w:val="56B67612"/>
    <w:rsid w:val="56C92360"/>
    <w:rsid w:val="56D92644"/>
    <w:rsid w:val="56E17814"/>
    <w:rsid w:val="56FAB2D1"/>
    <w:rsid w:val="57047CC1"/>
    <w:rsid w:val="571C8368"/>
    <w:rsid w:val="571EC44F"/>
    <w:rsid w:val="5734D9DC"/>
    <w:rsid w:val="5742ED23"/>
    <w:rsid w:val="576A7887"/>
    <w:rsid w:val="576C3720"/>
    <w:rsid w:val="57762664"/>
    <w:rsid w:val="5776393C"/>
    <w:rsid w:val="57799456"/>
    <w:rsid w:val="577EFD1A"/>
    <w:rsid w:val="57894F0E"/>
    <w:rsid w:val="5796DB47"/>
    <w:rsid w:val="579A186B"/>
    <w:rsid w:val="57AF8DDB"/>
    <w:rsid w:val="57B9A276"/>
    <w:rsid w:val="57C66434"/>
    <w:rsid w:val="57CD7FE8"/>
    <w:rsid w:val="57DD2E55"/>
    <w:rsid w:val="57E3F9DC"/>
    <w:rsid w:val="57E67F1F"/>
    <w:rsid w:val="57EE36EF"/>
    <w:rsid w:val="57FFC853"/>
    <w:rsid w:val="580A2F23"/>
    <w:rsid w:val="580FDCFF"/>
    <w:rsid w:val="58127AB7"/>
    <w:rsid w:val="5813FBA9"/>
    <w:rsid w:val="5816F599"/>
    <w:rsid w:val="581E0FB1"/>
    <w:rsid w:val="581F83CA"/>
    <w:rsid w:val="582D0E68"/>
    <w:rsid w:val="582DA6E3"/>
    <w:rsid w:val="583C2470"/>
    <w:rsid w:val="58408818"/>
    <w:rsid w:val="584257B2"/>
    <w:rsid w:val="58477208"/>
    <w:rsid w:val="58523815"/>
    <w:rsid w:val="5853B4A0"/>
    <w:rsid w:val="58588BB2"/>
    <w:rsid w:val="586810BA"/>
    <w:rsid w:val="586E3442"/>
    <w:rsid w:val="58813E7A"/>
    <w:rsid w:val="58864AC5"/>
    <w:rsid w:val="5891FB94"/>
    <w:rsid w:val="58935F33"/>
    <w:rsid w:val="589EFAE8"/>
    <w:rsid w:val="58B10F38"/>
    <w:rsid w:val="58B33051"/>
    <w:rsid w:val="58B579A8"/>
    <w:rsid w:val="58BF8C63"/>
    <w:rsid w:val="58D3B666"/>
    <w:rsid w:val="58F8C2F6"/>
    <w:rsid w:val="5900DD6F"/>
    <w:rsid w:val="59024F8A"/>
    <w:rsid w:val="59032F8C"/>
    <w:rsid w:val="59131C4F"/>
    <w:rsid w:val="591D3CB2"/>
    <w:rsid w:val="591FD622"/>
    <w:rsid w:val="59256DE3"/>
    <w:rsid w:val="59375B0F"/>
    <w:rsid w:val="595AA169"/>
    <w:rsid w:val="59643567"/>
    <w:rsid w:val="5986949F"/>
    <w:rsid w:val="598A76C4"/>
    <w:rsid w:val="598BA5A7"/>
    <w:rsid w:val="598C97BD"/>
    <w:rsid w:val="598F26B7"/>
    <w:rsid w:val="598F8CE0"/>
    <w:rsid w:val="599FF095"/>
    <w:rsid w:val="59A0C253"/>
    <w:rsid w:val="59A1026C"/>
    <w:rsid w:val="59A4CC5D"/>
    <w:rsid w:val="59B7174C"/>
    <w:rsid w:val="59BA8E42"/>
    <w:rsid w:val="59BF7C97"/>
    <w:rsid w:val="59D0CD4D"/>
    <w:rsid w:val="59E47CF8"/>
    <w:rsid w:val="59E9A7DB"/>
    <w:rsid w:val="59E9CDD3"/>
    <w:rsid w:val="59F071DC"/>
    <w:rsid w:val="59F58A0D"/>
    <w:rsid w:val="59F5C528"/>
    <w:rsid w:val="5A020F6B"/>
    <w:rsid w:val="5A068687"/>
    <w:rsid w:val="5A1013CF"/>
    <w:rsid w:val="5A2BD57E"/>
    <w:rsid w:val="5A350253"/>
    <w:rsid w:val="5A35E734"/>
    <w:rsid w:val="5A47D0F6"/>
    <w:rsid w:val="5A4ABFCC"/>
    <w:rsid w:val="5A57179B"/>
    <w:rsid w:val="5A5C6E6C"/>
    <w:rsid w:val="5A5E122D"/>
    <w:rsid w:val="5A667083"/>
    <w:rsid w:val="5A687237"/>
    <w:rsid w:val="5A7D0C8D"/>
    <w:rsid w:val="5A7FF388"/>
    <w:rsid w:val="5AA20F22"/>
    <w:rsid w:val="5AAFCF30"/>
    <w:rsid w:val="5AB2BB1C"/>
    <w:rsid w:val="5AB48978"/>
    <w:rsid w:val="5ABC9E82"/>
    <w:rsid w:val="5AC22F9A"/>
    <w:rsid w:val="5AC521AC"/>
    <w:rsid w:val="5AC9D55A"/>
    <w:rsid w:val="5AD1F089"/>
    <w:rsid w:val="5AF23822"/>
    <w:rsid w:val="5B0101A0"/>
    <w:rsid w:val="5B01DB6B"/>
    <w:rsid w:val="5B1C6C40"/>
    <w:rsid w:val="5B1D599E"/>
    <w:rsid w:val="5B1D6EE1"/>
    <w:rsid w:val="5B203B55"/>
    <w:rsid w:val="5B21A093"/>
    <w:rsid w:val="5B2AD79C"/>
    <w:rsid w:val="5B3CFA7A"/>
    <w:rsid w:val="5B544E0A"/>
    <w:rsid w:val="5B58FC43"/>
    <w:rsid w:val="5B61C1AD"/>
    <w:rsid w:val="5B670E0A"/>
    <w:rsid w:val="5B6C5A6A"/>
    <w:rsid w:val="5B6E9C1C"/>
    <w:rsid w:val="5B7DDEEA"/>
    <w:rsid w:val="5B7EBAE6"/>
    <w:rsid w:val="5B8AAE61"/>
    <w:rsid w:val="5B8DBD47"/>
    <w:rsid w:val="5BAC031F"/>
    <w:rsid w:val="5BADFF7E"/>
    <w:rsid w:val="5BB89D5A"/>
    <w:rsid w:val="5BC2C0EC"/>
    <w:rsid w:val="5BC3FDE0"/>
    <w:rsid w:val="5BC78ACC"/>
    <w:rsid w:val="5BCD8079"/>
    <w:rsid w:val="5BD2BFFC"/>
    <w:rsid w:val="5BD52DC0"/>
    <w:rsid w:val="5BFBCB3D"/>
    <w:rsid w:val="5C02843F"/>
    <w:rsid w:val="5C03EAB9"/>
    <w:rsid w:val="5C0D20B3"/>
    <w:rsid w:val="5C167A66"/>
    <w:rsid w:val="5C23FA40"/>
    <w:rsid w:val="5C35412C"/>
    <w:rsid w:val="5C3933C0"/>
    <w:rsid w:val="5C5846D2"/>
    <w:rsid w:val="5C68C907"/>
    <w:rsid w:val="5C7F5DFA"/>
    <w:rsid w:val="5C81F5D9"/>
    <w:rsid w:val="5C830F41"/>
    <w:rsid w:val="5C8A895F"/>
    <w:rsid w:val="5CA7365D"/>
    <w:rsid w:val="5CA960B1"/>
    <w:rsid w:val="5CAA672D"/>
    <w:rsid w:val="5CB37C22"/>
    <w:rsid w:val="5CB87E21"/>
    <w:rsid w:val="5CBC2D5F"/>
    <w:rsid w:val="5CCBB93D"/>
    <w:rsid w:val="5CD60FAB"/>
    <w:rsid w:val="5CD7A332"/>
    <w:rsid w:val="5CED0DF7"/>
    <w:rsid w:val="5CEEB445"/>
    <w:rsid w:val="5D02F08E"/>
    <w:rsid w:val="5D041993"/>
    <w:rsid w:val="5D0E885A"/>
    <w:rsid w:val="5D0EC9C4"/>
    <w:rsid w:val="5D1D8300"/>
    <w:rsid w:val="5D22C63B"/>
    <w:rsid w:val="5D27A410"/>
    <w:rsid w:val="5D38D4EB"/>
    <w:rsid w:val="5D399168"/>
    <w:rsid w:val="5D41D76F"/>
    <w:rsid w:val="5D42CE46"/>
    <w:rsid w:val="5D5E3E8D"/>
    <w:rsid w:val="5D704A19"/>
    <w:rsid w:val="5D720E56"/>
    <w:rsid w:val="5D7B57C4"/>
    <w:rsid w:val="5D9CD36B"/>
    <w:rsid w:val="5DA867CD"/>
    <w:rsid w:val="5DAECE0B"/>
    <w:rsid w:val="5DB1963F"/>
    <w:rsid w:val="5DC627F4"/>
    <w:rsid w:val="5DC7AF87"/>
    <w:rsid w:val="5DC99118"/>
    <w:rsid w:val="5DCC15B5"/>
    <w:rsid w:val="5DEEDFCE"/>
    <w:rsid w:val="5DEF6804"/>
    <w:rsid w:val="5DF321EC"/>
    <w:rsid w:val="5E0B4747"/>
    <w:rsid w:val="5E125416"/>
    <w:rsid w:val="5E1925B1"/>
    <w:rsid w:val="5E1F72FD"/>
    <w:rsid w:val="5E28ABE8"/>
    <w:rsid w:val="5E29A25A"/>
    <w:rsid w:val="5E44B570"/>
    <w:rsid w:val="5E47762C"/>
    <w:rsid w:val="5E50A884"/>
    <w:rsid w:val="5E532D56"/>
    <w:rsid w:val="5E5EA931"/>
    <w:rsid w:val="5E6EB6DF"/>
    <w:rsid w:val="5E75DCD6"/>
    <w:rsid w:val="5E7B5B9A"/>
    <w:rsid w:val="5E7D3A03"/>
    <w:rsid w:val="5E977506"/>
    <w:rsid w:val="5E984A97"/>
    <w:rsid w:val="5E9A54FF"/>
    <w:rsid w:val="5E9C2B4F"/>
    <w:rsid w:val="5E9C7010"/>
    <w:rsid w:val="5E9D2B31"/>
    <w:rsid w:val="5EB97882"/>
    <w:rsid w:val="5EBC6169"/>
    <w:rsid w:val="5EBCE473"/>
    <w:rsid w:val="5ED394FE"/>
    <w:rsid w:val="5ED6389E"/>
    <w:rsid w:val="5EDCF78A"/>
    <w:rsid w:val="5EED4537"/>
    <w:rsid w:val="5F122756"/>
    <w:rsid w:val="5F124E25"/>
    <w:rsid w:val="5F1A2EB4"/>
    <w:rsid w:val="5F3A5B92"/>
    <w:rsid w:val="5F3C91DB"/>
    <w:rsid w:val="5F533F65"/>
    <w:rsid w:val="5F822BAA"/>
    <w:rsid w:val="5F87E27F"/>
    <w:rsid w:val="5F88F539"/>
    <w:rsid w:val="5F8D41BB"/>
    <w:rsid w:val="5F910F32"/>
    <w:rsid w:val="5FB16375"/>
    <w:rsid w:val="5FC92890"/>
    <w:rsid w:val="5FCA61C9"/>
    <w:rsid w:val="5FCA896A"/>
    <w:rsid w:val="5FCD3CF3"/>
    <w:rsid w:val="5FD76401"/>
    <w:rsid w:val="5FDAC2A7"/>
    <w:rsid w:val="5FE3ACA3"/>
    <w:rsid w:val="5FE6CF2E"/>
    <w:rsid w:val="5FEA25BB"/>
    <w:rsid w:val="5FF25F49"/>
    <w:rsid w:val="5FFE4850"/>
    <w:rsid w:val="600453F0"/>
    <w:rsid w:val="60059B56"/>
    <w:rsid w:val="60195FED"/>
    <w:rsid w:val="601EF57E"/>
    <w:rsid w:val="602151BD"/>
    <w:rsid w:val="602A079E"/>
    <w:rsid w:val="602FFEF2"/>
    <w:rsid w:val="60740AC8"/>
    <w:rsid w:val="60770D2D"/>
    <w:rsid w:val="6077B3AA"/>
    <w:rsid w:val="60819501"/>
    <w:rsid w:val="6087B8F2"/>
    <w:rsid w:val="60A44F2F"/>
    <w:rsid w:val="60AE8241"/>
    <w:rsid w:val="60B2E83B"/>
    <w:rsid w:val="60E9A724"/>
    <w:rsid w:val="60E9D7D1"/>
    <w:rsid w:val="60ECFE92"/>
    <w:rsid w:val="60F38552"/>
    <w:rsid w:val="60F983CD"/>
    <w:rsid w:val="60FB33C1"/>
    <w:rsid w:val="61010734"/>
    <w:rsid w:val="610B0D53"/>
    <w:rsid w:val="6148479A"/>
    <w:rsid w:val="614E052D"/>
    <w:rsid w:val="615AD8DE"/>
    <w:rsid w:val="615F42AB"/>
    <w:rsid w:val="61773A2B"/>
    <w:rsid w:val="617CD313"/>
    <w:rsid w:val="61809EFD"/>
    <w:rsid w:val="619596F1"/>
    <w:rsid w:val="61973113"/>
    <w:rsid w:val="61A3F9DB"/>
    <w:rsid w:val="61A57BA9"/>
    <w:rsid w:val="61A786EB"/>
    <w:rsid w:val="61ADB77F"/>
    <w:rsid w:val="61C1B7FC"/>
    <w:rsid w:val="61C92448"/>
    <w:rsid w:val="61D2D6DC"/>
    <w:rsid w:val="61D8671E"/>
    <w:rsid w:val="61D9ADF8"/>
    <w:rsid w:val="61DB3259"/>
    <w:rsid w:val="61E18F12"/>
    <w:rsid w:val="61E3738A"/>
    <w:rsid w:val="61F201B9"/>
    <w:rsid w:val="61F41ABD"/>
    <w:rsid w:val="61F48024"/>
    <w:rsid w:val="6202C7CA"/>
    <w:rsid w:val="6204805F"/>
    <w:rsid w:val="6209F253"/>
    <w:rsid w:val="620DA0CB"/>
    <w:rsid w:val="62119C8C"/>
    <w:rsid w:val="621D5A4C"/>
    <w:rsid w:val="621F9C82"/>
    <w:rsid w:val="6222F40D"/>
    <w:rsid w:val="6225A464"/>
    <w:rsid w:val="6226C7AE"/>
    <w:rsid w:val="622820F7"/>
    <w:rsid w:val="622AD9C1"/>
    <w:rsid w:val="623C0E1B"/>
    <w:rsid w:val="62432551"/>
    <w:rsid w:val="6245119D"/>
    <w:rsid w:val="6249754F"/>
    <w:rsid w:val="624A481A"/>
    <w:rsid w:val="6250BE09"/>
    <w:rsid w:val="625319DC"/>
    <w:rsid w:val="6258138D"/>
    <w:rsid w:val="6267E4AB"/>
    <w:rsid w:val="626B8229"/>
    <w:rsid w:val="6271C113"/>
    <w:rsid w:val="627A1D1E"/>
    <w:rsid w:val="6288CC35"/>
    <w:rsid w:val="629A833A"/>
    <w:rsid w:val="62A17D0A"/>
    <w:rsid w:val="62B0A23E"/>
    <w:rsid w:val="62BE0181"/>
    <w:rsid w:val="62E270C3"/>
    <w:rsid w:val="62F5516A"/>
    <w:rsid w:val="630A886F"/>
    <w:rsid w:val="6321205C"/>
    <w:rsid w:val="63271C57"/>
    <w:rsid w:val="632F1BF3"/>
    <w:rsid w:val="6331744A"/>
    <w:rsid w:val="63480F42"/>
    <w:rsid w:val="634E1AF3"/>
    <w:rsid w:val="635F8143"/>
    <w:rsid w:val="63733BC8"/>
    <w:rsid w:val="6385AB8C"/>
    <w:rsid w:val="63B6C4B6"/>
    <w:rsid w:val="63C77931"/>
    <w:rsid w:val="63D05880"/>
    <w:rsid w:val="63E109F0"/>
    <w:rsid w:val="6402A4A7"/>
    <w:rsid w:val="6405982E"/>
    <w:rsid w:val="640722BC"/>
    <w:rsid w:val="6418B202"/>
    <w:rsid w:val="641A86C0"/>
    <w:rsid w:val="641C5BB9"/>
    <w:rsid w:val="64250BF7"/>
    <w:rsid w:val="64339370"/>
    <w:rsid w:val="6446148A"/>
    <w:rsid w:val="644EE42A"/>
    <w:rsid w:val="645D6848"/>
    <w:rsid w:val="645DD1F5"/>
    <w:rsid w:val="6468298B"/>
    <w:rsid w:val="647C9FEE"/>
    <w:rsid w:val="64818DD0"/>
    <w:rsid w:val="64894F7D"/>
    <w:rsid w:val="6489BF07"/>
    <w:rsid w:val="649E4146"/>
    <w:rsid w:val="64B76D61"/>
    <w:rsid w:val="64B7FF36"/>
    <w:rsid w:val="64BE0519"/>
    <w:rsid w:val="64CB8664"/>
    <w:rsid w:val="64E8EB55"/>
    <w:rsid w:val="64EBAA8F"/>
    <w:rsid w:val="64F12365"/>
    <w:rsid w:val="64FA63F8"/>
    <w:rsid w:val="64FBE2B2"/>
    <w:rsid w:val="650320CB"/>
    <w:rsid w:val="65084014"/>
    <w:rsid w:val="650854AD"/>
    <w:rsid w:val="6514BCA4"/>
    <w:rsid w:val="651CDDC4"/>
    <w:rsid w:val="651E02E3"/>
    <w:rsid w:val="6523B362"/>
    <w:rsid w:val="6529E7AB"/>
    <w:rsid w:val="6530C3B8"/>
    <w:rsid w:val="653691A8"/>
    <w:rsid w:val="653B0F37"/>
    <w:rsid w:val="653EFE39"/>
    <w:rsid w:val="653F2C90"/>
    <w:rsid w:val="6540F199"/>
    <w:rsid w:val="6541F769"/>
    <w:rsid w:val="65451005"/>
    <w:rsid w:val="6545A01D"/>
    <w:rsid w:val="654B4DB1"/>
    <w:rsid w:val="654F3EA5"/>
    <w:rsid w:val="65503995"/>
    <w:rsid w:val="656302B5"/>
    <w:rsid w:val="656D135E"/>
    <w:rsid w:val="656D79F9"/>
    <w:rsid w:val="657F0232"/>
    <w:rsid w:val="65813FA8"/>
    <w:rsid w:val="6586E79E"/>
    <w:rsid w:val="659B1FEA"/>
    <w:rsid w:val="65B597BB"/>
    <w:rsid w:val="65C484A9"/>
    <w:rsid w:val="65D102F7"/>
    <w:rsid w:val="65D8829B"/>
    <w:rsid w:val="65E0005B"/>
    <w:rsid w:val="65E4DECC"/>
    <w:rsid w:val="65E7291C"/>
    <w:rsid w:val="65E91BAF"/>
    <w:rsid w:val="65EA1C51"/>
    <w:rsid w:val="65F03A24"/>
    <w:rsid w:val="65F24126"/>
    <w:rsid w:val="65F670E1"/>
    <w:rsid w:val="65F6B167"/>
    <w:rsid w:val="66070767"/>
    <w:rsid w:val="660788FC"/>
    <w:rsid w:val="6609F651"/>
    <w:rsid w:val="660B39BA"/>
    <w:rsid w:val="660BC41C"/>
    <w:rsid w:val="6614CC52"/>
    <w:rsid w:val="66173D1A"/>
    <w:rsid w:val="6618BABB"/>
    <w:rsid w:val="6620BEEA"/>
    <w:rsid w:val="662911D7"/>
    <w:rsid w:val="663644FF"/>
    <w:rsid w:val="6640CCCA"/>
    <w:rsid w:val="66458263"/>
    <w:rsid w:val="6648F9DD"/>
    <w:rsid w:val="664C8DBF"/>
    <w:rsid w:val="6660D439"/>
    <w:rsid w:val="66665984"/>
    <w:rsid w:val="669E32C9"/>
    <w:rsid w:val="66A32B24"/>
    <w:rsid w:val="66AA8F4B"/>
    <w:rsid w:val="66B879B8"/>
    <w:rsid w:val="66BD3F35"/>
    <w:rsid w:val="66C23162"/>
    <w:rsid w:val="66C64542"/>
    <w:rsid w:val="66C7AB1E"/>
    <w:rsid w:val="66D548FF"/>
    <w:rsid w:val="66D7B8FD"/>
    <w:rsid w:val="66D9932F"/>
    <w:rsid w:val="671B340C"/>
    <w:rsid w:val="6721FF82"/>
    <w:rsid w:val="67234CB0"/>
    <w:rsid w:val="6728DF33"/>
    <w:rsid w:val="672E53A5"/>
    <w:rsid w:val="67310229"/>
    <w:rsid w:val="6732AAC1"/>
    <w:rsid w:val="6734C738"/>
    <w:rsid w:val="6737605A"/>
    <w:rsid w:val="673A6C46"/>
    <w:rsid w:val="673C6048"/>
    <w:rsid w:val="6744619E"/>
    <w:rsid w:val="674C3F7D"/>
    <w:rsid w:val="674E5D5E"/>
    <w:rsid w:val="6768C5FD"/>
    <w:rsid w:val="676A2966"/>
    <w:rsid w:val="677ADEE5"/>
    <w:rsid w:val="67882BF5"/>
    <w:rsid w:val="679099A1"/>
    <w:rsid w:val="679450C2"/>
    <w:rsid w:val="679669B2"/>
    <w:rsid w:val="67BFA52B"/>
    <w:rsid w:val="67C699AB"/>
    <w:rsid w:val="67CF3242"/>
    <w:rsid w:val="67D092B7"/>
    <w:rsid w:val="67D25A90"/>
    <w:rsid w:val="67E46F50"/>
    <w:rsid w:val="67E7CBA3"/>
    <w:rsid w:val="67F0081F"/>
    <w:rsid w:val="6803298B"/>
    <w:rsid w:val="6807B94A"/>
    <w:rsid w:val="6808579E"/>
    <w:rsid w:val="680888C3"/>
    <w:rsid w:val="68129834"/>
    <w:rsid w:val="6817BA93"/>
    <w:rsid w:val="681B4A98"/>
    <w:rsid w:val="683B853D"/>
    <w:rsid w:val="684054AB"/>
    <w:rsid w:val="685766D1"/>
    <w:rsid w:val="68634677"/>
    <w:rsid w:val="6869AC98"/>
    <w:rsid w:val="687FAA8D"/>
    <w:rsid w:val="6880B1C6"/>
    <w:rsid w:val="6888CAD4"/>
    <w:rsid w:val="689B608A"/>
    <w:rsid w:val="68BDB3D9"/>
    <w:rsid w:val="68C187F7"/>
    <w:rsid w:val="68C270CE"/>
    <w:rsid w:val="68C91E8C"/>
    <w:rsid w:val="68D63606"/>
    <w:rsid w:val="68DF32C0"/>
    <w:rsid w:val="68F3BC1A"/>
    <w:rsid w:val="69052043"/>
    <w:rsid w:val="6915186C"/>
    <w:rsid w:val="6918A24A"/>
    <w:rsid w:val="691CDCB7"/>
    <w:rsid w:val="691D7EBB"/>
    <w:rsid w:val="6924B481"/>
    <w:rsid w:val="692C7FFE"/>
    <w:rsid w:val="6933D1B6"/>
    <w:rsid w:val="6936074F"/>
    <w:rsid w:val="693B0406"/>
    <w:rsid w:val="693F46D7"/>
    <w:rsid w:val="69403C23"/>
    <w:rsid w:val="6942F503"/>
    <w:rsid w:val="69489209"/>
    <w:rsid w:val="694AA213"/>
    <w:rsid w:val="694F915A"/>
    <w:rsid w:val="6954EBBD"/>
    <w:rsid w:val="69592640"/>
    <w:rsid w:val="695967D4"/>
    <w:rsid w:val="69619B6C"/>
    <w:rsid w:val="6963AA14"/>
    <w:rsid w:val="6963C2DC"/>
    <w:rsid w:val="6982D308"/>
    <w:rsid w:val="6983C3DD"/>
    <w:rsid w:val="69A004D8"/>
    <w:rsid w:val="69A1D130"/>
    <w:rsid w:val="69A528C1"/>
    <w:rsid w:val="69AAFEB2"/>
    <w:rsid w:val="69AE9302"/>
    <w:rsid w:val="69B57B03"/>
    <w:rsid w:val="69C8EB96"/>
    <w:rsid w:val="69CE00D4"/>
    <w:rsid w:val="69D7B0C7"/>
    <w:rsid w:val="69D92404"/>
    <w:rsid w:val="69DB37D7"/>
    <w:rsid w:val="69E3014B"/>
    <w:rsid w:val="69E4A5ED"/>
    <w:rsid w:val="69EF9A12"/>
    <w:rsid w:val="69F70BC9"/>
    <w:rsid w:val="69F8C7DF"/>
    <w:rsid w:val="6A11CF84"/>
    <w:rsid w:val="6A2CDFCA"/>
    <w:rsid w:val="6A3653DF"/>
    <w:rsid w:val="6A41B043"/>
    <w:rsid w:val="6A42A81F"/>
    <w:rsid w:val="6A4BF9DC"/>
    <w:rsid w:val="6A5335C9"/>
    <w:rsid w:val="6A536622"/>
    <w:rsid w:val="6A63E913"/>
    <w:rsid w:val="6A684DCA"/>
    <w:rsid w:val="6A6D25DB"/>
    <w:rsid w:val="6A6DB3D3"/>
    <w:rsid w:val="6A88F39B"/>
    <w:rsid w:val="6A8E5ED8"/>
    <w:rsid w:val="6A93404D"/>
    <w:rsid w:val="6A9B3A7E"/>
    <w:rsid w:val="6AA5E679"/>
    <w:rsid w:val="6AB33647"/>
    <w:rsid w:val="6AC7C7DD"/>
    <w:rsid w:val="6AC86C30"/>
    <w:rsid w:val="6AC8FC36"/>
    <w:rsid w:val="6ACCDAAA"/>
    <w:rsid w:val="6AD0570D"/>
    <w:rsid w:val="6AD67F1F"/>
    <w:rsid w:val="6AE1EADC"/>
    <w:rsid w:val="6AE29C08"/>
    <w:rsid w:val="6AEDDD8A"/>
    <w:rsid w:val="6AFE146B"/>
    <w:rsid w:val="6B093063"/>
    <w:rsid w:val="6B0B573F"/>
    <w:rsid w:val="6B10E267"/>
    <w:rsid w:val="6B1BE615"/>
    <w:rsid w:val="6B1DCE02"/>
    <w:rsid w:val="6B1E133D"/>
    <w:rsid w:val="6B2CD4C4"/>
    <w:rsid w:val="6B32A67A"/>
    <w:rsid w:val="6B59FBB0"/>
    <w:rsid w:val="6B63FBBC"/>
    <w:rsid w:val="6B77B83B"/>
    <w:rsid w:val="6B7B2587"/>
    <w:rsid w:val="6B7B72DE"/>
    <w:rsid w:val="6B900A5A"/>
    <w:rsid w:val="6B9DC002"/>
    <w:rsid w:val="6BAD65B9"/>
    <w:rsid w:val="6BBC59C0"/>
    <w:rsid w:val="6BBCD21F"/>
    <w:rsid w:val="6BC2EFBD"/>
    <w:rsid w:val="6BD73F56"/>
    <w:rsid w:val="6BD7A8CB"/>
    <w:rsid w:val="6BEDD892"/>
    <w:rsid w:val="6BF94416"/>
    <w:rsid w:val="6C07E52C"/>
    <w:rsid w:val="6C089C1C"/>
    <w:rsid w:val="6C187B75"/>
    <w:rsid w:val="6C1D3511"/>
    <w:rsid w:val="6C244CB7"/>
    <w:rsid w:val="6C251225"/>
    <w:rsid w:val="6C532330"/>
    <w:rsid w:val="6C628981"/>
    <w:rsid w:val="6C6819E9"/>
    <w:rsid w:val="6C6B664C"/>
    <w:rsid w:val="6C6DE651"/>
    <w:rsid w:val="6C728D26"/>
    <w:rsid w:val="6C83C7E4"/>
    <w:rsid w:val="6C99CEF4"/>
    <w:rsid w:val="6C9DD19B"/>
    <w:rsid w:val="6CA4C386"/>
    <w:rsid w:val="6CADE47F"/>
    <w:rsid w:val="6CBC4C3A"/>
    <w:rsid w:val="6CD6C10B"/>
    <w:rsid w:val="6CD7DDEF"/>
    <w:rsid w:val="6CE1B535"/>
    <w:rsid w:val="6CE8AA8F"/>
    <w:rsid w:val="6CF71DCB"/>
    <w:rsid w:val="6D0351FE"/>
    <w:rsid w:val="6D06628D"/>
    <w:rsid w:val="6D22074F"/>
    <w:rsid w:val="6D298749"/>
    <w:rsid w:val="6D2C05D0"/>
    <w:rsid w:val="6D3985FC"/>
    <w:rsid w:val="6D3F1758"/>
    <w:rsid w:val="6D4D1657"/>
    <w:rsid w:val="6D689C0C"/>
    <w:rsid w:val="6D776632"/>
    <w:rsid w:val="6D785A0B"/>
    <w:rsid w:val="6D7CB982"/>
    <w:rsid w:val="6D826599"/>
    <w:rsid w:val="6D9CE978"/>
    <w:rsid w:val="6DA193C8"/>
    <w:rsid w:val="6DA3D2CB"/>
    <w:rsid w:val="6DADFD98"/>
    <w:rsid w:val="6DB154AF"/>
    <w:rsid w:val="6DB45958"/>
    <w:rsid w:val="6DB4E4E1"/>
    <w:rsid w:val="6DB6AEF2"/>
    <w:rsid w:val="6DBADED4"/>
    <w:rsid w:val="6DC97EEF"/>
    <w:rsid w:val="6DCF4269"/>
    <w:rsid w:val="6DDAD816"/>
    <w:rsid w:val="6DDD4728"/>
    <w:rsid w:val="6DF2BBC0"/>
    <w:rsid w:val="6DF567B8"/>
    <w:rsid w:val="6E076077"/>
    <w:rsid w:val="6E0C733D"/>
    <w:rsid w:val="6E130961"/>
    <w:rsid w:val="6E251A28"/>
    <w:rsid w:val="6E35D823"/>
    <w:rsid w:val="6E362F99"/>
    <w:rsid w:val="6E42CC7B"/>
    <w:rsid w:val="6E49ED44"/>
    <w:rsid w:val="6E4A697D"/>
    <w:rsid w:val="6E4F7E08"/>
    <w:rsid w:val="6E5B5EA5"/>
    <w:rsid w:val="6E6BA51B"/>
    <w:rsid w:val="6E6F50B8"/>
    <w:rsid w:val="6E77F043"/>
    <w:rsid w:val="6E7BE931"/>
    <w:rsid w:val="6E8A62A4"/>
    <w:rsid w:val="6EB482CF"/>
    <w:rsid w:val="6EC92AB6"/>
    <w:rsid w:val="6ED1FD7C"/>
    <w:rsid w:val="6EF0BC46"/>
    <w:rsid w:val="6EF8F3B0"/>
    <w:rsid w:val="6EFA102F"/>
    <w:rsid w:val="6EFCC110"/>
    <w:rsid w:val="6F011035"/>
    <w:rsid w:val="6F02742F"/>
    <w:rsid w:val="6F09A7FE"/>
    <w:rsid w:val="6F0FADEB"/>
    <w:rsid w:val="6F1A222D"/>
    <w:rsid w:val="6F22FDCF"/>
    <w:rsid w:val="6F311EA5"/>
    <w:rsid w:val="6F33F553"/>
    <w:rsid w:val="6F380B52"/>
    <w:rsid w:val="6F392FE9"/>
    <w:rsid w:val="6F3C522F"/>
    <w:rsid w:val="6F4A36BB"/>
    <w:rsid w:val="6F50018A"/>
    <w:rsid w:val="6F526A6A"/>
    <w:rsid w:val="6F5EE7F8"/>
    <w:rsid w:val="6F689716"/>
    <w:rsid w:val="6F68F1DB"/>
    <w:rsid w:val="6F6F65A4"/>
    <w:rsid w:val="6F87B071"/>
    <w:rsid w:val="6F9BBD4D"/>
    <w:rsid w:val="6F9C948F"/>
    <w:rsid w:val="6F9F00B8"/>
    <w:rsid w:val="6FA0ECA5"/>
    <w:rsid w:val="6FA418B4"/>
    <w:rsid w:val="6FBF4BCD"/>
    <w:rsid w:val="6FC5418B"/>
    <w:rsid w:val="6FDCD4AE"/>
    <w:rsid w:val="6FE0C1C5"/>
    <w:rsid w:val="6FEB160D"/>
    <w:rsid w:val="6FEB1B9A"/>
    <w:rsid w:val="6FEB9FA2"/>
    <w:rsid w:val="6FF3BF96"/>
    <w:rsid w:val="6FF47C21"/>
    <w:rsid w:val="7008C275"/>
    <w:rsid w:val="70105784"/>
    <w:rsid w:val="7019E064"/>
    <w:rsid w:val="701AA52F"/>
    <w:rsid w:val="702594BB"/>
    <w:rsid w:val="702F6291"/>
    <w:rsid w:val="703DB174"/>
    <w:rsid w:val="705AEC2B"/>
    <w:rsid w:val="70614FF1"/>
    <w:rsid w:val="706AFF70"/>
    <w:rsid w:val="7072CB83"/>
    <w:rsid w:val="70794D3A"/>
    <w:rsid w:val="70880DC2"/>
    <w:rsid w:val="708D2037"/>
    <w:rsid w:val="709C2901"/>
    <w:rsid w:val="709F6AC5"/>
    <w:rsid w:val="70A96FD7"/>
    <w:rsid w:val="70B87C4D"/>
    <w:rsid w:val="70C89D17"/>
    <w:rsid w:val="70CA27FB"/>
    <w:rsid w:val="70CBA51E"/>
    <w:rsid w:val="70FFAFED"/>
    <w:rsid w:val="710F94A5"/>
    <w:rsid w:val="71128EDA"/>
    <w:rsid w:val="711A1A46"/>
    <w:rsid w:val="711C867D"/>
    <w:rsid w:val="7136746D"/>
    <w:rsid w:val="713E620C"/>
    <w:rsid w:val="71401CE4"/>
    <w:rsid w:val="7145AB2F"/>
    <w:rsid w:val="71478D93"/>
    <w:rsid w:val="7147DDD0"/>
    <w:rsid w:val="714E5A5F"/>
    <w:rsid w:val="71537043"/>
    <w:rsid w:val="715E466B"/>
    <w:rsid w:val="71629FCA"/>
    <w:rsid w:val="717BB80A"/>
    <w:rsid w:val="71866389"/>
    <w:rsid w:val="718765C7"/>
    <w:rsid w:val="718DAC4A"/>
    <w:rsid w:val="71913457"/>
    <w:rsid w:val="719EB7D4"/>
    <w:rsid w:val="71AEBABD"/>
    <w:rsid w:val="71B04738"/>
    <w:rsid w:val="71C0E60F"/>
    <w:rsid w:val="71F378B2"/>
    <w:rsid w:val="71F4ED70"/>
    <w:rsid w:val="71FBD33F"/>
    <w:rsid w:val="720019A8"/>
    <w:rsid w:val="721B7C32"/>
    <w:rsid w:val="722562BB"/>
    <w:rsid w:val="72257238"/>
    <w:rsid w:val="7226CD23"/>
    <w:rsid w:val="72270585"/>
    <w:rsid w:val="722F8C71"/>
    <w:rsid w:val="724CFC03"/>
    <w:rsid w:val="72508AD3"/>
    <w:rsid w:val="72637F67"/>
    <w:rsid w:val="726523BC"/>
    <w:rsid w:val="726BAE45"/>
    <w:rsid w:val="727122DE"/>
    <w:rsid w:val="728E6D9F"/>
    <w:rsid w:val="7295CEB3"/>
    <w:rsid w:val="72A01591"/>
    <w:rsid w:val="72A07934"/>
    <w:rsid w:val="72A7AD53"/>
    <w:rsid w:val="72BBA5BF"/>
    <w:rsid w:val="72CB37D0"/>
    <w:rsid w:val="72CDE5B7"/>
    <w:rsid w:val="72D1BDC1"/>
    <w:rsid w:val="72D74142"/>
    <w:rsid w:val="72ED7CEF"/>
    <w:rsid w:val="73080A31"/>
    <w:rsid w:val="73089F07"/>
    <w:rsid w:val="7312405D"/>
    <w:rsid w:val="7322B2F4"/>
    <w:rsid w:val="7326F638"/>
    <w:rsid w:val="735A1E67"/>
    <w:rsid w:val="735D956D"/>
    <w:rsid w:val="7360390B"/>
    <w:rsid w:val="73644383"/>
    <w:rsid w:val="7369657F"/>
    <w:rsid w:val="73699879"/>
    <w:rsid w:val="7369D89D"/>
    <w:rsid w:val="7372EC46"/>
    <w:rsid w:val="737B7C6F"/>
    <w:rsid w:val="7383F238"/>
    <w:rsid w:val="7388D0BB"/>
    <w:rsid w:val="73909DD6"/>
    <w:rsid w:val="7398B5F6"/>
    <w:rsid w:val="73A21B46"/>
    <w:rsid w:val="73A4A47F"/>
    <w:rsid w:val="73B270F4"/>
    <w:rsid w:val="73B314B2"/>
    <w:rsid w:val="73B539E3"/>
    <w:rsid w:val="73B93A54"/>
    <w:rsid w:val="73BC263A"/>
    <w:rsid w:val="73BF6955"/>
    <w:rsid w:val="73C6AB3B"/>
    <w:rsid w:val="73C9C426"/>
    <w:rsid w:val="73CD24A0"/>
    <w:rsid w:val="73D0D2AA"/>
    <w:rsid w:val="73D2A5DA"/>
    <w:rsid w:val="73D2F77E"/>
    <w:rsid w:val="73E0DEAD"/>
    <w:rsid w:val="73FAF21A"/>
    <w:rsid w:val="7409EC21"/>
    <w:rsid w:val="741F5168"/>
    <w:rsid w:val="742E41F6"/>
    <w:rsid w:val="74544A51"/>
    <w:rsid w:val="74632F19"/>
    <w:rsid w:val="7463E83E"/>
    <w:rsid w:val="747C1CF2"/>
    <w:rsid w:val="747E2C23"/>
    <w:rsid w:val="7492F6D5"/>
    <w:rsid w:val="749FB0CF"/>
    <w:rsid w:val="74A60F97"/>
    <w:rsid w:val="74AEA5DB"/>
    <w:rsid w:val="74B42D0F"/>
    <w:rsid w:val="74B4A7A3"/>
    <w:rsid w:val="74B55491"/>
    <w:rsid w:val="74BB9DA4"/>
    <w:rsid w:val="74CDE95E"/>
    <w:rsid w:val="74CF1A4D"/>
    <w:rsid w:val="74D4CBE5"/>
    <w:rsid w:val="74E71243"/>
    <w:rsid w:val="74F41B2E"/>
    <w:rsid w:val="74FCC5D3"/>
    <w:rsid w:val="74FD53CC"/>
    <w:rsid w:val="75062900"/>
    <w:rsid w:val="7507ACAA"/>
    <w:rsid w:val="7512CF6F"/>
    <w:rsid w:val="7514CFB1"/>
    <w:rsid w:val="7519EDA7"/>
    <w:rsid w:val="7538FAC0"/>
    <w:rsid w:val="7542F1C9"/>
    <w:rsid w:val="75450660"/>
    <w:rsid w:val="75450E24"/>
    <w:rsid w:val="7547C8C4"/>
    <w:rsid w:val="7549BD42"/>
    <w:rsid w:val="754E3F22"/>
    <w:rsid w:val="754F079E"/>
    <w:rsid w:val="7559BDCB"/>
    <w:rsid w:val="755D99E5"/>
    <w:rsid w:val="755E7997"/>
    <w:rsid w:val="756A020A"/>
    <w:rsid w:val="756ABE63"/>
    <w:rsid w:val="757C6DA6"/>
    <w:rsid w:val="757E5880"/>
    <w:rsid w:val="758413C8"/>
    <w:rsid w:val="7598728B"/>
    <w:rsid w:val="75AEFE41"/>
    <w:rsid w:val="75C1A7DF"/>
    <w:rsid w:val="75CAC690"/>
    <w:rsid w:val="75CDE913"/>
    <w:rsid w:val="75CE1931"/>
    <w:rsid w:val="75DFCB9A"/>
    <w:rsid w:val="75E3BE54"/>
    <w:rsid w:val="7603280C"/>
    <w:rsid w:val="7606F5E8"/>
    <w:rsid w:val="7619FEA4"/>
    <w:rsid w:val="761A8E9B"/>
    <w:rsid w:val="7624F4A1"/>
    <w:rsid w:val="762F7C08"/>
    <w:rsid w:val="76313962"/>
    <w:rsid w:val="7635F740"/>
    <w:rsid w:val="7658AE31"/>
    <w:rsid w:val="7660CE7F"/>
    <w:rsid w:val="7684C985"/>
    <w:rsid w:val="768E8953"/>
    <w:rsid w:val="769120EE"/>
    <w:rsid w:val="76941491"/>
    <w:rsid w:val="7695724F"/>
    <w:rsid w:val="769BF53A"/>
    <w:rsid w:val="769EF2A1"/>
    <w:rsid w:val="76AA78D3"/>
    <w:rsid w:val="76CFD61F"/>
    <w:rsid w:val="76F1E0E1"/>
    <w:rsid w:val="76FBCBFB"/>
    <w:rsid w:val="770D4FEC"/>
    <w:rsid w:val="77147056"/>
    <w:rsid w:val="77262B77"/>
    <w:rsid w:val="772DBEDE"/>
    <w:rsid w:val="773D4997"/>
    <w:rsid w:val="77400513"/>
    <w:rsid w:val="77427ED1"/>
    <w:rsid w:val="774B9999"/>
    <w:rsid w:val="77548180"/>
    <w:rsid w:val="77564882"/>
    <w:rsid w:val="7757785A"/>
    <w:rsid w:val="775B9E6A"/>
    <w:rsid w:val="775DDB9E"/>
    <w:rsid w:val="776088DD"/>
    <w:rsid w:val="77638058"/>
    <w:rsid w:val="77649405"/>
    <w:rsid w:val="776852F8"/>
    <w:rsid w:val="776E0B92"/>
    <w:rsid w:val="777260E9"/>
    <w:rsid w:val="77898870"/>
    <w:rsid w:val="7794EBBF"/>
    <w:rsid w:val="77AF7A2A"/>
    <w:rsid w:val="77C0A958"/>
    <w:rsid w:val="77CDB5A7"/>
    <w:rsid w:val="77D01CA5"/>
    <w:rsid w:val="77D378D4"/>
    <w:rsid w:val="77E2E34D"/>
    <w:rsid w:val="77E3A57D"/>
    <w:rsid w:val="77F23804"/>
    <w:rsid w:val="77F8994A"/>
    <w:rsid w:val="77FC0310"/>
    <w:rsid w:val="7800811D"/>
    <w:rsid w:val="7800CF4A"/>
    <w:rsid w:val="7807E03C"/>
    <w:rsid w:val="780AF54A"/>
    <w:rsid w:val="7815C1FF"/>
    <w:rsid w:val="78177585"/>
    <w:rsid w:val="781D0825"/>
    <w:rsid w:val="782171DE"/>
    <w:rsid w:val="7835B620"/>
    <w:rsid w:val="78659AE5"/>
    <w:rsid w:val="78699AA3"/>
    <w:rsid w:val="786B9CB1"/>
    <w:rsid w:val="78735DAE"/>
    <w:rsid w:val="787BF700"/>
    <w:rsid w:val="7881F268"/>
    <w:rsid w:val="788D184B"/>
    <w:rsid w:val="7894F495"/>
    <w:rsid w:val="78971645"/>
    <w:rsid w:val="78ADD35E"/>
    <w:rsid w:val="78B40816"/>
    <w:rsid w:val="78B423B5"/>
    <w:rsid w:val="78B5C98C"/>
    <w:rsid w:val="78D89B33"/>
    <w:rsid w:val="78DC7547"/>
    <w:rsid w:val="78F14E0A"/>
    <w:rsid w:val="78FFBC57"/>
    <w:rsid w:val="79001C60"/>
    <w:rsid w:val="79027739"/>
    <w:rsid w:val="7903D882"/>
    <w:rsid w:val="790946BC"/>
    <w:rsid w:val="790B2A81"/>
    <w:rsid w:val="792195A9"/>
    <w:rsid w:val="793D966C"/>
    <w:rsid w:val="79443DA8"/>
    <w:rsid w:val="794E565B"/>
    <w:rsid w:val="7950E3D6"/>
    <w:rsid w:val="79511041"/>
    <w:rsid w:val="7956F3A9"/>
    <w:rsid w:val="7957255F"/>
    <w:rsid w:val="7964A383"/>
    <w:rsid w:val="798FB186"/>
    <w:rsid w:val="7990F89D"/>
    <w:rsid w:val="79957853"/>
    <w:rsid w:val="79A8D29D"/>
    <w:rsid w:val="79B22EAA"/>
    <w:rsid w:val="79BB0325"/>
    <w:rsid w:val="79C20061"/>
    <w:rsid w:val="79C7CD37"/>
    <w:rsid w:val="79C89522"/>
    <w:rsid w:val="79C92AD8"/>
    <w:rsid w:val="79CD4942"/>
    <w:rsid w:val="79DA1FEF"/>
    <w:rsid w:val="79DEEC9E"/>
    <w:rsid w:val="79E64F7D"/>
    <w:rsid w:val="79F5C3AB"/>
    <w:rsid w:val="79F614D1"/>
    <w:rsid w:val="79F897C8"/>
    <w:rsid w:val="79FF64D4"/>
    <w:rsid w:val="7A155264"/>
    <w:rsid w:val="7A20EB88"/>
    <w:rsid w:val="7A3A10FD"/>
    <w:rsid w:val="7A46BCF3"/>
    <w:rsid w:val="7A4D7D5F"/>
    <w:rsid w:val="7A4FD59E"/>
    <w:rsid w:val="7A56E33D"/>
    <w:rsid w:val="7A5CD212"/>
    <w:rsid w:val="7A6DB722"/>
    <w:rsid w:val="7A6FB811"/>
    <w:rsid w:val="7A72738B"/>
    <w:rsid w:val="7A7ED15E"/>
    <w:rsid w:val="7A97B0F1"/>
    <w:rsid w:val="7A97E81A"/>
    <w:rsid w:val="7AA61246"/>
    <w:rsid w:val="7AA89764"/>
    <w:rsid w:val="7AB75FFA"/>
    <w:rsid w:val="7AC38292"/>
    <w:rsid w:val="7AD9C237"/>
    <w:rsid w:val="7AE8A573"/>
    <w:rsid w:val="7AF579C7"/>
    <w:rsid w:val="7B164287"/>
    <w:rsid w:val="7B180E3E"/>
    <w:rsid w:val="7B2DC34A"/>
    <w:rsid w:val="7B333E74"/>
    <w:rsid w:val="7B42965F"/>
    <w:rsid w:val="7B507617"/>
    <w:rsid w:val="7B5C0407"/>
    <w:rsid w:val="7B5F6D35"/>
    <w:rsid w:val="7B69B6E4"/>
    <w:rsid w:val="7B6B9FC3"/>
    <w:rsid w:val="7B6F30CC"/>
    <w:rsid w:val="7B758482"/>
    <w:rsid w:val="7B794CE3"/>
    <w:rsid w:val="7B918664"/>
    <w:rsid w:val="7B91A762"/>
    <w:rsid w:val="7B93ECED"/>
    <w:rsid w:val="7B951BEB"/>
    <w:rsid w:val="7B95EF39"/>
    <w:rsid w:val="7B9C5F9E"/>
    <w:rsid w:val="7BAC0BAE"/>
    <w:rsid w:val="7BC879C2"/>
    <w:rsid w:val="7BCDD4EB"/>
    <w:rsid w:val="7BD48CFF"/>
    <w:rsid w:val="7BF3956F"/>
    <w:rsid w:val="7C0728E6"/>
    <w:rsid w:val="7C275DD6"/>
    <w:rsid w:val="7C3B0558"/>
    <w:rsid w:val="7C456E7C"/>
    <w:rsid w:val="7C5348B8"/>
    <w:rsid w:val="7C6C7ACB"/>
    <w:rsid w:val="7C6F1F2A"/>
    <w:rsid w:val="7C707ABD"/>
    <w:rsid w:val="7C770031"/>
    <w:rsid w:val="7C81BC18"/>
    <w:rsid w:val="7C8472CD"/>
    <w:rsid w:val="7C9227DD"/>
    <w:rsid w:val="7CA31417"/>
    <w:rsid w:val="7CB4410D"/>
    <w:rsid w:val="7CCA6964"/>
    <w:rsid w:val="7CD7B807"/>
    <w:rsid w:val="7CE7E3AA"/>
    <w:rsid w:val="7CF122FD"/>
    <w:rsid w:val="7D073CFF"/>
    <w:rsid w:val="7D0C957E"/>
    <w:rsid w:val="7D0D46C9"/>
    <w:rsid w:val="7D1E56DB"/>
    <w:rsid w:val="7D213FFD"/>
    <w:rsid w:val="7D223F54"/>
    <w:rsid w:val="7D2B1A97"/>
    <w:rsid w:val="7D2EC67B"/>
    <w:rsid w:val="7D320A52"/>
    <w:rsid w:val="7D416B66"/>
    <w:rsid w:val="7D4577AD"/>
    <w:rsid w:val="7D4603E3"/>
    <w:rsid w:val="7D46F89E"/>
    <w:rsid w:val="7D4A2A5F"/>
    <w:rsid w:val="7D51D599"/>
    <w:rsid w:val="7D5C9EF7"/>
    <w:rsid w:val="7D685BD6"/>
    <w:rsid w:val="7D6C401C"/>
    <w:rsid w:val="7D81DD3E"/>
    <w:rsid w:val="7D953068"/>
    <w:rsid w:val="7D984635"/>
    <w:rsid w:val="7D9F8630"/>
    <w:rsid w:val="7DA1967E"/>
    <w:rsid w:val="7DA3840A"/>
    <w:rsid w:val="7DB3F723"/>
    <w:rsid w:val="7DBA9457"/>
    <w:rsid w:val="7DC45DB7"/>
    <w:rsid w:val="7DC69D49"/>
    <w:rsid w:val="7DD06717"/>
    <w:rsid w:val="7DD407A0"/>
    <w:rsid w:val="7DD79D89"/>
    <w:rsid w:val="7DD86EA6"/>
    <w:rsid w:val="7DEA68BD"/>
    <w:rsid w:val="7DEBC6B0"/>
    <w:rsid w:val="7DF94D15"/>
    <w:rsid w:val="7DFA4ACB"/>
    <w:rsid w:val="7E0CBB90"/>
    <w:rsid w:val="7E103989"/>
    <w:rsid w:val="7E22B807"/>
    <w:rsid w:val="7E27884C"/>
    <w:rsid w:val="7E3876AF"/>
    <w:rsid w:val="7E3E2B4E"/>
    <w:rsid w:val="7E40DEDD"/>
    <w:rsid w:val="7E4ADDF0"/>
    <w:rsid w:val="7E4CFD96"/>
    <w:rsid w:val="7E50407F"/>
    <w:rsid w:val="7E541398"/>
    <w:rsid w:val="7E5B465C"/>
    <w:rsid w:val="7E6142F4"/>
    <w:rsid w:val="7E6820D5"/>
    <w:rsid w:val="7E695329"/>
    <w:rsid w:val="7E73B814"/>
    <w:rsid w:val="7E7F3870"/>
    <w:rsid w:val="7E81FAA0"/>
    <w:rsid w:val="7E8287FF"/>
    <w:rsid w:val="7E8567F7"/>
    <w:rsid w:val="7E85D53B"/>
    <w:rsid w:val="7E92A8E3"/>
    <w:rsid w:val="7E94D77B"/>
    <w:rsid w:val="7EA114BF"/>
    <w:rsid w:val="7EA5FB6C"/>
    <w:rsid w:val="7EAA1A3A"/>
    <w:rsid w:val="7EB5DBA4"/>
    <w:rsid w:val="7EB7FA63"/>
    <w:rsid w:val="7ED56322"/>
    <w:rsid w:val="7EDB0735"/>
    <w:rsid w:val="7EDC1B79"/>
    <w:rsid w:val="7EDEC007"/>
    <w:rsid w:val="7EDEFE41"/>
    <w:rsid w:val="7EE7B57C"/>
    <w:rsid w:val="7EEDCC6E"/>
    <w:rsid w:val="7EF14C45"/>
    <w:rsid w:val="7EF3DD89"/>
    <w:rsid w:val="7EF6DAA8"/>
    <w:rsid w:val="7EFAA9EC"/>
    <w:rsid w:val="7EFB47DF"/>
    <w:rsid w:val="7F0D2BBF"/>
    <w:rsid w:val="7F1CDDCB"/>
    <w:rsid w:val="7F2D1830"/>
    <w:rsid w:val="7F2F0A8E"/>
    <w:rsid w:val="7F32DCD2"/>
    <w:rsid w:val="7F3701FF"/>
    <w:rsid w:val="7F4CF992"/>
    <w:rsid w:val="7F4D68CE"/>
    <w:rsid w:val="7F552306"/>
    <w:rsid w:val="7F626E7F"/>
    <w:rsid w:val="7F6FA511"/>
    <w:rsid w:val="7F714631"/>
    <w:rsid w:val="7F96F6C7"/>
    <w:rsid w:val="7F99A02D"/>
    <w:rsid w:val="7F99E771"/>
    <w:rsid w:val="7F9B9007"/>
    <w:rsid w:val="7F9CEC38"/>
    <w:rsid w:val="7FADAF4F"/>
    <w:rsid w:val="7FADD447"/>
    <w:rsid w:val="7FB184CE"/>
    <w:rsid w:val="7FB71A7C"/>
    <w:rsid w:val="7FC0D55D"/>
    <w:rsid w:val="7FD3C69D"/>
    <w:rsid w:val="7FD5F263"/>
    <w:rsid w:val="7FEC3CCA"/>
    <w:rsid w:val="7FF4E701"/>
    <w:rsid w:val="7FF63739"/>
    <w:rsid w:val="7FFDF8D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E96077"/>
  <w15:docId w15:val="{1F0218D8-A4CA-DA44-B031-F28E995B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E37"/>
    <w:pPr>
      <w:jc w:val="both"/>
    </w:pPr>
    <w:rPr>
      <w:rFonts w:ascii="Tahoma" w:hAnsi="Tahoma"/>
      <w:lang w:val="es-ES" w:eastAsia="en-US"/>
    </w:rPr>
  </w:style>
  <w:style w:type="paragraph" w:styleId="Ttulo1">
    <w:name w:val="heading 1"/>
    <w:basedOn w:val="Normal"/>
    <w:next w:val="Normal"/>
    <w:link w:val="Ttulo1Car"/>
    <w:qFormat/>
    <w:rsid w:val="002F7C9A"/>
    <w:pPr>
      <w:keepNext/>
      <w:numPr>
        <w:numId w:val="4"/>
      </w:numPr>
      <w:jc w:val="left"/>
      <w:outlineLvl w:val="0"/>
    </w:pPr>
    <w:rPr>
      <w:b/>
      <w:sz w:val="24"/>
    </w:rPr>
  </w:style>
  <w:style w:type="paragraph" w:styleId="Ttulo2">
    <w:name w:val="heading 2"/>
    <w:basedOn w:val="Normal"/>
    <w:next w:val="Normal"/>
    <w:link w:val="Ttulo2Car"/>
    <w:qFormat/>
    <w:rsid w:val="00441F6B"/>
    <w:pPr>
      <w:keepNext/>
      <w:numPr>
        <w:ilvl w:val="1"/>
        <w:numId w:val="4"/>
      </w:numPr>
      <w:jc w:val="left"/>
      <w:outlineLvl w:val="1"/>
    </w:pPr>
    <w:rPr>
      <w:b/>
      <w:sz w:val="24"/>
    </w:rPr>
  </w:style>
  <w:style w:type="paragraph" w:styleId="Ttulo3">
    <w:name w:val="heading 3"/>
    <w:basedOn w:val="Normal"/>
    <w:next w:val="Normal"/>
    <w:qFormat/>
    <w:rsid w:val="00203B40"/>
    <w:pPr>
      <w:keepNext/>
      <w:numPr>
        <w:ilvl w:val="2"/>
        <w:numId w:val="4"/>
      </w:numPr>
      <w:outlineLvl w:val="2"/>
    </w:pPr>
    <w:rPr>
      <w:b/>
      <w:sz w:val="22"/>
    </w:rPr>
  </w:style>
  <w:style w:type="paragraph" w:styleId="Ttulo4">
    <w:name w:val="heading 4"/>
    <w:basedOn w:val="Normal"/>
    <w:next w:val="Normal"/>
    <w:link w:val="Ttulo4Car"/>
    <w:autoRedefine/>
    <w:qFormat/>
    <w:rsid w:val="003D0AA5"/>
    <w:pPr>
      <w:keepNext/>
      <w:numPr>
        <w:ilvl w:val="3"/>
        <w:numId w:val="4"/>
      </w:numPr>
      <w:outlineLvl w:val="3"/>
    </w:pPr>
    <w:rPr>
      <w:b/>
      <w:bCs/>
      <w:sz w:val="22"/>
      <w:lang w:val="es-CO"/>
    </w:rPr>
  </w:style>
  <w:style w:type="paragraph" w:styleId="Ttulo5">
    <w:name w:val="heading 5"/>
    <w:basedOn w:val="Normal"/>
    <w:next w:val="Normal"/>
    <w:autoRedefine/>
    <w:qFormat/>
    <w:rsid w:val="00D173C2"/>
    <w:pPr>
      <w:keepNext/>
      <w:numPr>
        <w:ilvl w:val="4"/>
        <w:numId w:val="4"/>
      </w:numPr>
      <w:jc w:val="left"/>
      <w:outlineLvl w:val="4"/>
    </w:pPr>
    <w:rPr>
      <w:b/>
    </w:rPr>
  </w:style>
  <w:style w:type="paragraph" w:styleId="Ttulo6">
    <w:name w:val="heading 6"/>
    <w:basedOn w:val="Normal"/>
    <w:next w:val="Normal"/>
    <w:qFormat/>
    <w:pPr>
      <w:numPr>
        <w:ilvl w:val="5"/>
        <w:numId w:val="4"/>
      </w:numPr>
      <w:spacing w:before="240" w:after="60"/>
      <w:jc w:val="left"/>
      <w:outlineLvl w:val="5"/>
    </w:pPr>
    <w:rPr>
      <w:i/>
    </w:rPr>
  </w:style>
  <w:style w:type="paragraph" w:styleId="Ttulo7">
    <w:name w:val="heading 7"/>
    <w:basedOn w:val="Normal"/>
    <w:next w:val="Normal"/>
    <w:qFormat/>
    <w:pPr>
      <w:numPr>
        <w:ilvl w:val="6"/>
        <w:numId w:val="4"/>
      </w:numPr>
      <w:spacing w:before="240" w:after="60"/>
      <w:jc w:val="left"/>
      <w:outlineLvl w:val="6"/>
    </w:pPr>
  </w:style>
  <w:style w:type="paragraph" w:styleId="Ttulo8">
    <w:name w:val="heading 8"/>
    <w:basedOn w:val="Normal"/>
    <w:next w:val="Normal"/>
    <w:qFormat/>
    <w:pPr>
      <w:numPr>
        <w:ilvl w:val="7"/>
        <w:numId w:val="4"/>
      </w:numPr>
      <w:spacing w:before="240" w:after="60"/>
      <w:jc w:val="left"/>
      <w:outlineLvl w:val="7"/>
    </w:pPr>
    <w:rPr>
      <w:i/>
    </w:rPr>
  </w:style>
  <w:style w:type="paragraph" w:styleId="Ttulo9">
    <w:name w:val="heading 9"/>
    <w:basedOn w:val="Normal"/>
    <w:next w:val="Normal"/>
    <w:qFormat/>
    <w:pPr>
      <w:numPr>
        <w:ilvl w:val="8"/>
        <w:numId w:val="4"/>
      </w:numPr>
      <w:spacing w:before="240" w:after="60"/>
      <w:jc w:val="left"/>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rPr>
      <w:sz w:val="16"/>
    </w:rPr>
  </w:style>
  <w:style w:type="character" w:styleId="Nmerodepgina">
    <w:name w:val="page number"/>
    <w:basedOn w:val="Fuentedeprrafopredeter"/>
    <w:rPr>
      <w:rFonts w:ascii="Tahoma" w:hAnsi="Tahoma"/>
    </w:rPr>
  </w:style>
  <w:style w:type="paragraph" w:styleId="Firma">
    <w:name w:val="Signature"/>
    <w:basedOn w:val="Normal"/>
    <w:rsid w:val="00632E62"/>
    <w:pPr>
      <w:jc w:val="left"/>
    </w:pPr>
  </w:style>
  <w:style w:type="paragraph" w:styleId="Direccinsobre">
    <w:name w:val="envelope address"/>
    <w:basedOn w:val="Normal"/>
    <w:pPr>
      <w:framePr w:w="7920" w:h="1980" w:hRule="exact" w:hSpace="141" w:wrap="auto" w:hAnchor="page" w:xAlign="center" w:yAlign="bottom"/>
      <w:ind w:left="2880"/>
    </w:pPr>
    <w:rPr>
      <w:sz w:val="24"/>
    </w:rPr>
  </w:style>
  <w:style w:type="paragraph" w:styleId="Encabezadodelista">
    <w:name w:val="toa heading"/>
    <w:basedOn w:val="Normal"/>
    <w:next w:val="Normal"/>
    <w:semiHidden/>
    <w:pPr>
      <w:spacing w:before="120"/>
    </w:pPr>
    <w:rPr>
      <w:b/>
      <w:sz w:val="24"/>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styleId="nfasis">
    <w:name w:val="Emphasis"/>
    <w:basedOn w:val="Fuentedeprrafopredeter"/>
    <w:qFormat/>
    <w:rPr>
      <w:rFonts w:ascii="Tahoma" w:hAnsi="Tahoma"/>
    </w:rPr>
  </w:style>
  <w:style w:type="character" w:styleId="Hipervnculo">
    <w:name w:val="Hyperlink"/>
    <w:basedOn w:val="Fuentedeprrafopredeter"/>
    <w:uiPriority w:val="99"/>
    <w:rPr>
      <w:rFonts w:ascii="Tahoma" w:hAnsi="Tahoma"/>
      <w:color w:val="0000FF"/>
      <w:u w:val="single"/>
    </w:rPr>
  </w:style>
  <w:style w:type="character" w:styleId="Hipervnculovisitado">
    <w:name w:val="FollowedHyperlink"/>
    <w:basedOn w:val="Fuentedeprrafopredeter"/>
    <w:rPr>
      <w:rFonts w:ascii="Tahoma" w:hAnsi="Tahoma"/>
      <w:color w:val="800080"/>
      <w:u w:val="single"/>
    </w:r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character" w:styleId="Nmerodelnea">
    <w:name w:val="line number"/>
    <w:basedOn w:val="Fuentedeprrafopredeter"/>
    <w:rPr>
      <w:rFonts w:ascii="Tahoma" w:hAnsi="Tahoma"/>
    </w:rPr>
  </w:style>
  <w:style w:type="character" w:styleId="Refdecomentario">
    <w:name w:val="annotation reference"/>
    <w:basedOn w:val="Fuentedeprrafopredeter"/>
    <w:uiPriority w:val="99"/>
    <w:rPr>
      <w:rFonts w:ascii="Tahoma" w:hAnsi="Tahoma"/>
      <w:sz w:val="16"/>
    </w:rPr>
  </w:style>
  <w:style w:type="character" w:styleId="Refdenotaalfinal">
    <w:name w:val="endnote reference"/>
    <w:basedOn w:val="Fuentedeprrafopredeter"/>
    <w:semiHidden/>
    <w:rPr>
      <w:rFonts w:ascii="Tahoma" w:hAnsi="Tahoma"/>
      <w:sz w:val="16"/>
      <w:vertAlign w:val="superscript"/>
    </w:rPr>
  </w:style>
  <w:style w:type="character" w:styleId="Refdenotaalpie">
    <w:name w:val="footnote reference"/>
    <w:aliases w:val="FC,Ref,de nota al pie,Appel note de bas de p,Appel note de bas de p + 11 pt,Italic,Appel note de bas de p1,Appel note de bas de p2,Appel note de bas de p3,Footnote Reference/,Footnote,Style 12,(NECG) Footnote Reference,Style 124,o,fr"/>
    <w:basedOn w:val="Fuentedeprrafopredeter"/>
    <w:link w:val="Piedepagina"/>
    <w:uiPriority w:val="99"/>
    <w:qFormat/>
    <w:rPr>
      <w:rFonts w:ascii="Tahoma" w:hAnsi="Tahoma"/>
      <w:sz w:val="16"/>
      <w:vertAlign w:val="superscript"/>
    </w:rPr>
  </w:style>
  <w:style w:type="paragraph" w:styleId="Subttulo">
    <w:name w:val="Subtitle"/>
    <w:basedOn w:val="Normal"/>
    <w:link w:val="SubttuloCar"/>
    <w:uiPriority w:val="11"/>
    <w:qFormat/>
    <w:pPr>
      <w:spacing w:after="60"/>
      <w:jc w:val="center"/>
      <w:outlineLvl w:val="1"/>
    </w:pPr>
    <w:rPr>
      <w:sz w:val="24"/>
    </w:rPr>
  </w:style>
  <w:style w:type="character" w:styleId="Textoennegrita">
    <w:name w:val="Strong"/>
    <w:basedOn w:val="Fuentedeprrafopredeter"/>
    <w:uiPriority w:val="22"/>
    <w:qFormat/>
    <w:rPr>
      <w:rFonts w:ascii="Tahoma" w:hAnsi="Tahoma"/>
      <w:b/>
    </w:rPr>
  </w:style>
  <w:style w:type="paragraph" w:styleId="Ttulo">
    <w:name w:val="Title"/>
    <w:basedOn w:val="Normal"/>
    <w:qFormat/>
    <w:rsid w:val="006C0A6E"/>
    <w:pPr>
      <w:jc w:val="center"/>
      <w:outlineLvl w:val="0"/>
    </w:pPr>
    <w:rPr>
      <w:b/>
      <w:color w:val="7F7F7F" w:themeColor="text1" w:themeTint="80"/>
      <w:kern w:val="28"/>
      <w:sz w:val="32"/>
    </w:rPr>
  </w:style>
  <w:style w:type="paragraph" w:styleId="ndice1">
    <w:name w:val="index 1"/>
    <w:basedOn w:val="Normal"/>
    <w:next w:val="Normal"/>
    <w:autoRedefine/>
    <w:semiHidden/>
    <w:pPr>
      <w:ind w:left="200" w:hanging="200"/>
    </w:pPr>
  </w:style>
  <w:style w:type="paragraph" w:styleId="Ttulodendice">
    <w:name w:val="index heading"/>
    <w:basedOn w:val="Normal"/>
    <w:next w:val="ndice1"/>
    <w:semiHidden/>
    <w:rPr>
      <w:b/>
    </w:rPr>
  </w:style>
  <w:style w:type="paragraph" w:styleId="Textonotaalfinal">
    <w:name w:val="endnote text"/>
    <w:basedOn w:val="Normal"/>
    <w:semiHidden/>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FN,footnote text,fn,ft,Char, Car"/>
    <w:basedOn w:val="Normal"/>
    <w:link w:val="TextonotapieCar"/>
    <w:uiPriority w:val="99"/>
    <w:qFormat/>
  </w:style>
  <w:style w:type="paragraph" w:customStyle="1" w:styleId="titulodocumento">
    <w:name w:val="titulo documento"/>
    <w:basedOn w:val="Normal"/>
    <w:pPr>
      <w:jc w:val="right"/>
    </w:pPr>
    <w:rPr>
      <w:color w:val="FFFFFF"/>
      <w:sz w:val="64"/>
    </w:rPr>
  </w:style>
  <w:style w:type="paragraph" w:customStyle="1" w:styleId="Nombre">
    <w:name w:val="Nombre"/>
    <w:basedOn w:val="Normal"/>
    <w:pPr>
      <w:jc w:val="right"/>
    </w:pPr>
    <w:rPr>
      <w:color w:val="FFFFFF"/>
      <w:sz w:val="36"/>
    </w:rPr>
  </w:style>
  <w:style w:type="paragraph" w:styleId="Textoindependiente">
    <w:name w:val="Body Text"/>
    <w:basedOn w:val="Normal"/>
    <w:rsid w:val="00632E62"/>
    <w:pPr>
      <w:spacing w:after="120"/>
    </w:pPr>
  </w:style>
  <w:style w:type="character" w:customStyle="1" w:styleId="apple-converted-space">
    <w:name w:val="apple-converted-space"/>
    <w:rsid w:val="0007782B"/>
  </w:style>
  <w:style w:type="paragraph" w:styleId="Textodeglobo">
    <w:name w:val="Balloon Text"/>
    <w:basedOn w:val="Normal"/>
    <w:link w:val="TextodegloboCar"/>
    <w:rsid w:val="00577F22"/>
    <w:rPr>
      <w:rFonts w:cs="Tahoma"/>
      <w:sz w:val="16"/>
      <w:szCs w:val="16"/>
    </w:rPr>
  </w:style>
  <w:style w:type="character" w:customStyle="1" w:styleId="TextodegloboCar">
    <w:name w:val="Texto de globo Car"/>
    <w:basedOn w:val="Fuentedeprrafopredeter"/>
    <w:link w:val="Textodeglobo"/>
    <w:rsid w:val="00577F22"/>
    <w:rPr>
      <w:rFonts w:ascii="Tahoma" w:hAnsi="Tahoma" w:cs="Tahoma"/>
      <w:sz w:val="16"/>
      <w:szCs w:val="16"/>
      <w:lang w:val="es-ES" w:eastAsia="en-US"/>
    </w:rPr>
  </w:style>
  <w:style w:type="paragraph" w:styleId="NormalWeb">
    <w:name w:val="Normal (Web)"/>
    <w:basedOn w:val="Normal"/>
    <w:uiPriority w:val="99"/>
    <w:unhideWhenUsed/>
    <w:rsid w:val="007F49F9"/>
    <w:pPr>
      <w:spacing w:before="100" w:beforeAutospacing="1" w:after="100" w:afterAutospacing="1"/>
      <w:jc w:val="left"/>
    </w:pPr>
    <w:rPr>
      <w:rFonts w:ascii="Times New Roman" w:hAnsi="Times New Roman"/>
      <w:sz w:val="24"/>
      <w:szCs w:val="24"/>
      <w:lang w:val="es-CO" w:eastAsia="es-CO"/>
    </w:rPr>
  </w:style>
  <w:style w:type="paragraph" w:styleId="Prrafodelista">
    <w:name w:val="List Paragraph"/>
    <w:aliases w:val="HOJA,Bolita,Párrafo de lista4,BOLADEF,Párrafo de lista3,Párrafo de lista21,BOLA,Nivel 1 OS,Colorful List Accent 1,Colorful List - Accent 11,NORMAL,Bullet List,FooterText,numbered,Paragraphe de liste1,lp1,Segundo nivel de viñetas,Fotogra"/>
    <w:basedOn w:val="Normal"/>
    <w:link w:val="PrrafodelistaCar"/>
    <w:uiPriority w:val="34"/>
    <w:qFormat/>
    <w:rsid w:val="001B7890"/>
    <w:pPr>
      <w:ind w:left="720"/>
      <w:contextualSpacing/>
    </w:pPr>
  </w:style>
  <w:style w:type="paragraph" w:customStyle="1" w:styleId="Default">
    <w:name w:val="Default"/>
    <w:rsid w:val="00EB3CDA"/>
    <w:pPr>
      <w:autoSpaceDE w:val="0"/>
      <w:autoSpaceDN w:val="0"/>
      <w:adjustRightInd w:val="0"/>
    </w:pPr>
    <w:rPr>
      <w:rFonts w:ascii="Trebuchet MS" w:hAnsi="Trebuchet MS" w:cs="Trebuchet MS"/>
      <w:color w:val="000000"/>
      <w:sz w:val="24"/>
      <w:szCs w:val="24"/>
    </w:rPr>
  </w:style>
  <w:style w:type="paragraph" w:styleId="TtuloTDC">
    <w:name w:val="TOC Heading"/>
    <w:basedOn w:val="Ttulo1"/>
    <w:next w:val="Normal"/>
    <w:uiPriority w:val="39"/>
    <w:unhideWhenUsed/>
    <w:qFormat/>
    <w:rsid w:val="00E9136E"/>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eastAsia="es-CO"/>
    </w:rPr>
  </w:style>
  <w:style w:type="paragraph" w:styleId="TDC3">
    <w:name w:val="toc 3"/>
    <w:basedOn w:val="Normal"/>
    <w:next w:val="Normal"/>
    <w:autoRedefine/>
    <w:uiPriority w:val="39"/>
    <w:qFormat/>
    <w:rsid w:val="007607A5"/>
    <w:pPr>
      <w:tabs>
        <w:tab w:val="left" w:pos="567"/>
        <w:tab w:val="right" w:leader="dot" w:pos="8830"/>
      </w:tabs>
      <w:spacing w:after="100"/>
    </w:pPr>
  </w:style>
  <w:style w:type="paragraph" w:styleId="Textocomentario">
    <w:name w:val="annotation text"/>
    <w:basedOn w:val="Normal"/>
    <w:link w:val="TextocomentarioCar"/>
    <w:uiPriority w:val="99"/>
    <w:rsid w:val="00EA6708"/>
  </w:style>
  <w:style w:type="character" w:customStyle="1" w:styleId="TextocomentarioCar">
    <w:name w:val="Texto comentario Car"/>
    <w:basedOn w:val="Fuentedeprrafopredeter"/>
    <w:link w:val="Textocomentario"/>
    <w:uiPriority w:val="99"/>
    <w:rsid w:val="00EA6708"/>
    <w:rPr>
      <w:rFonts w:ascii="Tahoma" w:hAnsi="Tahoma"/>
      <w:lang w:val="es-ES" w:eastAsia="en-US"/>
    </w:rPr>
  </w:style>
  <w:style w:type="paragraph" w:styleId="Asuntodelcomentario">
    <w:name w:val="annotation subject"/>
    <w:basedOn w:val="Textocomentario"/>
    <w:next w:val="Textocomentario"/>
    <w:link w:val="AsuntodelcomentarioCar"/>
    <w:rsid w:val="00EA6708"/>
    <w:rPr>
      <w:b/>
      <w:bCs/>
    </w:rPr>
  </w:style>
  <w:style w:type="character" w:customStyle="1" w:styleId="AsuntodelcomentarioCar">
    <w:name w:val="Asunto del comentario Car"/>
    <w:basedOn w:val="TextocomentarioCar"/>
    <w:link w:val="Asuntodelcomentario"/>
    <w:rsid w:val="00EA6708"/>
    <w:rPr>
      <w:rFonts w:ascii="Tahoma" w:hAnsi="Tahoma"/>
      <w:b/>
      <w:bCs/>
      <w:lang w:val="es-ES" w:eastAsia="en-US"/>
    </w:rPr>
  </w:style>
  <w:style w:type="paragraph" w:styleId="Descripcin">
    <w:name w:val="caption"/>
    <w:aliases w:val="TITULOS TABLAS,Título gráficos"/>
    <w:basedOn w:val="Normal"/>
    <w:next w:val="Normal"/>
    <w:uiPriority w:val="35"/>
    <w:unhideWhenUsed/>
    <w:qFormat/>
    <w:rsid w:val="003F246A"/>
    <w:pPr>
      <w:spacing w:after="200"/>
    </w:pPr>
    <w:rPr>
      <w:b/>
      <w:bCs/>
      <w:color w:val="4F81BD" w:themeColor="accent1"/>
      <w:sz w:val="18"/>
      <w:szCs w:val="18"/>
    </w:rPr>
  </w:style>
  <w:style w:type="character" w:customStyle="1" w:styleId="EncabezadoCar">
    <w:name w:val="Encabezado Car"/>
    <w:link w:val="Encabezado"/>
    <w:rsid w:val="00384607"/>
    <w:rPr>
      <w:rFonts w:ascii="Tahoma" w:hAnsi="Tahoma"/>
      <w:lang w:val="es-ES" w:eastAsia="en-US"/>
    </w:r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link w:val="Textonotapie"/>
    <w:uiPriority w:val="99"/>
    <w:qFormat/>
    <w:rsid w:val="00384607"/>
    <w:rPr>
      <w:rFonts w:ascii="Tahoma" w:hAnsi="Tahoma"/>
      <w:lang w:val="es-ES" w:eastAsia="en-US"/>
    </w:rPr>
  </w:style>
  <w:style w:type="paragraph" w:styleId="Revisin">
    <w:name w:val="Revision"/>
    <w:hidden/>
    <w:uiPriority w:val="99"/>
    <w:semiHidden/>
    <w:rsid w:val="005731E9"/>
    <w:rPr>
      <w:rFonts w:ascii="Tahoma" w:hAnsi="Tahoma"/>
      <w:lang w:val="es-ES" w:eastAsia="en-US"/>
    </w:rPr>
  </w:style>
  <w:style w:type="paragraph" w:styleId="TDC1">
    <w:name w:val="toc 1"/>
    <w:basedOn w:val="Normal"/>
    <w:next w:val="Normal"/>
    <w:autoRedefine/>
    <w:uiPriority w:val="39"/>
    <w:qFormat/>
    <w:rsid w:val="00BC5ED2"/>
    <w:pPr>
      <w:tabs>
        <w:tab w:val="left" w:pos="567"/>
        <w:tab w:val="right" w:leader="dot" w:pos="8830"/>
      </w:tabs>
      <w:spacing w:after="100"/>
      <w:ind w:left="567" w:hanging="567"/>
    </w:pPr>
    <w:rPr>
      <w:rFonts w:cs="Tahoma"/>
      <w:b/>
      <w:noProof/>
    </w:rPr>
  </w:style>
  <w:style w:type="paragraph" w:styleId="TDC2">
    <w:name w:val="toc 2"/>
    <w:basedOn w:val="Normal"/>
    <w:next w:val="Normal"/>
    <w:autoRedefine/>
    <w:uiPriority w:val="39"/>
    <w:qFormat/>
    <w:rsid w:val="00086BEC"/>
    <w:pPr>
      <w:tabs>
        <w:tab w:val="left" w:pos="0"/>
        <w:tab w:val="right" w:leader="dot" w:pos="8789"/>
      </w:tabs>
      <w:spacing w:after="40" w:line="240" w:lineRule="atLeast"/>
      <w:ind w:left="561" w:right="283" w:hanging="561"/>
    </w:pPr>
  </w:style>
  <w:style w:type="table" w:styleId="Tablaconcuadrcula">
    <w:name w:val="Table Grid"/>
    <w:basedOn w:val="Tablanormal"/>
    <w:uiPriority w:val="39"/>
    <w:rsid w:val="00B35DA7"/>
    <w:tblPr/>
  </w:style>
  <w:style w:type="paragraph" w:customStyle="1" w:styleId="direccion">
    <w:name w:val="direccion"/>
    <w:basedOn w:val="Normal"/>
    <w:rsid w:val="00140B47"/>
    <w:pPr>
      <w:widowControl w:val="0"/>
      <w:suppressAutoHyphens/>
      <w:jc w:val="right"/>
    </w:pPr>
    <w:rPr>
      <w:sz w:val="16"/>
      <w:lang w:val="es-CO" w:eastAsia="ar-SA"/>
    </w:rPr>
  </w:style>
  <w:style w:type="paragraph" w:styleId="TDC4">
    <w:name w:val="toc 4"/>
    <w:basedOn w:val="Normal"/>
    <w:next w:val="Normal"/>
    <w:autoRedefine/>
    <w:uiPriority w:val="39"/>
    <w:rsid w:val="00430C1E"/>
    <w:pPr>
      <w:spacing w:after="100"/>
      <w:ind w:left="600"/>
    </w:pPr>
  </w:style>
  <w:style w:type="paragraph" w:styleId="TDC5">
    <w:name w:val="toc 5"/>
    <w:basedOn w:val="Normal"/>
    <w:next w:val="Normal"/>
    <w:autoRedefine/>
    <w:rsid w:val="006C0A6E"/>
    <w:pPr>
      <w:spacing w:after="100"/>
      <w:ind w:left="800"/>
    </w:pPr>
  </w:style>
  <w:style w:type="table" w:styleId="Sombreadoclaro">
    <w:name w:val="Light Shading"/>
    <w:basedOn w:val="Tablanormal"/>
    <w:uiPriority w:val="60"/>
    <w:rsid w:val="00EC75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5">
    <w:name w:val="Light List Accent 5"/>
    <w:basedOn w:val="Tablanormal"/>
    <w:uiPriority w:val="61"/>
    <w:rsid w:val="00EC7578"/>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4BACC6"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staclara-nfasis6">
    <w:name w:val="Light List Accent 6"/>
    <w:basedOn w:val="Tablanormal"/>
    <w:uiPriority w:val="61"/>
    <w:rsid w:val="00EC7578"/>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79646" w:themeFill="accent6"/>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Cuadrculaclara">
    <w:name w:val="Light Grid"/>
    <w:basedOn w:val="Tablanormal"/>
    <w:uiPriority w:val="62"/>
    <w:rsid w:val="00EC7578"/>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EC7578"/>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EC7578"/>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EC7578"/>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EC7578"/>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o1-nfasis5">
    <w:name w:val="Medium Shading 1 Accent 5"/>
    <w:basedOn w:val="Tablanormal"/>
    <w:uiPriority w:val="63"/>
    <w:rsid w:val="00EC7578"/>
    <w:tblPr>
      <w:tblStyleRowBandSize w:val="1"/>
      <w:tblStyleColBandSize w:val="1"/>
    </w:tblPr>
    <w:tcPr>
      <w:tcBorders>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Sombreadomedio1-nfasis1">
    <w:name w:val="Medium Shading 1 Accent 1"/>
    <w:basedOn w:val="Tablanormal"/>
    <w:uiPriority w:val="63"/>
    <w:rsid w:val="002037E3"/>
    <w:tblPr>
      <w:tblStyleRowBandSize w:val="1"/>
      <w:tblStyleColBandSize w:val="1"/>
    </w:tblPr>
    <w:tcPr>
      <w:tcBorders>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Cuadrculaclara-nfasis5">
    <w:name w:val="Light Grid Accent 5"/>
    <w:basedOn w:val="Tablanormal"/>
    <w:uiPriority w:val="62"/>
    <w:rsid w:val="002037E3"/>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33257B"/>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tulo1Car">
    <w:name w:val="Título 1 Car"/>
    <w:basedOn w:val="Fuentedeprrafopredeter"/>
    <w:link w:val="Ttulo1"/>
    <w:rsid w:val="002F7C9A"/>
    <w:rPr>
      <w:rFonts w:ascii="Tahoma" w:hAnsi="Tahoma"/>
      <w:b/>
      <w:sz w:val="24"/>
      <w:lang w:val="es-ES" w:eastAsia="en-US"/>
    </w:rPr>
  </w:style>
  <w:style w:type="paragraph" w:customStyle="1" w:styleId="pf0">
    <w:name w:val="pf0"/>
    <w:basedOn w:val="Normal"/>
    <w:rsid w:val="0081057D"/>
    <w:pPr>
      <w:spacing w:before="100" w:beforeAutospacing="1" w:after="100" w:afterAutospacing="1"/>
      <w:jc w:val="left"/>
    </w:pPr>
    <w:rPr>
      <w:rFonts w:ascii="Times New Roman" w:hAnsi="Times New Roman"/>
      <w:sz w:val="24"/>
      <w:szCs w:val="24"/>
      <w:lang w:val="es-CO" w:eastAsia="es-CO"/>
    </w:rPr>
  </w:style>
  <w:style w:type="character" w:customStyle="1" w:styleId="cf01">
    <w:name w:val="cf01"/>
    <w:basedOn w:val="Fuentedeprrafopredeter"/>
    <w:rsid w:val="0081057D"/>
    <w:rPr>
      <w:rFonts w:ascii="Segoe UI" w:hAnsi="Segoe UI" w:cs="Segoe UI" w:hint="default"/>
      <w:sz w:val="18"/>
      <w:szCs w:val="18"/>
    </w:rPr>
  </w:style>
  <w:style w:type="character" w:customStyle="1" w:styleId="normaltextrun">
    <w:name w:val="normaltextrun"/>
    <w:basedOn w:val="Fuentedeprrafopredeter"/>
    <w:rsid w:val="006E1403"/>
  </w:style>
  <w:style w:type="character" w:customStyle="1" w:styleId="eop">
    <w:name w:val="eop"/>
    <w:basedOn w:val="Fuentedeprrafopredeter"/>
    <w:rsid w:val="006E1403"/>
  </w:style>
  <w:style w:type="character" w:styleId="Mencionar">
    <w:name w:val="Mention"/>
    <w:basedOn w:val="Fuentedeprrafopredeter"/>
    <w:uiPriority w:val="99"/>
    <w:unhideWhenUsed/>
    <w:rsid w:val="00B2742D"/>
    <w:rPr>
      <w:color w:val="2B579A"/>
      <w:shd w:val="clear" w:color="auto" w:fill="E1DFDD"/>
    </w:rPr>
  </w:style>
  <w:style w:type="paragraph" w:customStyle="1" w:styleId="Piedepagina">
    <w:name w:val="Pie de pagina"/>
    <w:basedOn w:val="Normal"/>
    <w:link w:val="Refdenotaalpie"/>
    <w:uiPriority w:val="99"/>
    <w:rsid w:val="00CD3C09"/>
    <w:pPr>
      <w:spacing w:line="240" w:lineRule="exact"/>
      <w:jc w:val="left"/>
    </w:pPr>
    <w:rPr>
      <w:sz w:val="16"/>
      <w:vertAlign w:val="superscript"/>
      <w:lang w:val="es-CO" w:eastAsia="es-CO"/>
    </w:rPr>
  </w:style>
  <w:style w:type="character" w:styleId="Mencinsinresolver">
    <w:name w:val="Unresolved Mention"/>
    <w:basedOn w:val="Fuentedeprrafopredeter"/>
    <w:uiPriority w:val="99"/>
    <w:semiHidden/>
    <w:unhideWhenUsed/>
    <w:rsid w:val="00DB1235"/>
    <w:rPr>
      <w:color w:val="605E5C"/>
      <w:shd w:val="clear" w:color="auto" w:fill="E1DFDD"/>
    </w:rPr>
  </w:style>
  <w:style w:type="table" w:styleId="Tabladelista4">
    <w:name w:val="List Table 4"/>
    <w:basedOn w:val="Tablanormal"/>
    <w:uiPriority w:val="49"/>
    <w:rsid w:val="00AB1A2A"/>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NORMAL Car,Bullet List Car,FooterText Car,lp1 Car"/>
    <w:link w:val="Prrafodelista"/>
    <w:uiPriority w:val="34"/>
    <w:qFormat/>
    <w:rsid w:val="00D849BA"/>
    <w:rPr>
      <w:rFonts w:ascii="Tahoma" w:hAnsi="Tahoma"/>
      <w:lang w:val="es-ES" w:eastAsia="en-US"/>
    </w:rPr>
  </w:style>
  <w:style w:type="table" w:styleId="Tabladecuadrcula3">
    <w:name w:val="Grid Table 3"/>
    <w:basedOn w:val="Tablanormal"/>
    <w:rsid w:val="00F819BE"/>
    <w:tblPr>
      <w:tblStyleRowBandSize w:val="1"/>
      <w:tblStyleColBandSize w:val="1"/>
    </w:tblPr>
    <w:tcPr>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rsid w:val="00F819BE"/>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paragraph" w:customStyle="1" w:styleId="Fuente">
    <w:name w:val="Fuente"/>
    <w:basedOn w:val="Normal"/>
    <w:qFormat/>
    <w:rsid w:val="009B5B0A"/>
    <w:pPr>
      <w:jc w:val="center"/>
    </w:pPr>
    <w:rPr>
      <w:noProof/>
      <w:sz w:val="16"/>
      <w:szCs w:val="16"/>
      <w:lang w:val="es-CO"/>
    </w:rPr>
  </w:style>
  <w:style w:type="character" w:customStyle="1" w:styleId="ui-provider">
    <w:name w:val="ui-provider"/>
    <w:basedOn w:val="Fuentedeprrafopredeter"/>
    <w:rsid w:val="0074795B"/>
  </w:style>
  <w:style w:type="paragraph" w:customStyle="1" w:styleId="paragraph">
    <w:name w:val="paragraph"/>
    <w:basedOn w:val="Normal"/>
    <w:rsid w:val="005F59D5"/>
    <w:pPr>
      <w:spacing w:before="100" w:beforeAutospacing="1" w:after="100" w:afterAutospacing="1"/>
      <w:jc w:val="left"/>
    </w:pPr>
    <w:rPr>
      <w:rFonts w:ascii="Times New Roman" w:hAnsi="Times New Roman"/>
      <w:sz w:val="24"/>
      <w:szCs w:val="24"/>
      <w:lang w:val="es-CO" w:eastAsia="es-CO"/>
    </w:rPr>
  </w:style>
  <w:style w:type="paragraph" w:customStyle="1" w:styleId="Ttulo41">
    <w:name w:val="Título 41"/>
    <w:basedOn w:val="Ttulo4"/>
    <w:link w:val="Ttulo41Car"/>
    <w:qFormat/>
    <w:rsid w:val="00CF5897"/>
    <w:pPr>
      <w:numPr>
        <w:numId w:val="3"/>
      </w:numPr>
    </w:pPr>
    <w:rPr>
      <w:rFonts w:eastAsia="MS Mincho" w:cs="Tahoma"/>
      <w:bCs w:val="0"/>
      <w:szCs w:val="22"/>
    </w:rPr>
  </w:style>
  <w:style w:type="character" w:customStyle="1" w:styleId="Ttulo41Car">
    <w:name w:val="Título 41 Car"/>
    <w:basedOn w:val="Fuentedeprrafopredeter"/>
    <w:link w:val="Ttulo41"/>
    <w:rsid w:val="00CF5897"/>
    <w:rPr>
      <w:rFonts w:ascii="Tahoma" w:eastAsia="MS Mincho" w:hAnsi="Tahoma" w:cs="Tahoma"/>
      <w:b/>
      <w:sz w:val="22"/>
      <w:szCs w:val="22"/>
      <w:lang w:eastAsia="en-US"/>
    </w:rPr>
  </w:style>
  <w:style w:type="character" w:customStyle="1" w:styleId="Ttulo2Car">
    <w:name w:val="Título 2 Car"/>
    <w:basedOn w:val="Fuentedeprrafopredeter"/>
    <w:link w:val="Ttulo2"/>
    <w:rsid w:val="0020071F"/>
    <w:rPr>
      <w:rFonts w:ascii="Tahoma" w:hAnsi="Tahoma"/>
      <w:b/>
      <w:sz w:val="24"/>
      <w:lang w:val="es-ES" w:eastAsia="en-US"/>
    </w:rPr>
  </w:style>
  <w:style w:type="character" w:customStyle="1" w:styleId="iaj">
    <w:name w:val="i_aj"/>
    <w:basedOn w:val="Fuentedeprrafopredeter"/>
    <w:rsid w:val="00727FD2"/>
  </w:style>
  <w:style w:type="table" w:styleId="Tablaconcuadrcula1clara-nfasis1">
    <w:name w:val="Grid Table 1 Light Accent 1"/>
    <w:basedOn w:val="Tablanormal"/>
    <w:uiPriority w:val="46"/>
    <w:rsid w:val="00A35ABD"/>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2-nfasis5">
    <w:name w:val="Grid Table 2 Accent 5"/>
    <w:basedOn w:val="Tablanormal"/>
    <w:uiPriority w:val="47"/>
    <w:rsid w:val="005F2986"/>
    <w:tblPr>
      <w:tblStyleRowBandSize w:val="1"/>
      <w:tblStyleColBandSize w:val="1"/>
    </w:tblPr>
    <w:tcPr>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070D9E"/>
    <w:rPr>
      <w:color w:val="666666"/>
    </w:rPr>
  </w:style>
  <w:style w:type="character" w:customStyle="1" w:styleId="baj">
    <w:name w:val="b_aj"/>
    <w:basedOn w:val="Fuentedeprrafopredeter"/>
    <w:rsid w:val="007D4D28"/>
  </w:style>
  <w:style w:type="table" w:styleId="Tablaconcuadrcula2-nfasis1">
    <w:name w:val="Grid Table 2 Accent 1"/>
    <w:basedOn w:val="Tablanormal"/>
    <w:uiPriority w:val="47"/>
    <w:rsid w:val="005B04FB"/>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Tablaconcuadrcula4-nfasis1">
    <w:name w:val="Grid Table 4 Accent 1"/>
    <w:basedOn w:val="Tablanormal"/>
    <w:uiPriority w:val="49"/>
    <w:rsid w:val="005B04FB"/>
    <w:tblPr>
      <w:tblStyleRowBandSize w:val="1"/>
      <w:tblStyleColBandSize w:val="1"/>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Ttulo4Car">
    <w:name w:val="Título 4 Car"/>
    <w:basedOn w:val="Fuentedeprrafopredeter"/>
    <w:link w:val="Ttulo4"/>
    <w:rsid w:val="005B04FB"/>
    <w:rPr>
      <w:rFonts w:ascii="Tahoma" w:hAnsi="Tahoma"/>
      <w:b/>
      <w:bCs/>
      <w:sz w:val="22"/>
      <w:lang w:eastAsia="en-US"/>
    </w:rPr>
  </w:style>
  <w:style w:type="table" w:styleId="Tablaconcuadrcula4-nfasis5">
    <w:name w:val="Grid Table 4 Accent 5"/>
    <w:basedOn w:val="Tablanormal"/>
    <w:uiPriority w:val="49"/>
    <w:rsid w:val="005114D7"/>
    <w:tblPr>
      <w:tblStyleRowBandSize w:val="1"/>
      <w:tblStyleColBandSize w:val="1"/>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Sinespaciado">
    <w:name w:val="No Spacing"/>
    <w:uiPriority w:val="1"/>
    <w:qFormat/>
    <w:rsid w:val="006200CC"/>
    <w:pPr>
      <w:jc w:val="both"/>
    </w:pPr>
    <w:rPr>
      <w:rFonts w:ascii="Tahoma" w:hAnsi="Tahoma"/>
      <w:lang w:val="es-ES" w:eastAsia="en-US"/>
    </w:rPr>
  </w:style>
  <w:style w:type="character" w:customStyle="1" w:styleId="SubttuloCar">
    <w:name w:val="Subtítulo Car"/>
    <w:basedOn w:val="Fuentedeprrafopredeter"/>
    <w:link w:val="Subttulo"/>
    <w:uiPriority w:val="11"/>
    <w:rsid w:val="000D40F1"/>
    <w:rPr>
      <w:rFonts w:ascii="Tahoma" w:hAnsi="Tahoma"/>
      <w:sz w:val="24"/>
      <w:lang w:val="es-ES" w:eastAsia="en-US"/>
    </w:rPr>
  </w:style>
  <w:style w:type="character" w:customStyle="1" w:styleId="wacimagecontainer">
    <w:name w:val="wacimagecontainer"/>
    <w:basedOn w:val="Fuentedeprrafopredeter"/>
    <w:rsid w:val="00AC1666"/>
  </w:style>
  <w:style w:type="paragraph" w:styleId="Tabladeilustraciones">
    <w:name w:val="table of figures"/>
    <w:basedOn w:val="Normal"/>
    <w:next w:val="Normal"/>
    <w:uiPriority w:val="99"/>
    <w:unhideWhenUsed/>
    <w:rsid w:val="00517399"/>
    <w:pPr>
      <w:ind w:left="400" w:hanging="400"/>
      <w:jc w:val="left"/>
    </w:pPr>
    <w:rPr>
      <w:rFonts w:asciiTheme="minorHAnsi" w:hAnsiTheme="minorHAnsi" w:cstheme="minorHAnsi"/>
      <w:caps/>
    </w:rPr>
  </w:style>
  <w:style w:type="table" w:styleId="Tablanormal3">
    <w:name w:val="Plain Table 3"/>
    <w:basedOn w:val="Tablanormal"/>
    <w:uiPriority w:val="43"/>
    <w:rsid w:val="008F5397"/>
    <w:rPr>
      <w:rFonts w:asciiTheme="minorHAnsi" w:eastAsiaTheme="minorHAnsi" w:hAnsiTheme="minorHAnsi" w:cstheme="minorBidi"/>
      <w:kern w:val="2"/>
      <w:sz w:val="24"/>
      <w:szCs w:val="24"/>
      <w:lang w:eastAsia="en-US"/>
      <w14:ligatures w14:val="standardContextual"/>
    </w:rPr>
    <w:tblPr>
      <w:tblStyleColBandSize w:val="1"/>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Tablaconcuadrcula5oscura-nfasis5">
    <w:name w:val="Grid Table 5 Dark Accent 5"/>
    <w:basedOn w:val="Tablanormal"/>
    <w:uiPriority w:val="50"/>
    <w:rsid w:val="000A3889"/>
    <w:tblPr>
      <w:tblStyleRowBandSize w:val="1"/>
      <w:tblStyleColBandSize w:val="1"/>
    </w:tblPr>
    <w:tcPr>
      <w:tcBorders>
        <w:top w:val="single" w:sz="4" w:space="0" w:color="FFFFFF" w:themeColor="background1"/>
        <w:left w:val="single" w:sz="4" w:space="0" w:color="FFFFFF" w:themeColor="background1"/>
        <w:right w:val="single" w:sz="4" w:space="0" w:color="FFFFFF" w:themeColor="background1"/>
      </w:tcBorders>
      <w:shd w:val="clear" w:color="auto" w:fill="DAEEF3" w:themeFill="accent5"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character" w:customStyle="1" w:styleId="PiedepginaCar">
    <w:name w:val="Pie de página Car"/>
    <w:basedOn w:val="Fuentedeprrafopredeter"/>
    <w:link w:val="Piedepgina"/>
    <w:rsid w:val="004F394E"/>
    <w:rPr>
      <w:rFonts w:ascii="Tahoma" w:hAnsi="Tahoma"/>
      <w:sz w:val="16"/>
      <w:lang w:val="es-ES" w:eastAsia="en-US"/>
    </w:rPr>
  </w:style>
  <w:style w:type="table" w:styleId="Tabladelista3-nfasis1">
    <w:name w:val="List Table 3 Accent 1"/>
    <w:basedOn w:val="Tablanormal"/>
    <w:uiPriority w:val="48"/>
    <w:rsid w:val="004F7B8D"/>
    <w:tblPr>
      <w:tblStyleRowBandSize w:val="1"/>
      <w:tblStyleColBandSize w:val="1"/>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5">
    <w:name w:val="List Table 3 Accent 5"/>
    <w:basedOn w:val="Tablanormal"/>
    <w:uiPriority w:val="48"/>
    <w:rsid w:val="00D326D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541">
      <w:bodyDiv w:val="1"/>
      <w:marLeft w:val="0"/>
      <w:marRight w:val="0"/>
      <w:marTop w:val="0"/>
      <w:marBottom w:val="0"/>
      <w:divBdr>
        <w:top w:val="none" w:sz="0" w:space="0" w:color="auto"/>
        <w:left w:val="none" w:sz="0" w:space="0" w:color="auto"/>
        <w:bottom w:val="none" w:sz="0" w:space="0" w:color="auto"/>
        <w:right w:val="none" w:sz="0" w:space="0" w:color="auto"/>
      </w:divBdr>
    </w:div>
    <w:div w:id="12459149">
      <w:bodyDiv w:val="1"/>
      <w:marLeft w:val="0"/>
      <w:marRight w:val="0"/>
      <w:marTop w:val="0"/>
      <w:marBottom w:val="0"/>
      <w:divBdr>
        <w:top w:val="none" w:sz="0" w:space="0" w:color="auto"/>
        <w:left w:val="none" w:sz="0" w:space="0" w:color="auto"/>
        <w:bottom w:val="none" w:sz="0" w:space="0" w:color="auto"/>
        <w:right w:val="none" w:sz="0" w:space="0" w:color="auto"/>
      </w:divBdr>
    </w:div>
    <w:div w:id="15891350">
      <w:bodyDiv w:val="1"/>
      <w:marLeft w:val="0"/>
      <w:marRight w:val="0"/>
      <w:marTop w:val="0"/>
      <w:marBottom w:val="0"/>
      <w:divBdr>
        <w:top w:val="none" w:sz="0" w:space="0" w:color="auto"/>
        <w:left w:val="none" w:sz="0" w:space="0" w:color="auto"/>
        <w:bottom w:val="none" w:sz="0" w:space="0" w:color="auto"/>
        <w:right w:val="none" w:sz="0" w:space="0" w:color="auto"/>
      </w:divBdr>
    </w:div>
    <w:div w:id="20254505">
      <w:bodyDiv w:val="1"/>
      <w:marLeft w:val="0"/>
      <w:marRight w:val="0"/>
      <w:marTop w:val="0"/>
      <w:marBottom w:val="0"/>
      <w:divBdr>
        <w:top w:val="none" w:sz="0" w:space="0" w:color="auto"/>
        <w:left w:val="none" w:sz="0" w:space="0" w:color="auto"/>
        <w:bottom w:val="none" w:sz="0" w:space="0" w:color="auto"/>
        <w:right w:val="none" w:sz="0" w:space="0" w:color="auto"/>
      </w:divBdr>
    </w:div>
    <w:div w:id="20788581">
      <w:bodyDiv w:val="1"/>
      <w:marLeft w:val="0"/>
      <w:marRight w:val="0"/>
      <w:marTop w:val="0"/>
      <w:marBottom w:val="0"/>
      <w:divBdr>
        <w:top w:val="none" w:sz="0" w:space="0" w:color="auto"/>
        <w:left w:val="none" w:sz="0" w:space="0" w:color="auto"/>
        <w:bottom w:val="none" w:sz="0" w:space="0" w:color="auto"/>
        <w:right w:val="none" w:sz="0" w:space="0" w:color="auto"/>
      </w:divBdr>
    </w:div>
    <w:div w:id="23017270">
      <w:bodyDiv w:val="1"/>
      <w:marLeft w:val="0"/>
      <w:marRight w:val="0"/>
      <w:marTop w:val="0"/>
      <w:marBottom w:val="0"/>
      <w:divBdr>
        <w:top w:val="none" w:sz="0" w:space="0" w:color="auto"/>
        <w:left w:val="none" w:sz="0" w:space="0" w:color="auto"/>
        <w:bottom w:val="none" w:sz="0" w:space="0" w:color="auto"/>
        <w:right w:val="none" w:sz="0" w:space="0" w:color="auto"/>
      </w:divBdr>
    </w:div>
    <w:div w:id="26151386">
      <w:bodyDiv w:val="1"/>
      <w:marLeft w:val="0"/>
      <w:marRight w:val="0"/>
      <w:marTop w:val="0"/>
      <w:marBottom w:val="0"/>
      <w:divBdr>
        <w:top w:val="none" w:sz="0" w:space="0" w:color="auto"/>
        <w:left w:val="none" w:sz="0" w:space="0" w:color="auto"/>
        <w:bottom w:val="none" w:sz="0" w:space="0" w:color="auto"/>
        <w:right w:val="none" w:sz="0" w:space="0" w:color="auto"/>
      </w:divBdr>
    </w:div>
    <w:div w:id="37168186">
      <w:bodyDiv w:val="1"/>
      <w:marLeft w:val="0"/>
      <w:marRight w:val="0"/>
      <w:marTop w:val="0"/>
      <w:marBottom w:val="0"/>
      <w:divBdr>
        <w:top w:val="none" w:sz="0" w:space="0" w:color="auto"/>
        <w:left w:val="none" w:sz="0" w:space="0" w:color="auto"/>
        <w:bottom w:val="none" w:sz="0" w:space="0" w:color="auto"/>
        <w:right w:val="none" w:sz="0" w:space="0" w:color="auto"/>
      </w:divBdr>
    </w:div>
    <w:div w:id="46417659">
      <w:bodyDiv w:val="1"/>
      <w:marLeft w:val="0"/>
      <w:marRight w:val="0"/>
      <w:marTop w:val="0"/>
      <w:marBottom w:val="0"/>
      <w:divBdr>
        <w:top w:val="none" w:sz="0" w:space="0" w:color="auto"/>
        <w:left w:val="none" w:sz="0" w:space="0" w:color="auto"/>
        <w:bottom w:val="none" w:sz="0" w:space="0" w:color="auto"/>
        <w:right w:val="none" w:sz="0" w:space="0" w:color="auto"/>
      </w:divBdr>
      <w:divsChild>
        <w:div w:id="1620448421">
          <w:marLeft w:val="0"/>
          <w:marRight w:val="0"/>
          <w:marTop w:val="0"/>
          <w:marBottom w:val="0"/>
          <w:divBdr>
            <w:top w:val="none" w:sz="0" w:space="0" w:color="auto"/>
            <w:left w:val="none" w:sz="0" w:space="0" w:color="auto"/>
            <w:bottom w:val="none" w:sz="0" w:space="0" w:color="auto"/>
            <w:right w:val="none" w:sz="0" w:space="0" w:color="auto"/>
          </w:divBdr>
          <w:divsChild>
            <w:div w:id="258098940">
              <w:marLeft w:val="0"/>
              <w:marRight w:val="0"/>
              <w:marTop w:val="0"/>
              <w:marBottom w:val="0"/>
              <w:divBdr>
                <w:top w:val="none" w:sz="0" w:space="0" w:color="auto"/>
                <w:left w:val="none" w:sz="0" w:space="0" w:color="auto"/>
                <w:bottom w:val="none" w:sz="0" w:space="0" w:color="auto"/>
                <w:right w:val="none" w:sz="0" w:space="0" w:color="auto"/>
              </w:divBdr>
              <w:divsChild>
                <w:div w:id="784925820">
                  <w:marLeft w:val="0"/>
                  <w:marRight w:val="0"/>
                  <w:marTop w:val="0"/>
                  <w:marBottom w:val="0"/>
                  <w:divBdr>
                    <w:top w:val="none" w:sz="0" w:space="0" w:color="auto"/>
                    <w:left w:val="none" w:sz="0" w:space="0" w:color="auto"/>
                    <w:bottom w:val="none" w:sz="0" w:space="0" w:color="auto"/>
                    <w:right w:val="none" w:sz="0" w:space="0" w:color="auto"/>
                  </w:divBdr>
                  <w:divsChild>
                    <w:div w:id="1928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5906">
      <w:bodyDiv w:val="1"/>
      <w:marLeft w:val="0"/>
      <w:marRight w:val="0"/>
      <w:marTop w:val="0"/>
      <w:marBottom w:val="0"/>
      <w:divBdr>
        <w:top w:val="none" w:sz="0" w:space="0" w:color="auto"/>
        <w:left w:val="none" w:sz="0" w:space="0" w:color="auto"/>
        <w:bottom w:val="none" w:sz="0" w:space="0" w:color="auto"/>
        <w:right w:val="none" w:sz="0" w:space="0" w:color="auto"/>
      </w:divBdr>
    </w:div>
    <w:div w:id="52239105">
      <w:bodyDiv w:val="1"/>
      <w:marLeft w:val="0"/>
      <w:marRight w:val="0"/>
      <w:marTop w:val="0"/>
      <w:marBottom w:val="0"/>
      <w:divBdr>
        <w:top w:val="none" w:sz="0" w:space="0" w:color="auto"/>
        <w:left w:val="none" w:sz="0" w:space="0" w:color="auto"/>
        <w:bottom w:val="none" w:sz="0" w:space="0" w:color="auto"/>
        <w:right w:val="none" w:sz="0" w:space="0" w:color="auto"/>
      </w:divBdr>
    </w:div>
    <w:div w:id="61754764">
      <w:bodyDiv w:val="1"/>
      <w:marLeft w:val="0"/>
      <w:marRight w:val="0"/>
      <w:marTop w:val="0"/>
      <w:marBottom w:val="0"/>
      <w:divBdr>
        <w:top w:val="none" w:sz="0" w:space="0" w:color="auto"/>
        <w:left w:val="none" w:sz="0" w:space="0" w:color="auto"/>
        <w:bottom w:val="none" w:sz="0" w:space="0" w:color="auto"/>
        <w:right w:val="none" w:sz="0" w:space="0" w:color="auto"/>
      </w:divBdr>
    </w:div>
    <w:div w:id="63842469">
      <w:bodyDiv w:val="1"/>
      <w:marLeft w:val="0"/>
      <w:marRight w:val="0"/>
      <w:marTop w:val="0"/>
      <w:marBottom w:val="0"/>
      <w:divBdr>
        <w:top w:val="none" w:sz="0" w:space="0" w:color="auto"/>
        <w:left w:val="none" w:sz="0" w:space="0" w:color="auto"/>
        <w:bottom w:val="none" w:sz="0" w:space="0" w:color="auto"/>
        <w:right w:val="none" w:sz="0" w:space="0" w:color="auto"/>
      </w:divBdr>
    </w:div>
    <w:div w:id="72096137">
      <w:bodyDiv w:val="1"/>
      <w:marLeft w:val="0"/>
      <w:marRight w:val="0"/>
      <w:marTop w:val="0"/>
      <w:marBottom w:val="0"/>
      <w:divBdr>
        <w:top w:val="none" w:sz="0" w:space="0" w:color="auto"/>
        <w:left w:val="none" w:sz="0" w:space="0" w:color="auto"/>
        <w:bottom w:val="none" w:sz="0" w:space="0" w:color="auto"/>
        <w:right w:val="none" w:sz="0" w:space="0" w:color="auto"/>
      </w:divBdr>
    </w:div>
    <w:div w:id="73939848">
      <w:bodyDiv w:val="1"/>
      <w:marLeft w:val="0"/>
      <w:marRight w:val="0"/>
      <w:marTop w:val="0"/>
      <w:marBottom w:val="0"/>
      <w:divBdr>
        <w:top w:val="none" w:sz="0" w:space="0" w:color="auto"/>
        <w:left w:val="none" w:sz="0" w:space="0" w:color="auto"/>
        <w:bottom w:val="none" w:sz="0" w:space="0" w:color="auto"/>
        <w:right w:val="none" w:sz="0" w:space="0" w:color="auto"/>
      </w:divBdr>
    </w:div>
    <w:div w:id="92288646">
      <w:bodyDiv w:val="1"/>
      <w:marLeft w:val="0"/>
      <w:marRight w:val="0"/>
      <w:marTop w:val="0"/>
      <w:marBottom w:val="0"/>
      <w:divBdr>
        <w:top w:val="none" w:sz="0" w:space="0" w:color="auto"/>
        <w:left w:val="none" w:sz="0" w:space="0" w:color="auto"/>
        <w:bottom w:val="none" w:sz="0" w:space="0" w:color="auto"/>
        <w:right w:val="none" w:sz="0" w:space="0" w:color="auto"/>
      </w:divBdr>
      <w:divsChild>
        <w:div w:id="5254808">
          <w:marLeft w:val="0"/>
          <w:marRight w:val="0"/>
          <w:marTop w:val="0"/>
          <w:marBottom w:val="0"/>
          <w:divBdr>
            <w:top w:val="none" w:sz="0" w:space="0" w:color="auto"/>
            <w:left w:val="none" w:sz="0" w:space="0" w:color="auto"/>
            <w:bottom w:val="none" w:sz="0" w:space="0" w:color="auto"/>
            <w:right w:val="none" w:sz="0" w:space="0" w:color="auto"/>
          </w:divBdr>
          <w:divsChild>
            <w:div w:id="358824967">
              <w:marLeft w:val="0"/>
              <w:marRight w:val="0"/>
              <w:marTop w:val="0"/>
              <w:marBottom w:val="0"/>
              <w:divBdr>
                <w:top w:val="none" w:sz="0" w:space="0" w:color="auto"/>
                <w:left w:val="none" w:sz="0" w:space="0" w:color="auto"/>
                <w:bottom w:val="none" w:sz="0" w:space="0" w:color="auto"/>
                <w:right w:val="none" w:sz="0" w:space="0" w:color="auto"/>
              </w:divBdr>
              <w:divsChild>
                <w:div w:id="1981105227">
                  <w:marLeft w:val="0"/>
                  <w:marRight w:val="0"/>
                  <w:marTop w:val="0"/>
                  <w:marBottom w:val="0"/>
                  <w:divBdr>
                    <w:top w:val="none" w:sz="0" w:space="0" w:color="auto"/>
                    <w:left w:val="none" w:sz="0" w:space="0" w:color="auto"/>
                    <w:bottom w:val="none" w:sz="0" w:space="0" w:color="auto"/>
                    <w:right w:val="none" w:sz="0" w:space="0" w:color="auto"/>
                  </w:divBdr>
                  <w:divsChild>
                    <w:div w:id="13601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52879">
          <w:marLeft w:val="0"/>
          <w:marRight w:val="0"/>
          <w:marTop w:val="0"/>
          <w:marBottom w:val="0"/>
          <w:divBdr>
            <w:top w:val="none" w:sz="0" w:space="0" w:color="auto"/>
            <w:left w:val="none" w:sz="0" w:space="0" w:color="auto"/>
            <w:bottom w:val="none" w:sz="0" w:space="0" w:color="auto"/>
            <w:right w:val="none" w:sz="0" w:space="0" w:color="auto"/>
          </w:divBdr>
          <w:divsChild>
            <w:div w:id="75563166">
              <w:marLeft w:val="0"/>
              <w:marRight w:val="0"/>
              <w:marTop w:val="0"/>
              <w:marBottom w:val="0"/>
              <w:divBdr>
                <w:top w:val="none" w:sz="0" w:space="0" w:color="auto"/>
                <w:left w:val="none" w:sz="0" w:space="0" w:color="auto"/>
                <w:bottom w:val="none" w:sz="0" w:space="0" w:color="auto"/>
                <w:right w:val="none" w:sz="0" w:space="0" w:color="auto"/>
              </w:divBdr>
              <w:divsChild>
                <w:div w:id="370228362">
                  <w:marLeft w:val="0"/>
                  <w:marRight w:val="0"/>
                  <w:marTop w:val="0"/>
                  <w:marBottom w:val="0"/>
                  <w:divBdr>
                    <w:top w:val="none" w:sz="0" w:space="0" w:color="auto"/>
                    <w:left w:val="none" w:sz="0" w:space="0" w:color="auto"/>
                    <w:bottom w:val="none" w:sz="0" w:space="0" w:color="auto"/>
                    <w:right w:val="none" w:sz="0" w:space="0" w:color="auto"/>
                  </w:divBdr>
                  <w:divsChild>
                    <w:div w:id="972102168">
                      <w:marLeft w:val="0"/>
                      <w:marRight w:val="0"/>
                      <w:marTop w:val="0"/>
                      <w:marBottom w:val="0"/>
                      <w:divBdr>
                        <w:top w:val="none" w:sz="0" w:space="0" w:color="auto"/>
                        <w:left w:val="none" w:sz="0" w:space="0" w:color="auto"/>
                        <w:bottom w:val="none" w:sz="0" w:space="0" w:color="auto"/>
                        <w:right w:val="none" w:sz="0" w:space="0" w:color="auto"/>
                      </w:divBdr>
                      <w:divsChild>
                        <w:div w:id="1163202326">
                          <w:marLeft w:val="0"/>
                          <w:marRight w:val="0"/>
                          <w:marTop w:val="0"/>
                          <w:marBottom w:val="0"/>
                          <w:divBdr>
                            <w:top w:val="none" w:sz="0" w:space="0" w:color="auto"/>
                            <w:left w:val="none" w:sz="0" w:space="0" w:color="auto"/>
                            <w:bottom w:val="none" w:sz="0" w:space="0" w:color="auto"/>
                            <w:right w:val="none" w:sz="0" w:space="0" w:color="auto"/>
                          </w:divBdr>
                          <w:divsChild>
                            <w:div w:id="1148672305">
                              <w:marLeft w:val="0"/>
                              <w:marRight w:val="0"/>
                              <w:marTop w:val="0"/>
                              <w:marBottom w:val="0"/>
                              <w:divBdr>
                                <w:top w:val="none" w:sz="0" w:space="0" w:color="auto"/>
                                <w:left w:val="none" w:sz="0" w:space="0" w:color="auto"/>
                                <w:bottom w:val="none" w:sz="0" w:space="0" w:color="auto"/>
                                <w:right w:val="none" w:sz="0" w:space="0" w:color="auto"/>
                              </w:divBdr>
                              <w:divsChild>
                                <w:div w:id="516508185">
                                  <w:marLeft w:val="0"/>
                                  <w:marRight w:val="0"/>
                                  <w:marTop w:val="0"/>
                                  <w:marBottom w:val="0"/>
                                  <w:divBdr>
                                    <w:top w:val="none" w:sz="0" w:space="0" w:color="auto"/>
                                    <w:left w:val="none" w:sz="0" w:space="0" w:color="auto"/>
                                    <w:bottom w:val="none" w:sz="0" w:space="0" w:color="auto"/>
                                    <w:right w:val="none" w:sz="0" w:space="0" w:color="auto"/>
                                  </w:divBdr>
                                  <w:divsChild>
                                    <w:div w:id="974023447">
                                      <w:marLeft w:val="0"/>
                                      <w:marRight w:val="0"/>
                                      <w:marTop w:val="0"/>
                                      <w:marBottom w:val="0"/>
                                      <w:divBdr>
                                        <w:top w:val="none" w:sz="0" w:space="0" w:color="auto"/>
                                        <w:left w:val="none" w:sz="0" w:space="0" w:color="auto"/>
                                        <w:bottom w:val="none" w:sz="0" w:space="0" w:color="auto"/>
                                        <w:right w:val="none" w:sz="0" w:space="0" w:color="auto"/>
                                      </w:divBdr>
                                      <w:divsChild>
                                        <w:div w:id="910194137">
                                          <w:marLeft w:val="0"/>
                                          <w:marRight w:val="0"/>
                                          <w:marTop w:val="0"/>
                                          <w:marBottom w:val="0"/>
                                          <w:divBdr>
                                            <w:top w:val="none" w:sz="0" w:space="0" w:color="auto"/>
                                            <w:left w:val="none" w:sz="0" w:space="0" w:color="auto"/>
                                            <w:bottom w:val="none" w:sz="0" w:space="0" w:color="auto"/>
                                            <w:right w:val="none" w:sz="0" w:space="0" w:color="auto"/>
                                          </w:divBdr>
                                          <w:divsChild>
                                            <w:div w:id="1266688170">
                                              <w:marLeft w:val="0"/>
                                              <w:marRight w:val="0"/>
                                              <w:marTop w:val="0"/>
                                              <w:marBottom w:val="0"/>
                                              <w:divBdr>
                                                <w:top w:val="none" w:sz="0" w:space="0" w:color="auto"/>
                                                <w:left w:val="none" w:sz="0" w:space="0" w:color="auto"/>
                                                <w:bottom w:val="none" w:sz="0" w:space="0" w:color="auto"/>
                                                <w:right w:val="none" w:sz="0" w:space="0" w:color="auto"/>
                                              </w:divBdr>
                                              <w:divsChild>
                                                <w:div w:id="13064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7940">
                                      <w:marLeft w:val="0"/>
                                      <w:marRight w:val="0"/>
                                      <w:marTop w:val="0"/>
                                      <w:marBottom w:val="0"/>
                                      <w:divBdr>
                                        <w:top w:val="none" w:sz="0" w:space="0" w:color="auto"/>
                                        <w:left w:val="none" w:sz="0" w:space="0" w:color="auto"/>
                                        <w:bottom w:val="none" w:sz="0" w:space="0" w:color="auto"/>
                                        <w:right w:val="none" w:sz="0" w:space="0" w:color="auto"/>
                                      </w:divBdr>
                                      <w:divsChild>
                                        <w:div w:id="969627620">
                                          <w:marLeft w:val="0"/>
                                          <w:marRight w:val="0"/>
                                          <w:marTop w:val="0"/>
                                          <w:marBottom w:val="0"/>
                                          <w:divBdr>
                                            <w:top w:val="none" w:sz="0" w:space="0" w:color="auto"/>
                                            <w:left w:val="none" w:sz="0" w:space="0" w:color="auto"/>
                                            <w:bottom w:val="none" w:sz="0" w:space="0" w:color="auto"/>
                                            <w:right w:val="none" w:sz="0" w:space="0" w:color="auto"/>
                                          </w:divBdr>
                                          <w:divsChild>
                                            <w:div w:id="2110084437">
                                              <w:marLeft w:val="0"/>
                                              <w:marRight w:val="0"/>
                                              <w:marTop w:val="0"/>
                                              <w:marBottom w:val="0"/>
                                              <w:divBdr>
                                                <w:top w:val="none" w:sz="0" w:space="0" w:color="auto"/>
                                                <w:left w:val="none" w:sz="0" w:space="0" w:color="auto"/>
                                                <w:bottom w:val="none" w:sz="0" w:space="0" w:color="auto"/>
                                                <w:right w:val="none" w:sz="0" w:space="0" w:color="auto"/>
                                              </w:divBdr>
                                              <w:divsChild>
                                                <w:div w:id="1826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79258">
      <w:bodyDiv w:val="1"/>
      <w:marLeft w:val="0"/>
      <w:marRight w:val="0"/>
      <w:marTop w:val="0"/>
      <w:marBottom w:val="0"/>
      <w:divBdr>
        <w:top w:val="none" w:sz="0" w:space="0" w:color="auto"/>
        <w:left w:val="none" w:sz="0" w:space="0" w:color="auto"/>
        <w:bottom w:val="none" w:sz="0" w:space="0" w:color="auto"/>
        <w:right w:val="none" w:sz="0" w:space="0" w:color="auto"/>
      </w:divBdr>
    </w:div>
    <w:div w:id="104351972">
      <w:bodyDiv w:val="1"/>
      <w:marLeft w:val="0"/>
      <w:marRight w:val="0"/>
      <w:marTop w:val="0"/>
      <w:marBottom w:val="0"/>
      <w:divBdr>
        <w:top w:val="none" w:sz="0" w:space="0" w:color="auto"/>
        <w:left w:val="none" w:sz="0" w:space="0" w:color="auto"/>
        <w:bottom w:val="none" w:sz="0" w:space="0" w:color="auto"/>
        <w:right w:val="none" w:sz="0" w:space="0" w:color="auto"/>
      </w:divBdr>
    </w:div>
    <w:div w:id="104622167">
      <w:bodyDiv w:val="1"/>
      <w:marLeft w:val="0"/>
      <w:marRight w:val="0"/>
      <w:marTop w:val="0"/>
      <w:marBottom w:val="0"/>
      <w:divBdr>
        <w:top w:val="none" w:sz="0" w:space="0" w:color="auto"/>
        <w:left w:val="none" w:sz="0" w:space="0" w:color="auto"/>
        <w:bottom w:val="none" w:sz="0" w:space="0" w:color="auto"/>
        <w:right w:val="none" w:sz="0" w:space="0" w:color="auto"/>
      </w:divBdr>
    </w:div>
    <w:div w:id="117920443">
      <w:bodyDiv w:val="1"/>
      <w:marLeft w:val="0"/>
      <w:marRight w:val="0"/>
      <w:marTop w:val="0"/>
      <w:marBottom w:val="0"/>
      <w:divBdr>
        <w:top w:val="none" w:sz="0" w:space="0" w:color="auto"/>
        <w:left w:val="none" w:sz="0" w:space="0" w:color="auto"/>
        <w:bottom w:val="none" w:sz="0" w:space="0" w:color="auto"/>
        <w:right w:val="none" w:sz="0" w:space="0" w:color="auto"/>
      </w:divBdr>
    </w:div>
    <w:div w:id="124157186">
      <w:bodyDiv w:val="1"/>
      <w:marLeft w:val="0"/>
      <w:marRight w:val="0"/>
      <w:marTop w:val="0"/>
      <w:marBottom w:val="0"/>
      <w:divBdr>
        <w:top w:val="none" w:sz="0" w:space="0" w:color="auto"/>
        <w:left w:val="none" w:sz="0" w:space="0" w:color="auto"/>
        <w:bottom w:val="none" w:sz="0" w:space="0" w:color="auto"/>
        <w:right w:val="none" w:sz="0" w:space="0" w:color="auto"/>
      </w:divBdr>
    </w:div>
    <w:div w:id="124278086">
      <w:bodyDiv w:val="1"/>
      <w:marLeft w:val="0"/>
      <w:marRight w:val="0"/>
      <w:marTop w:val="0"/>
      <w:marBottom w:val="0"/>
      <w:divBdr>
        <w:top w:val="none" w:sz="0" w:space="0" w:color="auto"/>
        <w:left w:val="none" w:sz="0" w:space="0" w:color="auto"/>
        <w:bottom w:val="none" w:sz="0" w:space="0" w:color="auto"/>
        <w:right w:val="none" w:sz="0" w:space="0" w:color="auto"/>
      </w:divBdr>
    </w:div>
    <w:div w:id="125704009">
      <w:bodyDiv w:val="1"/>
      <w:marLeft w:val="0"/>
      <w:marRight w:val="0"/>
      <w:marTop w:val="0"/>
      <w:marBottom w:val="0"/>
      <w:divBdr>
        <w:top w:val="none" w:sz="0" w:space="0" w:color="auto"/>
        <w:left w:val="none" w:sz="0" w:space="0" w:color="auto"/>
        <w:bottom w:val="none" w:sz="0" w:space="0" w:color="auto"/>
        <w:right w:val="none" w:sz="0" w:space="0" w:color="auto"/>
      </w:divBdr>
      <w:divsChild>
        <w:div w:id="540676017">
          <w:marLeft w:val="0"/>
          <w:marRight w:val="0"/>
          <w:marTop w:val="0"/>
          <w:marBottom w:val="0"/>
          <w:divBdr>
            <w:top w:val="none" w:sz="0" w:space="0" w:color="auto"/>
            <w:left w:val="none" w:sz="0" w:space="0" w:color="auto"/>
            <w:bottom w:val="none" w:sz="0" w:space="0" w:color="auto"/>
            <w:right w:val="none" w:sz="0" w:space="0" w:color="auto"/>
          </w:divBdr>
          <w:divsChild>
            <w:div w:id="175923511">
              <w:marLeft w:val="0"/>
              <w:marRight w:val="0"/>
              <w:marTop w:val="0"/>
              <w:marBottom w:val="0"/>
              <w:divBdr>
                <w:top w:val="none" w:sz="0" w:space="0" w:color="auto"/>
                <w:left w:val="none" w:sz="0" w:space="0" w:color="auto"/>
                <w:bottom w:val="none" w:sz="0" w:space="0" w:color="auto"/>
                <w:right w:val="none" w:sz="0" w:space="0" w:color="auto"/>
              </w:divBdr>
              <w:divsChild>
                <w:div w:id="1010176261">
                  <w:marLeft w:val="0"/>
                  <w:marRight w:val="0"/>
                  <w:marTop w:val="0"/>
                  <w:marBottom w:val="0"/>
                  <w:divBdr>
                    <w:top w:val="none" w:sz="0" w:space="0" w:color="auto"/>
                    <w:left w:val="none" w:sz="0" w:space="0" w:color="auto"/>
                    <w:bottom w:val="none" w:sz="0" w:space="0" w:color="auto"/>
                    <w:right w:val="none" w:sz="0" w:space="0" w:color="auto"/>
                  </w:divBdr>
                  <w:divsChild>
                    <w:div w:id="13268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6796">
      <w:bodyDiv w:val="1"/>
      <w:marLeft w:val="0"/>
      <w:marRight w:val="0"/>
      <w:marTop w:val="0"/>
      <w:marBottom w:val="0"/>
      <w:divBdr>
        <w:top w:val="none" w:sz="0" w:space="0" w:color="auto"/>
        <w:left w:val="none" w:sz="0" w:space="0" w:color="auto"/>
        <w:bottom w:val="none" w:sz="0" w:space="0" w:color="auto"/>
        <w:right w:val="none" w:sz="0" w:space="0" w:color="auto"/>
      </w:divBdr>
    </w:div>
    <w:div w:id="138156086">
      <w:bodyDiv w:val="1"/>
      <w:marLeft w:val="0"/>
      <w:marRight w:val="0"/>
      <w:marTop w:val="0"/>
      <w:marBottom w:val="0"/>
      <w:divBdr>
        <w:top w:val="none" w:sz="0" w:space="0" w:color="auto"/>
        <w:left w:val="none" w:sz="0" w:space="0" w:color="auto"/>
        <w:bottom w:val="none" w:sz="0" w:space="0" w:color="auto"/>
        <w:right w:val="none" w:sz="0" w:space="0" w:color="auto"/>
      </w:divBdr>
    </w:div>
    <w:div w:id="141435754">
      <w:bodyDiv w:val="1"/>
      <w:marLeft w:val="0"/>
      <w:marRight w:val="0"/>
      <w:marTop w:val="0"/>
      <w:marBottom w:val="0"/>
      <w:divBdr>
        <w:top w:val="none" w:sz="0" w:space="0" w:color="auto"/>
        <w:left w:val="none" w:sz="0" w:space="0" w:color="auto"/>
        <w:bottom w:val="none" w:sz="0" w:space="0" w:color="auto"/>
        <w:right w:val="none" w:sz="0" w:space="0" w:color="auto"/>
      </w:divBdr>
    </w:div>
    <w:div w:id="146165567">
      <w:bodyDiv w:val="1"/>
      <w:marLeft w:val="0"/>
      <w:marRight w:val="0"/>
      <w:marTop w:val="0"/>
      <w:marBottom w:val="0"/>
      <w:divBdr>
        <w:top w:val="none" w:sz="0" w:space="0" w:color="auto"/>
        <w:left w:val="none" w:sz="0" w:space="0" w:color="auto"/>
        <w:bottom w:val="none" w:sz="0" w:space="0" w:color="auto"/>
        <w:right w:val="none" w:sz="0" w:space="0" w:color="auto"/>
      </w:divBdr>
    </w:div>
    <w:div w:id="155535139">
      <w:bodyDiv w:val="1"/>
      <w:marLeft w:val="0"/>
      <w:marRight w:val="0"/>
      <w:marTop w:val="0"/>
      <w:marBottom w:val="0"/>
      <w:divBdr>
        <w:top w:val="none" w:sz="0" w:space="0" w:color="auto"/>
        <w:left w:val="none" w:sz="0" w:space="0" w:color="auto"/>
        <w:bottom w:val="none" w:sz="0" w:space="0" w:color="auto"/>
        <w:right w:val="none" w:sz="0" w:space="0" w:color="auto"/>
      </w:divBdr>
      <w:divsChild>
        <w:div w:id="677268784">
          <w:marLeft w:val="0"/>
          <w:marRight w:val="0"/>
          <w:marTop w:val="0"/>
          <w:marBottom w:val="0"/>
          <w:divBdr>
            <w:top w:val="none" w:sz="0" w:space="0" w:color="auto"/>
            <w:left w:val="none" w:sz="0" w:space="0" w:color="auto"/>
            <w:bottom w:val="none" w:sz="0" w:space="0" w:color="auto"/>
            <w:right w:val="none" w:sz="0" w:space="0" w:color="auto"/>
          </w:divBdr>
        </w:div>
        <w:div w:id="829053677">
          <w:marLeft w:val="0"/>
          <w:marRight w:val="0"/>
          <w:marTop w:val="0"/>
          <w:marBottom w:val="0"/>
          <w:divBdr>
            <w:top w:val="none" w:sz="0" w:space="0" w:color="auto"/>
            <w:left w:val="none" w:sz="0" w:space="0" w:color="auto"/>
            <w:bottom w:val="none" w:sz="0" w:space="0" w:color="auto"/>
            <w:right w:val="none" w:sz="0" w:space="0" w:color="auto"/>
          </w:divBdr>
        </w:div>
        <w:div w:id="954681289">
          <w:marLeft w:val="0"/>
          <w:marRight w:val="0"/>
          <w:marTop w:val="0"/>
          <w:marBottom w:val="0"/>
          <w:divBdr>
            <w:top w:val="none" w:sz="0" w:space="0" w:color="auto"/>
            <w:left w:val="none" w:sz="0" w:space="0" w:color="auto"/>
            <w:bottom w:val="none" w:sz="0" w:space="0" w:color="auto"/>
            <w:right w:val="none" w:sz="0" w:space="0" w:color="auto"/>
          </w:divBdr>
        </w:div>
        <w:div w:id="1215431858">
          <w:marLeft w:val="0"/>
          <w:marRight w:val="0"/>
          <w:marTop w:val="0"/>
          <w:marBottom w:val="0"/>
          <w:divBdr>
            <w:top w:val="none" w:sz="0" w:space="0" w:color="auto"/>
            <w:left w:val="none" w:sz="0" w:space="0" w:color="auto"/>
            <w:bottom w:val="none" w:sz="0" w:space="0" w:color="auto"/>
            <w:right w:val="none" w:sz="0" w:space="0" w:color="auto"/>
          </w:divBdr>
        </w:div>
        <w:div w:id="1365911098">
          <w:marLeft w:val="0"/>
          <w:marRight w:val="0"/>
          <w:marTop w:val="0"/>
          <w:marBottom w:val="0"/>
          <w:divBdr>
            <w:top w:val="none" w:sz="0" w:space="0" w:color="auto"/>
            <w:left w:val="none" w:sz="0" w:space="0" w:color="auto"/>
            <w:bottom w:val="none" w:sz="0" w:space="0" w:color="auto"/>
            <w:right w:val="none" w:sz="0" w:space="0" w:color="auto"/>
          </w:divBdr>
        </w:div>
        <w:div w:id="1407611152">
          <w:marLeft w:val="0"/>
          <w:marRight w:val="0"/>
          <w:marTop w:val="0"/>
          <w:marBottom w:val="0"/>
          <w:divBdr>
            <w:top w:val="none" w:sz="0" w:space="0" w:color="auto"/>
            <w:left w:val="none" w:sz="0" w:space="0" w:color="auto"/>
            <w:bottom w:val="none" w:sz="0" w:space="0" w:color="auto"/>
            <w:right w:val="none" w:sz="0" w:space="0" w:color="auto"/>
          </w:divBdr>
        </w:div>
      </w:divsChild>
    </w:div>
    <w:div w:id="161243014">
      <w:bodyDiv w:val="1"/>
      <w:marLeft w:val="0"/>
      <w:marRight w:val="0"/>
      <w:marTop w:val="0"/>
      <w:marBottom w:val="0"/>
      <w:divBdr>
        <w:top w:val="none" w:sz="0" w:space="0" w:color="auto"/>
        <w:left w:val="none" w:sz="0" w:space="0" w:color="auto"/>
        <w:bottom w:val="none" w:sz="0" w:space="0" w:color="auto"/>
        <w:right w:val="none" w:sz="0" w:space="0" w:color="auto"/>
      </w:divBdr>
    </w:div>
    <w:div w:id="161438944">
      <w:bodyDiv w:val="1"/>
      <w:marLeft w:val="0"/>
      <w:marRight w:val="0"/>
      <w:marTop w:val="0"/>
      <w:marBottom w:val="0"/>
      <w:divBdr>
        <w:top w:val="none" w:sz="0" w:space="0" w:color="auto"/>
        <w:left w:val="none" w:sz="0" w:space="0" w:color="auto"/>
        <w:bottom w:val="none" w:sz="0" w:space="0" w:color="auto"/>
        <w:right w:val="none" w:sz="0" w:space="0" w:color="auto"/>
      </w:divBdr>
    </w:div>
    <w:div w:id="191579685">
      <w:bodyDiv w:val="1"/>
      <w:marLeft w:val="0"/>
      <w:marRight w:val="0"/>
      <w:marTop w:val="0"/>
      <w:marBottom w:val="0"/>
      <w:divBdr>
        <w:top w:val="none" w:sz="0" w:space="0" w:color="auto"/>
        <w:left w:val="none" w:sz="0" w:space="0" w:color="auto"/>
        <w:bottom w:val="none" w:sz="0" w:space="0" w:color="auto"/>
        <w:right w:val="none" w:sz="0" w:space="0" w:color="auto"/>
      </w:divBdr>
    </w:div>
    <w:div w:id="195043827">
      <w:bodyDiv w:val="1"/>
      <w:marLeft w:val="0"/>
      <w:marRight w:val="0"/>
      <w:marTop w:val="0"/>
      <w:marBottom w:val="0"/>
      <w:divBdr>
        <w:top w:val="none" w:sz="0" w:space="0" w:color="auto"/>
        <w:left w:val="none" w:sz="0" w:space="0" w:color="auto"/>
        <w:bottom w:val="none" w:sz="0" w:space="0" w:color="auto"/>
        <w:right w:val="none" w:sz="0" w:space="0" w:color="auto"/>
      </w:divBdr>
    </w:div>
    <w:div w:id="203562121">
      <w:bodyDiv w:val="1"/>
      <w:marLeft w:val="0"/>
      <w:marRight w:val="0"/>
      <w:marTop w:val="0"/>
      <w:marBottom w:val="0"/>
      <w:divBdr>
        <w:top w:val="none" w:sz="0" w:space="0" w:color="auto"/>
        <w:left w:val="none" w:sz="0" w:space="0" w:color="auto"/>
        <w:bottom w:val="none" w:sz="0" w:space="0" w:color="auto"/>
        <w:right w:val="none" w:sz="0" w:space="0" w:color="auto"/>
      </w:divBdr>
    </w:div>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215973724">
      <w:bodyDiv w:val="1"/>
      <w:marLeft w:val="0"/>
      <w:marRight w:val="0"/>
      <w:marTop w:val="0"/>
      <w:marBottom w:val="0"/>
      <w:divBdr>
        <w:top w:val="none" w:sz="0" w:space="0" w:color="auto"/>
        <w:left w:val="none" w:sz="0" w:space="0" w:color="auto"/>
        <w:bottom w:val="none" w:sz="0" w:space="0" w:color="auto"/>
        <w:right w:val="none" w:sz="0" w:space="0" w:color="auto"/>
      </w:divBdr>
    </w:div>
    <w:div w:id="233248031">
      <w:bodyDiv w:val="1"/>
      <w:marLeft w:val="0"/>
      <w:marRight w:val="0"/>
      <w:marTop w:val="0"/>
      <w:marBottom w:val="0"/>
      <w:divBdr>
        <w:top w:val="none" w:sz="0" w:space="0" w:color="auto"/>
        <w:left w:val="none" w:sz="0" w:space="0" w:color="auto"/>
        <w:bottom w:val="none" w:sz="0" w:space="0" w:color="auto"/>
        <w:right w:val="none" w:sz="0" w:space="0" w:color="auto"/>
      </w:divBdr>
    </w:div>
    <w:div w:id="234095804">
      <w:bodyDiv w:val="1"/>
      <w:marLeft w:val="0"/>
      <w:marRight w:val="0"/>
      <w:marTop w:val="0"/>
      <w:marBottom w:val="0"/>
      <w:divBdr>
        <w:top w:val="none" w:sz="0" w:space="0" w:color="auto"/>
        <w:left w:val="none" w:sz="0" w:space="0" w:color="auto"/>
        <w:bottom w:val="none" w:sz="0" w:space="0" w:color="auto"/>
        <w:right w:val="none" w:sz="0" w:space="0" w:color="auto"/>
      </w:divBdr>
    </w:div>
    <w:div w:id="234122618">
      <w:bodyDiv w:val="1"/>
      <w:marLeft w:val="0"/>
      <w:marRight w:val="0"/>
      <w:marTop w:val="0"/>
      <w:marBottom w:val="0"/>
      <w:divBdr>
        <w:top w:val="none" w:sz="0" w:space="0" w:color="auto"/>
        <w:left w:val="none" w:sz="0" w:space="0" w:color="auto"/>
        <w:bottom w:val="none" w:sz="0" w:space="0" w:color="auto"/>
        <w:right w:val="none" w:sz="0" w:space="0" w:color="auto"/>
      </w:divBdr>
      <w:divsChild>
        <w:div w:id="88040742">
          <w:marLeft w:val="0"/>
          <w:marRight w:val="0"/>
          <w:marTop w:val="0"/>
          <w:marBottom w:val="0"/>
          <w:divBdr>
            <w:top w:val="none" w:sz="0" w:space="0" w:color="auto"/>
            <w:left w:val="none" w:sz="0" w:space="0" w:color="auto"/>
            <w:bottom w:val="none" w:sz="0" w:space="0" w:color="auto"/>
            <w:right w:val="none" w:sz="0" w:space="0" w:color="auto"/>
          </w:divBdr>
        </w:div>
        <w:div w:id="90325330">
          <w:marLeft w:val="0"/>
          <w:marRight w:val="0"/>
          <w:marTop w:val="0"/>
          <w:marBottom w:val="0"/>
          <w:divBdr>
            <w:top w:val="none" w:sz="0" w:space="0" w:color="auto"/>
            <w:left w:val="none" w:sz="0" w:space="0" w:color="auto"/>
            <w:bottom w:val="none" w:sz="0" w:space="0" w:color="auto"/>
            <w:right w:val="none" w:sz="0" w:space="0" w:color="auto"/>
          </w:divBdr>
        </w:div>
        <w:div w:id="224030791">
          <w:marLeft w:val="0"/>
          <w:marRight w:val="0"/>
          <w:marTop w:val="0"/>
          <w:marBottom w:val="0"/>
          <w:divBdr>
            <w:top w:val="none" w:sz="0" w:space="0" w:color="auto"/>
            <w:left w:val="none" w:sz="0" w:space="0" w:color="auto"/>
            <w:bottom w:val="none" w:sz="0" w:space="0" w:color="auto"/>
            <w:right w:val="none" w:sz="0" w:space="0" w:color="auto"/>
          </w:divBdr>
        </w:div>
      </w:divsChild>
    </w:div>
    <w:div w:id="240330915">
      <w:bodyDiv w:val="1"/>
      <w:marLeft w:val="0"/>
      <w:marRight w:val="0"/>
      <w:marTop w:val="0"/>
      <w:marBottom w:val="0"/>
      <w:divBdr>
        <w:top w:val="none" w:sz="0" w:space="0" w:color="auto"/>
        <w:left w:val="none" w:sz="0" w:space="0" w:color="auto"/>
        <w:bottom w:val="none" w:sz="0" w:space="0" w:color="auto"/>
        <w:right w:val="none" w:sz="0" w:space="0" w:color="auto"/>
      </w:divBdr>
    </w:div>
    <w:div w:id="245579950">
      <w:bodyDiv w:val="1"/>
      <w:marLeft w:val="0"/>
      <w:marRight w:val="0"/>
      <w:marTop w:val="0"/>
      <w:marBottom w:val="0"/>
      <w:divBdr>
        <w:top w:val="none" w:sz="0" w:space="0" w:color="auto"/>
        <w:left w:val="none" w:sz="0" w:space="0" w:color="auto"/>
        <w:bottom w:val="none" w:sz="0" w:space="0" w:color="auto"/>
        <w:right w:val="none" w:sz="0" w:space="0" w:color="auto"/>
      </w:divBdr>
    </w:div>
    <w:div w:id="245841653">
      <w:bodyDiv w:val="1"/>
      <w:marLeft w:val="0"/>
      <w:marRight w:val="0"/>
      <w:marTop w:val="0"/>
      <w:marBottom w:val="0"/>
      <w:divBdr>
        <w:top w:val="none" w:sz="0" w:space="0" w:color="auto"/>
        <w:left w:val="none" w:sz="0" w:space="0" w:color="auto"/>
        <w:bottom w:val="none" w:sz="0" w:space="0" w:color="auto"/>
        <w:right w:val="none" w:sz="0" w:space="0" w:color="auto"/>
      </w:divBdr>
    </w:div>
    <w:div w:id="246695325">
      <w:bodyDiv w:val="1"/>
      <w:marLeft w:val="0"/>
      <w:marRight w:val="0"/>
      <w:marTop w:val="0"/>
      <w:marBottom w:val="0"/>
      <w:divBdr>
        <w:top w:val="none" w:sz="0" w:space="0" w:color="auto"/>
        <w:left w:val="none" w:sz="0" w:space="0" w:color="auto"/>
        <w:bottom w:val="none" w:sz="0" w:space="0" w:color="auto"/>
        <w:right w:val="none" w:sz="0" w:space="0" w:color="auto"/>
      </w:divBdr>
      <w:divsChild>
        <w:div w:id="1056658391">
          <w:marLeft w:val="0"/>
          <w:marRight w:val="0"/>
          <w:marTop w:val="0"/>
          <w:marBottom w:val="0"/>
          <w:divBdr>
            <w:top w:val="none" w:sz="0" w:space="0" w:color="auto"/>
            <w:left w:val="none" w:sz="0" w:space="0" w:color="auto"/>
            <w:bottom w:val="none" w:sz="0" w:space="0" w:color="auto"/>
            <w:right w:val="none" w:sz="0" w:space="0" w:color="auto"/>
          </w:divBdr>
          <w:divsChild>
            <w:div w:id="1122115384">
              <w:marLeft w:val="0"/>
              <w:marRight w:val="0"/>
              <w:marTop w:val="0"/>
              <w:marBottom w:val="0"/>
              <w:divBdr>
                <w:top w:val="none" w:sz="0" w:space="0" w:color="auto"/>
                <w:left w:val="none" w:sz="0" w:space="0" w:color="auto"/>
                <w:bottom w:val="none" w:sz="0" w:space="0" w:color="auto"/>
                <w:right w:val="none" w:sz="0" w:space="0" w:color="auto"/>
              </w:divBdr>
              <w:divsChild>
                <w:div w:id="1464225849">
                  <w:marLeft w:val="0"/>
                  <w:marRight w:val="0"/>
                  <w:marTop w:val="0"/>
                  <w:marBottom w:val="0"/>
                  <w:divBdr>
                    <w:top w:val="none" w:sz="0" w:space="0" w:color="auto"/>
                    <w:left w:val="none" w:sz="0" w:space="0" w:color="auto"/>
                    <w:bottom w:val="none" w:sz="0" w:space="0" w:color="auto"/>
                    <w:right w:val="none" w:sz="0" w:space="0" w:color="auto"/>
                  </w:divBdr>
                  <w:divsChild>
                    <w:div w:id="5280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72791">
      <w:bodyDiv w:val="1"/>
      <w:marLeft w:val="0"/>
      <w:marRight w:val="0"/>
      <w:marTop w:val="0"/>
      <w:marBottom w:val="0"/>
      <w:divBdr>
        <w:top w:val="none" w:sz="0" w:space="0" w:color="auto"/>
        <w:left w:val="none" w:sz="0" w:space="0" w:color="auto"/>
        <w:bottom w:val="none" w:sz="0" w:space="0" w:color="auto"/>
        <w:right w:val="none" w:sz="0" w:space="0" w:color="auto"/>
      </w:divBdr>
      <w:divsChild>
        <w:div w:id="480579909">
          <w:marLeft w:val="0"/>
          <w:marRight w:val="0"/>
          <w:marTop w:val="0"/>
          <w:marBottom w:val="0"/>
          <w:divBdr>
            <w:top w:val="none" w:sz="0" w:space="0" w:color="auto"/>
            <w:left w:val="none" w:sz="0" w:space="0" w:color="auto"/>
            <w:bottom w:val="none" w:sz="0" w:space="0" w:color="auto"/>
            <w:right w:val="none" w:sz="0" w:space="0" w:color="auto"/>
          </w:divBdr>
          <w:divsChild>
            <w:div w:id="1139148354">
              <w:marLeft w:val="0"/>
              <w:marRight w:val="0"/>
              <w:marTop w:val="0"/>
              <w:marBottom w:val="0"/>
              <w:divBdr>
                <w:top w:val="none" w:sz="0" w:space="0" w:color="auto"/>
                <w:left w:val="none" w:sz="0" w:space="0" w:color="auto"/>
                <w:bottom w:val="none" w:sz="0" w:space="0" w:color="auto"/>
                <w:right w:val="none" w:sz="0" w:space="0" w:color="auto"/>
              </w:divBdr>
              <w:divsChild>
                <w:div w:id="710958138">
                  <w:marLeft w:val="0"/>
                  <w:marRight w:val="0"/>
                  <w:marTop w:val="0"/>
                  <w:marBottom w:val="0"/>
                  <w:divBdr>
                    <w:top w:val="none" w:sz="0" w:space="0" w:color="auto"/>
                    <w:left w:val="none" w:sz="0" w:space="0" w:color="auto"/>
                    <w:bottom w:val="none" w:sz="0" w:space="0" w:color="auto"/>
                    <w:right w:val="none" w:sz="0" w:space="0" w:color="auto"/>
                  </w:divBdr>
                  <w:divsChild>
                    <w:div w:id="656571905">
                      <w:marLeft w:val="0"/>
                      <w:marRight w:val="0"/>
                      <w:marTop w:val="0"/>
                      <w:marBottom w:val="0"/>
                      <w:divBdr>
                        <w:top w:val="none" w:sz="0" w:space="0" w:color="auto"/>
                        <w:left w:val="none" w:sz="0" w:space="0" w:color="auto"/>
                        <w:bottom w:val="none" w:sz="0" w:space="0" w:color="auto"/>
                        <w:right w:val="none" w:sz="0" w:space="0" w:color="auto"/>
                      </w:divBdr>
                      <w:divsChild>
                        <w:div w:id="20520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72339">
      <w:bodyDiv w:val="1"/>
      <w:marLeft w:val="0"/>
      <w:marRight w:val="0"/>
      <w:marTop w:val="0"/>
      <w:marBottom w:val="0"/>
      <w:divBdr>
        <w:top w:val="none" w:sz="0" w:space="0" w:color="auto"/>
        <w:left w:val="none" w:sz="0" w:space="0" w:color="auto"/>
        <w:bottom w:val="none" w:sz="0" w:space="0" w:color="auto"/>
        <w:right w:val="none" w:sz="0" w:space="0" w:color="auto"/>
      </w:divBdr>
    </w:div>
    <w:div w:id="257182309">
      <w:bodyDiv w:val="1"/>
      <w:marLeft w:val="0"/>
      <w:marRight w:val="0"/>
      <w:marTop w:val="0"/>
      <w:marBottom w:val="0"/>
      <w:divBdr>
        <w:top w:val="none" w:sz="0" w:space="0" w:color="auto"/>
        <w:left w:val="none" w:sz="0" w:space="0" w:color="auto"/>
        <w:bottom w:val="none" w:sz="0" w:space="0" w:color="auto"/>
        <w:right w:val="none" w:sz="0" w:space="0" w:color="auto"/>
      </w:divBdr>
    </w:div>
    <w:div w:id="272131057">
      <w:bodyDiv w:val="1"/>
      <w:marLeft w:val="0"/>
      <w:marRight w:val="0"/>
      <w:marTop w:val="0"/>
      <w:marBottom w:val="0"/>
      <w:divBdr>
        <w:top w:val="none" w:sz="0" w:space="0" w:color="auto"/>
        <w:left w:val="none" w:sz="0" w:space="0" w:color="auto"/>
        <w:bottom w:val="none" w:sz="0" w:space="0" w:color="auto"/>
        <w:right w:val="none" w:sz="0" w:space="0" w:color="auto"/>
      </w:divBdr>
    </w:div>
    <w:div w:id="272906666">
      <w:bodyDiv w:val="1"/>
      <w:marLeft w:val="0"/>
      <w:marRight w:val="0"/>
      <w:marTop w:val="0"/>
      <w:marBottom w:val="0"/>
      <w:divBdr>
        <w:top w:val="none" w:sz="0" w:space="0" w:color="auto"/>
        <w:left w:val="none" w:sz="0" w:space="0" w:color="auto"/>
        <w:bottom w:val="none" w:sz="0" w:space="0" w:color="auto"/>
        <w:right w:val="none" w:sz="0" w:space="0" w:color="auto"/>
      </w:divBdr>
    </w:div>
    <w:div w:id="296451246">
      <w:bodyDiv w:val="1"/>
      <w:marLeft w:val="0"/>
      <w:marRight w:val="0"/>
      <w:marTop w:val="0"/>
      <w:marBottom w:val="0"/>
      <w:divBdr>
        <w:top w:val="none" w:sz="0" w:space="0" w:color="auto"/>
        <w:left w:val="none" w:sz="0" w:space="0" w:color="auto"/>
        <w:bottom w:val="none" w:sz="0" w:space="0" w:color="auto"/>
        <w:right w:val="none" w:sz="0" w:space="0" w:color="auto"/>
      </w:divBdr>
    </w:div>
    <w:div w:id="299658081">
      <w:bodyDiv w:val="1"/>
      <w:marLeft w:val="0"/>
      <w:marRight w:val="0"/>
      <w:marTop w:val="0"/>
      <w:marBottom w:val="0"/>
      <w:divBdr>
        <w:top w:val="none" w:sz="0" w:space="0" w:color="auto"/>
        <w:left w:val="none" w:sz="0" w:space="0" w:color="auto"/>
        <w:bottom w:val="none" w:sz="0" w:space="0" w:color="auto"/>
        <w:right w:val="none" w:sz="0" w:space="0" w:color="auto"/>
      </w:divBdr>
    </w:div>
    <w:div w:id="305748797">
      <w:bodyDiv w:val="1"/>
      <w:marLeft w:val="0"/>
      <w:marRight w:val="0"/>
      <w:marTop w:val="0"/>
      <w:marBottom w:val="0"/>
      <w:divBdr>
        <w:top w:val="none" w:sz="0" w:space="0" w:color="auto"/>
        <w:left w:val="none" w:sz="0" w:space="0" w:color="auto"/>
        <w:bottom w:val="none" w:sz="0" w:space="0" w:color="auto"/>
        <w:right w:val="none" w:sz="0" w:space="0" w:color="auto"/>
      </w:divBdr>
    </w:div>
    <w:div w:id="308167568">
      <w:bodyDiv w:val="1"/>
      <w:marLeft w:val="0"/>
      <w:marRight w:val="0"/>
      <w:marTop w:val="0"/>
      <w:marBottom w:val="0"/>
      <w:divBdr>
        <w:top w:val="none" w:sz="0" w:space="0" w:color="auto"/>
        <w:left w:val="none" w:sz="0" w:space="0" w:color="auto"/>
        <w:bottom w:val="none" w:sz="0" w:space="0" w:color="auto"/>
        <w:right w:val="none" w:sz="0" w:space="0" w:color="auto"/>
      </w:divBdr>
    </w:div>
    <w:div w:id="309751094">
      <w:bodyDiv w:val="1"/>
      <w:marLeft w:val="0"/>
      <w:marRight w:val="0"/>
      <w:marTop w:val="0"/>
      <w:marBottom w:val="0"/>
      <w:divBdr>
        <w:top w:val="none" w:sz="0" w:space="0" w:color="auto"/>
        <w:left w:val="none" w:sz="0" w:space="0" w:color="auto"/>
        <w:bottom w:val="none" w:sz="0" w:space="0" w:color="auto"/>
        <w:right w:val="none" w:sz="0" w:space="0" w:color="auto"/>
      </w:divBdr>
    </w:div>
    <w:div w:id="346491444">
      <w:bodyDiv w:val="1"/>
      <w:marLeft w:val="0"/>
      <w:marRight w:val="0"/>
      <w:marTop w:val="0"/>
      <w:marBottom w:val="0"/>
      <w:divBdr>
        <w:top w:val="none" w:sz="0" w:space="0" w:color="auto"/>
        <w:left w:val="none" w:sz="0" w:space="0" w:color="auto"/>
        <w:bottom w:val="none" w:sz="0" w:space="0" w:color="auto"/>
        <w:right w:val="none" w:sz="0" w:space="0" w:color="auto"/>
      </w:divBdr>
    </w:div>
    <w:div w:id="347174258">
      <w:bodyDiv w:val="1"/>
      <w:marLeft w:val="0"/>
      <w:marRight w:val="0"/>
      <w:marTop w:val="0"/>
      <w:marBottom w:val="0"/>
      <w:divBdr>
        <w:top w:val="none" w:sz="0" w:space="0" w:color="auto"/>
        <w:left w:val="none" w:sz="0" w:space="0" w:color="auto"/>
        <w:bottom w:val="none" w:sz="0" w:space="0" w:color="auto"/>
        <w:right w:val="none" w:sz="0" w:space="0" w:color="auto"/>
      </w:divBdr>
    </w:div>
    <w:div w:id="361443704">
      <w:bodyDiv w:val="1"/>
      <w:marLeft w:val="0"/>
      <w:marRight w:val="0"/>
      <w:marTop w:val="0"/>
      <w:marBottom w:val="0"/>
      <w:divBdr>
        <w:top w:val="none" w:sz="0" w:space="0" w:color="auto"/>
        <w:left w:val="none" w:sz="0" w:space="0" w:color="auto"/>
        <w:bottom w:val="none" w:sz="0" w:space="0" w:color="auto"/>
        <w:right w:val="none" w:sz="0" w:space="0" w:color="auto"/>
      </w:divBdr>
    </w:div>
    <w:div w:id="375156635">
      <w:bodyDiv w:val="1"/>
      <w:marLeft w:val="0"/>
      <w:marRight w:val="0"/>
      <w:marTop w:val="0"/>
      <w:marBottom w:val="0"/>
      <w:divBdr>
        <w:top w:val="none" w:sz="0" w:space="0" w:color="auto"/>
        <w:left w:val="none" w:sz="0" w:space="0" w:color="auto"/>
        <w:bottom w:val="none" w:sz="0" w:space="0" w:color="auto"/>
        <w:right w:val="none" w:sz="0" w:space="0" w:color="auto"/>
      </w:divBdr>
    </w:div>
    <w:div w:id="378357420">
      <w:bodyDiv w:val="1"/>
      <w:marLeft w:val="0"/>
      <w:marRight w:val="0"/>
      <w:marTop w:val="0"/>
      <w:marBottom w:val="0"/>
      <w:divBdr>
        <w:top w:val="none" w:sz="0" w:space="0" w:color="auto"/>
        <w:left w:val="none" w:sz="0" w:space="0" w:color="auto"/>
        <w:bottom w:val="none" w:sz="0" w:space="0" w:color="auto"/>
        <w:right w:val="none" w:sz="0" w:space="0" w:color="auto"/>
      </w:divBdr>
    </w:div>
    <w:div w:id="385759464">
      <w:bodyDiv w:val="1"/>
      <w:marLeft w:val="0"/>
      <w:marRight w:val="0"/>
      <w:marTop w:val="0"/>
      <w:marBottom w:val="0"/>
      <w:divBdr>
        <w:top w:val="none" w:sz="0" w:space="0" w:color="auto"/>
        <w:left w:val="none" w:sz="0" w:space="0" w:color="auto"/>
        <w:bottom w:val="none" w:sz="0" w:space="0" w:color="auto"/>
        <w:right w:val="none" w:sz="0" w:space="0" w:color="auto"/>
      </w:divBdr>
    </w:div>
    <w:div w:id="397170020">
      <w:bodyDiv w:val="1"/>
      <w:marLeft w:val="0"/>
      <w:marRight w:val="0"/>
      <w:marTop w:val="0"/>
      <w:marBottom w:val="0"/>
      <w:divBdr>
        <w:top w:val="none" w:sz="0" w:space="0" w:color="auto"/>
        <w:left w:val="none" w:sz="0" w:space="0" w:color="auto"/>
        <w:bottom w:val="none" w:sz="0" w:space="0" w:color="auto"/>
        <w:right w:val="none" w:sz="0" w:space="0" w:color="auto"/>
      </w:divBdr>
    </w:div>
    <w:div w:id="409158216">
      <w:bodyDiv w:val="1"/>
      <w:marLeft w:val="0"/>
      <w:marRight w:val="0"/>
      <w:marTop w:val="0"/>
      <w:marBottom w:val="0"/>
      <w:divBdr>
        <w:top w:val="none" w:sz="0" w:space="0" w:color="auto"/>
        <w:left w:val="none" w:sz="0" w:space="0" w:color="auto"/>
        <w:bottom w:val="none" w:sz="0" w:space="0" w:color="auto"/>
        <w:right w:val="none" w:sz="0" w:space="0" w:color="auto"/>
      </w:divBdr>
    </w:div>
    <w:div w:id="415709878">
      <w:bodyDiv w:val="1"/>
      <w:marLeft w:val="0"/>
      <w:marRight w:val="0"/>
      <w:marTop w:val="0"/>
      <w:marBottom w:val="0"/>
      <w:divBdr>
        <w:top w:val="none" w:sz="0" w:space="0" w:color="auto"/>
        <w:left w:val="none" w:sz="0" w:space="0" w:color="auto"/>
        <w:bottom w:val="none" w:sz="0" w:space="0" w:color="auto"/>
        <w:right w:val="none" w:sz="0" w:space="0" w:color="auto"/>
      </w:divBdr>
      <w:divsChild>
        <w:div w:id="11222140">
          <w:marLeft w:val="0"/>
          <w:marRight w:val="0"/>
          <w:marTop w:val="0"/>
          <w:marBottom w:val="0"/>
          <w:divBdr>
            <w:top w:val="none" w:sz="0" w:space="0" w:color="auto"/>
            <w:left w:val="none" w:sz="0" w:space="0" w:color="auto"/>
            <w:bottom w:val="none" w:sz="0" w:space="0" w:color="auto"/>
            <w:right w:val="none" w:sz="0" w:space="0" w:color="auto"/>
          </w:divBdr>
        </w:div>
        <w:div w:id="145781971">
          <w:marLeft w:val="0"/>
          <w:marRight w:val="0"/>
          <w:marTop w:val="0"/>
          <w:marBottom w:val="0"/>
          <w:divBdr>
            <w:top w:val="none" w:sz="0" w:space="0" w:color="auto"/>
            <w:left w:val="none" w:sz="0" w:space="0" w:color="auto"/>
            <w:bottom w:val="none" w:sz="0" w:space="0" w:color="auto"/>
            <w:right w:val="none" w:sz="0" w:space="0" w:color="auto"/>
          </w:divBdr>
        </w:div>
        <w:div w:id="223680205">
          <w:marLeft w:val="0"/>
          <w:marRight w:val="0"/>
          <w:marTop w:val="0"/>
          <w:marBottom w:val="0"/>
          <w:divBdr>
            <w:top w:val="none" w:sz="0" w:space="0" w:color="auto"/>
            <w:left w:val="none" w:sz="0" w:space="0" w:color="auto"/>
            <w:bottom w:val="none" w:sz="0" w:space="0" w:color="auto"/>
            <w:right w:val="none" w:sz="0" w:space="0" w:color="auto"/>
          </w:divBdr>
        </w:div>
        <w:div w:id="376583541">
          <w:marLeft w:val="0"/>
          <w:marRight w:val="0"/>
          <w:marTop w:val="0"/>
          <w:marBottom w:val="0"/>
          <w:divBdr>
            <w:top w:val="none" w:sz="0" w:space="0" w:color="auto"/>
            <w:left w:val="none" w:sz="0" w:space="0" w:color="auto"/>
            <w:bottom w:val="none" w:sz="0" w:space="0" w:color="auto"/>
            <w:right w:val="none" w:sz="0" w:space="0" w:color="auto"/>
          </w:divBdr>
        </w:div>
        <w:div w:id="476532437">
          <w:marLeft w:val="0"/>
          <w:marRight w:val="0"/>
          <w:marTop w:val="0"/>
          <w:marBottom w:val="0"/>
          <w:divBdr>
            <w:top w:val="none" w:sz="0" w:space="0" w:color="auto"/>
            <w:left w:val="none" w:sz="0" w:space="0" w:color="auto"/>
            <w:bottom w:val="none" w:sz="0" w:space="0" w:color="auto"/>
            <w:right w:val="none" w:sz="0" w:space="0" w:color="auto"/>
          </w:divBdr>
        </w:div>
        <w:div w:id="550574461">
          <w:marLeft w:val="0"/>
          <w:marRight w:val="0"/>
          <w:marTop w:val="0"/>
          <w:marBottom w:val="0"/>
          <w:divBdr>
            <w:top w:val="none" w:sz="0" w:space="0" w:color="auto"/>
            <w:left w:val="none" w:sz="0" w:space="0" w:color="auto"/>
            <w:bottom w:val="none" w:sz="0" w:space="0" w:color="auto"/>
            <w:right w:val="none" w:sz="0" w:space="0" w:color="auto"/>
          </w:divBdr>
        </w:div>
        <w:div w:id="572934818">
          <w:marLeft w:val="0"/>
          <w:marRight w:val="0"/>
          <w:marTop w:val="0"/>
          <w:marBottom w:val="0"/>
          <w:divBdr>
            <w:top w:val="none" w:sz="0" w:space="0" w:color="auto"/>
            <w:left w:val="none" w:sz="0" w:space="0" w:color="auto"/>
            <w:bottom w:val="none" w:sz="0" w:space="0" w:color="auto"/>
            <w:right w:val="none" w:sz="0" w:space="0" w:color="auto"/>
          </w:divBdr>
        </w:div>
        <w:div w:id="581062224">
          <w:marLeft w:val="0"/>
          <w:marRight w:val="0"/>
          <w:marTop w:val="0"/>
          <w:marBottom w:val="0"/>
          <w:divBdr>
            <w:top w:val="none" w:sz="0" w:space="0" w:color="auto"/>
            <w:left w:val="none" w:sz="0" w:space="0" w:color="auto"/>
            <w:bottom w:val="none" w:sz="0" w:space="0" w:color="auto"/>
            <w:right w:val="none" w:sz="0" w:space="0" w:color="auto"/>
          </w:divBdr>
        </w:div>
        <w:div w:id="597913593">
          <w:marLeft w:val="0"/>
          <w:marRight w:val="0"/>
          <w:marTop w:val="0"/>
          <w:marBottom w:val="0"/>
          <w:divBdr>
            <w:top w:val="none" w:sz="0" w:space="0" w:color="auto"/>
            <w:left w:val="none" w:sz="0" w:space="0" w:color="auto"/>
            <w:bottom w:val="none" w:sz="0" w:space="0" w:color="auto"/>
            <w:right w:val="none" w:sz="0" w:space="0" w:color="auto"/>
          </w:divBdr>
        </w:div>
        <w:div w:id="693270684">
          <w:marLeft w:val="0"/>
          <w:marRight w:val="0"/>
          <w:marTop w:val="0"/>
          <w:marBottom w:val="0"/>
          <w:divBdr>
            <w:top w:val="none" w:sz="0" w:space="0" w:color="auto"/>
            <w:left w:val="none" w:sz="0" w:space="0" w:color="auto"/>
            <w:bottom w:val="none" w:sz="0" w:space="0" w:color="auto"/>
            <w:right w:val="none" w:sz="0" w:space="0" w:color="auto"/>
          </w:divBdr>
        </w:div>
        <w:div w:id="716902252">
          <w:marLeft w:val="0"/>
          <w:marRight w:val="0"/>
          <w:marTop w:val="0"/>
          <w:marBottom w:val="0"/>
          <w:divBdr>
            <w:top w:val="none" w:sz="0" w:space="0" w:color="auto"/>
            <w:left w:val="none" w:sz="0" w:space="0" w:color="auto"/>
            <w:bottom w:val="none" w:sz="0" w:space="0" w:color="auto"/>
            <w:right w:val="none" w:sz="0" w:space="0" w:color="auto"/>
          </w:divBdr>
        </w:div>
        <w:div w:id="808015228">
          <w:marLeft w:val="0"/>
          <w:marRight w:val="0"/>
          <w:marTop w:val="0"/>
          <w:marBottom w:val="0"/>
          <w:divBdr>
            <w:top w:val="none" w:sz="0" w:space="0" w:color="auto"/>
            <w:left w:val="none" w:sz="0" w:space="0" w:color="auto"/>
            <w:bottom w:val="none" w:sz="0" w:space="0" w:color="auto"/>
            <w:right w:val="none" w:sz="0" w:space="0" w:color="auto"/>
          </w:divBdr>
        </w:div>
        <w:div w:id="859392566">
          <w:marLeft w:val="0"/>
          <w:marRight w:val="0"/>
          <w:marTop w:val="0"/>
          <w:marBottom w:val="0"/>
          <w:divBdr>
            <w:top w:val="none" w:sz="0" w:space="0" w:color="auto"/>
            <w:left w:val="none" w:sz="0" w:space="0" w:color="auto"/>
            <w:bottom w:val="none" w:sz="0" w:space="0" w:color="auto"/>
            <w:right w:val="none" w:sz="0" w:space="0" w:color="auto"/>
          </w:divBdr>
        </w:div>
        <w:div w:id="944386066">
          <w:marLeft w:val="0"/>
          <w:marRight w:val="0"/>
          <w:marTop w:val="0"/>
          <w:marBottom w:val="0"/>
          <w:divBdr>
            <w:top w:val="none" w:sz="0" w:space="0" w:color="auto"/>
            <w:left w:val="none" w:sz="0" w:space="0" w:color="auto"/>
            <w:bottom w:val="none" w:sz="0" w:space="0" w:color="auto"/>
            <w:right w:val="none" w:sz="0" w:space="0" w:color="auto"/>
          </w:divBdr>
        </w:div>
        <w:div w:id="1022053802">
          <w:marLeft w:val="0"/>
          <w:marRight w:val="0"/>
          <w:marTop w:val="0"/>
          <w:marBottom w:val="0"/>
          <w:divBdr>
            <w:top w:val="none" w:sz="0" w:space="0" w:color="auto"/>
            <w:left w:val="none" w:sz="0" w:space="0" w:color="auto"/>
            <w:bottom w:val="none" w:sz="0" w:space="0" w:color="auto"/>
            <w:right w:val="none" w:sz="0" w:space="0" w:color="auto"/>
          </w:divBdr>
        </w:div>
        <w:div w:id="1107650761">
          <w:marLeft w:val="0"/>
          <w:marRight w:val="0"/>
          <w:marTop w:val="0"/>
          <w:marBottom w:val="0"/>
          <w:divBdr>
            <w:top w:val="none" w:sz="0" w:space="0" w:color="auto"/>
            <w:left w:val="none" w:sz="0" w:space="0" w:color="auto"/>
            <w:bottom w:val="none" w:sz="0" w:space="0" w:color="auto"/>
            <w:right w:val="none" w:sz="0" w:space="0" w:color="auto"/>
          </w:divBdr>
        </w:div>
        <w:div w:id="1133719840">
          <w:marLeft w:val="0"/>
          <w:marRight w:val="0"/>
          <w:marTop w:val="0"/>
          <w:marBottom w:val="0"/>
          <w:divBdr>
            <w:top w:val="none" w:sz="0" w:space="0" w:color="auto"/>
            <w:left w:val="none" w:sz="0" w:space="0" w:color="auto"/>
            <w:bottom w:val="none" w:sz="0" w:space="0" w:color="auto"/>
            <w:right w:val="none" w:sz="0" w:space="0" w:color="auto"/>
          </w:divBdr>
        </w:div>
        <w:div w:id="1215504970">
          <w:marLeft w:val="0"/>
          <w:marRight w:val="0"/>
          <w:marTop w:val="0"/>
          <w:marBottom w:val="0"/>
          <w:divBdr>
            <w:top w:val="none" w:sz="0" w:space="0" w:color="auto"/>
            <w:left w:val="none" w:sz="0" w:space="0" w:color="auto"/>
            <w:bottom w:val="none" w:sz="0" w:space="0" w:color="auto"/>
            <w:right w:val="none" w:sz="0" w:space="0" w:color="auto"/>
          </w:divBdr>
        </w:div>
        <w:div w:id="1274364539">
          <w:marLeft w:val="0"/>
          <w:marRight w:val="0"/>
          <w:marTop w:val="0"/>
          <w:marBottom w:val="0"/>
          <w:divBdr>
            <w:top w:val="none" w:sz="0" w:space="0" w:color="auto"/>
            <w:left w:val="none" w:sz="0" w:space="0" w:color="auto"/>
            <w:bottom w:val="none" w:sz="0" w:space="0" w:color="auto"/>
            <w:right w:val="none" w:sz="0" w:space="0" w:color="auto"/>
          </w:divBdr>
        </w:div>
        <w:div w:id="1337228007">
          <w:marLeft w:val="0"/>
          <w:marRight w:val="0"/>
          <w:marTop w:val="0"/>
          <w:marBottom w:val="0"/>
          <w:divBdr>
            <w:top w:val="none" w:sz="0" w:space="0" w:color="auto"/>
            <w:left w:val="none" w:sz="0" w:space="0" w:color="auto"/>
            <w:bottom w:val="none" w:sz="0" w:space="0" w:color="auto"/>
            <w:right w:val="none" w:sz="0" w:space="0" w:color="auto"/>
          </w:divBdr>
        </w:div>
        <w:div w:id="1385175520">
          <w:marLeft w:val="0"/>
          <w:marRight w:val="0"/>
          <w:marTop w:val="0"/>
          <w:marBottom w:val="0"/>
          <w:divBdr>
            <w:top w:val="none" w:sz="0" w:space="0" w:color="auto"/>
            <w:left w:val="none" w:sz="0" w:space="0" w:color="auto"/>
            <w:bottom w:val="none" w:sz="0" w:space="0" w:color="auto"/>
            <w:right w:val="none" w:sz="0" w:space="0" w:color="auto"/>
          </w:divBdr>
        </w:div>
        <w:div w:id="1481727300">
          <w:marLeft w:val="0"/>
          <w:marRight w:val="0"/>
          <w:marTop w:val="0"/>
          <w:marBottom w:val="0"/>
          <w:divBdr>
            <w:top w:val="none" w:sz="0" w:space="0" w:color="auto"/>
            <w:left w:val="none" w:sz="0" w:space="0" w:color="auto"/>
            <w:bottom w:val="none" w:sz="0" w:space="0" w:color="auto"/>
            <w:right w:val="none" w:sz="0" w:space="0" w:color="auto"/>
          </w:divBdr>
        </w:div>
        <w:div w:id="1500584694">
          <w:marLeft w:val="0"/>
          <w:marRight w:val="0"/>
          <w:marTop w:val="0"/>
          <w:marBottom w:val="0"/>
          <w:divBdr>
            <w:top w:val="none" w:sz="0" w:space="0" w:color="auto"/>
            <w:left w:val="none" w:sz="0" w:space="0" w:color="auto"/>
            <w:bottom w:val="none" w:sz="0" w:space="0" w:color="auto"/>
            <w:right w:val="none" w:sz="0" w:space="0" w:color="auto"/>
          </w:divBdr>
        </w:div>
        <w:div w:id="1790392002">
          <w:marLeft w:val="0"/>
          <w:marRight w:val="0"/>
          <w:marTop w:val="0"/>
          <w:marBottom w:val="0"/>
          <w:divBdr>
            <w:top w:val="none" w:sz="0" w:space="0" w:color="auto"/>
            <w:left w:val="none" w:sz="0" w:space="0" w:color="auto"/>
            <w:bottom w:val="none" w:sz="0" w:space="0" w:color="auto"/>
            <w:right w:val="none" w:sz="0" w:space="0" w:color="auto"/>
          </w:divBdr>
        </w:div>
        <w:div w:id="1824663323">
          <w:marLeft w:val="0"/>
          <w:marRight w:val="0"/>
          <w:marTop w:val="0"/>
          <w:marBottom w:val="0"/>
          <w:divBdr>
            <w:top w:val="none" w:sz="0" w:space="0" w:color="auto"/>
            <w:left w:val="none" w:sz="0" w:space="0" w:color="auto"/>
            <w:bottom w:val="none" w:sz="0" w:space="0" w:color="auto"/>
            <w:right w:val="none" w:sz="0" w:space="0" w:color="auto"/>
          </w:divBdr>
        </w:div>
        <w:div w:id="1894462005">
          <w:marLeft w:val="0"/>
          <w:marRight w:val="0"/>
          <w:marTop w:val="0"/>
          <w:marBottom w:val="0"/>
          <w:divBdr>
            <w:top w:val="none" w:sz="0" w:space="0" w:color="auto"/>
            <w:left w:val="none" w:sz="0" w:space="0" w:color="auto"/>
            <w:bottom w:val="none" w:sz="0" w:space="0" w:color="auto"/>
            <w:right w:val="none" w:sz="0" w:space="0" w:color="auto"/>
          </w:divBdr>
        </w:div>
        <w:div w:id="1901986260">
          <w:marLeft w:val="0"/>
          <w:marRight w:val="0"/>
          <w:marTop w:val="0"/>
          <w:marBottom w:val="0"/>
          <w:divBdr>
            <w:top w:val="none" w:sz="0" w:space="0" w:color="auto"/>
            <w:left w:val="none" w:sz="0" w:space="0" w:color="auto"/>
            <w:bottom w:val="none" w:sz="0" w:space="0" w:color="auto"/>
            <w:right w:val="none" w:sz="0" w:space="0" w:color="auto"/>
          </w:divBdr>
        </w:div>
        <w:div w:id="1957713408">
          <w:marLeft w:val="0"/>
          <w:marRight w:val="0"/>
          <w:marTop w:val="0"/>
          <w:marBottom w:val="0"/>
          <w:divBdr>
            <w:top w:val="none" w:sz="0" w:space="0" w:color="auto"/>
            <w:left w:val="none" w:sz="0" w:space="0" w:color="auto"/>
            <w:bottom w:val="none" w:sz="0" w:space="0" w:color="auto"/>
            <w:right w:val="none" w:sz="0" w:space="0" w:color="auto"/>
          </w:divBdr>
        </w:div>
        <w:div w:id="2125155291">
          <w:marLeft w:val="0"/>
          <w:marRight w:val="0"/>
          <w:marTop w:val="0"/>
          <w:marBottom w:val="0"/>
          <w:divBdr>
            <w:top w:val="none" w:sz="0" w:space="0" w:color="auto"/>
            <w:left w:val="none" w:sz="0" w:space="0" w:color="auto"/>
            <w:bottom w:val="none" w:sz="0" w:space="0" w:color="auto"/>
            <w:right w:val="none" w:sz="0" w:space="0" w:color="auto"/>
          </w:divBdr>
        </w:div>
      </w:divsChild>
    </w:div>
    <w:div w:id="419256986">
      <w:bodyDiv w:val="1"/>
      <w:marLeft w:val="0"/>
      <w:marRight w:val="0"/>
      <w:marTop w:val="0"/>
      <w:marBottom w:val="0"/>
      <w:divBdr>
        <w:top w:val="none" w:sz="0" w:space="0" w:color="auto"/>
        <w:left w:val="none" w:sz="0" w:space="0" w:color="auto"/>
        <w:bottom w:val="none" w:sz="0" w:space="0" w:color="auto"/>
        <w:right w:val="none" w:sz="0" w:space="0" w:color="auto"/>
      </w:divBdr>
    </w:div>
    <w:div w:id="427042906">
      <w:bodyDiv w:val="1"/>
      <w:marLeft w:val="0"/>
      <w:marRight w:val="0"/>
      <w:marTop w:val="0"/>
      <w:marBottom w:val="0"/>
      <w:divBdr>
        <w:top w:val="none" w:sz="0" w:space="0" w:color="auto"/>
        <w:left w:val="none" w:sz="0" w:space="0" w:color="auto"/>
        <w:bottom w:val="none" w:sz="0" w:space="0" w:color="auto"/>
        <w:right w:val="none" w:sz="0" w:space="0" w:color="auto"/>
      </w:divBdr>
    </w:div>
    <w:div w:id="427848698">
      <w:bodyDiv w:val="1"/>
      <w:marLeft w:val="0"/>
      <w:marRight w:val="0"/>
      <w:marTop w:val="0"/>
      <w:marBottom w:val="0"/>
      <w:divBdr>
        <w:top w:val="none" w:sz="0" w:space="0" w:color="auto"/>
        <w:left w:val="none" w:sz="0" w:space="0" w:color="auto"/>
        <w:bottom w:val="none" w:sz="0" w:space="0" w:color="auto"/>
        <w:right w:val="none" w:sz="0" w:space="0" w:color="auto"/>
      </w:divBdr>
    </w:div>
    <w:div w:id="435058778">
      <w:bodyDiv w:val="1"/>
      <w:marLeft w:val="0"/>
      <w:marRight w:val="0"/>
      <w:marTop w:val="0"/>
      <w:marBottom w:val="0"/>
      <w:divBdr>
        <w:top w:val="none" w:sz="0" w:space="0" w:color="auto"/>
        <w:left w:val="none" w:sz="0" w:space="0" w:color="auto"/>
        <w:bottom w:val="none" w:sz="0" w:space="0" w:color="auto"/>
        <w:right w:val="none" w:sz="0" w:space="0" w:color="auto"/>
      </w:divBdr>
    </w:div>
    <w:div w:id="437069914">
      <w:bodyDiv w:val="1"/>
      <w:marLeft w:val="0"/>
      <w:marRight w:val="0"/>
      <w:marTop w:val="0"/>
      <w:marBottom w:val="0"/>
      <w:divBdr>
        <w:top w:val="none" w:sz="0" w:space="0" w:color="auto"/>
        <w:left w:val="none" w:sz="0" w:space="0" w:color="auto"/>
        <w:bottom w:val="none" w:sz="0" w:space="0" w:color="auto"/>
        <w:right w:val="none" w:sz="0" w:space="0" w:color="auto"/>
      </w:divBdr>
      <w:divsChild>
        <w:div w:id="37245312">
          <w:marLeft w:val="0"/>
          <w:marRight w:val="0"/>
          <w:marTop w:val="0"/>
          <w:marBottom w:val="0"/>
          <w:divBdr>
            <w:top w:val="none" w:sz="0" w:space="0" w:color="auto"/>
            <w:left w:val="none" w:sz="0" w:space="0" w:color="auto"/>
            <w:bottom w:val="none" w:sz="0" w:space="0" w:color="auto"/>
            <w:right w:val="none" w:sz="0" w:space="0" w:color="auto"/>
          </w:divBdr>
        </w:div>
        <w:div w:id="80878697">
          <w:marLeft w:val="0"/>
          <w:marRight w:val="0"/>
          <w:marTop w:val="0"/>
          <w:marBottom w:val="0"/>
          <w:divBdr>
            <w:top w:val="none" w:sz="0" w:space="0" w:color="auto"/>
            <w:left w:val="none" w:sz="0" w:space="0" w:color="auto"/>
            <w:bottom w:val="none" w:sz="0" w:space="0" w:color="auto"/>
            <w:right w:val="none" w:sz="0" w:space="0" w:color="auto"/>
          </w:divBdr>
        </w:div>
        <w:div w:id="164325400">
          <w:marLeft w:val="0"/>
          <w:marRight w:val="0"/>
          <w:marTop w:val="0"/>
          <w:marBottom w:val="0"/>
          <w:divBdr>
            <w:top w:val="none" w:sz="0" w:space="0" w:color="auto"/>
            <w:left w:val="none" w:sz="0" w:space="0" w:color="auto"/>
            <w:bottom w:val="none" w:sz="0" w:space="0" w:color="auto"/>
            <w:right w:val="none" w:sz="0" w:space="0" w:color="auto"/>
          </w:divBdr>
        </w:div>
        <w:div w:id="184246695">
          <w:marLeft w:val="0"/>
          <w:marRight w:val="0"/>
          <w:marTop w:val="0"/>
          <w:marBottom w:val="0"/>
          <w:divBdr>
            <w:top w:val="none" w:sz="0" w:space="0" w:color="auto"/>
            <w:left w:val="none" w:sz="0" w:space="0" w:color="auto"/>
            <w:bottom w:val="none" w:sz="0" w:space="0" w:color="auto"/>
            <w:right w:val="none" w:sz="0" w:space="0" w:color="auto"/>
          </w:divBdr>
        </w:div>
        <w:div w:id="303392111">
          <w:marLeft w:val="0"/>
          <w:marRight w:val="0"/>
          <w:marTop w:val="0"/>
          <w:marBottom w:val="0"/>
          <w:divBdr>
            <w:top w:val="none" w:sz="0" w:space="0" w:color="auto"/>
            <w:left w:val="none" w:sz="0" w:space="0" w:color="auto"/>
            <w:bottom w:val="none" w:sz="0" w:space="0" w:color="auto"/>
            <w:right w:val="none" w:sz="0" w:space="0" w:color="auto"/>
          </w:divBdr>
        </w:div>
        <w:div w:id="349917589">
          <w:marLeft w:val="0"/>
          <w:marRight w:val="0"/>
          <w:marTop w:val="0"/>
          <w:marBottom w:val="0"/>
          <w:divBdr>
            <w:top w:val="none" w:sz="0" w:space="0" w:color="auto"/>
            <w:left w:val="none" w:sz="0" w:space="0" w:color="auto"/>
            <w:bottom w:val="none" w:sz="0" w:space="0" w:color="auto"/>
            <w:right w:val="none" w:sz="0" w:space="0" w:color="auto"/>
          </w:divBdr>
        </w:div>
        <w:div w:id="489447857">
          <w:marLeft w:val="0"/>
          <w:marRight w:val="0"/>
          <w:marTop w:val="0"/>
          <w:marBottom w:val="0"/>
          <w:divBdr>
            <w:top w:val="none" w:sz="0" w:space="0" w:color="auto"/>
            <w:left w:val="none" w:sz="0" w:space="0" w:color="auto"/>
            <w:bottom w:val="none" w:sz="0" w:space="0" w:color="auto"/>
            <w:right w:val="none" w:sz="0" w:space="0" w:color="auto"/>
          </w:divBdr>
        </w:div>
        <w:div w:id="867181070">
          <w:marLeft w:val="0"/>
          <w:marRight w:val="0"/>
          <w:marTop w:val="0"/>
          <w:marBottom w:val="0"/>
          <w:divBdr>
            <w:top w:val="none" w:sz="0" w:space="0" w:color="auto"/>
            <w:left w:val="none" w:sz="0" w:space="0" w:color="auto"/>
            <w:bottom w:val="none" w:sz="0" w:space="0" w:color="auto"/>
            <w:right w:val="none" w:sz="0" w:space="0" w:color="auto"/>
          </w:divBdr>
        </w:div>
        <w:div w:id="885413564">
          <w:marLeft w:val="0"/>
          <w:marRight w:val="0"/>
          <w:marTop w:val="0"/>
          <w:marBottom w:val="0"/>
          <w:divBdr>
            <w:top w:val="none" w:sz="0" w:space="0" w:color="auto"/>
            <w:left w:val="none" w:sz="0" w:space="0" w:color="auto"/>
            <w:bottom w:val="none" w:sz="0" w:space="0" w:color="auto"/>
            <w:right w:val="none" w:sz="0" w:space="0" w:color="auto"/>
          </w:divBdr>
        </w:div>
        <w:div w:id="974791981">
          <w:marLeft w:val="0"/>
          <w:marRight w:val="0"/>
          <w:marTop w:val="0"/>
          <w:marBottom w:val="0"/>
          <w:divBdr>
            <w:top w:val="none" w:sz="0" w:space="0" w:color="auto"/>
            <w:left w:val="none" w:sz="0" w:space="0" w:color="auto"/>
            <w:bottom w:val="none" w:sz="0" w:space="0" w:color="auto"/>
            <w:right w:val="none" w:sz="0" w:space="0" w:color="auto"/>
          </w:divBdr>
        </w:div>
        <w:div w:id="1092581044">
          <w:marLeft w:val="0"/>
          <w:marRight w:val="0"/>
          <w:marTop w:val="0"/>
          <w:marBottom w:val="0"/>
          <w:divBdr>
            <w:top w:val="none" w:sz="0" w:space="0" w:color="auto"/>
            <w:left w:val="none" w:sz="0" w:space="0" w:color="auto"/>
            <w:bottom w:val="none" w:sz="0" w:space="0" w:color="auto"/>
            <w:right w:val="none" w:sz="0" w:space="0" w:color="auto"/>
          </w:divBdr>
        </w:div>
        <w:div w:id="1105467649">
          <w:marLeft w:val="0"/>
          <w:marRight w:val="0"/>
          <w:marTop w:val="0"/>
          <w:marBottom w:val="0"/>
          <w:divBdr>
            <w:top w:val="none" w:sz="0" w:space="0" w:color="auto"/>
            <w:left w:val="none" w:sz="0" w:space="0" w:color="auto"/>
            <w:bottom w:val="none" w:sz="0" w:space="0" w:color="auto"/>
            <w:right w:val="none" w:sz="0" w:space="0" w:color="auto"/>
          </w:divBdr>
        </w:div>
        <w:div w:id="1221668904">
          <w:marLeft w:val="0"/>
          <w:marRight w:val="0"/>
          <w:marTop w:val="0"/>
          <w:marBottom w:val="0"/>
          <w:divBdr>
            <w:top w:val="none" w:sz="0" w:space="0" w:color="auto"/>
            <w:left w:val="none" w:sz="0" w:space="0" w:color="auto"/>
            <w:bottom w:val="none" w:sz="0" w:space="0" w:color="auto"/>
            <w:right w:val="none" w:sz="0" w:space="0" w:color="auto"/>
          </w:divBdr>
        </w:div>
        <w:div w:id="1280062285">
          <w:marLeft w:val="0"/>
          <w:marRight w:val="0"/>
          <w:marTop w:val="0"/>
          <w:marBottom w:val="0"/>
          <w:divBdr>
            <w:top w:val="none" w:sz="0" w:space="0" w:color="auto"/>
            <w:left w:val="none" w:sz="0" w:space="0" w:color="auto"/>
            <w:bottom w:val="none" w:sz="0" w:space="0" w:color="auto"/>
            <w:right w:val="none" w:sz="0" w:space="0" w:color="auto"/>
          </w:divBdr>
        </w:div>
        <w:div w:id="1414544089">
          <w:marLeft w:val="0"/>
          <w:marRight w:val="0"/>
          <w:marTop w:val="0"/>
          <w:marBottom w:val="0"/>
          <w:divBdr>
            <w:top w:val="none" w:sz="0" w:space="0" w:color="auto"/>
            <w:left w:val="none" w:sz="0" w:space="0" w:color="auto"/>
            <w:bottom w:val="none" w:sz="0" w:space="0" w:color="auto"/>
            <w:right w:val="none" w:sz="0" w:space="0" w:color="auto"/>
          </w:divBdr>
        </w:div>
        <w:div w:id="1509563658">
          <w:marLeft w:val="0"/>
          <w:marRight w:val="0"/>
          <w:marTop w:val="0"/>
          <w:marBottom w:val="0"/>
          <w:divBdr>
            <w:top w:val="none" w:sz="0" w:space="0" w:color="auto"/>
            <w:left w:val="none" w:sz="0" w:space="0" w:color="auto"/>
            <w:bottom w:val="none" w:sz="0" w:space="0" w:color="auto"/>
            <w:right w:val="none" w:sz="0" w:space="0" w:color="auto"/>
          </w:divBdr>
        </w:div>
        <w:div w:id="1624768784">
          <w:marLeft w:val="0"/>
          <w:marRight w:val="0"/>
          <w:marTop w:val="0"/>
          <w:marBottom w:val="0"/>
          <w:divBdr>
            <w:top w:val="none" w:sz="0" w:space="0" w:color="auto"/>
            <w:left w:val="none" w:sz="0" w:space="0" w:color="auto"/>
            <w:bottom w:val="none" w:sz="0" w:space="0" w:color="auto"/>
            <w:right w:val="none" w:sz="0" w:space="0" w:color="auto"/>
          </w:divBdr>
        </w:div>
        <w:div w:id="1689672362">
          <w:marLeft w:val="0"/>
          <w:marRight w:val="0"/>
          <w:marTop w:val="0"/>
          <w:marBottom w:val="0"/>
          <w:divBdr>
            <w:top w:val="none" w:sz="0" w:space="0" w:color="auto"/>
            <w:left w:val="none" w:sz="0" w:space="0" w:color="auto"/>
            <w:bottom w:val="none" w:sz="0" w:space="0" w:color="auto"/>
            <w:right w:val="none" w:sz="0" w:space="0" w:color="auto"/>
          </w:divBdr>
        </w:div>
        <w:div w:id="1838232686">
          <w:marLeft w:val="0"/>
          <w:marRight w:val="0"/>
          <w:marTop w:val="0"/>
          <w:marBottom w:val="0"/>
          <w:divBdr>
            <w:top w:val="none" w:sz="0" w:space="0" w:color="auto"/>
            <w:left w:val="none" w:sz="0" w:space="0" w:color="auto"/>
            <w:bottom w:val="none" w:sz="0" w:space="0" w:color="auto"/>
            <w:right w:val="none" w:sz="0" w:space="0" w:color="auto"/>
          </w:divBdr>
        </w:div>
        <w:div w:id="1876772949">
          <w:marLeft w:val="0"/>
          <w:marRight w:val="0"/>
          <w:marTop w:val="0"/>
          <w:marBottom w:val="0"/>
          <w:divBdr>
            <w:top w:val="none" w:sz="0" w:space="0" w:color="auto"/>
            <w:left w:val="none" w:sz="0" w:space="0" w:color="auto"/>
            <w:bottom w:val="none" w:sz="0" w:space="0" w:color="auto"/>
            <w:right w:val="none" w:sz="0" w:space="0" w:color="auto"/>
          </w:divBdr>
        </w:div>
        <w:div w:id="1912305325">
          <w:marLeft w:val="0"/>
          <w:marRight w:val="0"/>
          <w:marTop w:val="0"/>
          <w:marBottom w:val="0"/>
          <w:divBdr>
            <w:top w:val="none" w:sz="0" w:space="0" w:color="auto"/>
            <w:left w:val="none" w:sz="0" w:space="0" w:color="auto"/>
            <w:bottom w:val="none" w:sz="0" w:space="0" w:color="auto"/>
            <w:right w:val="none" w:sz="0" w:space="0" w:color="auto"/>
          </w:divBdr>
        </w:div>
        <w:div w:id="2037731745">
          <w:marLeft w:val="0"/>
          <w:marRight w:val="0"/>
          <w:marTop w:val="0"/>
          <w:marBottom w:val="0"/>
          <w:divBdr>
            <w:top w:val="none" w:sz="0" w:space="0" w:color="auto"/>
            <w:left w:val="none" w:sz="0" w:space="0" w:color="auto"/>
            <w:bottom w:val="none" w:sz="0" w:space="0" w:color="auto"/>
            <w:right w:val="none" w:sz="0" w:space="0" w:color="auto"/>
          </w:divBdr>
        </w:div>
        <w:div w:id="2073849530">
          <w:marLeft w:val="0"/>
          <w:marRight w:val="0"/>
          <w:marTop w:val="0"/>
          <w:marBottom w:val="0"/>
          <w:divBdr>
            <w:top w:val="none" w:sz="0" w:space="0" w:color="auto"/>
            <w:left w:val="none" w:sz="0" w:space="0" w:color="auto"/>
            <w:bottom w:val="none" w:sz="0" w:space="0" w:color="auto"/>
            <w:right w:val="none" w:sz="0" w:space="0" w:color="auto"/>
          </w:divBdr>
        </w:div>
        <w:div w:id="2089228081">
          <w:marLeft w:val="0"/>
          <w:marRight w:val="0"/>
          <w:marTop w:val="0"/>
          <w:marBottom w:val="0"/>
          <w:divBdr>
            <w:top w:val="none" w:sz="0" w:space="0" w:color="auto"/>
            <w:left w:val="none" w:sz="0" w:space="0" w:color="auto"/>
            <w:bottom w:val="none" w:sz="0" w:space="0" w:color="auto"/>
            <w:right w:val="none" w:sz="0" w:space="0" w:color="auto"/>
          </w:divBdr>
        </w:div>
        <w:div w:id="2109495410">
          <w:marLeft w:val="0"/>
          <w:marRight w:val="0"/>
          <w:marTop w:val="0"/>
          <w:marBottom w:val="0"/>
          <w:divBdr>
            <w:top w:val="none" w:sz="0" w:space="0" w:color="auto"/>
            <w:left w:val="none" w:sz="0" w:space="0" w:color="auto"/>
            <w:bottom w:val="none" w:sz="0" w:space="0" w:color="auto"/>
            <w:right w:val="none" w:sz="0" w:space="0" w:color="auto"/>
          </w:divBdr>
        </w:div>
      </w:divsChild>
    </w:div>
    <w:div w:id="439643712">
      <w:bodyDiv w:val="1"/>
      <w:marLeft w:val="0"/>
      <w:marRight w:val="0"/>
      <w:marTop w:val="0"/>
      <w:marBottom w:val="0"/>
      <w:divBdr>
        <w:top w:val="none" w:sz="0" w:space="0" w:color="auto"/>
        <w:left w:val="none" w:sz="0" w:space="0" w:color="auto"/>
        <w:bottom w:val="none" w:sz="0" w:space="0" w:color="auto"/>
        <w:right w:val="none" w:sz="0" w:space="0" w:color="auto"/>
      </w:divBdr>
    </w:div>
    <w:div w:id="439952106">
      <w:bodyDiv w:val="1"/>
      <w:marLeft w:val="0"/>
      <w:marRight w:val="0"/>
      <w:marTop w:val="0"/>
      <w:marBottom w:val="0"/>
      <w:divBdr>
        <w:top w:val="none" w:sz="0" w:space="0" w:color="auto"/>
        <w:left w:val="none" w:sz="0" w:space="0" w:color="auto"/>
        <w:bottom w:val="none" w:sz="0" w:space="0" w:color="auto"/>
        <w:right w:val="none" w:sz="0" w:space="0" w:color="auto"/>
      </w:divBdr>
      <w:divsChild>
        <w:div w:id="1611159689">
          <w:marLeft w:val="0"/>
          <w:marRight w:val="0"/>
          <w:marTop w:val="0"/>
          <w:marBottom w:val="0"/>
          <w:divBdr>
            <w:top w:val="none" w:sz="0" w:space="0" w:color="auto"/>
            <w:left w:val="none" w:sz="0" w:space="0" w:color="auto"/>
            <w:bottom w:val="none" w:sz="0" w:space="0" w:color="auto"/>
            <w:right w:val="none" w:sz="0" w:space="0" w:color="auto"/>
          </w:divBdr>
          <w:divsChild>
            <w:div w:id="1137143651">
              <w:marLeft w:val="0"/>
              <w:marRight w:val="0"/>
              <w:marTop w:val="0"/>
              <w:marBottom w:val="0"/>
              <w:divBdr>
                <w:top w:val="none" w:sz="0" w:space="0" w:color="auto"/>
                <w:left w:val="none" w:sz="0" w:space="0" w:color="auto"/>
                <w:bottom w:val="none" w:sz="0" w:space="0" w:color="auto"/>
                <w:right w:val="none" w:sz="0" w:space="0" w:color="auto"/>
              </w:divBdr>
              <w:divsChild>
                <w:div w:id="148786780">
                  <w:marLeft w:val="0"/>
                  <w:marRight w:val="0"/>
                  <w:marTop w:val="0"/>
                  <w:marBottom w:val="0"/>
                  <w:divBdr>
                    <w:top w:val="none" w:sz="0" w:space="0" w:color="auto"/>
                    <w:left w:val="none" w:sz="0" w:space="0" w:color="auto"/>
                    <w:bottom w:val="none" w:sz="0" w:space="0" w:color="auto"/>
                    <w:right w:val="none" w:sz="0" w:space="0" w:color="auto"/>
                  </w:divBdr>
                  <w:divsChild>
                    <w:div w:id="14067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3539">
      <w:bodyDiv w:val="1"/>
      <w:marLeft w:val="0"/>
      <w:marRight w:val="0"/>
      <w:marTop w:val="0"/>
      <w:marBottom w:val="0"/>
      <w:divBdr>
        <w:top w:val="none" w:sz="0" w:space="0" w:color="auto"/>
        <w:left w:val="none" w:sz="0" w:space="0" w:color="auto"/>
        <w:bottom w:val="none" w:sz="0" w:space="0" w:color="auto"/>
        <w:right w:val="none" w:sz="0" w:space="0" w:color="auto"/>
      </w:divBdr>
    </w:div>
    <w:div w:id="461384934">
      <w:bodyDiv w:val="1"/>
      <w:marLeft w:val="0"/>
      <w:marRight w:val="0"/>
      <w:marTop w:val="0"/>
      <w:marBottom w:val="0"/>
      <w:divBdr>
        <w:top w:val="none" w:sz="0" w:space="0" w:color="auto"/>
        <w:left w:val="none" w:sz="0" w:space="0" w:color="auto"/>
        <w:bottom w:val="none" w:sz="0" w:space="0" w:color="auto"/>
        <w:right w:val="none" w:sz="0" w:space="0" w:color="auto"/>
      </w:divBdr>
    </w:div>
    <w:div w:id="463932039">
      <w:bodyDiv w:val="1"/>
      <w:marLeft w:val="0"/>
      <w:marRight w:val="0"/>
      <w:marTop w:val="0"/>
      <w:marBottom w:val="0"/>
      <w:divBdr>
        <w:top w:val="none" w:sz="0" w:space="0" w:color="auto"/>
        <w:left w:val="none" w:sz="0" w:space="0" w:color="auto"/>
        <w:bottom w:val="none" w:sz="0" w:space="0" w:color="auto"/>
        <w:right w:val="none" w:sz="0" w:space="0" w:color="auto"/>
      </w:divBdr>
    </w:div>
    <w:div w:id="467480375">
      <w:bodyDiv w:val="1"/>
      <w:marLeft w:val="0"/>
      <w:marRight w:val="0"/>
      <w:marTop w:val="0"/>
      <w:marBottom w:val="0"/>
      <w:divBdr>
        <w:top w:val="none" w:sz="0" w:space="0" w:color="auto"/>
        <w:left w:val="none" w:sz="0" w:space="0" w:color="auto"/>
        <w:bottom w:val="none" w:sz="0" w:space="0" w:color="auto"/>
        <w:right w:val="none" w:sz="0" w:space="0" w:color="auto"/>
      </w:divBdr>
      <w:divsChild>
        <w:div w:id="1883521099">
          <w:marLeft w:val="0"/>
          <w:marRight w:val="0"/>
          <w:marTop w:val="0"/>
          <w:marBottom w:val="0"/>
          <w:divBdr>
            <w:top w:val="none" w:sz="0" w:space="0" w:color="auto"/>
            <w:left w:val="none" w:sz="0" w:space="0" w:color="auto"/>
            <w:bottom w:val="none" w:sz="0" w:space="0" w:color="auto"/>
            <w:right w:val="none" w:sz="0" w:space="0" w:color="auto"/>
          </w:divBdr>
        </w:div>
      </w:divsChild>
    </w:div>
    <w:div w:id="471143582">
      <w:bodyDiv w:val="1"/>
      <w:marLeft w:val="0"/>
      <w:marRight w:val="0"/>
      <w:marTop w:val="0"/>
      <w:marBottom w:val="0"/>
      <w:divBdr>
        <w:top w:val="none" w:sz="0" w:space="0" w:color="auto"/>
        <w:left w:val="none" w:sz="0" w:space="0" w:color="auto"/>
        <w:bottom w:val="none" w:sz="0" w:space="0" w:color="auto"/>
        <w:right w:val="none" w:sz="0" w:space="0" w:color="auto"/>
      </w:divBdr>
      <w:divsChild>
        <w:div w:id="24066911">
          <w:marLeft w:val="0"/>
          <w:marRight w:val="0"/>
          <w:marTop w:val="0"/>
          <w:marBottom w:val="0"/>
          <w:divBdr>
            <w:top w:val="none" w:sz="0" w:space="0" w:color="auto"/>
            <w:left w:val="none" w:sz="0" w:space="0" w:color="auto"/>
            <w:bottom w:val="none" w:sz="0" w:space="0" w:color="auto"/>
            <w:right w:val="none" w:sz="0" w:space="0" w:color="auto"/>
          </w:divBdr>
          <w:divsChild>
            <w:div w:id="1771657556">
              <w:marLeft w:val="0"/>
              <w:marRight w:val="0"/>
              <w:marTop w:val="0"/>
              <w:marBottom w:val="0"/>
              <w:divBdr>
                <w:top w:val="none" w:sz="0" w:space="0" w:color="auto"/>
                <w:left w:val="none" w:sz="0" w:space="0" w:color="auto"/>
                <w:bottom w:val="none" w:sz="0" w:space="0" w:color="auto"/>
                <w:right w:val="none" w:sz="0" w:space="0" w:color="auto"/>
              </w:divBdr>
              <w:divsChild>
                <w:div w:id="530995456">
                  <w:marLeft w:val="0"/>
                  <w:marRight w:val="0"/>
                  <w:marTop w:val="0"/>
                  <w:marBottom w:val="0"/>
                  <w:divBdr>
                    <w:top w:val="none" w:sz="0" w:space="0" w:color="auto"/>
                    <w:left w:val="none" w:sz="0" w:space="0" w:color="auto"/>
                    <w:bottom w:val="none" w:sz="0" w:space="0" w:color="auto"/>
                    <w:right w:val="none" w:sz="0" w:space="0" w:color="auto"/>
                  </w:divBdr>
                  <w:divsChild>
                    <w:div w:id="940264481">
                      <w:marLeft w:val="0"/>
                      <w:marRight w:val="0"/>
                      <w:marTop w:val="0"/>
                      <w:marBottom w:val="0"/>
                      <w:divBdr>
                        <w:top w:val="none" w:sz="0" w:space="0" w:color="auto"/>
                        <w:left w:val="none" w:sz="0" w:space="0" w:color="auto"/>
                        <w:bottom w:val="none" w:sz="0" w:space="0" w:color="auto"/>
                        <w:right w:val="none" w:sz="0" w:space="0" w:color="auto"/>
                      </w:divBdr>
                      <w:divsChild>
                        <w:div w:id="520438840">
                          <w:marLeft w:val="0"/>
                          <w:marRight w:val="0"/>
                          <w:marTop w:val="0"/>
                          <w:marBottom w:val="0"/>
                          <w:divBdr>
                            <w:top w:val="none" w:sz="0" w:space="0" w:color="auto"/>
                            <w:left w:val="none" w:sz="0" w:space="0" w:color="auto"/>
                            <w:bottom w:val="none" w:sz="0" w:space="0" w:color="auto"/>
                            <w:right w:val="none" w:sz="0" w:space="0" w:color="auto"/>
                          </w:divBdr>
                          <w:divsChild>
                            <w:div w:id="157036384">
                              <w:marLeft w:val="0"/>
                              <w:marRight w:val="0"/>
                              <w:marTop w:val="0"/>
                              <w:marBottom w:val="0"/>
                              <w:divBdr>
                                <w:top w:val="none" w:sz="0" w:space="0" w:color="auto"/>
                                <w:left w:val="none" w:sz="0" w:space="0" w:color="auto"/>
                                <w:bottom w:val="none" w:sz="0" w:space="0" w:color="auto"/>
                                <w:right w:val="none" w:sz="0" w:space="0" w:color="auto"/>
                              </w:divBdr>
                              <w:divsChild>
                                <w:div w:id="292369352">
                                  <w:marLeft w:val="0"/>
                                  <w:marRight w:val="0"/>
                                  <w:marTop w:val="0"/>
                                  <w:marBottom w:val="0"/>
                                  <w:divBdr>
                                    <w:top w:val="none" w:sz="0" w:space="0" w:color="auto"/>
                                    <w:left w:val="none" w:sz="0" w:space="0" w:color="auto"/>
                                    <w:bottom w:val="none" w:sz="0" w:space="0" w:color="auto"/>
                                    <w:right w:val="none" w:sz="0" w:space="0" w:color="auto"/>
                                  </w:divBdr>
                                  <w:divsChild>
                                    <w:div w:id="1130823820">
                                      <w:marLeft w:val="0"/>
                                      <w:marRight w:val="0"/>
                                      <w:marTop w:val="0"/>
                                      <w:marBottom w:val="0"/>
                                      <w:divBdr>
                                        <w:top w:val="none" w:sz="0" w:space="0" w:color="auto"/>
                                        <w:left w:val="none" w:sz="0" w:space="0" w:color="auto"/>
                                        <w:bottom w:val="none" w:sz="0" w:space="0" w:color="auto"/>
                                        <w:right w:val="none" w:sz="0" w:space="0" w:color="auto"/>
                                      </w:divBdr>
                                      <w:divsChild>
                                        <w:div w:id="1639719803">
                                          <w:marLeft w:val="0"/>
                                          <w:marRight w:val="0"/>
                                          <w:marTop w:val="0"/>
                                          <w:marBottom w:val="0"/>
                                          <w:divBdr>
                                            <w:top w:val="none" w:sz="0" w:space="0" w:color="auto"/>
                                            <w:left w:val="none" w:sz="0" w:space="0" w:color="auto"/>
                                            <w:bottom w:val="none" w:sz="0" w:space="0" w:color="auto"/>
                                            <w:right w:val="none" w:sz="0" w:space="0" w:color="auto"/>
                                          </w:divBdr>
                                          <w:divsChild>
                                            <w:div w:id="1028095601">
                                              <w:marLeft w:val="0"/>
                                              <w:marRight w:val="0"/>
                                              <w:marTop w:val="0"/>
                                              <w:marBottom w:val="0"/>
                                              <w:divBdr>
                                                <w:top w:val="none" w:sz="0" w:space="0" w:color="auto"/>
                                                <w:left w:val="none" w:sz="0" w:space="0" w:color="auto"/>
                                                <w:bottom w:val="none" w:sz="0" w:space="0" w:color="auto"/>
                                                <w:right w:val="none" w:sz="0" w:space="0" w:color="auto"/>
                                              </w:divBdr>
                                              <w:divsChild>
                                                <w:div w:id="15102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3155">
                                      <w:marLeft w:val="0"/>
                                      <w:marRight w:val="0"/>
                                      <w:marTop w:val="0"/>
                                      <w:marBottom w:val="0"/>
                                      <w:divBdr>
                                        <w:top w:val="none" w:sz="0" w:space="0" w:color="auto"/>
                                        <w:left w:val="none" w:sz="0" w:space="0" w:color="auto"/>
                                        <w:bottom w:val="none" w:sz="0" w:space="0" w:color="auto"/>
                                        <w:right w:val="none" w:sz="0" w:space="0" w:color="auto"/>
                                      </w:divBdr>
                                      <w:divsChild>
                                        <w:div w:id="938683790">
                                          <w:marLeft w:val="0"/>
                                          <w:marRight w:val="0"/>
                                          <w:marTop w:val="0"/>
                                          <w:marBottom w:val="0"/>
                                          <w:divBdr>
                                            <w:top w:val="none" w:sz="0" w:space="0" w:color="auto"/>
                                            <w:left w:val="none" w:sz="0" w:space="0" w:color="auto"/>
                                            <w:bottom w:val="none" w:sz="0" w:space="0" w:color="auto"/>
                                            <w:right w:val="none" w:sz="0" w:space="0" w:color="auto"/>
                                          </w:divBdr>
                                          <w:divsChild>
                                            <w:div w:id="327054466">
                                              <w:marLeft w:val="0"/>
                                              <w:marRight w:val="0"/>
                                              <w:marTop w:val="0"/>
                                              <w:marBottom w:val="0"/>
                                              <w:divBdr>
                                                <w:top w:val="none" w:sz="0" w:space="0" w:color="auto"/>
                                                <w:left w:val="none" w:sz="0" w:space="0" w:color="auto"/>
                                                <w:bottom w:val="none" w:sz="0" w:space="0" w:color="auto"/>
                                                <w:right w:val="none" w:sz="0" w:space="0" w:color="auto"/>
                                              </w:divBdr>
                                              <w:divsChild>
                                                <w:div w:id="360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84803">
          <w:marLeft w:val="0"/>
          <w:marRight w:val="0"/>
          <w:marTop w:val="0"/>
          <w:marBottom w:val="0"/>
          <w:divBdr>
            <w:top w:val="none" w:sz="0" w:space="0" w:color="auto"/>
            <w:left w:val="none" w:sz="0" w:space="0" w:color="auto"/>
            <w:bottom w:val="none" w:sz="0" w:space="0" w:color="auto"/>
            <w:right w:val="none" w:sz="0" w:space="0" w:color="auto"/>
          </w:divBdr>
          <w:divsChild>
            <w:div w:id="695541882">
              <w:marLeft w:val="0"/>
              <w:marRight w:val="0"/>
              <w:marTop w:val="0"/>
              <w:marBottom w:val="0"/>
              <w:divBdr>
                <w:top w:val="none" w:sz="0" w:space="0" w:color="auto"/>
                <w:left w:val="none" w:sz="0" w:space="0" w:color="auto"/>
                <w:bottom w:val="none" w:sz="0" w:space="0" w:color="auto"/>
                <w:right w:val="none" w:sz="0" w:space="0" w:color="auto"/>
              </w:divBdr>
              <w:divsChild>
                <w:div w:id="40179935">
                  <w:marLeft w:val="0"/>
                  <w:marRight w:val="0"/>
                  <w:marTop w:val="0"/>
                  <w:marBottom w:val="0"/>
                  <w:divBdr>
                    <w:top w:val="none" w:sz="0" w:space="0" w:color="auto"/>
                    <w:left w:val="none" w:sz="0" w:space="0" w:color="auto"/>
                    <w:bottom w:val="none" w:sz="0" w:space="0" w:color="auto"/>
                    <w:right w:val="none" w:sz="0" w:space="0" w:color="auto"/>
                  </w:divBdr>
                  <w:divsChild>
                    <w:div w:id="8329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70893">
      <w:bodyDiv w:val="1"/>
      <w:marLeft w:val="0"/>
      <w:marRight w:val="0"/>
      <w:marTop w:val="0"/>
      <w:marBottom w:val="0"/>
      <w:divBdr>
        <w:top w:val="none" w:sz="0" w:space="0" w:color="auto"/>
        <w:left w:val="none" w:sz="0" w:space="0" w:color="auto"/>
        <w:bottom w:val="none" w:sz="0" w:space="0" w:color="auto"/>
        <w:right w:val="none" w:sz="0" w:space="0" w:color="auto"/>
      </w:divBdr>
    </w:div>
    <w:div w:id="485362087">
      <w:bodyDiv w:val="1"/>
      <w:marLeft w:val="0"/>
      <w:marRight w:val="0"/>
      <w:marTop w:val="0"/>
      <w:marBottom w:val="0"/>
      <w:divBdr>
        <w:top w:val="none" w:sz="0" w:space="0" w:color="auto"/>
        <w:left w:val="none" w:sz="0" w:space="0" w:color="auto"/>
        <w:bottom w:val="none" w:sz="0" w:space="0" w:color="auto"/>
        <w:right w:val="none" w:sz="0" w:space="0" w:color="auto"/>
      </w:divBdr>
    </w:div>
    <w:div w:id="487938948">
      <w:bodyDiv w:val="1"/>
      <w:marLeft w:val="0"/>
      <w:marRight w:val="0"/>
      <w:marTop w:val="0"/>
      <w:marBottom w:val="0"/>
      <w:divBdr>
        <w:top w:val="none" w:sz="0" w:space="0" w:color="auto"/>
        <w:left w:val="none" w:sz="0" w:space="0" w:color="auto"/>
        <w:bottom w:val="none" w:sz="0" w:space="0" w:color="auto"/>
        <w:right w:val="none" w:sz="0" w:space="0" w:color="auto"/>
      </w:divBdr>
    </w:div>
    <w:div w:id="511382772">
      <w:bodyDiv w:val="1"/>
      <w:marLeft w:val="0"/>
      <w:marRight w:val="0"/>
      <w:marTop w:val="0"/>
      <w:marBottom w:val="0"/>
      <w:divBdr>
        <w:top w:val="none" w:sz="0" w:space="0" w:color="auto"/>
        <w:left w:val="none" w:sz="0" w:space="0" w:color="auto"/>
        <w:bottom w:val="none" w:sz="0" w:space="0" w:color="auto"/>
        <w:right w:val="none" w:sz="0" w:space="0" w:color="auto"/>
      </w:divBdr>
    </w:div>
    <w:div w:id="515770642">
      <w:bodyDiv w:val="1"/>
      <w:marLeft w:val="0"/>
      <w:marRight w:val="0"/>
      <w:marTop w:val="0"/>
      <w:marBottom w:val="0"/>
      <w:divBdr>
        <w:top w:val="none" w:sz="0" w:space="0" w:color="auto"/>
        <w:left w:val="none" w:sz="0" w:space="0" w:color="auto"/>
        <w:bottom w:val="none" w:sz="0" w:space="0" w:color="auto"/>
        <w:right w:val="none" w:sz="0" w:space="0" w:color="auto"/>
      </w:divBdr>
    </w:div>
    <w:div w:id="522011621">
      <w:bodyDiv w:val="1"/>
      <w:marLeft w:val="0"/>
      <w:marRight w:val="0"/>
      <w:marTop w:val="0"/>
      <w:marBottom w:val="0"/>
      <w:divBdr>
        <w:top w:val="none" w:sz="0" w:space="0" w:color="auto"/>
        <w:left w:val="none" w:sz="0" w:space="0" w:color="auto"/>
        <w:bottom w:val="none" w:sz="0" w:space="0" w:color="auto"/>
        <w:right w:val="none" w:sz="0" w:space="0" w:color="auto"/>
      </w:divBdr>
    </w:div>
    <w:div w:id="533150624">
      <w:bodyDiv w:val="1"/>
      <w:marLeft w:val="0"/>
      <w:marRight w:val="0"/>
      <w:marTop w:val="0"/>
      <w:marBottom w:val="0"/>
      <w:divBdr>
        <w:top w:val="none" w:sz="0" w:space="0" w:color="auto"/>
        <w:left w:val="none" w:sz="0" w:space="0" w:color="auto"/>
        <w:bottom w:val="none" w:sz="0" w:space="0" w:color="auto"/>
        <w:right w:val="none" w:sz="0" w:space="0" w:color="auto"/>
      </w:divBdr>
      <w:divsChild>
        <w:div w:id="2035644835">
          <w:marLeft w:val="0"/>
          <w:marRight w:val="0"/>
          <w:marTop w:val="0"/>
          <w:marBottom w:val="0"/>
          <w:divBdr>
            <w:top w:val="none" w:sz="0" w:space="0" w:color="auto"/>
            <w:left w:val="none" w:sz="0" w:space="0" w:color="auto"/>
            <w:bottom w:val="none" w:sz="0" w:space="0" w:color="auto"/>
            <w:right w:val="none" w:sz="0" w:space="0" w:color="auto"/>
          </w:divBdr>
        </w:div>
      </w:divsChild>
    </w:div>
    <w:div w:id="548952680">
      <w:bodyDiv w:val="1"/>
      <w:marLeft w:val="0"/>
      <w:marRight w:val="0"/>
      <w:marTop w:val="0"/>
      <w:marBottom w:val="0"/>
      <w:divBdr>
        <w:top w:val="none" w:sz="0" w:space="0" w:color="auto"/>
        <w:left w:val="none" w:sz="0" w:space="0" w:color="auto"/>
        <w:bottom w:val="none" w:sz="0" w:space="0" w:color="auto"/>
        <w:right w:val="none" w:sz="0" w:space="0" w:color="auto"/>
      </w:divBdr>
    </w:div>
    <w:div w:id="551616925">
      <w:bodyDiv w:val="1"/>
      <w:marLeft w:val="0"/>
      <w:marRight w:val="0"/>
      <w:marTop w:val="0"/>
      <w:marBottom w:val="0"/>
      <w:divBdr>
        <w:top w:val="none" w:sz="0" w:space="0" w:color="auto"/>
        <w:left w:val="none" w:sz="0" w:space="0" w:color="auto"/>
        <w:bottom w:val="none" w:sz="0" w:space="0" w:color="auto"/>
        <w:right w:val="none" w:sz="0" w:space="0" w:color="auto"/>
      </w:divBdr>
    </w:div>
    <w:div w:id="556936426">
      <w:bodyDiv w:val="1"/>
      <w:marLeft w:val="0"/>
      <w:marRight w:val="0"/>
      <w:marTop w:val="0"/>
      <w:marBottom w:val="0"/>
      <w:divBdr>
        <w:top w:val="none" w:sz="0" w:space="0" w:color="auto"/>
        <w:left w:val="none" w:sz="0" w:space="0" w:color="auto"/>
        <w:bottom w:val="none" w:sz="0" w:space="0" w:color="auto"/>
        <w:right w:val="none" w:sz="0" w:space="0" w:color="auto"/>
      </w:divBdr>
    </w:div>
    <w:div w:id="559482966">
      <w:bodyDiv w:val="1"/>
      <w:marLeft w:val="0"/>
      <w:marRight w:val="0"/>
      <w:marTop w:val="0"/>
      <w:marBottom w:val="0"/>
      <w:divBdr>
        <w:top w:val="none" w:sz="0" w:space="0" w:color="auto"/>
        <w:left w:val="none" w:sz="0" w:space="0" w:color="auto"/>
        <w:bottom w:val="none" w:sz="0" w:space="0" w:color="auto"/>
        <w:right w:val="none" w:sz="0" w:space="0" w:color="auto"/>
      </w:divBdr>
    </w:div>
    <w:div w:id="590285155">
      <w:bodyDiv w:val="1"/>
      <w:marLeft w:val="0"/>
      <w:marRight w:val="0"/>
      <w:marTop w:val="0"/>
      <w:marBottom w:val="0"/>
      <w:divBdr>
        <w:top w:val="none" w:sz="0" w:space="0" w:color="auto"/>
        <w:left w:val="none" w:sz="0" w:space="0" w:color="auto"/>
        <w:bottom w:val="none" w:sz="0" w:space="0" w:color="auto"/>
        <w:right w:val="none" w:sz="0" w:space="0" w:color="auto"/>
      </w:divBdr>
    </w:div>
    <w:div w:id="602804825">
      <w:bodyDiv w:val="1"/>
      <w:marLeft w:val="0"/>
      <w:marRight w:val="0"/>
      <w:marTop w:val="0"/>
      <w:marBottom w:val="0"/>
      <w:divBdr>
        <w:top w:val="none" w:sz="0" w:space="0" w:color="auto"/>
        <w:left w:val="none" w:sz="0" w:space="0" w:color="auto"/>
        <w:bottom w:val="none" w:sz="0" w:space="0" w:color="auto"/>
        <w:right w:val="none" w:sz="0" w:space="0" w:color="auto"/>
      </w:divBdr>
    </w:div>
    <w:div w:id="614096494">
      <w:bodyDiv w:val="1"/>
      <w:marLeft w:val="0"/>
      <w:marRight w:val="0"/>
      <w:marTop w:val="0"/>
      <w:marBottom w:val="0"/>
      <w:divBdr>
        <w:top w:val="none" w:sz="0" w:space="0" w:color="auto"/>
        <w:left w:val="none" w:sz="0" w:space="0" w:color="auto"/>
        <w:bottom w:val="none" w:sz="0" w:space="0" w:color="auto"/>
        <w:right w:val="none" w:sz="0" w:space="0" w:color="auto"/>
      </w:divBdr>
    </w:div>
    <w:div w:id="628390716">
      <w:bodyDiv w:val="1"/>
      <w:marLeft w:val="0"/>
      <w:marRight w:val="0"/>
      <w:marTop w:val="0"/>
      <w:marBottom w:val="0"/>
      <w:divBdr>
        <w:top w:val="none" w:sz="0" w:space="0" w:color="auto"/>
        <w:left w:val="none" w:sz="0" w:space="0" w:color="auto"/>
        <w:bottom w:val="none" w:sz="0" w:space="0" w:color="auto"/>
        <w:right w:val="none" w:sz="0" w:space="0" w:color="auto"/>
      </w:divBdr>
    </w:div>
    <w:div w:id="641352096">
      <w:bodyDiv w:val="1"/>
      <w:marLeft w:val="0"/>
      <w:marRight w:val="0"/>
      <w:marTop w:val="0"/>
      <w:marBottom w:val="0"/>
      <w:divBdr>
        <w:top w:val="none" w:sz="0" w:space="0" w:color="auto"/>
        <w:left w:val="none" w:sz="0" w:space="0" w:color="auto"/>
        <w:bottom w:val="none" w:sz="0" w:space="0" w:color="auto"/>
        <w:right w:val="none" w:sz="0" w:space="0" w:color="auto"/>
      </w:divBdr>
    </w:div>
    <w:div w:id="644965985">
      <w:bodyDiv w:val="1"/>
      <w:marLeft w:val="0"/>
      <w:marRight w:val="0"/>
      <w:marTop w:val="0"/>
      <w:marBottom w:val="0"/>
      <w:divBdr>
        <w:top w:val="none" w:sz="0" w:space="0" w:color="auto"/>
        <w:left w:val="none" w:sz="0" w:space="0" w:color="auto"/>
        <w:bottom w:val="none" w:sz="0" w:space="0" w:color="auto"/>
        <w:right w:val="none" w:sz="0" w:space="0" w:color="auto"/>
      </w:divBdr>
    </w:div>
    <w:div w:id="646318950">
      <w:bodyDiv w:val="1"/>
      <w:marLeft w:val="0"/>
      <w:marRight w:val="0"/>
      <w:marTop w:val="0"/>
      <w:marBottom w:val="0"/>
      <w:divBdr>
        <w:top w:val="none" w:sz="0" w:space="0" w:color="auto"/>
        <w:left w:val="none" w:sz="0" w:space="0" w:color="auto"/>
        <w:bottom w:val="none" w:sz="0" w:space="0" w:color="auto"/>
        <w:right w:val="none" w:sz="0" w:space="0" w:color="auto"/>
      </w:divBdr>
      <w:divsChild>
        <w:div w:id="133259478">
          <w:marLeft w:val="0"/>
          <w:marRight w:val="0"/>
          <w:marTop w:val="0"/>
          <w:marBottom w:val="0"/>
          <w:divBdr>
            <w:top w:val="none" w:sz="0" w:space="0" w:color="auto"/>
            <w:left w:val="none" w:sz="0" w:space="0" w:color="auto"/>
            <w:bottom w:val="none" w:sz="0" w:space="0" w:color="auto"/>
            <w:right w:val="none" w:sz="0" w:space="0" w:color="auto"/>
          </w:divBdr>
        </w:div>
      </w:divsChild>
    </w:div>
    <w:div w:id="652296251">
      <w:bodyDiv w:val="1"/>
      <w:marLeft w:val="0"/>
      <w:marRight w:val="0"/>
      <w:marTop w:val="0"/>
      <w:marBottom w:val="0"/>
      <w:divBdr>
        <w:top w:val="none" w:sz="0" w:space="0" w:color="auto"/>
        <w:left w:val="none" w:sz="0" w:space="0" w:color="auto"/>
        <w:bottom w:val="none" w:sz="0" w:space="0" w:color="auto"/>
        <w:right w:val="none" w:sz="0" w:space="0" w:color="auto"/>
      </w:divBdr>
      <w:divsChild>
        <w:div w:id="1117798228">
          <w:marLeft w:val="0"/>
          <w:marRight w:val="0"/>
          <w:marTop w:val="0"/>
          <w:marBottom w:val="0"/>
          <w:divBdr>
            <w:top w:val="none" w:sz="0" w:space="0" w:color="auto"/>
            <w:left w:val="none" w:sz="0" w:space="0" w:color="auto"/>
            <w:bottom w:val="none" w:sz="0" w:space="0" w:color="auto"/>
            <w:right w:val="none" w:sz="0" w:space="0" w:color="auto"/>
          </w:divBdr>
        </w:div>
      </w:divsChild>
    </w:div>
    <w:div w:id="655456896">
      <w:bodyDiv w:val="1"/>
      <w:marLeft w:val="0"/>
      <w:marRight w:val="0"/>
      <w:marTop w:val="0"/>
      <w:marBottom w:val="0"/>
      <w:divBdr>
        <w:top w:val="none" w:sz="0" w:space="0" w:color="auto"/>
        <w:left w:val="none" w:sz="0" w:space="0" w:color="auto"/>
        <w:bottom w:val="none" w:sz="0" w:space="0" w:color="auto"/>
        <w:right w:val="none" w:sz="0" w:space="0" w:color="auto"/>
      </w:divBdr>
    </w:div>
    <w:div w:id="660819395">
      <w:bodyDiv w:val="1"/>
      <w:marLeft w:val="0"/>
      <w:marRight w:val="0"/>
      <w:marTop w:val="0"/>
      <w:marBottom w:val="0"/>
      <w:divBdr>
        <w:top w:val="none" w:sz="0" w:space="0" w:color="auto"/>
        <w:left w:val="none" w:sz="0" w:space="0" w:color="auto"/>
        <w:bottom w:val="none" w:sz="0" w:space="0" w:color="auto"/>
        <w:right w:val="none" w:sz="0" w:space="0" w:color="auto"/>
      </w:divBdr>
    </w:div>
    <w:div w:id="662781397">
      <w:bodyDiv w:val="1"/>
      <w:marLeft w:val="0"/>
      <w:marRight w:val="0"/>
      <w:marTop w:val="0"/>
      <w:marBottom w:val="0"/>
      <w:divBdr>
        <w:top w:val="none" w:sz="0" w:space="0" w:color="auto"/>
        <w:left w:val="none" w:sz="0" w:space="0" w:color="auto"/>
        <w:bottom w:val="none" w:sz="0" w:space="0" w:color="auto"/>
        <w:right w:val="none" w:sz="0" w:space="0" w:color="auto"/>
      </w:divBdr>
    </w:div>
    <w:div w:id="663751757">
      <w:bodyDiv w:val="1"/>
      <w:marLeft w:val="0"/>
      <w:marRight w:val="0"/>
      <w:marTop w:val="0"/>
      <w:marBottom w:val="0"/>
      <w:divBdr>
        <w:top w:val="none" w:sz="0" w:space="0" w:color="auto"/>
        <w:left w:val="none" w:sz="0" w:space="0" w:color="auto"/>
        <w:bottom w:val="none" w:sz="0" w:space="0" w:color="auto"/>
        <w:right w:val="none" w:sz="0" w:space="0" w:color="auto"/>
      </w:divBdr>
    </w:div>
    <w:div w:id="667637700">
      <w:bodyDiv w:val="1"/>
      <w:marLeft w:val="0"/>
      <w:marRight w:val="0"/>
      <w:marTop w:val="0"/>
      <w:marBottom w:val="0"/>
      <w:divBdr>
        <w:top w:val="none" w:sz="0" w:space="0" w:color="auto"/>
        <w:left w:val="none" w:sz="0" w:space="0" w:color="auto"/>
        <w:bottom w:val="none" w:sz="0" w:space="0" w:color="auto"/>
        <w:right w:val="none" w:sz="0" w:space="0" w:color="auto"/>
      </w:divBdr>
    </w:div>
    <w:div w:id="675112950">
      <w:bodyDiv w:val="1"/>
      <w:marLeft w:val="0"/>
      <w:marRight w:val="0"/>
      <w:marTop w:val="0"/>
      <w:marBottom w:val="0"/>
      <w:divBdr>
        <w:top w:val="none" w:sz="0" w:space="0" w:color="auto"/>
        <w:left w:val="none" w:sz="0" w:space="0" w:color="auto"/>
        <w:bottom w:val="none" w:sz="0" w:space="0" w:color="auto"/>
        <w:right w:val="none" w:sz="0" w:space="0" w:color="auto"/>
      </w:divBdr>
    </w:div>
    <w:div w:id="695470783">
      <w:bodyDiv w:val="1"/>
      <w:marLeft w:val="0"/>
      <w:marRight w:val="0"/>
      <w:marTop w:val="0"/>
      <w:marBottom w:val="0"/>
      <w:divBdr>
        <w:top w:val="none" w:sz="0" w:space="0" w:color="auto"/>
        <w:left w:val="none" w:sz="0" w:space="0" w:color="auto"/>
        <w:bottom w:val="none" w:sz="0" w:space="0" w:color="auto"/>
        <w:right w:val="none" w:sz="0" w:space="0" w:color="auto"/>
      </w:divBdr>
    </w:div>
    <w:div w:id="710497441">
      <w:bodyDiv w:val="1"/>
      <w:marLeft w:val="0"/>
      <w:marRight w:val="0"/>
      <w:marTop w:val="0"/>
      <w:marBottom w:val="0"/>
      <w:divBdr>
        <w:top w:val="none" w:sz="0" w:space="0" w:color="auto"/>
        <w:left w:val="none" w:sz="0" w:space="0" w:color="auto"/>
        <w:bottom w:val="none" w:sz="0" w:space="0" w:color="auto"/>
        <w:right w:val="none" w:sz="0" w:space="0" w:color="auto"/>
      </w:divBdr>
    </w:div>
    <w:div w:id="711616845">
      <w:bodyDiv w:val="1"/>
      <w:marLeft w:val="0"/>
      <w:marRight w:val="0"/>
      <w:marTop w:val="0"/>
      <w:marBottom w:val="0"/>
      <w:divBdr>
        <w:top w:val="none" w:sz="0" w:space="0" w:color="auto"/>
        <w:left w:val="none" w:sz="0" w:space="0" w:color="auto"/>
        <w:bottom w:val="none" w:sz="0" w:space="0" w:color="auto"/>
        <w:right w:val="none" w:sz="0" w:space="0" w:color="auto"/>
      </w:divBdr>
    </w:div>
    <w:div w:id="731930185">
      <w:bodyDiv w:val="1"/>
      <w:marLeft w:val="0"/>
      <w:marRight w:val="0"/>
      <w:marTop w:val="0"/>
      <w:marBottom w:val="0"/>
      <w:divBdr>
        <w:top w:val="none" w:sz="0" w:space="0" w:color="auto"/>
        <w:left w:val="none" w:sz="0" w:space="0" w:color="auto"/>
        <w:bottom w:val="none" w:sz="0" w:space="0" w:color="auto"/>
        <w:right w:val="none" w:sz="0" w:space="0" w:color="auto"/>
      </w:divBdr>
      <w:divsChild>
        <w:div w:id="241643174">
          <w:marLeft w:val="1166"/>
          <w:marRight w:val="0"/>
          <w:marTop w:val="0"/>
          <w:marBottom w:val="0"/>
          <w:divBdr>
            <w:top w:val="none" w:sz="0" w:space="0" w:color="auto"/>
            <w:left w:val="none" w:sz="0" w:space="0" w:color="auto"/>
            <w:bottom w:val="none" w:sz="0" w:space="0" w:color="auto"/>
            <w:right w:val="none" w:sz="0" w:space="0" w:color="auto"/>
          </w:divBdr>
        </w:div>
        <w:div w:id="1593203367">
          <w:marLeft w:val="1166"/>
          <w:marRight w:val="0"/>
          <w:marTop w:val="0"/>
          <w:marBottom w:val="0"/>
          <w:divBdr>
            <w:top w:val="none" w:sz="0" w:space="0" w:color="auto"/>
            <w:left w:val="none" w:sz="0" w:space="0" w:color="auto"/>
            <w:bottom w:val="none" w:sz="0" w:space="0" w:color="auto"/>
            <w:right w:val="none" w:sz="0" w:space="0" w:color="auto"/>
          </w:divBdr>
        </w:div>
        <w:div w:id="2029211443">
          <w:marLeft w:val="547"/>
          <w:marRight w:val="0"/>
          <w:marTop w:val="0"/>
          <w:marBottom w:val="0"/>
          <w:divBdr>
            <w:top w:val="none" w:sz="0" w:space="0" w:color="auto"/>
            <w:left w:val="none" w:sz="0" w:space="0" w:color="auto"/>
            <w:bottom w:val="none" w:sz="0" w:space="0" w:color="auto"/>
            <w:right w:val="none" w:sz="0" w:space="0" w:color="auto"/>
          </w:divBdr>
        </w:div>
        <w:div w:id="2040011345">
          <w:marLeft w:val="1166"/>
          <w:marRight w:val="0"/>
          <w:marTop w:val="0"/>
          <w:marBottom w:val="0"/>
          <w:divBdr>
            <w:top w:val="none" w:sz="0" w:space="0" w:color="auto"/>
            <w:left w:val="none" w:sz="0" w:space="0" w:color="auto"/>
            <w:bottom w:val="none" w:sz="0" w:space="0" w:color="auto"/>
            <w:right w:val="none" w:sz="0" w:space="0" w:color="auto"/>
          </w:divBdr>
        </w:div>
      </w:divsChild>
    </w:div>
    <w:div w:id="741874634">
      <w:bodyDiv w:val="1"/>
      <w:marLeft w:val="0"/>
      <w:marRight w:val="0"/>
      <w:marTop w:val="0"/>
      <w:marBottom w:val="0"/>
      <w:divBdr>
        <w:top w:val="none" w:sz="0" w:space="0" w:color="auto"/>
        <w:left w:val="none" w:sz="0" w:space="0" w:color="auto"/>
        <w:bottom w:val="none" w:sz="0" w:space="0" w:color="auto"/>
        <w:right w:val="none" w:sz="0" w:space="0" w:color="auto"/>
      </w:divBdr>
    </w:div>
    <w:div w:id="745346028">
      <w:bodyDiv w:val="1"/>
      <w:marLeft w:val="0"/>
      <w:marRight w:val="0"/>
      <w:marTop w:val="0"/>
      <w:marBottom w:val="0"/>
      <w:divBdr>
        <w:top w:val="none" w:sz="0" w:space="0" w:color="auto"/>
        <w:left w:val="none" w:sz="0" w:space="0" w:color="auto"/>
        <w:bottom w:val="none" w:sz="0" w:space="0" w:color="auto"/>
        <w:right w:val="none" w:sz="0" w:space="0" w:color="auto"/>
      </w:divBdr>
    </w:div>
    <w:div w:id="751973016">
      <w:bodyDiv w:val="1"/>
      <w:marLeft w:val="0"/>
      <w:marRight w:val="0"/>
      <w:marTop w:val="0"/>
      <w:marBottom w:val="0"/>
      <w:divBdr>
        <w:top w:val="none" w:sz="0" w:space="0" w:color="auto"/>
        <w:left w:val="none" w:sz="0" w:space="0" w:color="auto"/>
        <w:bottom w:val="none" w:sz="0" w:space="0" w:color="auto"/>
        <w:right w:val="none" w:sz="0" w:space="0" w:color="auto"/>
      </w:divBdr>
    </w:div>
    <w:div w:id="752121109">
      <w:bodyDiv w:val="1"/>
      <w:marLeft w:val="0"/>
      <w:marRight w:val="0"/>
      <w:marTop w:val="0"/>
      <w:marBottom w:val="0"/>
      <w:divBdr>
        <w:top w:val="none" w:sz="0" w:space="0" w:color="auto"/>
        <w:left w:val="none" w:sz="0" w:space="0" w:color="auto"/>
        <w:bottom w:val="none" w:sz="0" w:space="0" w:color="auto"/>
        <w:right w:val="none" w:sz="0" w:space="0" w:color="auto"/>
      </w:divBdr>
    </w:div>
    <w:div w:id="768740544">
      <w:bodyDiv w:val="1"/>
      <w:marLeft w:val="0"/>
      <w:marRight w:val="0"/>
      <w:marTop w:val="0"/>
      <w:marBottom w:val="0"/>
      <w:divBdr>
        <w:top w:val="none" w:sz="0" w:space="0" w:color="auto"/>
        <w:left w:val="none" w:sz="0" w:space="0" w:color="auto"/>
        <w:bottom w:val="none" w:sz="0" w:space="0" w:color="auto"/>
        <w:right w:val="none" w:sz="0" w:space="0" w:color="auto"/>
      </w:divBdr>
    </w:div>
    <w:div w:id="769199830">
      <w:bodyDiv w:val="1"/>
      <w:marLeft w:val="0"/>
      <w:marRight w:val="0"/>
      <w:marTop w:val="0"/>
      <w:marBottom w:val="0"/>
      <w:divBdr>
        <w:top w:val="none" w:sz="0" w:space="0" w:color="auto"/>
        <w:left w:val="none" w:sz="0" w:space="0" w:color="auto"/>
        <w:bottom w:val="none" w:sz="0" w:space="0" w:color="auto"/>
        <w:right w:val="none" w:sz="0" w:space="0" w:color="auto"/>
      </w:divBdr>
    </w:div>
    <w:div w:id="774517931">
      <w:bodyDiv w:val="1"/>
      <w:marLeft w:val="0"/>
      <w:marRight w:val="0"/>
      <w:marTop w:val="0"/>
      <w:marBottom w:val="0"/>
      <w:divBdr>
        <w:top w:val="none" w:sz="0" w:space="0" w:color="auto"/>
        <w:left w:val="none" w:sz="0" w:space="0" w:color="auto"/>
        <w:bottom w:val="none" w:sz="0" w:space="0" w:color="auto"/>
        <w:right w:val="none" w:sz="0" w:space="0" w:color="auto"/>
      </w:divBdr>
    </w:div>
    <w:div w:id="785388644">
      <w:bodyDiv w:val="1"/>
      <w:marLeft w:val="0"/>
      <w:marRight w:val="0"/>
      <w:marTop w:val="0"/>
      <w:marBottom w:val="0"/>
      <w:divBdr>
        <w:top w:val="none" w:sz="0" w:space="0" w:color="auto"/>
        <w:left w:val="none" w:sz="0" w:space="0" w:color="auto"/>
        <w:bottom w:val="none" w:sz="0" w:space="0" w:color="auto"/>
        <w:right w:val="none" w:sz="0" w:space="0" w:color="auto"/>
      </w:divBdr>
    </w:div>
    <w:div w:id="789132673">
      <w:bodyDiv w:val="1"/>
      <w:marLeft w:val="0"/>
      <w:marRight w:val="0"/>
      <w:marTop w:val="0"/>
      <w:marBottom w:val="0"/>
      <w:divBdr>
        <w:top w:val="none" w:sz="0" w:space="0" w:color="auto"/>
        <w:left w:val="none" w:sz="0" w:space="0" w:color="auto"/>
        <w:bottom w:val="none" w:sz="0" w:space="0" w:color="auto"/>
        <w:right w:val="none" w:sz="0" w:space="0" w:color="auto"/>
      </w:divBdr>
    </w:div>
    <w:div w:id="790131876">
      <w:bodyDiv w:val="1"/>
      <w:marLeft w:val="0"/>
      <w:marRight w:val="0"/>
      <w:marTop w:val="0"/>
      <w:marBottom w:val="0"/>
      <w:divBdr>
        <w:top w:val="none" w:sz="0" w:space="0" w:color="auto"/>
        <w:left w:val="none" w:sz="0" w:space="0" w:color="auto"/>
        <w:bottom w:val="none" w:sz="0" w:space="0" w:color="auto"/>
        <w:right w:val="none" w:sz="0" w:space="0" w:color="auto"/>
      </w:divBdr>
    </w:div>
    <w:div w:id="792485896">
      <w:bodyDiv w:val="1"/>
      <w:marLeft w:val="0"/>
      <w:marRight w:val="0"/>
      <w:marTop w:val="0"/>
      <w:marBottom w:val="0"/>
      <w:divBdr>
        <w:top w:val="none" w:sz="0" w:space="0" w:color="auto"/>
        <w:left w:val="none" w:sz="0" w:space="0" w:color="auto"/>
        <w:bottom w:val="none" w:sz="0" w:space="0" w:color="auto"/>
        <w:right w:val="none" w:sz="0" w:space="0" w:color="auto"/>
      </w:divBdr>
    </w:div>
    <w:div w:id="794564493">
      <w:bodyDiv w:val="1"/>
      <w:marLeft w:val="0"/>
      <w:marRight w:val="0"/>
      <w:marTop w:val="0"/>
      <w:marBottom w:val="0"/>
      <w:divBdr>
        <w:top w:val="none" w:sz="0" w:space="0" w:color="auto"/>
        <w:left w:val="none" w:sz="0" w:space="0" w:color="auto"/>
        <w:bottom w:val="none" w:sz="0" w:space="0" w:color="auto"/>
        <w:right w:val="none" w:sz="0" w:space="0" w:color="auto"/>
      </w:divBdr>
    </w:div>
    <w:div w:id="800273475">
      <w:bodyDiv w:val="1"/>
      <w:marLeft w:val="0"/>
      <w:marRight w:val="0"/>
      <w:marTop w:val="0"/>
      <w:marBottom w:val="0"/>
      <w:divBdr>
        <w:top w:val="none" w:sz="0" w:space="0" w:color="auto"/>
        <w:left w:val="none" w:sz="0" w:space="0" w:color="auto"/>
        <w:bottom w:val="none" w:sz="0" w:space="0" w:color="auto"/>
        <w:right w:val="none" w:sz="0" w:space="0" w:color="auto"/>
      </w:divBdr>
    </w:div>
    <w:div w:id="802576487">
      <w:bodyDiv w:val="1"/>
      <w:marLeft w:val="0"/>
      <w:marRight w:val="0"/>
      <w:marTop w:val="0"/>
      <w:marBottom w:val="0"/>
      <w:divBdr>
        <w:top w:val="none" w:sz="0" w:space="0" w:color="auto"/>
        <w:left w:val="none" w:sz="0" w:space="0" w:color="auto"/>
        <w:bottom w:val="none" w:sz="0" w:space="0" w:color="auto"/>
        <w:right w:val="none" w:sz="0" w:space="0" w:color="auto"/>
      </w:divBdr>
    </w:div>
    <w:div w:id="803619145">
      <w:bodyDiv w:val="1"/>
      <w:marLeft w:val="0"/>
      <w:marRight w:val="0"/>
      <w:marTop w:val="0"/>
      <w:marBottom w:val="0"/>
      <w:divBdr>
        <w:top w:val="none" w:sz="0" w:space="0" w:color="auto"/>
        <w:left w:val="none" w:sz="0" w:space="0" w:color="auto"/>
        <w:bottom w:val="none" w:sz="0" w:space="0" w:color="auto"/>
        <w:right w:val="none" w:sz="0" w:space="0" w:color="auto"/>
      </w:divBdr>
    </w:div>
    <w:div w:id="804855594">
      <w:bodyDiv w:val="1"/>
      <w:marLeft w:val="0"/>
      <w:marRight w:val="0"/>
      <w:marTop w:val="0"/>
      <w:marBottom w:val="0"/>
      <w:divBdr>
        <w:top w:val="none" w:sz="0" w:space="0" w:color="auto"/>
        <w:left w:val="none" w:sz="0" w:space="0" w:color="auto"/>
        <w:bottom w:val="none" w:sz="0" w:space="0" w:color="auto"/>
        <w:right w:val="none" w:sz="0" w:space="0" w:color="auto"/>
      </w:divBdr>
      <w:divsChild>
        <w:div w:id="55782180">
          <w:marLeft w:val="0"/>
          <w:marRight w:val="0"/>
          <w:marTop w:val="0"/>
          <w:marBottom w:val="0"/>
          <w:divBdr>
            <w:top w:val="none" w:sz="0" w:space="0" w:color="auto"/>
            <w:left w:val="none" w:sz="0" w:space="0" w:color="auto"/>
            <w:bottom w:val="none" w:sz="0" w:space="0" w:color="auto"/>
            <w:right w:val="none" w:sz="0" w:space="0" w:color="auto"/>
          </w:divBdr>
        </w:div>
        <w:div w:id="183128805">
          <w:marLeft w:val="0"/>
          <w:marRight w:val="0"/>
          <w:marTop w:val="0"/>
          <w:marBottom w:val="0"/>
          <w:divBdr>
            <w:top w:val="none" w:sz="0" w:space="0" w:color="auto"/>
            <w:left w:val="none" w:sz="0" w:space="0" w:color="auto"/>
            <w:bottom w:val="none" w:sz="0" w:space="0" w:color="auto"/>
            <w:right w:val="none" w:sz="0" w:space="0" w:color="auto"/>
          </w:divBdr>
        </w:div>
        <w:div w:id="315114867">
          <w:marLeft w:val="0"/>
          <w:marRight w:val="0"/>
          <w:marTop w:val="0"/>
          <w:marBottom w:val="0"/>
          <w:divBdr>
            <w:top w:val="none" w:sz="0" w:space="0" w:color="auto"/>
            <w:left w:val="none" w:sz="0" w:space="0" w:color="auto"/>
            <w:bottom w:val="none" w:sz="0" w:space="0" w:color="auto"/>
            <w:right w:val="none" w:sz="0" w:space="0" w:color="auto"/>
          </w:divBdr>
        </w:div>
        <w:div w:id="361320202">
          <w:marLeft w:val="0"/>
          <w:marRight w:val="0"/>
          <w:marTop w:val="0"/>
          <w:marBottom w:val="0"/>
          <w:divBdr>
            <w:top w:val="none" w:sz="0" w:space="0" w:color="auto"/>
            <w:left w:val="none" w:sz="0" w:space="0" w:color="auto"/>
            <w:bottom w:val="none" w:sz="0" w:space="0" w:color="auto"/>
            <w:right w:val="none" w:sz="0" w:space="0" w:color="auto"/>
          </w:divBdr>
        </w:div>
        <w:div w:id="398478715">
          <w:marLeft w:val="0"/>
          <w:marRight w:val="0"/>
          <w:marTop w:val="0"/>
          <w:marBottom w:val="0"/>
          <w:divBdr>
            <w:top w:val="none" w:sz="0" w:space="0" w:color="auto"/>
            <w:left w:val="none" w:sz="0" w:space="0" w:color="auto"/>
            <w:bottom w:val="none" w:sz="0" w:space="0" w:color="auto"/>
            <w:right w:val="none" w:sz="0" w:space="0" w:color="auto"/>
          </w:divBdr>
        </w:div>
        <w:div w:id="463499362">
          <w:marLeft w:val="0"/>
          <w:marRight w:val="0"/>
          <w:marTop w:val="0"/>
          <w:marBottom w:val="0"/>
          <w:divBdr>
            <w:top w:val="none" w:sz="0" w:space="0" w:color="auto"/>
            <w:left w:val="none" w:sz="0" w:space="0" w:color="auto"/>
            <w:bottom w:val="none" w:sz="0" w:space="0" w:color="auto"/>
            <w:right w:val="none" w:sz="0" w:space="0" w:color="auto"/>
          </w:divBdr>
        </w:div>
        <w:div w:id="751663785">
          <w:marLeft w:val="0"/>
          <w:marRight w:val="0"/>
          <w:marTop w:val="0"/>
          <w:marBottom w:val="0"/>
          <w:divBdr>
            <w:top w:val="none" w:sz="0" w:space="0" w:color="auto"/>
            <w:left w:val="none" w:sz="0" w:space="0" w:color="auto"/>
            <w:bottom w:val="none" w:sz="0" w:space="0" w:color="auto"/>
            <w:right w:val="none" w:sz="0" w:space="0" w:color="auto"/>
          </w:divBdr>
        </w:div>
        <w:div w:id="905149312">
          <w:marLeft w:val="0"/>
          <w:marRight w:val="0"/>
          <w:marTop w:val="0"/>
          <w:marBottom w:val="0"/>
          <w:divBdr>
            <w:top w:val="none" w:sz="0" w:space="0" w:color="auto"/>
            <w:left w:val="none" w:sz="0" w:space="0" w:color="auto"/>
            <w:bottom w:val="none" w:sz="0" w:space="0" w:color="auto"/>
            <w:right w:val="none" w:sz="0" w:space="0" w:color="auto"/>
          </w:divBdr>
        </w:div>
        <w:div w:id="910237721">
          <w:marLeft w:val="0"/>
          <w:marRight w:val="0"/>
          <w:marTop w:val="0"/>
          <w:marBottom w:val="0"/>
          <w:divBdr>
            <w:top w:val="none" w:sz="0" w:space="0" w:color="auto"/>
            <w:left w:val="none" w:sz="0" w:space="0" w:color="auto"/>
            <w:bottom w:val="none" w:sz="0" w:space="0" w:color="auto"/>
            <w:right w:val="none" w:sz="0" w:space="0" w:color="auto"/>
          </w:divBdr>
        </w:div>
        <w:div w:id="1067067218">
          <w:marLeft w:val="0"/>
          <w:marRight w:val="0"/>
          <w:marTop w:val="0"/>
          <w:marBottom w:val="0"/>
          <w:divBdr>
            <w:top w:val="none" w:sz="0" w:space="0" w:color="auto"/>
            <w:left w:val="none" w:sz="0" w:space="0" w:color="auto"/>
            <w:bottom w:val="none" w:sz="0" w:space="0" w:color="auto"/>
            <w:right w:val="none" w:sz="0" w:space="0" w:color="auto"/>
          </w:divBdr>
        </w:div>
        <w:div w:id="1104036006">
          <w:marLeft w:val="0"/>
          <w:marRight w:val="0"/>
          <w:marTop w:val="0"/>
          <w:marBottom w:val="0"/>
          <w:divBdr>
            <w:top w:val="none" w:sz="0" w:space="0" w:color="auto"/>
            <w:left w:val="none" w:sz="0" w:space="0" w:color="auto"/>
            <w:bottom w:val="none" w:sz="0" w:space="0" w:color="auto"/>
            <w:right w:val="none" w:sz="0" w:space="0" w:color="auto"/>
          </w:divBdr>
        </w:div>
        <w:div w:id="1608586589">
          <w:marLeft w:val="0"/>
          <w:marRight w:val="0"/>
          <w:marTop w:val="0"/>
          <w:marBottom w:val="0"/>
          <w:divBdr>
            <w:top w:val="none" w:sz="0" w:space="0" w:color="auto"/>
            <w:left w:val="none" w:sz="0" w:space="0" w:color="auto"/>
            <w:bottom w:val="none" w:sz="0" w:space="0" w:color="auto"/>
            <w:right w:val="none" w:sz="0" w:space="0" w:color="auto"/>
          </w:divBdr>
        </w:div>
        <w:div w:id="1692368386">
          <w:marLeft w:val="0"/>
          <w:marRight w:val="0"/>
          <w:marTop w:val="0"/>
          <w:marBottom w:val="0"/>
          <w:divBdr>
            <w:top w:val="none" w:sz="0" w:space="0" w:color="auto"/>
            <w:left w:val="none" w:sz="0" w:space="0" w:color="auto"/>
            <w:bottom w:val="none" w:sz="0" w:space="0" w:color="auto"/>
            <w:right w:val="none" w:sz="0" w:space="0" w:color="auto"/>
          </w:divBdr>
        </w:div>
        <w:div w:id="1711031801">
          <w:marLeft w:val="0"/>
          <w:marRight w:val="0"/>
          <w:marTop w:val="0"/>
          <w:marBottom w:val="0"/>
          <w:divBdr>
            <w:top w:val="none" w:sz="0" w:space="0" w:color="auto"/>
            <w:left w:val="none" w:sz="0" w:space="0" w:color="auto"/>
            <w:bottom w:val="none" w:sz="0" w:space="0" w:color="auto"/>
            <w:right w:val="none" w:sz="0" w:space="0" w:color="auto"/>
          </w:divBdr>
        </w:div>
        <w:div w:id="1781216336">
          <w:marLeft w:val="0"/>
          <w:marRight w:val="0"/>
          <w:marTop w:val="0"/>
          <w:marBottom w:val="0"/>
          <w:divBdr>
            <w:top w:val="none" w:sz="0" w:space="0" w:color="auto"/>
            <w:left w:val="none" w:sz="0" w:space="0" w:color="auto"/>
            <w:bottom w:val="none" w:sz="0" w:space="0" w:color="auto"/>
            <w:right w:val="none" w:sz="0" w:space="0" w:color="auto"/>
          </w:divBdr>
        </w:div>
        <w:div w:id="2124155679">
          <w:marLeft w:val="0"/>
          <w:marRight w:val="0"/>
          <w:marTop w:val="0"/>
          <w:marBottom w:val="0"/>
          <w:divBdr>
            <w:top w:val="none" w:sz="0" w:space="0" w:color="auto"/>
            <w:left w:val="none" w:sz="0" w:space="0" w:color="auto"/>
            <w:bottom w:val="none" w:sz="0" w:space="0" w:color="auto"/>
            <w:right w:val="none" w:sz="0" w:space="0" w:color="auto"/>
          </w:divBdr>
        </w:div>
        <w:div w:id="2135754757">
          <w:marLeft w:val="0"/>
          <w:marRight w:val="0"/>
          <w:marTop w:val="0"/>
          <w:marBottom w:val="0"/>
          <w:divBdr>
            <w:top w:val="none" w:sz="0" w:space="0" w:color="auto"/>
            <w:left w:val="none" w:sz="0" w:space="0" w:color="auto"/>
            <w:bottom w:val="none" w:sz="0" w:space="0" w:color="auto"/>
            <w:right w:val="none" w:sz="0" w:space="0" w:color="auto"/>
          </w:divBdr>
        </w:div>
      </w:divsChild>
    </w:div>
    <w:div w:id="820003399">
      <w:bodyDiv w:val="1"/>
      <w:marLeft w:val="0"/>
      <w:marRight w:val="0"/>
      <w:marTop w:val="0"/>
      <w:marBottom w:val="0"/>
      <w:divBdr>
        <w:top w:val="none" w:sz="0" w:space="0" w:color="auto"/>
        <w:left w:val="none" w:sz="0" w:space="0" w:color="auto"/>
        <w:bottom w:val="none" w:sz="0" w:space="0" w:color="auto"/>
        <w:right w:val="none" w:sz="0" w:space="0" w:color="auto"/>
      </w:divBdr>
      <w:divsChild>
        <w:div w:id="1898513760">
          <w:marLeft w:val="0"/>
          <w:marRight w:val="0"/>
          <w:marTop w:val="0"/>
          <w:marBottom w:val="0"/>
          <w:divBdr>
            <w:top w:val="none" w:sz="0" w:space="0" w:color="auto"/>
            <w:left w:val="none" w:sz="0" w:space="0" w:color="auto"/>
            <w:bottom w:val="none" w:sz="0" w:space="0" w:color="auto"/>
            <w:right w:val="none" w:sz="0" w:space="0" w:color="auto"/>
          </w:divBdr>
          <w:divsChild>
            <w:div w:id="1277130703">
              <w:marLeft w:val="0"/>
              <w:marRight w:val="0"/>
              <w:marTop w:val="0"/>
              <w:marBottom w:val="0"/>
              <w:divBdr>
                <w:top w:val="none" w:sz="0" w:space="0" w:color="auto"/>
                <w:left w:val="none" w:sz="0" w:space="0" w:color="auto"/>
                <w:bottom w:val="none" w:sz="0" w:space="0" w:color="auto"/>
                <w:right w:val="none" w:sz="0" w:space="0" w:color="auto"/>
              </w:divBdr>
              <w:divsChild>
                <w:div w:id="582691688">
                  <w:marLeft w:val="0"/>
                  <w:marRight w:val="0"/>
                  <w:marTop w:val="0"/>
                  <w:marBottom w:val="0"/>
                  <w:divBdr>
                    <w:top w:val="none" w:sz="0" w:space="0" w:color="auto"/>
                    <w:left w:val="none" w:sz="0" w:space="0" w:color="auto"/>
                    <w:bottom w:val="none" w:sz="0" w:space="0" w:color="auto"/>
                    <w:right w:val="none" w:sz="0" w:space="0" w:color="auto"/>
                  </w:divBdr>
                  <w:divsChild>
                    <w:div w:id="1049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808">
      <w:bodyDiv w:val="1"/>
      <w:marLeft w:val="0"/>
      <w:marRight w:val="0"/>
      <w:marTop w:val="0"/>
      <w:marBottom w:val="0"/>
      <w:divBdr>
        <w:top w:val="none" w:sz="0" w:space="0" w:color="auto"/>
        <w:left w:val="none" w:sz="0" w:space="0" w:color="auto"/>
        <w:bottom w:val="none" w:sz="0" w:space="0" w:color="auto"/>
        <w:right w:val="none" w:sz="0" w:space="0" w:color="auto"/>
      </w:divBdr>
      <w:divsChild>
        <w:div w:id="1144195738">
          <w:marLeft w:val="0"/>
          <w:marRight w:val="0"/>
          <w:marTop w:val="0"/>
          <w:marBottom w:val="0"/>
          <w:divBdr>
            <w:top w:val="none" w:sz="0" w:space="0" w:color="auto"/>
            <w:left w:val="none" w:sz="0" w:space="0" w:color="auto"/>
            <w:bottom w:val="none" w:sz="0" w:space="0" w:color="auto"/>
            <w:right w:val="none" w:sz="0" w:space="0" w:color="auto"/>
          </w:divBdr>
          <w:divsChild>
            <w:div w:id="1252081166">
              <w:marLeft w:val="0"/>
              <w:marRight w:val="0"/>
              <w:marTop w:val="0"/>
              <w:marBottom w:val="0"/>
              <w:divBdr>
                <w:top w:val="none" w:sz="0" w:space="0" w:color="auto"/>
                <w:left w:val="none" w:sz="0" w:space="0" w:color="auto"/>
                <w:bottom w:val="none" w:sz="0" w:space="0" w:color="auto"/>
                <w:right w:val="none" w:sz="0" w:space="0" w:color="auto"/>
              </w:divBdr>
              <w:divsChild>
                <w:div w:id="11512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7405">
      <w:bodyDiv w:val="1"/>
      <w:marLeft w:val="0"/>
      <w:marRight w:val="0"/>
      <w:marTop w:val="0"/>
      <w:marBottom w:val="0"/>
      <w:divBdr>
        <w:top w:val="none" w:sz="0" w:space="0" w:color="auto"/>
        <w:left w:val="none" w:sz="0" w:space="0" w:color="auto"/>
        <w:bottom w:val="none" w:sz="0" w:space="0" w:color="auto"/>
        <w:right w:val="none" w:sz="0" w:space="0" w:color="auto"/>
      </w:divBdr>
      <w:divsChild>
        <w:div w:id="113641257">
          <w:marLeft w:val="0"/>
          <w:marRight w:val="0"/>
          <w:marTop w:val="0"/>
          <w:marBottom w:val="0"/>
          <w:divBdr>
            <w:top w:val="none" w:sz="0" w:space="0" w:color="auto"/>
            <w:left w:val="none" w:sz="0" w:space="0" w:color="auto"/>
            <w:bottom w:val="none" w:sz="0" w:space="0" w:color="auto"/>
            <w:right w:val="none" w:sz="0" w:space="0" w:color="auto"/>
          </w:divBdr>
          <w:divsChild>
            <w:div w:id="1627006992">
              <w:marLeft w:val="0"/>
              <w:marRight w:val="0"/>
              <w:marTop w:val="0"/>
              <w:marBottom w:val="0"/>
              <w:divBdr>
                <w:top w:val="none" w:sz="0" w:space="0" w:color="auto"/>
                <w:left w:val="none" w:sz="0" w:space="0" w:color="auto"/>
                <w:bottom w:val="none" w:sz="0" w:space="0" w:color="auto"/>
                <w:right w:val="none" w:sz="0" w:space="0" w:color="auto"/>
              </w:divBdr>
              <w:divsChild>
                <w:div w:id="337082766">
                  <w:marLeft w:val="0"/>
                  <w:marRight w:val="0"/>
                  <w:marTop w:val="0"/>
                  <w:marBottom w:val="0"/>
                  <w:divBdr>
                    <w:top w:val="none" w:sz="0" w:space="0" w:color="auto"/>
                    <w:left w:val="none" w:sz="0" w:space="0" w:color="auto"/>
                    <w:bottom w:val="none" w:sz="0" w:space="0" w:color="auto"/>
                    <w:right w:val="none" w:sz="0" w:space="0" w:color="auto"/>
                  </w:divBdr>
                  <w:divsChild>
                    <w:div w:id="19892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37698">
      <w:bodyDiv w:val="1"/>
      <w:marLeft w:val="0"/>
      <w:marRight w:val="0"/>
      <w:marTop w:val="0"/>
      <w:marBottom w:val="0"/>
      <w:divBdr>
        <w:top w:val="none" w:sz="0" w:space="0" w:color="auto"/>
        <w:left w:val="none" w:sz="0" w:space="0" w:color="auto"/>
        <w:bottom w:val="none" w:sz="0" w:space="0" w:color="auto"/>
        <w:right w:val="none" w:sz="0" w:space="0" w:color="auto"/>
      </w:divBdr>
    </w:div>
    <w:div w:id="844246183">
      <w:bodyDiv w:val="1"/>
      <w:marLeft w:val="0"/>
      <w:marRight w:val="0"/>
      <w:marTop w:val="0"/>
      <w:marBottom w:val="0"/>
      <w:divBdr>
        <w:top w:val="none" w:sz="0" w:space="0" w:color="auto"/>
        <w:left w:val="none" w:sz="0" w:space="0" w:color="auto"/>
        <w:bottom w:val="none" w:sz="0" w:space="0" w:color="auto"/>
        <w:right w:val="none" w:sz="0" w:space="0" w:color="auto"/>
      </w:divBdr>
    </w:div>
    <w:div w:id="850336264">
      <w:bodyDiv w:val="1"/>
      <w:marLeft w:val="0"/>
      <w:marRight w:val="0"/>
      <w:marTop w:val="0"/>
      <w:marBottom w:val="0"/>
      <w:divBdr>
        <w:top w:val="none" w:sz="0" w:space="0" w:color="auto"/>
        <w:left w:val="none" w:sz="0" w:space="0" w:color="auto"/>
        <w:bottom w:val="none" w:sz="0" w:space="0" w:color="auto"/>
        <w:right w:val="none" w:sz="0" w:space="0" w:color="auto"/>
      </w:divBdr>
    </w:div>
    <w:div w:id="854734557">
      <w:bodyDiv w:val="1"/>
      <w:marLeft w:val="0"/>
      <w:marRight w:val="0"/>
      <w:marTop w:val="0"/>
      <w:marBottom w:val="0"/>
      <w:divBdr>
        <w:top w:val="none" w:sz="0" w:space="0" w:color="auto"/>
        <w:left w:val="none" w:sz="0" w:space="0" w:color="auto"/>
        <w:bottom w:val="none" w:sz="0" w:space="0" w:color="auto"/>
        <w:right w:val="none" w:sz="0" w:space="0" w:color="auto"/>
      </w:divBdr>
    </w:div>
    <w:div w:id="855122581">
      <w:bodyDiv w:val="1"/>
      <w:marLeft w:val="0"/>
      <w:marRight w:val="0"/>
      <w:marTop w:val="0"/>
      <w:marBottom w:val="0"/>
      <w:divBdr>
        <w:top w:val="none" w:sz="0" w:space="0" w:color="auto"/>
        <w:left w:val="none" w:sz="0" w:space="0" w:color="auto"/>
        <w:bottom w:val="none" w:sz="0" w:space="0" w:color="auto"/>
        <w:right w:val="none" w:sz="0" w:space="0" w:color="auto"/>
      </w:divBdr>
    </w:div>
    <w:div w:id="856579499">
      <w:bodyDiv w:val="1"/>
      <w:marLeft w:val="0"/>
      <w:marRight w:val="0"/>
      <w:marTop w:val="0"/>
      <w:marBottom w:val="0"/>
      <w:divBdr>
        <w:top w:val="none" w:sz="0" w:space="0" w:color="auto"/>
        <w:left w:val="none" w:sz="0" w:space="0" w:color="auto"/>
        <w:bottom w:val="none" w:sz="0" w:space="0" w:color="auto"/>
        <w:right w:val="none" w:sz="0" w:space="0" w:color="auto"/>
      </w:divBdr>
    </w:div>
    <w:div w:id="869532154">
      <w:bodyDiv w:val="1"/>
      <w:marLeft w:val="0"/>
      <w:marRight w:val="0"/>
      <w:marTop w:val="0"/>
      <w:marBottom w:val="0"/>
      <w:divBdr>
        <w:top w:val="none" w:sz="0" w:space="0" w:color="auto"/>
        <w:left w:val="none" w:sz="0" w:space="0" w:color="auto"/>
        <w:bottom w:val="none" w:sz="0" w:space="0" w:color="auto"/>
        <w:right w:val="none" w:sz="0" w:space="0" w:color="auto"/>
      </w:divBdr>
    </w:div>
    <w:div w:id="878124337">
      <w:bodyDiv w:val="1"/>
      <w:marLeft w:val="0"/>
      <w:marRight w:val="0"/>
      <w:marTop w:val="0"/>
      <w:marBottom w:val="0"/>
      <w:divBdr>
        <w:top w:val="none" w:sz="0" w:space="0" w:color="auto"/>
        <w:left w:val="none" w:sz="0" w:space="0" w:color="auto"/>
        <w:bottom w:val="none" w:sz="0" w:space="0" w:color="auto"/>
        <w:right w:val="none" w:sz="0" w:space="0" w:color="auto"/>
      </w:divBdr>
    </w:div>
    <w:div w:id="878472401">
      <w:bodyDiv w:val="1"/>
      <w:marLeft w:val="0"/>
      <w:marRight w:val="0"/>
      <w:marTop w:val="0"/>
      <w:marBottom w:val="0"/>
      <w:divBdr>
        <w:top w:val="none" w:sz="0" w:space="0" w:color="auto"/>
        <w:left w:val="none" w:sz="0" w:space="0" w:color="auto"/>
        <w:bottom w:val="none" w:sz="0" w:space="0" w:color="auto"/>
        <w:right w:val="none" w:sz="0" w:space="0" w:color="auto"/>
      </w:divBdr>
    </w:div>
    <w:div w:id="884953313">
      <w:bodyDiv w:val="1"/>
      <w:marLeft w:val="0"/>
      <w:marRight w:val="0"/>
      <w:marTop w:val="0"/>
      <w:marBottom w:val="0"/>
      <w:divBdr>
        <w:top w:val="none" w:sz="0" w:space="0" w:color="auto"/>
        <w:left w:val="none" w:sz="0" w:space="0" w:color="auto"/>
        <w:bottom w:val="none" w:sz="0" w:space="0" w:color="auto"/>
        <w:right w:val="none" w:sz="0" w:space="0" w:color="auto"/>
      </w:divBdr>
    </w:div>
    <w:div w:id="902564660">
      <w:bodyDiv w:val="1"/>
      <w:marLeft w:val="0"/>
      <w:marRight w:val="0"/>
      <w:marTop w:val="0"/>
      <w:marBottom w:val="0"/>
      <w:divBdr>
        <w:top w:val="none" w:sz="0" w:space="0" w:color="auto"/>
        <w:left w:val="none" w:sz="0" w:space="0" w:color="auto"/>
        <w:bottom w:val="none" w:sz="0" w:space="0" w:color="auto"/>
        <w:right w:val="none" w:sz="0" w:space="0" w:color="auto"/>
      </w:divBdr>
    </w:div>
    <w:div w:id="909003699">
      <w:bodyDiv w:val="1"/>
      <w:marLeft w:val="0"/>
      <w:marRight w:val="0"/>
      <w:marTop w:val="0"/>
      <w:marBottom w:val="0"/>
      <w:divBdr>
        <w:top w:val="none" w:sz="0" w:space="0" w:color="auto"/>
        <w:left w:val="none" w:sz="0" w:space="0" w:color="auto"/>
        <w:bottom w:val="none" w:sz="0" w:space="0" w:color="auto"/>
        <w:right w:val="none" w:sz="0" w:space="0" w:color="auto"/>
      </w:divBdr>
    </w:div>
    <w:div w:id="910043151">
      <w:bodyDiv w:val="1"/>
      <w:marLeft w:val="0"/>
      <w:marRight w:val="0"/>
      <w:marTop w:val="0"/>
      <w:marBottom w:val="0"/>
      <w:divBdr>
        <w:top w:val="none" w:sz="0" w:space="0" w:color="auto"/>
        <w:left w:val="none" w:sz="0" w:space="0" w:color="auto"/>
        <w:bottom w:val="none" w:sz="0" w:space="0" w:color="auto"/>
        <w:right w:val="none" w:sz="0" w:space="0" w:color="auto"/>
      </w:divBdr>
    </w:div>
    <w:div w:id="918055067">
      <w:bodyDiv w:val="1"/>
      <w:marLeft w:val="0"/>
      <w:marRight w:val="0"/>
      <w:marTop w:val="0"/>
      <w:marBottom w:val="0"/>
      <w:divBdr>
        <w:top w:val="none" w:sz="0" w:space="0" w:color="auto"/>
        <w:left w:val="none" w:sz="0" w:space="0" w:color="auto"/>
        <w:bottom w:val="none" w:sz="0" w:space="0" w:color="auto"/>
        <w:right w:val="none" w:sz="0" w:space="0" w:color="auto"/>
      </w:divBdr>
    </w:div>
    <w:div w:id="930430915">
      <w:bodyDiv w:val="1"/>
      <w:marLeft w:val="0"/>
      <w:marRight w:val="0"/>
      <w:marTop w:val="0"/>
      <w:marBottom w:val="0"/>
      <w:divBdr>
        <w:top w:val="none" w:sz="0" w:space="0" w:color="auto"/>
        <w:left w:val="none" w:sz="0" w:space="0" w:color="auto"/>
        <w:bottom w:val="none" w:sz="0" w:space="0" w:color="auto"/>
        <w:right w:val="none" w:sz="0" w:space="0" w:color="auto"/>
      </w:divBdr>
    </w:div>
    <w:div w:id="943225449">
      <w:bodyDiv w:val="1"/>
      <w:marLeft w:val="0"/>
      <w:marRight w:val="0"/>
      <w:marTop w:val="0"/>
      <w:marBottom w:val="0"/>
      <w:divBdr>
        <w:top w:val="none" w:sz="0" w:space="0" w:color="auto"/>
        <w:left w:val="none" w:sz="0" w:space="0" w:color="auto"/>
        <w:bottom w:val="none" w:sz="0" w:space="0" w:color="auto"/>
        <w:right w:val="none" w:sz="0" w:space="0" w:color="auto"/>
      </w:divBdr>
    </w:div>
    <w:div w:id="944851703">
      <w:bodyDiv w:val="1"/>
      <w:marLeft w:val="0"/>
      <w:marRight w:val="0"/>
      <w:marTop w:val="0"/>
      <w:marBottom w:val="0"/>
      <w:divBdr>
        <w:top w:val="none" w:sz="0" w:space="0" w:color="auto"/>
        <w:left w:val="none" w:sz="0" w:space="0" w:color="auto"/>
        <w:bottom w:val="none" w:sz="0" w:space="0" w:color="auto"/>
        <w:right w:val="none" w:sz="0" w:space="0" w:color="auto"/>
      </w:divBdr>
    </w:div>
    <w:div w:id="944921344">
      <w:bodyDiv w:val="1"/>
      <w:marLeft w:val="0"/>
      <w:marRight w:val="0"/>
      <w:marTop w:val="0"/>
      <w:marBottom w:val="0"/>
      <w:divBdr>
        <w:top w:val="none" w:sz="0" w:space="0" w:color="auto"/>
        <w:left w:val="none" w:sz="0" w:space="0" w:color="auto"/>
        <w:bottom w:val="none" w:sz="0" w:space="0" w:color="auto"/>
        <w:right w:val="none" w:sz="0" w:space="0" w:color="auto"/>
      </w:divBdr>
    </w:div>
    <w:div w:id="945574804">
      <w:bodyDiv w:val="1"/>
      <w:marLeft w:val="0"/>
      <w:marRight w:val="0"/>
      <w:marTop w:val="0"/>
      <w:marBottom w:val="0"/>
      <w:divBdr>
        <w:top w:val="none" w:sz="0" w:space="0" w:color="auto"/>
        <w:left w:val="none" w:sz="0" w:space="0" w:color="auto"/>
        <w:bottom w:val="none" w:sz="0" w:space="0" w:color="auto"/>
        <w:right w:val="none" w:sz="0" w:space="0" w:color="auto"/>
      </w:divBdr>
    </w:div>
    <w:div w:id="954597609">
      <w:bodyDiv w:val="1"/>
      <w:marLeft w:val="0"/>
      <w:marRight w:val="0"/>
      <w:marTop w:val="0"/>
      <w:marBottom w:val="0"/>
      <w:divBdr>
        <w:top w:val="none" w:sz="0" w:space="0" w:color="auto"/>
        <w:left w:val="none" w:sz="0" w:space="0" w:color="auto"/>
        <w:bottom w:val="none" w:sz="0" w:space="0" w:color="auto"/>
        <w:right w:val="none" w:sz="0" w:space="0" w:color="auto"/>
      </w:divBdr>
    </w:div>
    <w:div w:id="959923337">
      <w:bodyDiv w:val="1"/>
      <w:marLeft w:val="0"/>
      <w:marRight w:val="0"/>
      <w:marTop w:val="0"/>
      <w:marBottom w:val="0"/>
      <w:divBdr>
        <w:top w:val="none" w:sz="0" w:space="0" w:color="auto"/>
        <w:left w:val="none" w:sz="0" w:space="0" w:color="auto"/>
        <w:bottom w:val="none" w:sz="0" w:space="0" w:color="auto"/>
        <w:right w:val="none" w:sz="0" w:space="0" w:color="auto"/>
      </w:divBdr>
    </w:div>
    <w:div w:id="963541858">
      <w:bodyDiv w:val="1"/>
      <w:marLeft w:val="0"/>
      <w:marRight w:val="0"/>
      <w:marTop w:val="0"/>
      <w:marBottom w:val="0"/>
      <w:divBdr>
        <w:top w:val="none" w:sz="0" w:space="0" w:color="auto"/>
        <w:left w:val="none" w:sz="0" w:space="0" w:color="auto"/>
        <w:bottom w:val="none" w:sz="0" w:space="0" w:color="auto"/>
        <w:right w:val="none" w:sz="0" w:space="0" w:color="auto"/>
      </w:divBdr>
    </w:div>
    <w:div w:id="981230172">
      <w:bodyDiv w:val="1"/>
      <w:marLeft w:val="0"/>
      <w:marRight w:val="0"/>
      <w:marTop w:val="0"/>
      <w:marBottom w:val="0"/>
      <w:divBdr>
        <w:top w:val="none" w:sz="0" w:space="0" w:color="auto"/>
        <w:left w:val="none" w:sz="0" w:space="0" w:color="auto"/>
        <w:bottom w:val="none" w:sz="0" w:space="0" w:color="auto"/>
        <w:right w:val="none" w:sz="0" w:space="0" w:color="auto"/>
      </w:divBdr>
    </w:div>
    <w:div w:id="995493495">
      <w:bodyDiv w:val="1"/>
      <w:marLeft w:val="0"/>
      <w:marRight w:val="0"/>
      <w:marTop w:val="0"/>
      <w:marBottom w:val="0"/>
      <w:divBdr>
        <w:top w:val="none" w:sz="0" w:space="0" w:color="auto"/>
        <w:left w:val="none" w:sz="0" w:space="0" w:color="auto"/>
        <w:bottom w:val="none" w:sz="0" w:space="0" w:color="auto"/>
        <w:right w:val="none" w:sz="0" w:space="0" w:color="auto"/>
      </w:divBdr>
      <w:divsChild>
        <w:div w:id="29687981">
          <w:marLeft w:val="0"/>
          <w:marRight w:val="0"/>
          <w:marTop w:val="0"/>
          <w:marBottom w:val="0"/>
          <w:divBdr>
            <w:top w:val="none" w:sz="0" w:space="0" w:color="auto"/>
            <w:left w:val="none" w:sz="0" w:space="0" w:color="auto"/>
            <w:bottom w:val="none" w:sz="0" w:space="0" w:color="auto"/>
            <w:right w:val="none" w:sz="0" w:space="0" w:color="auto"/>
          </w:divBdr>
        </w:div>
        <w:div w:id="48503558">
          <w:marLeft w:val="0"/>
          <w:marRight w:val="0"/>
          <w:marTop w:val="0"/>
          <w:marBottom w:val="0"/>
          <w:divBdr>
            <w:top w:val="none" w:sz="0" w:space="0" w:color="auto"/>
            <w:left w:val="none" w:sz="0" w:space="0" w:color="auto"/>
            <w:bottom w:val="none" w:sz="0" w:space="0" w:color="auto"/>
            <w:right w:val="none" w:sz="0" w:space="0" w:color="auto"/>
          </w:divBdr>
        </w:div>
        <w:div w:id="625770148">
          <w:marLeft w:val="0"/>
          <w:marRight w:val="0"/>
          <w:marTop w:val="0"/>
          <w:marBottom w:val="0"/>
          <w:divBdr>
            <w:top w:val="none" w:sz="0" w:space="0" w:color="auto"/>
            <w:left w:val="none" w:sz="0" w:space="0" w:color="auto"/>
            <w:bottom w:val="none" w:sz="0" w:space="0" w:color="auto"/>
            <w:right w:val="none" w:sz="0" w:space="0" w:color="auto"/>
          </w:divBdr>
        </w:div>
        <w:div w:id="881287266">
          <w:marLeft w:val="0"/>
          <w:marRight w:val="0"/>
          <w:marTop w:val="0"/>
          <w:marBottom w:val="0"/>
          <w:divBdr>
            <w:top w:val="none" w:sz="0" w:space="0" w:color="auto"/>
            <w:left w:val="none" w:sz="0" w:space="0" w:color="auto"/>
            <w:bottom w:val="none" w:sz="0" w:space="0" w:color="auto"/>
            <w:right w:val="none" w:sz="0" w:space="0" w:color="auto"/>
          </w:divBdr>
          <w:divsChild>
            <w:div w:id="844129368">
              <w:marLeft w:val="0"/>
              <w:marRight w:val="0"/>
              <w:marTop w:val="0"/>
              <w:marBottom w:val="0"/>
              <w:divBdr>
                <w:top w:val="none" w:sz="0" w:space="0" w:color="auto"/>
                <w:left w:val="none" w:sz="0" w:space="0" w:color="auto"/>
                <w:bottom w:val="none" w:sz="0" w:space="0" w:color="auto"/>
                <w:right w:val="none" w:sz="0" w:space="0" w:color="auto"/>
              </w:divBdr>
            </w:div>
          </w:divsChild>
        </w:div>
        <w:div w:id="895164198">
          <w:marLeft w:val="0"/>
          <w:marRight w:val="0"/>
          <w:marTop w:val="0"/>
          <w:marBottom w:val="0"/>
          <w:divBdr>
            <w:top w:val="none" w:sz="0" w:space="0" w:color="auto"/>
            <w:left w:val="none" w:sz="0" w:space="0" w:color="auto"/>
            <w:bottom w:val="none" w:sz="0" w:space="0" w:color="auto"/>
            <w:right w:val="none" w:sz="0" w:space="0" w:color="auto"/>
          </w:divBdr>
          <w:divsChild>
            <w:div w:id="6716646">
              <w:marLeft w:val="0"/>
              <w:marRight w:val="0"/>
              <w:marTop w:val="0"/>
              <w:marBottom w:val="0"/>
              <w:divBdr>
                <w:top w:val="none" w:sz="0" w:space="0" w:color="auto"/>
                <w:left w:val="none" w:sz="0" w:space="0" w:color="auto"/>
                <w:bottom w:val="none" w:sz="0" w:space="0" w:color="auto"/>
                <w:right w:val="none" w:sz="0" w:space="0" w:color="auto"/>
              </w:divBdr>
            </w:div>
            <w:div w:id="99111671">
              <w:marLeft w:val="0"/>
              <w:marRight w:val="0"/>
              <w:marTop w:val="0"/>
              <w:marBottom w:val="0"/>
              <w:divBdr>
                <w:top w:val="none" w:sz="0" w:space="0" w:color="auto"/>
                <w:left w:val="none" w:sz="0" w:space="0" w:color="auto"/>
                <w:bottom w:val="none" w:sz="0" w:space="0" w:color="auto"/>
                <w:right w:val="none" w:sz="0" w:space="0" w:color="auto"/>
              </w:divBdr>
            </w:div>
            <w:div w:id="354043649">
              <w:marLeft w:val="0"/>
              <w:marRight w:val="0"/>
              <w:marTop w:val="0"/>
              <w:marBottom w:val="0"/>
              <w:divBdr>
                <w:top w:val="none" w:sz="0" w:space="0" w:color="auto"/>
                <w:left w:val="none" w:sz="0" w:space="0" w:color="auto"/>
                <w:bottom w:val="none" w:sz="0" w:space="0" w:color="auto"/>
                <w:right w:val="none" w:sz="0" w:space="0" w:color="auto"/>
              </w:divBdr>
            </w:div>
            <w:div w:id="439495470">
              <w:marLeft w:val="0"/>
              <w:marRight w:val="0"/>
              <w:marTop w:val="0"/>
              <w:marBottom w:val="0"/>
              <w:divBdr>
                <w:top w:val="none" w:sz="0" w:space="0" w:color="auto"/>
                <w:left w:val="none" w:sz="0" w:space="0" w:color="auto"/>
                <w:bottom w:val="none" w:sz="0" w:space="0" w:color="auto"/>
                <w:right w:val="none" w:sz="0" w:space="0" w:color="auto"/>
              </w:divBdr>
            </w:div>
            <w:div w:id="498076976">
              <w:marLeft w:val="0"/>
              <w:marRight w:val="0"/>
              <w:marTop w:val="0"/>
              <w:marBottom w:val="0"/>
              <w:divBdr>
                <w:top w:val="none" w:sz="0" w:space="0" w:color="auto"/>
                <w:left w:val="none" w:sz="0" w:space="0" w:color="auto"/>
                <w:bottom w:val="none" w:sz="0" w:space="0" w:color="auto"/>
                <w:right w:val="none" w:sz="0" w:space="0" w:color="auto"/>
              </w:divBdr>
            </w:div>
            <w:div w:id="598638457">
              <w:marLeft w:val="0"/>
              <w:marRight w:val="0"/>
              <w:marTop w:val="0"/>
              <w:marBottom w:val="0"/>
              <w:divBdr>
                <w:top w:val="none" w:sz="0" w:space="0" w:color="auto"/>
                <w:left w:val="none" w:sz="0" w:space="0" w:color="auto"/>
                <w:bottom w:val="none" w:sz="0" w:space="0" w:color="auto"/>
                <w:right w:val="none" w:sz="0" w:space="0" w:color="auto"/>
              </w:divBdr>
            </w:div>
            <w:div w:id="743648757">
              <w:marLeft w:val="0"/>
              <w:marRight w:val="0"/>
              <w:marTop w:val="0"/>
              <w:marBottom w:val="0"/>
              <w:divBdr>
                <w:top w:val="none" w:sz="0" w:space="0" w:color="auto"/>
                <w:left w:val="none" w:sz="0" w:space="0" w:color="auto"/>
                <w:bottom w:val="none" w:sz="0" w:space="0" w:color="auto"/>
                <w:right w:val="none" w:sz="0" w:space="0" w:color="auto"/>
              </w:divBdr>
              <w:divsChild>
                <w:div w:id="1960915816">
                  <w:marLeft w:val="0"/>
                  <w:marRight w:val="0"/>
                  <w:marTop w:val="0"/>
                  <w:marBottom w:val="0"/>
                  <w:divBdr>
                    <w:top w:val="none" w:sz="0" w:space="0" w:color="auto"/>
                    <w:left w:val="none" w:sz="0" w:space="0" w:color="auto"/>
                    <w:bottom w:val="none" w:sz="0" w:space="0" w:color="auto"/>
                    <w:right w:val="none" w:sz="0" w:space="0" w:color="auto"/>
                  </w:divBdr>
                </w:div>
                <w:div w:id="2042513970">
                  <w:marLeft w:val="0"/>
                  <w:marRight w:val="0"/>
                  <w:marTop w:val="0"/>
                  <w:marBottom w:val="0"/>
                  <w:divBdr>
                    <w:top w:val="none" w:sz="0" w:space="0" w:color="auto"/>
                    <w:left w:val="none" w:sz="0" w:space="0" w:color="auto"/>
                    <w:bottom w:val="none" w:sz="0" w:space="0" w:color="auto"/>
                    <w:right w:val="none" w:sz="0" w:space="0" w:color="auto"/>
                  </w:divBdr>
                </w:div>
              </w:divsChild>
            </w:div>
            <w:div w:id="1081950606">
              <w:marLeft w:val="0"/>
              <w:marRight w:val="0"/>
              <w:marTop w:val="0"/>
              <w:marBottom w:val="0"/>
              <w:divBdr>
                <w:top w:val="none" w:sz="0" w:space="0" w:color="auto"/>
                <w:left w:val="none" w:sz="0" w:space="0" w:color="auto"/>
                <w:bottom w:val="none" w:sz="0" w:space="0" w:color="auto"/>
                <w:right w:val="none" w:sz="0" w:space="0" w:color="auto"/>
              </w:divBdr>
              <w:divsChild>
                <w:div w:id="9836638">
                  <w:marLeft w:val="0"/>
                  <w:marRight w:val="0"/>
                  <w:marTop w:val="0"/>
                  <w:marBottom w:val="0"/>
                  <w:divBdr>
                    <w:top w:val="none" w:sz="0" w:space="0" w:color="auto"/>
                    <w:left w:val="none" w:sz="0" w:space="0" w:color="auto"/>
                    <w:bottom w:val="none" w:sz="0" w:space="0" w:color="auto"/>
                    <w:right w:val="none" w:sz="0" w:space="0" w:color="auto"/>
                  </w:divBdr>
                </w:div>
                <w:div w:id="81420430">
                  <w:marLeft w:val="0"/>
                  <w:marRight w:val="0"/>
                  <w:marTop w:val="0"/>
                  <w:marBottom w:val="0"/>
                  <w:divBdr>
                    <w:top w:val="none" w:sz="0" w:space="0" w:color="auto"/>
                    <w:left w:val="none" w:sz="0" w:space="0" w:color="auto"/>
                    <w:bottom w:val="none" w:sz="0" w:space="0" w:color="auto"/>
                    <w:right w:val="none" w:sz="0" w:space="0" w:color="auto"/>
                  </w:divBdr>
                </w:div>
                <w:div w:id="573320383">
                  <w:marLeft w:val="0"/>
                  <w:marRight w:val="0"/>
                  <w:marTop w:val="0"/>
                  <w:marBottom w:val="0"/>
                  <w:divBdr>
                    <w:top w:val="none" w:sz="0" w:space="0" w:color="auto"/>
                    <w:left w:val="none" w:sz="0" w:space="0" w:color="auto"/>
                    <w:bottom w:val="none" w:sz="0" w:space="0" w:color="auto"/>
                    <w:right w:val="none" w:sz="0" w:space="0" w:color="auto"/>
                  </w:divBdr>
                </w:div>
                <w:div w:id="710426077">
                  <w:marLeft w:val="0"/>
                  <w:marRight w:val="0"/>
                  <w:marTop w:val="0"/>
                  <w:marBottom w:val="0"/>
                  <w:divBdr>
                    <w:top w:val="none" w:sz="0" w:space="0" w:color="auto"/>
                    <w:left w:val="none" w:sz="0" w:space="0" w:color="auto"/>
                    <w:bottom w:val="none" w:sz="0" w:space="0" w:color="auto"/>
                    <w:right w:val="none" w:sz="0" w:space="0" w:color="auto"/>
                  </w:divBdr>
                </w:div>
                <w:div w:id="992375142">
                  <w:marLeft w:val="0"/>
                  <w:marRight w:val="0"/>
                  <w:marTop w:val="0"/>
                  <w:marBottom w:val="0"/>
                  <w:divBdr>
                    <w:top w:val="none" w:sz="0" w:space="0" w:color="auto"/>
                    <w:left w:val="none" w:sz="0" w:space="0" w:color="auto"/>
                    <w:bottom w:val="none" w:sz="0" w:space="0" w:color="auto"/>
                    <w:right w:val="none" w:sz="0" w:space="0" w:color="auto"/>
                  </w:divBdr>
                </w:div>
                <w:div w:id="1077553077">
                  <w:marLeft w:val="0"/>
                  <w:marRight w:val="0"/>
                  <w:marTop w:val="0"/>
                  <w:marBottom w:val="0"/>
                  <w:divBdr>
                    <w:top w:val="none" w:sz="0" w:space="0" w:color="auto"/>
                    <w:left w:val="none" w:sz="0" w:space="0" w:color="auto"/>
                    <w:bottom w:val="none" w:sz="0" w:space="0" w:color="auto"/>
                    <w:right w:val="none" w:sz="0" w:space="0" w:color="auto"/>
                  </w:divBdr>
                </w:div>
                <w:div w:id="1474716343">
                  <w:marLeft w:val="0"/>
                  <w:marRight w:val="0"/>
                  <w:marTop w:val="0"/>
                  <w:marBottom w:val="0"/>
                  <w:divBdr>
                    <w:top w:val="none" w:sz="0" w:space="0" w:color="auto"/>
                    <w:left w:val="none" w:sz="0" w:space="0" w:color="auto"/>
                    <w:bottom w:val="none" w:sz="0" w:space="0" w:color="auto"/>
                    <w:right w:val="none" w:sz="0" w:space="0" w:color="auto"/>
                  </w:divBdr>
                </w:div>
                <w:div w:id="1679112464">
                  <w:marLeft w:val="0"/>
                  <w:marRight w:val="0"/>
                  <w:marTop w:val="0"/>
                  <w:marBottom w:val="0"/>
                  <w:divBdr>
                    <w:top w:val="none" w:sz="0" w:space="0" w:color="auto"/>
                    <w:left w:val="none" w:sz="0" w:space="0" w:color="auto"/>
                    <w:bottom w:val="none" w:sz="0" w:space="0" w:color="auto"/>
                    <w:right w:val="none" w:sz="0" w:space="0" w:color="auto"/>
                  </w:divBdr>
                </w:div>
                <w:div w:id="1687556297">
                  <w:marLeft w:val="0"/>
                  <w:marRight w:val="0"/>
                  <w:marTop w:val="0"/>
                  <w:marBottom w:val="0"/>
                  <w:divBdr>
                    <w:top w:val="none" w:sz="0" w:space="0" w:color="auto"/>
                    <w:left w:val="none" w:sz="0" w:space="0" w:color="auto"/>
                    <w:bottom w:val="none" w:sz="0" w:space="0" w:color="auto"/>
                    <w:right w:val="none" w:sz="0" w:space="0" w:color="auto"/>
                  </w:divBdr>
                </w:div>
                <w:div w:id="1782608413">
                  <w:marLeft w:val="0"/>
                  <w:marRight w:val="0"/>
                  <w:marTop w:val="0"/>
                  <w:marBottom w:val="0"/>
                  <w:divBdr>
                    <w:top w:val="none" w:sz="0" w:space="0" w:color="auto"/>
                    <w:left w:val="none" w:sz="0" w:space="0" w:color="auto"/>
                    <w:bottom w:val="none" w:sz="0" w:space="0" w:color="auto"/>
                    <w:right w:val="none" w:sz="0" w:space="0" w:color="auto"/>
                  </w:divBdr>
                </w:div>
                <w:div w:id="1810975442">
                  <w:marLeft w:val="0"/>
                  <w:marRight w:val="0"/>
                  <w:marTop w:val="0"/>
                  <w:marBottom w:val="0"/>
                  <w:divBdr>
                    <w:top w:val="none" w:sz="0" w:space="0" w:color="auto"/>
                    <w:left w:val="none" w:sz="0" w:space="0" w:color="auto"/>
                    <w:bottom w:val="none" w:sz="0" w:space="0" w:color="auto"/>
                    <w:right w:val="none" w:sz="0" w:space="0" w:color="auto"/>
                  </w:divBdr>
                </w:div>
              </w:divsChild>
            </w:div>
            <w:div w:id="1164515852">
              <w:marLeft w:val="0"/>
              <w:marRight w:val="0"/>
              <w:marTop w:val="0"/>
              <w:marBottom w:val="0"/>
              <w:divBdr>
                <w:top w:val="none" w:sz="0" w:space="0" w:color="auto"/>
                <w:left w:val="none" w:sz="0" w:space="0" w:color="auto"/>
                <w:bottom w:val="none" w:sz="0" w:space="0" w:color="auto"/>
                <w:right w:val="none" w:sz="0" w:space="0" w:color="auto"/>
              </w:divBdr>
            </w:div>
            <w:div w:id="1258249543">
              <w:marLeft w:val="0"/>
              <w:marRight w:val="0"/>
              <w:marTop w:val="0"/>
              <w:marBottom w:val="0"/>
              <w:divBdr>
                <w:top w:val="none" w:sz="0" w:space="0" w:color="auto"/>
                <w:left w:val="none" w:sz="0" w:space="0" w:color="auto"/>
                <w:bottom w:val="none" w:sz="0" w:space="0" w:color="auto"/>
                <w:right w:val="none" w:sz="0" w:space="0" w:color="auto"/>
              </w:divBdr>
              <w:divsChild>
                <w:div w:id="1091315333">
                  <w:marLeft w:val="0"/>
                  <w:marRight w:val="0"/>
                  <w:marTop w:val="0"/>
                  <w:marBottom w:val="0"/>
                  <w:divBdr>
                    <w:top w:val="none" w:sz="0" w:space="0" w:color="auto"/>
                    <w:left w:val="none" w:sz="0" w:space="0" w:color="auto"/>
                    <w:bottom w:val="none" w:sz="0" w:space="0" w:color="auto"/>
                    <w:right w:val="none" w:sz="0" w:space="0" w:color="auto"/>
                  </w:divBdr>
                </w:div>
                <w:div w:id="1333794229">
                  <w:marLeft w:val="0"/>
                  <w:marRight w:val="0"/>
                  <w:marTop w:val="0"/>
                  <w:marBottom w:val="0"/>
                  <w:divBdr>
                    <w:top w:val="none" w:sz="0" w:space="0" w:color="auto"/>
                    <w:left w:val="none" w:sz="0" w:space="0" w:color="auto"/>
                    <w:bottom w:val="none" w:sz="0" w:space="0" w:color="auto"/>
                    <w:right w:val="none" w:sz="0" w:space="0" w:color="auto"/>
                  </w:divBdr>
                </w:div>
                <w:div w:id="1547721910">
                  <w:marLeft w:val="0"/>
                  <w:marRight w:val="0"/>
                  <w:marTop w:val="0"/>
                  <w:marBottom w:val="0"/>
                  <w:divBdr>
                    <w:top w:val="none" w:sz="0" w:space="0" w:color="auto"/>
                    <w:left w:val="none" w:sz="0" w:space="0" w:color="auto"/>
                    <w:bottom w:val="none" w:sz="0" w:space="0" w:color="auto"/>
                    <w:right w:val="none" w:sz="0" w:space="0" w:color="auto"/>
                  </w:divBdr>
                </w:div>
                <w:div w:id="1792242696">
                  <w:marLeft w:val="0"/>
                  <w:marRight w:val="0"/>
                  <w:marTop w:val="0"/>
                  <w:marBottom w:val="0"/>
                  <w:divBdr>
                    <w:top w:val="none" w:sz="0" w:space="0" w:color="auto"/>
                    <w:left w:val="none" w:sz="0" w:space="0" w:color="auto"/>
                    <w:bottom w:val="none" w:sz="0" w:space="0" w:color="auto"/>
                    <w:right w:val="none" w:sz="0" w:space="0" w:color="auto"/>
                  </w:divBdr>
                </w:div>
                <w:div w:id="2055080048">
                  <w:marLeft w:val="0"/>
                  <w:marRight w:val="0"/>
                  <w:marTop w:val="0"/>
                  <w:marBottom w:val="0"/>
                  <w:divBdr>
                    <w:top w:val="none" w:sz="0" w:space="0" w:color="auto"/>
                    <w:left w:val="none" w:sz="0" w:space="0" w:color="auto"/>
                    <w:bottom w:val="none" w:sz="0" w:space="0" w:color="auto"/>
                    <w:right w:val="none" w:sz="0" w:space="0" w:color="auto"/>
                  </w:divBdr>
                </w:div>
              </w:divsChild>
            </w:div>
            <w:div w:id="1376810590">
              <w:marLeft w:val="0"/>
              <w:marRight w:val="0"/>
              <w:marTop w:val="0"/>
              <w:marBottom w:val="0"/>
              <w:divBdr>
                <w:top w:val="none" w:sz="0" w:space="0" w:color="auto"/>
                <w:left w:val="none" w:sz="0" w:space="0" w:color="auto"/>
                <w:bottom w:val="none" w:sz="0" w:space="0" w:color="auto"/>
                <w:right w:val="none" w:sz="0" w:space="0" w:color="auto"/>
              </w:divBdr>
            </w:div>
            <w:div w:id="1628853150">
              <w:marLeft w:val="0"/>
              <w:marRight w:val="0"/>
              <w:marTop w:val="0"/>
              <w:marBottom w:val="0"/>
              <w:divBdr>
                <w:top w:val="none" w:sz="0" w:space="0" w:color="auto"/>
                <w:left w:val="none" w:sz="0" w:space="0" w:color="auto"/>
                <w:bottom w:val="none" w:sz="0" w:space="0" w:color="auto"/>
                <w:right w:val="none" w:sz="0" w:space="0" w:color="auto"/>
              </w:divBdr>
            </w:div>
            <w:div w:id="1702054236">
              <w:marLeft w:val="0"/>
              <w:marRight w:val="0"/>
              <w:marTop w:val="0"/>
              <w:marBottom w:val="0"/>
              <w:divBdr>
                <w:top w:val="none" w:sz="0" w:space="0" w:color="auto"/>
                <w:left w:val="none" w:sz="0" w:space="0" w:color="auto"/>
                <w:bottom w:val="none" w:sz="0" w:space="0" w:color="auto"/>
                <w:right w:val="none" w:sz="0" w:space="0" w:color="auto"/>
              </w:divBdr>
            </w:div>
            <w:div w:id="1725760530">
              <w:marLeft w:val="0"/>
              <w:marRight w:val="0"/>
              <w:marTop w:val="0"/>
              <w:marBottom w:val="0"/>
              <w:divBdr>
                <w:top w:val="none" w:sz="0" w:space="0" w:color="auto"/>
                <w:left w:val="none" w:sz="0" w:space="0" w:color="auto"/>
                <w:bottom w:val="none" w:sz="0" w:space="0" w:color="auto"/>
                <w:right w:val="none" w:sz="0" w:space="0" w:color="auto"/>
              </w:divBdr>
            </w:div>
            <w:div w:id="1840928746">
              <w:marLeft w:val="0"/>
              <w:marRight w:val="0"/>
              <w:marTop w:val="0"/>
              <w:marBottom w:val="0"/>
              <w:divBdr>
                <w:top w:val="none" w:sz="0" w:space="0" w:color="auto"/>
                <w:left w:val="none" w:sz="0" w:space="0" w:color="auto"/>
                <w:bottom w:val="none" w:sz="0" w:space="0" w:color="auto"/>
                <w:right w:val="none" w:sz="0" w:space="0" w:color="auto"/>
              </w:divBdr>
              <w:divsChild>
                <w:div w:id="944462747">
                  <w:marLeft w:val="0"/>
                  <w:marRight w:val="0"/>
                  <w:marTop w:val="0"/>
                  <w:marBottom w:val="0"/>
                  <w:divBdr>
                    <w:top w:val="none" w:sz="0" w:space="0" w:color="auto"/>
                    <w:left w:val="none" w:sz="0" w:space="0" w:color="auto"/>
                    <w:bottom w:val="none" w:sz="0" w:space="0" w:color="auto"/>
                    <w:right w:val="none" w:sz="0" w:space="0" w:color="auto"/>
                  </w:divBdr>
                </w:div>
                <w:div w:id="1017998231">
                  <w:marLeft w:val="0"/>
                  <w:marRight w:val="0"/>
                  <w:marTop w:val="0"/>
                  <w:marBottom w:val="0"/>
                  <w:divBdr>
                    <w:top w:val="none" w:sz="0" w:space="0" w:color="auto"/>
                    <w:left w:val="none" w:sz="0" w:space="0" w:color="auto"/>
                    <w:bottom w:val="none" w:sz="0" w:space="0" w:color="auto"/>
                    <w:right w:val="none" w:sz="0" w:space="0" w:color="auto"/>
                  </w:divBdr>
                </w:div>
                <w:div w:id="2087267551">
                  <w:marLeft w:val="0"/>
                  <w:marRight w:val="0"/>
                  <w:marTop w:val="0"/>
                  <w:marBottom w:val="0"/>
                  <w:divBdr>
                    <w:top w:val="none" w:sz="0" w:space="0" w:color="auto"/>
                    <w:left w:val="none" w:sz="0" w:space="0" w:color="auto"/>
                    <w:bottom w:val="none" w:sz="0" w:space="0" w:color="auto"/>
                    <w:right w:val="none" w:sz="0" w:space="0" w:color="auto"/>
                  </w:divBdr>
                </w:div>
              </w:divsChild>
            </w:div>
            <w:div w:id="1853374156">
              <w:marLeft w:val="0"/>
              <w:marRight w:val="0"/>
              <w:marTop w:val="0"/>
              <w:marBottom w:val="0"/>
              <w:divBdr>
                <w:top w:val="none" w:sz="0" w:space="0" w:color="auto"/>
                <w:left w:val="none" w:sz="0" w:space="0" w:color="auto"/>
                <w:bottom w:val="none" w:sz="0" w:space="0" w:color="auto"/>
                <w:right w:val="none" w:sz="0" w:space="0" w:color="auto"/>
              </w:divBdr>
            </w:div>
            <w:div w:id="1935478223">
              <w:marLeft w:val="0"/>
              <w:marRight w:val="0"/>
              <w:marTop w:val="0"/>
              <w:marBottom w:val="0"/>
              <w:divBdr>
                <w:top w:val="none" w:sz="0" w:space="0" w:color="auto"/>
                <w:left w:val="none" w:sz="0" w:space="0" w:color="auto"/>
                <w:bottom w:val="none" w:sz="0" w:space="0" w:color="auto"/>
                <w:right w:val="none" w:sz="0" w:space="0" w:color="auto"/>
              </w:divBdr>
            </w:div>
            <w:div w:id="1960913521">
              <w:marLeft w:val="0"/>
              <w:marRight w:val="0"/>
              <w:marTop w:val="0"/>
              <w:marBottom w:val="0"/>
              <w:divBdr>
                <w:top w:val="none" w:sz="0" w:space="0" w:color="auto"/>
                <w:left w:val="none" w:sz="0" w:space="0" w:color="auto"/>
                <w:bottom w:val="none" w:sz="0" w:space="0" w:color="auto"/>
                <w:right w:val="none" w:sz="0" w:space="0" w:color="auto"/>
              </w:divBdr>
            </w:div>
          </w:divsChild>
        </w:div>
        <w:div w:id="1075005629">
          <w:marLeft w:val="0"/>
          <w:marRight w:val="0"/>
          <w:marTop w:val="0"/>
          <w:marBottom w:val="0"/>
          <w:divBdr>
            <w:top w:val="none" w:sz="0" w:space="0" w:color="auto"/>
            <w:left w:val="none" w:sz="0" w:space="0" w:color="auto"/>
            <w:bottom w:val="none" w:sz="0" w:space="0" w:color="auto"/>
            <w:right w:val="none" w:sz="0" w:space="0" w:color="auto"/>
          </w:divBdr>
        </w:div>
      </w:divsChild>
    </w:div>
    <w:div w:id="998122207">
      <w:bodyDiv w:val="1"/>
      <w:marLeft w:val="0"/>
      <w:marRight w:val="0"/>
      <w:marTop w:val="0"/>
      <w:marBottom w:val="0"/>
      <w:divBdr>
        <w:top w:val="none" w:sz="0" w:space="0" w:color="auto"/>
        <w:left w:val="none" w:sz="0" w:space="0" w:color="auto"/>
        <w:bottom w:val="none" w:sz="0" w:space="0" w:color="auto"/>
        <w:right w:val="none" w:sz="0" w:space="0" w:color="auto"/>
      </w:divBdr>
    </w:div>
    <w:div w:id="1000158570">
      <w:bodyDiv w:val="1"/>
      <w:marLeft w:val="0"/>
      <w:marRight w:val="0"/>
      <w:marTop w:val="0"/>
      <w:marBottom w:val="0"/>
      <w:divBdr>
        <w:top w:val="none" w:sz="0" w:space="0" w:color="auto"/>
        <w:left w:val="none" w:sz="0" w:space="0" w:color="auto"/>
        <w:bottom w:val="none" w:sz="0" w:space="0" w:color="auto"/>
        <w:right w:val="none" w:sz="0" w:space="0" w:color="auto"/>
      </w:divBdr>
    </w:div>
    <w:div w:id="1006980074">
      <w:bodyDiv w:val="1"/>
      <w:marLeft w:val="0"/>
      <w:marRight w:val="0"/>
      <w:marTop w:val="0"/>
      <w:marBottom w:val="0"/>
      <w:divBdr>
        <w:top w:val="none" w:sz="0" w:space="0" w:color="auto"/>
        <w:left w:val="none" w:sz="0" w:space="0" w:color="auto"/>
        <w:bottom w:val="none" w:sz="0" w:space="0" w:color="auto"/>
        <w:right w:val="none" w:sz="0" w:space="0" w:color="auto"/>
      </w:divBdr>
    </w:div>
    <w:div w:id="1010253968">
      <w:bodyDiv w:val="1"/>
      <w:marLeft w:val="0"/>
      <w:marRight w:val="0"/>
      <w:marTop w:val="0"/>
      <w:marBottom w:val="0"/>
      <w:divBdr>
        <w:top w:val="none" w:sz="0" w:space="0" w:color="auto"/>
        <w:left w:val="none" w:sz="0" w:space="0" w:color="auto"/>
        <w:bottom w:val="none" w:sz="0" w:space="0" w:color="auto"/>
        <w:right w:val="none" w:sz="0" w:space="0" w:color="auto"/>
      </w:divBdr>
    </w:div>
    <w:div w:id="1018970489">
      <w:bodyDiv w:val="1"/>
      <w:marLeft w:val="0"/>
      <w:marRight w:val="0"/>
      <w:marTop w:val="0"/>
      <w:marBottom w:val="0"/>
      <w:divBdr>
        <w:top w:val="none" w:sz="0" w:space="0" w:color="auto"/>
        <w:left w:val="none" w:sz="0" w:space="0" w:color="auto"/>
        <w:bottom w:val="none" w:sz="0" w:space="0" w:color="auto"/>
        <w:right w:val="none" w:sz="0" w:space="0" w:color="auto"/>
      </w:divBdr>
    </w:div>
    <w:div w:id="1019426145">
      <w:bodyDiv w:val="1"/>
      <w:marLeft w:val="0"/>
      <w:marRight w:val="0"/>
      <w:marTop w:val="0"/>
      <w:marBottom w:val="0"/>
      <w:divBdr>
        <w:top w:val="none" w:sz="0" w:space="0" w:color="auto"/>
        <w:left w:val="none" w:sz="0" w:space="0" w:color="auto"/>
        <w:bottom w:val="none" w:sz="0" w:space="0" w:color="auto"/>
        <w:right w:val="none" w:sz="0" w:space="0" w:color="auto"/>
      </w:divBdr>
    </w:div>
    <w:div w:id="1040738636">
      <w:bodyDiv w:val="1"/>
      <w:marLeft w:val="0"/>
      <w:marRight w:val="0"/>
      <w:marTop w:val="0"/>
      <w:marBottom w:val="0"/>
      <w:divBdr>
        <w:top w:val="none" w:sz="0" w:space="0" w:color="auto"/>
        <w:left w:val="none" w:sz="0" w:space="0" w:color="auto"/>
        <w:bottom w:val="none" w:sz="0" w:space="0" w:color="auto"/>
        <w:right w:val="none" w:sz="0" w:space="0" w:color="auto"/>
      </w:divBdr>
    </w:div>
    <w:div w:id="1043283954">
      <w:bodyDiv w:val="1"/>
      <w:marLeft w:val="0"/>
      <w:marRight w:val="0"/>
      <w:marTop w:val="0"/>
      <w:marBottom w:val="0"/>
      <w:divBdr>
        <w:top w:val="none" w:sz="0" w:space="0" w:color="auto"/>
        <w:left w:val="none" w:sz="0" w:space="0" w:color="auto"/>
        <w:bottom w:val="none" w:sz="0" w:space="0" w:color="auto"/>
        <w:right w:val="none" w:sz="0" w:space="0" w:color="auto"/>
      </w:divBdr>
    </w:div>
    <w:div w:id="1051802360">
      <w:bodyDiv w:val="1"/>
      <w:marLeft w:val="0"/>
      <w:marRight w:val="0"/>
      <w:marTop w:val="0"/>
      <w:marBottom w:val="0"/>
      <w:divBdr>
        <w:top w:val="none" w:sz="0" w:space="0" w:color="auto"/>
        <w:left w:val="none" w:sz="0" w:space="0" w:color="auto"/>
        <w:bottom w:val="none" w:sz="0" w:space="0" w:color="auto"/>
        <w:right w:val="none" w:sz="0" w:space="0" w:color="auto"/>
      </w:divBdr>
      <w:divsChild>
        <w:div w:id="964314705">
          <w:marLeft w:val="0"/>
          <w:marRight w:val="0"/>
          <w:marTop w:val="0"/>
          <w:marBottom w:val="0"/>
          <w:divBdr>
            <w:top w:val="none" w:sz="0" w:space="0" w:color="auto"/>
            <w:left w:val="none" w:sz="0" w:space="0" w:color="auto"/>
            <w:bottom w:val="none" w:sz="0" w:space="0" w:color="auto"/>
            <w:right w:val="none" w:sz="0" w:space="0" w:color="auto"/>
          </w:divBdr>
          <w:divsChild>
            <w:div w:id="1026709575">
              <w:marLeft w:val="0"/>
              <w:marRight w:val="0"/>
              <w:marTop w:val="0"/>
              <w:marBottom w:val="0"/>
              <w:divBdr>
                <w:top w:val="none" w:sz="0" w:space="0" w:color="auto"/>
                <w:left w:val="none" w:sz="0" w:space="0" w:color="auto"/>
                <w:bottom w:val="none" w:sz="0" w:space="0" w:color="auto"/>
                <w:right w:val="none" w:sz="0" w:space="0" w:color="auto"/>
              </w:divBdr>
              <w:divsChild>
                <w:div w:id="892623696">
                  <w:marLeft w:val="0"/>
                  <w:marRight w:val="0"/>
                  <w:marTop w:val="0"/>
                  <w:marBottom w:val="0"/>
                  <w:divBdr>
                    <w:top w:val="none" w:sz="0" w:space="0" w:color="auto"/>
                    <w:left w:val="none" w:sz="0" w:space="0" w:color="auto"/>
                    <w:bottom w:val="none" w:sz="0" w:space="0" w:color="auto"/>
                    <w:right w:val="none" w:sz="0" w:space="0" w:color="auto"/>
                  </w:divBdr>
                  <w:divsChild>
                    <w:div w:id="1610769750">
                      <w:marLeft w:val="0"/>
                      <w:marRight w:val="0"/>
                      <w:marTop w:val="0"/>
                      <w:marBottom w:val="0"/>
                      <w:divBdr>
                        <w:top w:val="none" w:sz="0" w:space="0" w:color="auto"/>
                        <w:left w:val="none" w:sz="0" w:space="0" w:color="auto"/>
                        <w:bottom w:val="none" w:sz="0" w:space="0" w:color="auto"/>
                        <w:right w:val="none" w:sz="0" w:space="0" w:color="auto"/>
                      </w:divBdr>
                      <w:divsChild>
                        <w:div w:id="333726073">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074604">
      <w:bodyDiv w:val="1"/>
      <w:marLeft w:val="0"/>
      <w:marRight w:val="0"/>
      <w:marTop w:val="0"/>
      <w:marBottom w:val="0"/>
      <w:divBdr>
        <w:top w:val="none" w:sz="0" w:space="0" w:color="auto"/>
        <w:left w:val="none" w:sz="0" w:space="0" w:color="auto"/>
        <w:bottom w:val="none" w:sz="0" w:space="0" w:color="auto"/>
        <w:right w:val="none" w:sz="0" w:space="0" w:color="auto"/>
      </w:divBdr>
    </w:div>
    <w:div w:id="1070538732">
      <w:bodyDiv w:val="1"/>
      <w:marLeft w:val="0"/>
      <w:marRight w:val="0"/>
      <w:marTop w:val="0"/>
      <w:marBottom w:val="0"/>
      <w:divBdr>
        <w:top w:val="none" w:sz="0" w:space="0" w:color="auto"/>
        <w:left w:val="none" w:sz="0" w:space="0" w:color="auto"/>
        <w:bottom w:val="none" w:sz="0" w:space="0" w:color="auto"/>
        <w:right w:val="none" w:sz="0" w:space="0" w:color="auto"/>
      </w:divBdr>
      <w:divsChild>
        <w:div w:id="55150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2371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650852">
      <w:bodyDiv w:val="1"/>
      <w:marLeft w:val="0"/>
      <w:marRight w:val="0"/>
      <w:marTop w:val="0"/>
      <w:marBottom w:val="0"/>
      <w:divBdr>
        <w:top w:val="none" w:sz="0" w:space="0" w:color="auto"/>
        <w:left w:val="none" w:sz="0" w:space="0" w:color="auto"/>
        <w:bottom w:val="none" w:sz="0" w:space="0" w:color="auto"/>
        <w:right w:val="none" w:sz="0" w:space="0" w:color="auto"/>
      </w:divBdr>
    </w:div>
    <w:div w:id="1088311566">
      <w:bodyDiv w:val="1"/>
      <w:marLeft w:val="0"/>
      <w:marRight w:val="0"/>
      <w:marTop w:val="0"/>
      <w:marBottom w:val="0"/>
      <w:divBdr>
        <w:top w:val="none" w:sz="0" w:space="0" w:color="auto"/>
        <w:left w:val="none" w:sz="0" w:space="0" w:color="auto"/>
        <w:bottom w:val="none" w:sz="0" w:space="0" w:color="auto"/>
        <w:right w:val="none" w:sz="0" w:space="0" w:color="auto"/>
      </w:divBdr>
      <w:divsChild>
        <w:div w:id="19091897">
          <w:marLeft w:val="0"/>
          <w:marRight w:val="0"/>
          <w:marTop w:val="0"/>
          <w:marBottom w:val="0"/>
          <w:divBdr>
            <w:top w:val="none" w:sz="0" w:space="0" w:color="auto"/>
            <w:left w:val="none" w:sz="0" w:space="0" w:color="auto"/>
            <w:bottom w:val="none" w:sz="0" w:space="0" w:color="auto"/>
            <w:right w:val="none" w:sz="0" w:space="0" w:color="auto"/>
          </w:divBdr>
          <w:divsChild>
            <w:div w:id="757869124">
              <w:marLeft w:val="0"/>
              <w:marRight w:val="0"/>
              <w:marTop w:val="0"/>
              <w:marBottom w:val="0"/>
              <w:divBdr>
                <w:top w:val="none" w:sz="0" w:space="0" w:color="auto"/>
                <w:left w:val="none" w:sz="0" w:space="0" w:color="auto"/>
                <w:bottom w:val="none" w:sz="0" w:space="0" w:color="auto"/>
                <w:right w:val="none" w:sz="0" w:space="0" w:color="auto"/>
              </w:divBdr>
              <w:divsChild>
                <w:div w:id="1757823589">
                  <w:marLeft w:val="0"/>
                  <w:marRight w:val="0"/>
                  <w:marTop w:val="0"/>
                  <w:marBottom w:val="0"/>
                  <w:divBdr>
                    <w:top w:val="none" w:sz="0" w:space="0" w:color="auto"/>
                    <w:left w:val="none" w:sz="0" w:space="0" w:color="auto"/>
                    <w:bottom w:val="none" w:sz="0" w:space="0" w:color="auto"/>
                    <w:right w:val="none" w:sz="0" w:space="0" w:color="auto"/>
                  </w:divBdr>
                  <w:divsChild>
                    <w:div w:id="9532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9096">
      <w:bodyDiv w:val="1"/>
      <w:marLeft w:val="0"/>
      <w:marRight w:val="0"/>
      <w:marTop w:val="0"/>
      <w:marBottom w:val="0"/>
      <w:divBdr>
        <w:top w:val="none" w:sz="0" w:space="0" w:color="auto"/>
        <w:left w:val="none" w:sz="0" w:space="0" w:color="auto"/>
        <w:bottom w:val="none" w:sz="0" w:space="0" w:color="auto"/>
        <w:right w:val="none" w:sz="0" w:space="0" w:color="auto"/>
      </w:divBdr>
      <w:divsChild>
        <w:div w:id="2043285530">
          <w:marLeft w:val="0"/>
          <w:marRight w:val="0"/>
          <w:marTop w:val="0"/>
          <w:marBottom w:val="0"/>
          <w:divBdr>
            <w:top w:val="none" w:sz="0" w:space="0" w:color="auto"/>
            <w:left w:val="none" w:sz="0" w:space="0" w:color="auto"/>
            <w:bottom w:val="none" w:sz="0" w:space="0" w:color="auto"/>
            <w:right w:val="none" w:sz="0" w:space="0" w:color="auto"/>
          </w:divBdr>
          <w:divsChild>
            <w:div w:id="775294740">
              <w:marLeft w:val="0"/>
              <w:marRight w:val="0"/>
              <w:marTop w:val="0"/>
              <w:marBottom w:val="0"/>
              <w:divBdr>
                <w:top w:val="none" w:sz="0" w:space="0" w:color="auto"/>
                <w:left w:val="none" w:sz="0" w:space="0" w:color="auto"/>
                <w:bottom w:val="none" w:sz="0" w:space="0" w:color="auto"/>
                <w:right w:val="none" w:sz="0" w:space="0" w:color="auto"/>
              </w:divBdr>
              <w:divsChild>
                <w:div w:id="936790476">
                  <w:marLeft w:val="0"/>
                  <w:marRight w:val="0"/>
                  <w:marTop w:val="0"/>
                  <w:marBottom w:val="0"/>
                  <w:divBdr>
                    <w:top w:val="none" w:sz="0" w:space="0" w:color="auto"/>
                    <w:left w:val="none" w:sz="0" w:space="0" w:color="auto"/>
                    <w:bottom w:val="none" w:sz="0" w:space="0" w:color="auto"/>
                    <w:right w:val="none" w:sz="0" w:space="0" w:color="auto"/>
                  </w:divBdr>
                  <w:divsChild>
                    <w:div w:id="535850647">
                      <w:marLeft w:val="0"/>
                      <w:marRight w:val="0"/>
                      <w:marTop w:val="0"/>
                      <w:marBottom w:val="0"/>
                      <w:divBdr>
                        <w:top w:val="none" w:sz="0" w:space="0" w:color="auto"/>
                        <w:left w:val="none" w:sz="0" w:space="0" w:color="auto"/>
                        <w:bottom w:val="none" w:sz="0" w:space="0" w:color="auto"/>
                        <w:right w:val="none" w:sz="0" w:space="0" w:color="auto"/>
                      </w:divBdr>
                      <w:divsChild>
                        <w:div w:id="1553148975">
                          <w:marLeft w:val="0"/>
                          <w:marRight w:val="0"/>
                          <w:marTop w:val="0"/>
                          <w:marBottom w:val="0"/>
                          <w:divBdr>
                            <w:top w:val="none" w:sz="0" w:space="0" w:color="auto"/>
                            <w:left w:val="none" w:sz="0" w:space="0" w:color="auto"/>
                            <w:bottom w:val="none" w:sz="0" w:space="0" w:color="auto"/>
                            <w:right w:val="none" w:sz="0" w:space="0" w:color="auto"/>
                          </w:divBdr>
                          <w:divsChild>
                            <w:div w:id="1877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202981">
      <w:bodyDiv w:val="1"/>
      <w:marLeft w:val="0"/>
      <w:marRight w:val="0"/>
      <w:marTop w:val="0"/>
      <w:marBottom w:val="0"/>
      <w:divBdr>
        <w:top w:val="none" w:sz="0" w:space="0" w:color="auto"/>
        <w:left w:val="none" w:sz="0" w:space="0" w:color="auto"/>
        <w:bottom w:val="none" w:sz="0" w:space="0" w:color="auto"/>
        <w:right w:val="none" w:sz="0" w:space="0" w:color="auto"/>
      </w:divBdr>
    </w:div>
    <w:div w:id="1106345161">
      <w:bodyDiv w:val="1"/>
      <w:marLeft w:val="0"/>
      <w:marRight w:val="0"/>
      <w:marTop w:val="0"/>
      <w:marBottom w:val="0"/>
      <w:divBdr>
        <w:top w:val="none" w:sz="0" w:space="0" w:color="auto"/>
        <w:left w:val="none" w:sz="0" w:space="0" w:color="auto"/>
        <w:bottom w:val="none" w:sz="0" w:space="0" w:color="auto"/>
        <w:right w:val="none" w:sz="0" w:space="0" w:color="auto"/>
      </w:divBdr>
    </w:div>
    <w:div w:id="1107118801">
      <w:bodyDiv w:val="1"/>
      <w:marLeft w:val="0"/>
      <w:marRight w:val="0"/>
      <w:marTop w:val="0"/>
      <w:marBottom w:val="0"/>
      <w:divBdr>
        <w:top w:val="none" w:sz="0" w:space="0" w:color="auto"/>
        <w:left w:val="none" w:sz="0" w:space="0" w:color="auto"/>
        <w:bottom w:val="none" w:sz="0" w:space="0" w:color="auto"/>
        <w:right w:val="none" w:sz="0" w:space="0" w:color="auto"/>
      </w:divBdr>
    </w:div>
    <w:div w:id="1119495793">
      <w:bodyDiv w:val="1"/>
      <w:marLeft w:val="0"/>
      <w:marRight w:val="0"/>
      <w:marTop w:val="0"/>
      <w:marBottom w:val="0"/>
      <w:divBdr>
        <w:top w:val="none" w:sz="0" w:space="0" w:color="auto"/>
        <w:left w:val="none" w:sz="0" w:space="0" w:color="auto"/>
        <w:bottom w:val="none" w:sz="0" w:space="0" w:color="auto"/>
        <w:right w:val="none" w:sz="0" w:space="0" w:color="auto"/>
      </w:divBdr>
      <w:divsChild>
        <w:div w:id="423037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526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475749">
      <w:bodyDiv w:val="1"/>
      <w:marLeft w:val="0"/>
      <w:marRight w:val="0"/>
      <w:marTop w:val="0"/>
      <w:marBottom w:val="0"/>
      <w:divBdr>
        <w:top w:val="none" w:sz="0" w:space="0" w:color="auto"/>
        <w:left w:val="none" w:sz="0" w:space="0" w:color="auto"/>
        <w:bottom w:val="none" w:sz="0" w:space="0" w:color="auto"/>
        <w:right w:val="none" w:sz="0" w:space="0" w:color="auto"/>
      </w:divBdr>
    </w:div>
    <w:div w:id="1141536352">
      <w:bodyDiv w:val="1"/>
      <w:marLeft w:val="0"/>
      <w:marRight w:val="0"/>
      <w:marTop w:val="0"/>
      <w:marBottom w:val="0"/>
      <w:divBdr>
        <w:top w:val="none" w:sz="0" w:space="0" w:color="auto"/>
        <w:left w:val="none" w:sz="0" w:space="0" w:color="auto"/>
        <w:bottom w:val="none" w:sz="0" w:space="0" w:color="auto"/>
        <w:right w:val="none" w:sz="0" w:space="0" w:color="auto"/>
      </w:divBdr>
    </w:div>
    <w:div w:id="1145970464">
      <w:bodyDiv w:val="1"/>
      <w:marLeft w:val="0"/>
      <w:marRight w:val="0"/>
      <w:marTop w:val="0"/>
      <w:marBottom w:val="0"/>
      <w:divBdr>
        <w:top w:val="none" w:sz="0" w:space="0" w:color="auto"/>
        <w:left w:val="none" w:sz="0" w:space="0" w:color="auto"/>
        <w:bottom w:val="none" w:sz="0" w:space="0" w:color="auto"/>
        <w:right w:val="none" w:sz="0" w:space="0" w:color="auto"/>
      </w:divBdr>
    </w:div>
    <w:div w:id="1160652670">
      <w:bodyDiv w:val="1"/>
      <w:marLeft w:val="0"/>
      <w:marRight w:val="0"/>
      <w:marTop w:val="0"/>
      <w:marBottom w:val="0"/>
      <w:divBdr>
        <w:top w:val="none" w:sz="0" w:space="0" w:color="auto"/>
        <w:left w:val="none" w:sz="0" w:space="0" w:color="auto"/>
        <w:bottom w:val="none" w:sz="0" w:space="0" w:color="auto"/>
        <w:right w:val="none" w:sz="0" w:space="0" w:color="auto"/>
      </w:divBdr>
    </w:div>
    <w:div w:id="1164512717">
      <w:bodyDiv w:val="1"/>
      <w:marLeft w:val="0"/>
      <w:marRight w:val="0"/>
      <w:marTop w:val="0"/>
      <w:marBottom w:val="0"/>
      <w:divBdr>
        <w:top w:val="none" w:sz="0" w:space="0" w:color="auto"/>
        <w:left w:val="none" w:sz="0" w:space="0" w:color="auto"/>
        <w:bottom w:val="none" w:sz="0" w:space="0" w:color="auto"/>
        <w:right w:val="none" w:sz="0" w:space="0" w:color="auto"/>
      </w:divBdr>
    </w:div>
    <w:div w:id="1176920303">
      <w:bodyDiv w:val="1"/>
      <w:marLeft w:val="0"/>
      <w:marRight w:val="0"/>
      <w:marTop w:val="0"/>
      <w:marBottom w:val="0"/>
      <w:divBdr>
        <w:top w:val="none" w:sz="0" w:space="0" w:color="auto"/>
        <w:left w:val="none" w:sz="0" w:space="0" w:color="auto"/>
        <w:bottom w:val="none" w:sz="0" w:space="0" w:color="auto"/>
        <w:right w:val="none" w:sz="0" w:space="0" w:color="auto"/>
      </w:divBdr>
    </w:div>
    <w:div w:id="1185367438">
      <w:bodyDiv w:val="1"/>
      <w:marLeft w:val="0"/>
      <w:marRight w:val="0"/>
      <w:marTop w:val="0"/>
      <w:marBottom w:val="0"/>
      <w:divBdr>
        <w:top w:val="none" w:sz="0" w:space="0" w:color="auto"/>
        <w:left w:val="none" w:sz="0" w:space="0" w:color="auto"/>
        <w:bottom w:val="none" w:sz="0" w:space="0" w:color="auto"/>
        <w:right w:val="none" w:sz="0" w:space="0" w:color="auto"/>
      </w:divBdr>
      <w:divsChild>
        <w:div w:id="52625836">
          <w:marLeft w:val="0"/>
          <w:marRight w:val="0"/>
          <w:marTop w:val="0"/>
          <w:marBottom w:val="0"/>
          <w:divBdr>
            <w:top w:val="none" w:sz="0" w:space="0" w:color="auto"/>
            <w:left w:val="none" w:sz="0" w:space="0" w:color="auto"/>
            <w:bottom w:val="none" w:sz="0" w:space="0" w:color="auto"/>
            <w:right w:val="none" w:sz="0" w:space="0" w:color="auto"/>
          </w:divBdr>
        </w:div>
        <w:div w:id="60256329">
          <w:marLeft w:val="0"/>
          <w:marRight w:val="0"/>
          <w:marTop w:val="0"/>
          <w:marBottom w:val="0"/>
          <w:divBdr>
            <w:top w:val="none" w:sz="0" w:space="0" w:color="auto"/>
            <w:left w:val="none" w:sz="0" w:space="0" w:color="auto"/>
            <w:bottom w:val="none" w:sz="0" w:space="0" w:color="auto"/>
            <w:right w:val="none" w:sz="0" w:space="0" w:color="auto"/>
          </w:divBdr>
        </w:div>
        <w:div w:id="98258650">
          <w:marLeft w:val="0"/>
          <w:marRight w:val="0"/>
          <w:marTop w:val="0"/>
          <w:marBottom w:val="0"/>
          <w:divBdr>
            <w:top w:val="none" w:sz="0" w:space="0" w:color="auto"/>
            <w:left w:val="none" w:sz="0" w:space="0" w:color="auto"/>
            <w:bottom w:val="none" w:sz="0" w:space="0" w:color="auto"/>
            <w:right w:val="none" w:sz="0" w:space="0" w:color="auto"/>
          </w:divBdr>
        </w:div>
        <w:div w:id="102966733">
          <w:marLeft w:val="0"/>
          <w:marRight w:val="0"/>
          <w:marTop w:val="0"/>
          <w:marBottom w:val="0"/>
          <w:divBdr>
            <w:top w:val="none" w:sz="0" w:space="0" w:color="auto"/>
            <w:left w:val="none" w:sz="0" w:space="0" w:color="auto"/>
            <w:bottom w:val="none" w:sz="0" w:space="0" w:color="auto"/>
            <w:right w:val="none" w:sz="0" w:space="0" w:color="auto"/>
          </w:divBdr>
        </w:div>
        <w:div w:id="131556086">
          <w:marLeft w:val="0"/>
          <w:marRight w:val="0"/>
          <w:marTop w:val="0"/>
          <w:marBottom w:val="0"/>
          <w:divBdr>
            <w:top w:val="none" w:sz="0" w:space="0" w:color="auto"/>
            <w:left w:val="none" w:sz="0" w:space="0" w:color="auto"/>
            <w:bottom w:val="none" w:sz="0" w:space="0" w:color="auto"/>
            <w:right w:val="none" w:sz="0" w:space="0" w:color="auto"/>
          </w:divBdr>
        </w:div>
        <w:div w:id="236596787">
          <w:marLeft w:val="0"/>
          <w:marRight w:val="0"/>
          <w:marTop w:val="0"/>
          <w:marBottom w:val="0"/>
          <w:divBdr>
            <w:top w:val="none" w:sz="0" w:space="0" w:color="auto"/>
            <w:left w:val="none" w:sz="0" w:space="0" w:color="auto"/>
            <w:bottom w:val="none" w:sz="0" w:space="0" w:color="auto"/>
            <w:right w:val="none" w:sz="0" w:space="0" w:color="auto"/>
          </w:divBdr>
        </w:div>
        <w:div w:id="400372178">
          <w:marLeft w:val="0"/>
          <w:marRight w:val="0"/>
          <w:marTop w:val="0"/>
          <w:marBottom w:val="0"/>
          <w:divBdr>
            <w:top w:val="none" w:sz="0" w:space="0" w:color="auto"/>
            <w:left w:val="none" w:sz="0" w:space="0" w:color="auto"/>
            <w:bottom w:val="none" w:sz="0" w:space="0" w:color="auto"/>
            <w:right w:val="none" w:sz="0" w:space="0" w:color="auto"/>
          </w:divBdr>
        </w:div>
        <w:div w:id="436566247">
          <w:marLeft w:val="0"/>
          <w:marRight w:val="0"/>
          <w:marTop w:val="0"/>
          <w:marBottom w:val="0"/>
          <w:divBdr>
            <w:top w:val="none" w:sz="0" w:space="0" w:color="auto"/>
            <w:left w:val="none" w:sz="0" w:space="0" w:color="auto"/>
            <w:bottom w:val="none" w:sz="0" w:space="0" w:color="auto"/>
            <w:right w:val="none" w:sz="0" w:space="0" w:color="auto"/>
          </w:divBdr>
        </w:div>
        <w:div w:id="746264341">
          <w:marLeft w:val="0"/>
          <w:marRight w:val="0"/>
          <w:marTop w:val="0"/>
          <w:marBottom w:val="0"/>
          <w:divBdr>
            <w:top w:val="none" w:sz="0" w:space="0" w:color="auto"/>
            <w:left w:val="none" w:sz="0" w:space="0" w:color="auto"/>
            <w:bottom w:val="none" w:sz="0" w:space="0" w:color="auto"/>
            <w:right w:val="none" w:sz="0" w:space="0" w:color="auto"/>
          </w:divBdr>
        </w:div>
        <w:div w:id="812216020">
          <w:marLeft w:val="0"/>
          <w:marRight w:val="0"/>
          <w:marTop w:val="0"/>
          <w:marBottom w:val="0"/>
          <w:divBdr>
            <w:top w:val="none" w:sz="0" w:space="0" w:color="auto"/>
            <w:left w:val="none" w:sz="0" w:space="0" w:color="auto"/>
            <w:bottom w:val="none" w:sz="0" w:space="0" w:color="auto"/>
            <w:right w:val="none" w:sz="0" w:space="0" w:color="auto"/>
          </w:divBdr>
        </w:div>
        <w:div w:id="830832621">
          <w:marLeft w:val="0"/>
          <w:marRight w:val="0"/>
          <w:marTop w:val="0"/>
          <w:marBottom w:val="0"/>
          <w:divBdr>
            <w:top w:val="none" w:sz="0" w:space="0" w:color="auto"/>
            <w:left w:val="none" w:sz="0" w:space="0" w:color="auto"/>
            <w:bottom w:val="none" w:sz="0" w:space="0" w:color="auto"/>
            <w:right w:val="none" w:sz="0" w:space="0" w:color="auto"/>
          </w:divBdr>
        </w:div>
        <w:div w:id="834806029">
          <w:marLeft w:val="0"/>
          <w:marRight w:val="0"/>
          <w:marTop w:val="0"/>
          <w:marBottom w:val="0"/>
          <w:divBdr>
            <w:top w:val="none" w:sz="0" w:space="0" w:color="auto"/>
            <w:left w:val="none" w:sz="0" w:space="0" w:color="auto"/>
            <w:bottom w:val="none" w:sz="0" w:space="0" w:color="auto"/>
            <w:right w:val="none" w:sz="0" w:space="0" w:color="auto"/>
          </w:divBdr>
        </w:div>
        <w:div w:id="858662139">
          <w:marLeft w:val="0"/>
          <w:marRight w:val="0"/>
          <w:marTop w:val="0"/>
          <w:marBottom w:val="0"/>
          <w:divBdr>
            <w:top w:val="none" w:sz="0" w:space="0" w:color="auto"/>
            <w:left w:val="none" w:sz="0" w:space="0" w:color="auto"/>
            <w:bottom w:val="none" w:sz="0" w:space="0" w:color="auto"/>
            <w:right w:val="none" w:sz="0" w:space="0" w:color="auto"/>
          </w:divBdr>
        </w:div>
        <w:div w:id="1098063103">
          <w:marLeft w:val="0"/>
          <w:marRight w:val="0"/>
          <w:marTop w:val="0"/>
          <w:marBottom w:val="0"/>
          <w:divBdr>
            <w:top w:val="none" w:sz="0" w:space="0" w:color="auto"/>
            <w:left w:val="none" w:sz="0" w:space="0" w:color="auto"/>
            <w:bottom w:val="none" w:sz="0" w:space="0" w:color="auto"/>
            <w:right w:val="none" w:sz="0" w:space="0" w:color="auto"/>
          </w:divBdr>
        </w:div>
        <w:div w:id="1172380149">
          <w:marLeft w:val="0"/>
          <w:marRight w:val="0"/>
          <w:marTop w:val="0"/>
          <w:marBottom w:val="0"/>
          <w:divBdr>
            <w:top w:val="none" w:sz="0" w:space="0" w:color="auto"/>
            <w:left w:val="none" w:sz="0" w:space="0" w:color="auto"/>
            <w:bottom w:val="none" w:sz="0" w:space="0" w:color="auto"/>
            <w:right w:val="none" w:sz="0" w:space="0" w:color="auto"/>
          </w:divBdr>
        </w:div>
        <w:div w:id="1237671475">
          <w:marLeft w:val="0"/>
          <w:marRight w:val="0"/>
          <w:marTop w:val="0"/>
          <w:marBottom w:val="0"/>
          <w:divBdr>
            <w:top w:val="none" w:sz="0" w:space="0" w:color="auto"/>
            <w:left w:val="none" w:sz="0" w:space="0" w:color="auto"/>
            <w:bottom w:val="none" w:sz="0" w:space="0" w:color="auto"/>
            <w:right w:val="none" w:sz="0" w:space="0" w:color="auto"/>
          </w:divBdr>
        </w:div>
        <w:div w:id="1275675301">
          <w:marLeft w:val="0"/>
          <w:marRight w:val="0"/>
          <w:marTop w:val="0"/>
          <w:marBottom w:val="0"/>
          <w:divBdr>
            <w:top w:val="none" w:sz="0" w:space="0" w:color="auto"/>
            <w:left w:val="none" w:sz="0" w:space="0" w:color="auto"/>
            <w:bottom w:val="none" w:sz="0" w:space="0" w:color="auto"/>
            <w:right w:val="none" w:sz="0" w:space="0" w:color="auto"/>
          </w:divBdr>
        </w:div>
        <w:div w:id="1320618732">
          <w:marLeft w:val="0"/>
          <w:marRight w:val="0"/>
          <w:marTop w:val="0"/>
          <w:marBottom w:val="0"/>
          <w:divBdr>
            <w:top w:val="none" w:sz="0" w:space="0" w:color="auto"/>
            <w:left w:val="none" w:sz="0" w:space="0" w:color="auto"/>
            <w:bottom w:val="none" w:sz="0" w:space="0" w:color="auto"/>
            <w:right w:val="none" w:sz="0" w:space="0" w:color="auto"/>
          </w:divBdr>
        </w:div>
        <w:div w:id="1326737922">
          <w:marLeft w:val="0"/>
          <w:marRight w:val="0"/>
          <w:marTop w:val="0"/>
          <w:marBottom w:val="0"/>
          <w:divBdr>
            <w:top w:val="none" w:sz="0" w:space="0" w:color="auto"/>
            <w:left w:val="none" w:sz="0" w:space="0" w:color="auto"/>
            <w:bottom w:val="none" w:sz="0" w:space="0" w:color="auto"/>
            <w:right w:val="none" w:sz="0" w:space="0" w:color="auto"/>
          </w:divBdr>
        </w:div>
        <w:div w:id="1411999107">
          <w:marLeft w:val="0"/>
          <w:marRight w:val="0"/>
          <w:marTop w:val="0"/>
          <w:marBottom w:val="0"/>
          <w:divBdr>
            <w:top w:val="none" w:sz="0" w:space="0" w:color="auto"/>
            <w:left w:val="none" w:sz="0" w:space="0" w:color="auto"/>
            <w:bottom w:val="none" w:sz="0" w:space="0" w:color="auto"/>
            <w:right w:val="none" w:sz="0" w:space="0" w:color="auto"/>
          </w:divBdr>
        </w:div>
        <w:div w:id="1418820251">
          <w:marLeft w:val="0"/>
          <w:marRight w:val="0"/>
          <w:marTop w:val="0"/>
          <w:marBottom w:val="0"/>
          <w:divBdr>
            <w:top w:val="none" w:sz="0" w:space="0" w:color="auto"/>
            <w:left w:val="none" w:sz="0" w:space="0" w:color="auto"/>
            <w:bottom w:val="none" w:sz="0" w:space="0" w:color="auto"/>
            <w:right w:val="none" w:sz="0" w:space="0" w:color="auto"/>
          </w:divBdr>
        </w:div>
        <w:div w:id="1454638736">
          <w:marLeft w:val="0"/>
          <w:marRight w:val="0"/>
          <w:marTop w:val="0"/>
          <w:marBottom w:val="0"/>
          <w:divBdr>
            <w:top w:val="none" w:sz="0" w:space="0" w:color="auto"/>
            <w:left w:val="none" w:sz="0" w:space="0" w:color="auto"/>
            <w:bottom w:val="none" w:sz="0" w:space="0" w:color="auto"/>
            <w:right w:val="none" w:sz="0" w:space="0" w:color="auto"/>
          </w:divBdr>
        </w:div>
        <w:div w:id="1617524242">
          <w:marLeft w:val="0"/>
          <w:marRight w:val="0"/>
          <w:marTop w:val="0"/>
          <w:marBottom w:val="0"/>
          <w:divBdr>
            <w:top w:val="none" w:sz="0" w:space="0" w:color="auto"/>
            <w:left w:val="none" w:sz="0" w:space="0" w:color="auto"/>
            <w:bottom w:val="none" w:sz="0" w:space="0" w:color="auto"/>
            <w:right w:val="none" w:sz="0" w:space="0" w:color="auto"/>
          </w:divBdr>
        </w:div>
        <w:div w:id="1622179231">
          <w:marLeft w:val="0"/>
          <w:marRight w:val="0"/>
          <w:marTop w:val="0"/>
          <w:marBottom w:val="0"/>
          <w:divBdr>
            <w:top w:val="none" w:sz="0" w:space="0" w:color="auto"/>
            <w:left w:val="none" w:sz="0" w:space="0" w:color="auto"/>
            <w:bottom w:val="none" w:sz="0" w:space="0" w:color="auto"/>
            <w:right w:val="none" w:sz="0" w:space="0" w:color="auto"/>
          </w:divBdr>
        </w:div>
        <w:div w:id="1712614549">
          <w:marLeft w:val="0"/>
          <w:marRight w:val="0"/>
          <w:marTop w:val="0"/>
          <w:marBottom w:val="0"/>
          <w:divBdr>
            <w:top w:val="none" w:sz="0" w:space="0" w:color="auto"/>
            <w:left w:val="none" w:sz="0" w:space="0" w:color="auto"/>
            <w:bottom w:val="none" w:sz="0" w:space="0" w:color="auto"/>
            <w:right w:val="none" w:sz="0" w:space="0" w:color="auto"/>
          </w:divBdr>
        </w:div>
        <w:div w:id="1722244453">
          <w:marLeft w:val="0"/>
          <w:marRight w:val="0"/>
          <w:marTop w:val="0"/>
          <w:marBottom w:val="0"/>
          <w:divBdr>
            <w:top w:val="none" w:sz="0" w:space="0" w:color="auto"/>
            <w:left w:val="none" w:sz="0" w:space="0" w:color="auto"/>
            <w:bottom w:val="none" w:sz="0" w:space="0" w:color="auto"/>
            <w:right w:val="none" w:sz="0" w:space="0" w:color="auto"/>
          </w:divBdr>
        </w:div>
        <w:div w:id="1935823560">
          <w:marLeft w:val="0"/>
          <w:marRight w:val="0"/>
          <w:marTop w:val="0"/>
          <w:marBottom w:val="0"/>
          <w:divBdr>
            <w:top w:val="none" w:sz="0" w:space="0" w:color="auto"/>
            <w:left w:val="none" w:sz="0" w:space="0" w:color="auto"/>
            <w:bottom w:val="none" w:sz="0" w:space="0" w:color="auto"/>
            <w:right w:val="none" w:sz="0" w:space="0" w:color="auto"/>
          </w:divBdr>
        </w:div>
        <w:div w:id="1958563223">
          <w:marLeft w:val="0"/>
          <w:marRight w:val="0"/>
          <w:marTop w:val="0"/>
          <w:marBottom w:val="0"/>
          <w:divBdr>
            <w:top w:val="none" w:sz="0" w:space="0" w:color="auto"/>
            <w:left w:val="none" w:sz="0" w:space="0" w:color="auto"/>
            <w:bottom w:val="none" w:sz="0" w:space="0" w:color="auto"/>
            <w:right w:val="none" w:sz="0" w:space="0" w:color="auto"/>
          </w:divBdr>
        </w:div>
        <w:div w:id="2008509917">
          <w:marLeft w:val="0"/>
          <w:marRight w:val="0"/>
          <w:marTop w:val="0"/>
          <w:marBottom w:val="0"/>
          <w:divBdr>
            <w:top w:val="none" w:sz="0" w:space="0" w:color="auto"/>
            <w:left w:val="none" w:sz="0" w:space="0" w:color="auto"/>
            <w:bottom w:val="none" w:sz="0" w:space="0" w:color="auto"/>
            <w:right w:val="none" w:sz="0" w:space="0" w:color="auto"/>
          </w:divBdr>
        </w:div>
      </w:divsChild>
    </w:div>
    <w:div w:id="1186553827">
      <w:bodyDiv w:val="1"/>
      <w:marLeft w:val="0"/>
      <w:marRight w:val="0"/>
      <w:marTop w:val="0"/>
      <w:marBottom w:val="0"/>
      <w:divBdr>
        <w:top w:val="none" w:sz="0" w:space="0" w:color="auto"/>
        <w:left w:val="none" w:sz="0" w:space="0" w:color="auto"/>
        <w:bottom w:val="none" w:sz="0" w:space="0" w:color="auto"/>
        <w:right w:val="none" w:sz="0" w:space="0" w:color="auto"/>
      </w:divBdr>
    </w:div>
    <w:div w:id="1209218217">
      <w:bodyDiv w:val="1"/>
      <w:marLeft w:val="0"/>
      <w:marRight w:val="0"/>
      <w:marTop w:val="0"/>
      <w:marBottom w:val="0"/>
      <w:divBdr>
        <w:top w:val="none" w:sz="0" w:space="0" w:color="auto"/>
        <w:left w:val="none" w:sz="0" w:space="0" w:color="auto"/>
        <w:bottom w:val="none" w:sz="0" w:space="0" w:color="auto"/>
        <w:right w:val="none" w:sz="0" w:space="0" w:color="auto"/>
      </w:divBdr>
    </w:div>
    <w:div w:id="1230533895">
      <w:bodyDiv w:val="1"/>
      <w:marLeft w:val="0"/>
      <w:marRight w:val="0"/>
      <w:marTop w:val="0"/>
      <w:marBottom w:val="0"/>
      <w:divBdr>
        <w:top w:val="none" w:sz="0" w:space="0" w:color="auto"/>
        <w:left w:val="none" w:sz="0" w:space="0" w:color="auto"/>
        <w:bottom w:val="none" w:sz="0" w:space="0" w:color="auto"/>
        <w:right w:val="none" w:sz="0" w:space="0" w:color="auto"/>
      </w:divBdr>
    </w:div>
    <w:div w:id="1231187549">
      <w:bodyDiv w:val="1"/>
      <w:marLeft w:val="0"/>
      <w:marRight w:val="0"/>
      <w:marTop w:val="0"/>
      <w:marBottom w:val="0"/>
      <w:divBdr>
        <w:top w:val="none" w:sz="0" w:space="0" w:color="auto"/>
        <w:left w:val="none" w:sz="0" w:space="0" w:color="auto"/>
        <w:bottom w:val="none" w:sz="0" w:space="0" w:color="auto"/>
        <w:right w:val="none" w:sz="0" w:space="0" w:color="auto"/>
      </w:divBdr>
    </w:div>
    <w:div w:id="1232233578">
      <w:bodyDiv w:val="1"/>
      <w:marLeft w:val="0"/>
      <w:marRight w:val="0"/>
      <w:marTop w:val="0"/>
      <w:marBottom w:val="0"/>
      <w:divBdr>
        <w:top w:val="none" w:sz="0" w:space="0" w:color="auto"/>
        <w:left w:val="none" w:sz="0" w:space="0" w:color="auto"/>
        <w:bottom w:val="none" w:sz="0" w:space="0" w:color="auto"/>
        <w:right w:val="none" w:sz="0" w:space="0" w:color="auto"/>
      </w:divBdr>
    </w:div>
    <w:div w:id="1243682415">
      <w:bodyDiv w:val="1"/>
      <w:marLeft w:val="0"/>
      <w:marRight w:val="0"/>
      <w:marTop w:val="0"/>
      <w:marBottom w:val="0"/>
      <w:divBdr>
        <w:top w:val="none" w:sz="0" w:space="0" w:color="auto"/>
        <w:left w:val="none" w:sz="0" w:space="0" w:color="auto"/>
        <w:bottom w:val="none" w:sz="0" w:space="0" w:color="auto"/>
        <w:right w:val="none" w:sz="0" w:space="0" w:color="auto"/>
      </w:divBdr>
    </w:div>
    <w:div w:id="1243684453">
      <w:bodyDiv w:val="1"/>
      <w:marLeft w:val="0"/>
      <w:marRight w:val="0"/>
      <w:marTop w:val="0"/>
      <w:marBottom w:val="0"/>
      <w:divBdr>
        <w:top w:val="none" w:sz="0" w:space="0" w:color="auto"/>
        <w:left w:val="none" w:sz="0" w:space="0" w:color="auto"/>
        <w:bottom w:val="none" w:sz="0" w:space="0" w:color="auto"/>
        <w:right w:val="none" w:sz="0" w:space="0" w:color="auto"/>
      </w:divBdr>
    </w:div>
    <w:div w:id="1248149801">
      <w:bodyDiv w:val="1"/>
      <w:marLeft w:val="0"/>
      <w:marRight w:val="0"/>
      <w:marTop w:val="0"/>
      <w:marBottom w:val="0"/>
      <w:divBdr>
        <w:top w:val="none" w:sz="0" w:space="0" w:color="auto"/>
        <w:left w:val="none" w:sz="0" w:space="0" w:color="auto"/>
        <w:bottom w:val="none" w:sz="0" w:space="0" w:color="auto"/>
        <w:right w:val="none" w:sz="0" w:space="0" w:color="auto"/>
      </w:divBdr>
    </w:div>
    <w:div w:id="1261528260">
      <w:bodyDiv w:val="1"/>
      <w:marLeft w:val="0"/>
      <w:marRight w:val="0"/>
      <w:marTop w:val="0"/>
      <w:marBottom w:val="0"/>
      <w:divBdr>
        <w:top w:val="none" w:sz="0" w:space="0" w:color="auto"/>
        <w:left w:val="none" w:sz="0" w:space="0" w:color="auto"/>
        <w:bottom w:val="none" w:sz="0" w:space="0" w:color="auto"/>
        <w:right w:val="none" w:sz="0" w:space="0" w:color="auto"/>
      </w:divBdr>
    </w:div>
    <w:div w:id="1264723689">
      <w:bodyDiv w:val="1"/>
      <w:marLeft w:val="0"/>
      <w:marRight w:val="0"/>
      <w:marTop w:val="0"/>
      <w:marBottom w:val="0"/>
      <w:divBdr>
        <w:top w:val="none" w:sz="0" w:space="0" w:color="auto"/>
        <w:left w:val="none" w:sz="0" w:space="0" w:color="auto"/>
        <w:bottom w:val="none" w:sz="0" w:space="0" w:color="auto"/>
        <w:right w:val="none" w:sz="0" w:space="0" w:color="auto"/>
      </w:divBdr>
    </w:div>
    <w:div w:id="1267925823">
      <w:bodyDiv w:val="1"/>
      <w:marLeft w:val="0"/>
      <w:marRight w:val="0"/>
      <w:marTop w:val="0"/>
      <w:marBottom w:val="0"/>
      <w:divBdr>
        <w:top w:val="none" w:sz="0" w:space="0" w:color="auto"/>
        <w:left w:val="none" w:sz="0" w:space="0" w:color="auto"/>
        <w:bottom w:val="none" w:sz="0" w:space="0" w:color="auto"/>
        <w:right w:val="none" w:sz="0" w:space="0" w:color="auto"/>
      </w:divBdr>
    </w:div>
    <w:div w:id="1269043981">
      <w:bodyDiv w:val="1"/>
      <w:marLeft w:val="0"/>
      <w:marRight w:val="0"/>
      <w:marTop w:val="0"/>
      <w:marBottom w:val="0"/>
      <w:divBdr>
        <w:top w:val="none" w:sz="0" w:space="0" w:color="auto"/>
        <w:left w:val="none" w:sz="0" w:space="0" w:color="auto"/>
        <w:bottom w:val="none" w:sz="0" w:space="0" w:color="auto"/>
        <w:right w:val="none" w:sz="0" w:space="0" w:color="auto"/>
      </w:divBdr>
    </w:div>
    <w:div w:id="1278489831">
      <w:bodyDiv w:val="1"/>
      <w:marLeft w:val="0"/>
      <w:marRight w:val="0"/>
      <w:marTop w:val="0"/>
      <w:marBottom w:val="0"/>
      <w:divBdr>
        <w:top w:val="none" w:sz="0" w:space="0" w:color="auto"/>
        <w:left w:val="none" w:sz="0" w:space="0" w:color="auto"/>
        <w:bottom w:val="none" w:sz="0" w:space="0" w:color="auto"/>
        <w:right w:val="none" w:sz="0" w:space="0" w:color="auto"/>
      </w:divBdr>
    </w:div>
    <w:div w:id="1283421592">
      <w:bodyDiv w:val="1"/>
      <w:marLeft w:val="0"/>
      <w:marRight w:val="0"/>
      <w:marTop w:val="0"/>
      <w:marBottom w:val="0"/>
      <w:divBdr>
        <w:top w:val="none" w:sz="0" w:space="0" w:color="auto"/>
        <w:left w:val="none" w:sz="0" w:space="0" w:color="auto"/>
        <w:bottom w:val="none" w:sz="0" w:space="0" w:color="auto"/>
        <w:right w:val="none" w:sz="0" w:space="0" w:color="auto"/>
      </w:divBdr>
    </w:div>
    <w:div w:id="1286765236">
      <w:bodyDiv w:val="1"/>
      <w:marLeft w:val="0"/>
      <w:marRight w:val="0"/>
      <w:marTop w:val="0"/>
      <w:marBottom w:val="0"/>
      <w:divBdr>
        <w:top w:val="none" w:sz="0" w:space="0" w:color="auto"/>
        <w:left w:val="none" w:sz="0" w:space="0" w:color="auto"/>
        <w:bottom w:val="none" w:sz="0" w:space="0" w:color="auto"/>
        <w:right w:val="none" w:sz="0" w:space="0" w:color="auto"/>
      </w:divBdr>
    </w:div>
    <w:div w:id="1289051523">
      <w:bodyDiv w:val="1"/>
      <w:marLeft w:val="0"/>
      <w:marRight w:val="0"/>
      <w:marTop w:val="0"/>
      <w:marBottom w:val="0"/>
      <w:divBdr>
        <w:top w:val="none" w:sz="0" w:space="0" w:color="auto"/>
        <w:left w:val="none" w:sz="0" w:space="0" w:color="auto"/>
        <w:bottom w:val="none" w:sz="0" w:space="0" w:color="auto"/>
        <w:right w:val="none" w:sz="0" w:space="0" w:color="auto"/>
      </w:divBdr>
    </w:div>
    <w:div w:id="1291670892">
      <w:bodyDiv w:val="1"/>
      <w:marLeft w:val="0"/>
      <w:marRight w:val="0"/>
      <w:marTop w:val="0"/>
      <w:marBottom w:val="0"/>
      <w:divBdr>
        <w:top w:val="none" w:sz="0" w:space="0" w:color="auto"/>
        <w:left w:val="none" w:sz="0" w:space="0" w:color="auto"/>
        <w:bottom w:val="none" w:sz="0" w:space="0" w:color="auto"/>
        <w:right w:val="none" w:sz="0" w:space="0" w:color="auto"/>
      </w:divBdr>
    </w:div>
    <w:div w:id="1294361040">
      <w:bodyDiv w:val="1"/>
      <w:marLeft w:val="0"/>
      <w:marRight w:val="0"/>
      <w:marTop w:val="0"/>
      <w:marBottom w:val="0"/>
      <w:divBdr>
        <w:top w:val="none" w:sz="0" w:space="0" w:color="auto"/>
        <w:left w:val="none" w:sz="0" w:space="0" w:color="auto"/>
        <w:bottom w:val="none" w:sz="0" w:space="0" w:color="auto"/>
        <w:right w:val="none" w:sz="0" w:space="0" w:color="auto"/>
      </w:divBdr>
      <w:divsChild>
        <w:div w:id="589197162">
          <w:marLeft w:val="0"/>
          <w:marRight w:val="0"/>
          <w:marTop w:val="0"/>
          <w:marBottom w:val="0"/>
          <w:divBdr>
            <w:top w:val="none" w:sz="0" w:space="0" w:color="auto"/>
            <w:left w:val="none" w:sz="0" w:space="0" w:color="auto"/>
            <w:bottom w:val="none" w:sz="0" w:space="0" w:color="auto"/>
            <w:right w:val="none" w:sz="0" w:space="0" w:color="auto"/>
          </w:divBdr>
        </w:div>
      </w:divsChild>
    </w:div>
    <w:div w:id="1301115403">
      <w:bodyDiv w:val="1"/>
      <w:marLeft w:val="0"/>
      <w:marRight w:val="0"/>
      <w:marTop w:val="0"/>
      <w:marBottom w:val="0"/>
      <w:divBdr>
        <w:top w:val="none" w:sz="0" w:space="0" w:color="auto"/>
        <w:left w:val="none" w:sz="0" w:space="0" w:color="auto"/>
        <w:bottom w:val="none" w:sz="0" w:space="0" w:color="auto"/>
        <w:right w:val="none" w:sz="0" w:space="0" w:color="auto"/>
      </w:divBdr>
      <w:divsChild>
        <w:div w:id="1741562881">
          <w:marLeft w:val="0"/>
          <w:marRight w:val="0"/>
          <w:marTop w:val="0"/>
          <w:marBottom w:val="0"/>
          <w:divBdr>
            <w:top w:val="none" w:sz="0" w:space="0" w:color="auto"/>
            <w:left w:val="none" w:sz="0" w:space="0" w:color="auto"/>
            <w:bottom w:val="none" w:sz="0" w:space="0" w:color="auto"/>
            <w:right w:val="none" w:sz="0" w:space="0" w:color="auto"/>
          </w:divBdr>
          <w:divsChild>
            <w:div w:id="329259973">
              <w:marLeft w:val="0"/>
              <w:marRight w:val="0"/>
              <w:marTop w:val="0"/>
              <w:marBottom w:val="0"/>
              <w:divBdr>
                <w:top w:val="none" w:sz="0" w:space="0" w:color="auto"/>
                <w:left w:val="none" w:sz="0" w:space="0" w:color="auto"/>
                <w:bottom w:val="none" w:sz="0" w:space="0" w:color="auto"/>
                <w:right w:val="none" w:sz="0" w:space="0" w:color="auto"/>
              </w:divBdr>
              <w:divsChild>
                <w:div w:id="5444887">
                  <w:marLeft w:val="0"/>
                  <w:marRight w:val="0"/>
                  <w:marTop w:val="0"/>
                  <w:marBottom w:val="0"/>
                  <w:divBdr>
                    <w:top w:val="none" w:sz="0" w:space="0" w:color="auto"/>
                    <w:left w:val="none" w:sz="0" w:space="0" w:color="auto"/>
                    <w:bottom w:val="none" w:sz="0" w:space="0" w:color="auto"/>
                    <w:right w:val="none" w:sz="0" w:space="0" w:color="auto"/>
                  </w:divBdr>
                  <w:divsChild>
                    <w:div w:id="16702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67324">
      <w:bodyDiv w:val="1"/>
      <w:marLeft w:val="0"/>
      <w:marRight w:val="0"/>
      <w:marTop w:val="0"/>
      <w:marBottom w:val="0"/>
      <w:divBdr>
        <w:top w:val="none" w:sz="0" w:space="0" w:color="auto"/>
        <w:left w:val="none" w:sz="0" w:space="0" w:color="auto"/>
        <w:bottom w:val="none" w:sz="0" w:space="0" w:color="auto"/>
        <w:right w:val="none" w:sz="0" w:space="0" w:color="auto"/>
      </w:divBdr>
    </w:div>
    <w:div w:id="1314064569">
      <w:bodyDiv w:val="1"/>
      <w:marLeft w:val="0"/>
      <w:marRight w:val="0"/>
      <w:marTop w:val="0"/>
      <w:marBottom w:val="0"/>
      <w:divBdr>
        <w:top w:val="none" w:sz="0" w:space="0" w:color="auto"/>
        <w:left w:val="none" w:sz="0" w:space="0" w:color="auto"/>
        <w:bottom w:val="none" w:sz="0" w:space="0" w:color="auto"/>
        <w:right w:val="none" w:sz="0" w:space="0" w:color="auto"/>
      </w:divBdr>
    </w:div>
    <w:div w:id="1317759296">
      <w:bodyDiv w:val="1"/>
      <w:marLeft w:val="0"/>
      <w:marRight w:val="0"/>
      <w:marTop w:val="0"/>
      <w:marBottom w:val="0"/>
      <w:divBdr>
        <w:top w:val="none" w:sz="0" w:space="0" w:color="auto"/>
        <w:left w:val="none" w:sz="0" w:space="0" w:color="auto"/>
        <w:bottom w:val="none" w:sz="0" w:space="0" w:color="auto"/>
        <w:right w:val="none" w:sz="0" w:space="0" w:color="auto"/>
      </w:divBdr>
    </w:div>
    <w:div w:id="1321815138">
      <w:bodyDiv w:val="1"/>
      <w:marLeft w:val="0"/>
      <w:marRight w:val="0"/>
      <w:marTop w:val="0"/>
      <w:marBottom w:val="0"/>
      <w:divBdr>
        <w:top w:val="none" w:sz="0" w:space="0" w:color="auto"/>
        <w:left w:val="none" w:sz="0" w:space="0" w:color="auto"/>
        <w:bottom w:val="none" w:sz="0" w:space="0" w:color="auto"/>
        <w:right w:val="none" w:sz="0" w:space="0" w:color="auto"/>
      </w:divBdr>
    </w:div>
    <w:div w:id="1335958394">
      <w:bodyDiv w:val="1"/>
      <w:marLeft w:val="0"/>
      <w:marRight w:val="0"/>
      <w:marTop w:val="0"/>
      <w:marBottom w:val="0"/>
      <w:divBdr>
        <w:top w:val="none" w:sz="0" w:space="0" w:color="auto"/>
        <w:left w:val="none" w:sz="0" w:space="0" w:color="auto"/>
        <w:bottom w:val="none" w:sz="0" w:space="0" w:color="auto"/>
        <w:right w:val="none" w:sz="0" w:space="0" w:color="auto"/>
      </w:divBdr>
    </w:div>
    <w:div w:id="1336766576">
      <w:bodyDiv w:val="1"/>
      <w:marLeft w:val="0"/>
      <w:marRight w:val="0"/>
      <w:marTop w:val="0"/>
      <w:marBottom w:val="0"/>
      <w:divBdr>
        <w:top w:val="none" w:sz="0" w:space="0" w:color="auto"/>
        <w:left w:val="none" w:sz="0" w:space="0" w:color="auto"/>
        <w:bottom w:val="none" w:sz="0" w:space="0" w:color="auto"/>
        <w:right w:val="none" w:sz="0" w:space="0" w:color="auto"/>
      </w:divBdr>
    </w:div>
    <w:div w:id="1346398755">
      <w:bodyDiv w:val="1"/>
      <w:marLeft w:val="0"/>
      <w:marRight w:val="0"/>
      <w:marTop w:val="0"/>
      <w:marBottom w:val="0"/>
      <w:divBdr>
        <w:top w:val="none" w:sz="0" w:space="0" w:color="auto"/>
        <w:left w:val="none" w:sz="0" w:space="0" w:color="auto"/>
        <w:bottom w:val="none" w:sz="0" w:space="0" w:color="auto"/>
        <w:right w:val="none" w:sz="0" w:space="0" w:color="auto"/>
      </w:divBdr>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
    <w:div w:id="1360350215">
      <w:bodyDiv w:val="1"/>
      <w:marLeft w:val="0"/>
      <w:marRight w:val="0"/>
      <w:marTop w:val="0"/>
      <w:marBottom w:val="0"/>
      <w:divBdr>
        <w:top w:val="none" w:sz="0" w:space="0" w:color="auto"/>
        <w:left w:val="none" w:sz="0" w:space="0" w:color="auto"/>
        <w:bottom w:val="none" w:sz="0" w:space="0" w:color="auto"/>
        <w:right w:val="none" w:sz="0" w:space="0" w:color="auto"/>
      </w:divBdr>
    </w:div>
    <w:div w:id="1366519002">
      <w:bodyDiv w:val="1"/>
      <w:marLeft w:val="0"/>
      <w:marRight w:val="0"/>
      <w:marTop w:val="0"/>
      <w:marBottom w:val="0"/>
      <w:divBdr>
        <w:top w:val="none" w:sz="0" w:space="0" w:color="auto"/>
        <w:left w:val="none" w:sz="0" w:space="0" w:color="auto"/>
        <w:bottom w:val="none" w:sz="0" w:space="0" w:color="auto"/>
        <w:right w:val="none" w:sz="0" w:space="0" w:color="auto"/>
      </w:divBdr>
    </w:div>
    <w:div w:id="1367365288">
      <w:bodyDiv w:val="1"/>
      <w:marLeft w:val="0"/>
      <w:marRight w:val="0"/>
      <w:marTop w:val="0"/>
      <w:marBottom w:val="0"/>
      <w:divBdr>
        <w:top w:val="none" w:sz="0" w:space="0" w:color="auto"/>
        <w:left w:val="none" w:sz="0" w:space="0" w:color="auto"/>
        <w:bottom w:val="none" w:sz="0" w:space="0" w:color="auto"/>
        <w:right w:val="none" w:sz="0" w:space="0" w:color="auto"/>
      </w:divBdr>
    </w:div>
    <w:div w:id="1386954743">
      <w:bodyDiv w:val="1"/>
      <w:marLeft w:val="0"/>
      <w:marRight w:val="0"/>
      <w:marTop w:val="0"/>
      <w:marBottom w:val="0"/>
      <w:divBdr>
        <w:top w:val="none" w:sz="0" w:space="0" w:color="auto"/>
        <w:left w:val="none" w:sz="0" w:space="0" w:color="auto"/>
        <w:bottom w:val="none" w:sz="0" w:space="0" w:color="auto"/>
        <w:right w:val="none" w:sz="0" w:space="0" w:color="auto"/>
      </w:divBdr>
    </w:div>
    <w:div w:id="1389452356">
      <w:bodyDiv w:val="1"/>
      <w:marLeft w:val="0"/>
      <w:marRight w:val="0"/>
      <w:marTop w:val="0"/>
      <w:marBottom w:val="0"/>
      <w:divBdr>
        <w:top w:val="none" w:sz="0" w:space="0" w:color="auto"/>
        <w:left w:val="none" w:sz="0" w:space="0" w:color="auto"/>
        <w:bottom w:val="none" w:sz="0" w:space="0" w:color="auto"/>
        <w:right w:val="none" w:sz="0" w:space="0" w:color="auto"/>
      </w:divBdr>
    </w:div>
    <w:div w:id="1395934899">
      <w:bodyDiv w:val="1"/>
      <w:marLeft w:val="0"/>
      <w:marRight w:val="0"/>
      <w:marTop w:val="0"/>
      <w:marBottom w:val="0"/>
      <w:divBdr>
        <w:top w:val="none" w:sz="0" w:space="0" w:color="auto"/>
        <w:left w:val="none" w:sz="0" w:space="0" w:color="auto"/>
        <w:bottom w:val="none" w:sz="0" w:space="0" w:color="auto"/>
        <w:right w:val="none" w:sz="0" w:space="0" w:color="auto"/>
      </w:divBdr>
    </w:div>
    <w:div w:id="1402101462">
      <w:bodyDiv w:val="1"/>
      <w:marLeft w:val="0"/>
      <w:marRight w:val="0"/>
      <w:marTop w:val="0"/>
      <w:marBottom w:val="0"/>
      <w:divBdr>
        <w:top w:val="none" w:sz="0" w:space="0" w:color="auto"/>
        <w:left w:val="none" w:sz="0" w:space="0" w:color="auto"/>
        <w:bottom w:val="none" w:sz="0" w:space="0" w:color="auto"/>
        <w:right w:val="none" w:sz="0" w:space="0" w:color="auto"/>
      </w:divBdr>
    </w:div>
    <w:div w:id="1402174666">
      <w:bodyDiv w:val="1"/>
      <w:marLeft w:val="0"/>
      <w:marRight w:val="0"/>
      <w:marTop w:val="0"/>
      <w:marBottom w:val="0"/>
      <w:divBdr>
        <w:top w:val="none" w:sz="0" w:space="0" w:color="auto"/>
        <w:left w:val="none" w:sz="0" w:space="0" w:color="auto"/>
        <w:bottom w:val="none" w:sz="0" w:space="0" w:color="auto"/>
        <w:right w:val="none" w:sz="0" w:space="0" w:color="auto"/>
      </w:divBdr>
    </w:div>
    <w:div w:id="1412655222">
      <w:bodyDiv w:val="1"/>
      <w:marLeft w:val="0"/>
      <w:marRight w:val="0"/>
      <w:marTop w:val="0"/>
      <w:marBottom w:val="0"/>
      <w:divBdr>
        <w:top w:val="none" w:sz="0" w:space="0" w:color="auto"/>
        <w:left w:val="none" w:sz="0" w:space="0" w:color="auto"/>
        <w:bottom w:val="none" w:sz="0" w:space="0" w:color="auto"/>
        <w:right w:val="none" w:sz="0" w:space="0" w:color="auto"/>
      </w:divBdr>
    </w:div>
    <w:div w:id="1415584755">
      <w:bodyDiv w:val="1"/>
      <w:marLeft w:val="0"/>
      <w:marRight w:val="0"/>
      <w:marTop w:val="0"/>
      <w:marBottom w:val="0"/>
      <w:divBdr>
        <w:top w:val="none" w:sz="0" w:space="0" w:color="auto"/>
        <w:left w:val="none" w:sz="0" w:space="0" w:color="auto"/>
        <w:bottom w:val="none" w:sz="0" w:space="0" w:color="auto"/>
        <w:right w:val="none" w:sz="0" w:space="0" w:color="auto"/>
      </w:divBdr>
    </w:div>
    <w:div w:id="1425226773">
      <w:bodyDiv w:val="1"/>
      <w:marLeft w:val="0"/>
      <w:marRight w:val="0"/>
      <w:marTop w:val="0"/>
      <w:marBottom w:val="0"/>
      <w:divBdr>
        <w:top w:val="none" w:sz="0" w:space="0" w:color="auto"/>
        <w:left w:val="none" w:sz="0" w:space="0" w:color="auto"/>
        <w:bottom w:val="none" w:sz="0" w:space="0" w:color="auto"/>
        <w:right w:val="none" w:sz="0" w:space="0" w:color="auto"/>
      </w:divBdr>
      <w:divsChild>
        <w:div w:id="49890479">
          <w:marLeft w:val="0"/>
          <w:marRight w:val="0"/>
          <w:marTop w:val="0"/>
          <w:marBottom w:val="0"/>
          <w:divBdr>
            <w:top w:val="none" w:sz="0" w:space="0" w:color="auto"/>
            <w:left w:val="none" w:sz="0" w:space="0" w:color="auto"/>
            <w:bottom w:val="none" w:sz="0" w:space="0" w:color="auto"/>
            <w:right w:val="none" w:sz="0" w:space="0" w:color="auto"/>
          </w:divBdr>
        </w:div>
        <w:div w:id="101003071">
          <w:marLeft w:val="0"/>
          <w:marRight w:val="0"/>
          <w:marTop w:val="0"/>
          <w:marBottom w:val="0"/>
          <w:divBdr>
            <w:top w:val="none" w:sz="0" w:space="0" w:color="auto"/>
            <w:left w:val="none" w:sz="0" w:space="0" w:color="auto"/>
            <w:bottom w:val="none" w:sz="0" w:space="0" w:color="auto"/>
            <w:right w:val="none" w:sz="0" w:space="0" w:color="auto"/>
          </w:divBdr>
        </w:div>
        <w:div w:id="269973790">
          <w:marLeft w:val="0"/>
          <w:marRight w:val="0"/>
          <w:marTop w:val="0"/>
          <w:marBottom w:val="0"/>
          <w:divBdr>
            <w:top w:val="none" w:sz="0" w:space="0" w:color="auto"/>
            <w:left w:val="none" w:sz="0" w:space="0" w:color="auto"/>
            <w:bottom w:val="none" w:sz="0" w:space="0" w:color="auto"/>
            <w:right w:val="none" w:sz="0" w:space="0" w:color="auto"/>
          </w:divBdr>
        </w:div>
        <w:div w:id="272179137">
          <w:marLeft w:val="0"/>
          <w:marRight w:val="0"/>
          <w:marTop w:val="0"/>
          <w:marBottom w:val="0"/>
          <w:divBdr>
            <w:top w:val="none" w:sz="0" w:space="0" w:color="auto"/>
            <w:left w:val="none" w:sz="0" w:space="0" w:color="auto"/>
            <w:bottom w:val="none" w:sz="0" w:space="0" w:color="auto"/>
            <w:right w:val="none" w:sz="0" w:space="0" w:color="auto"/>
          </w:divBdr>
        </w:div>
        <w:div w:id="302583844">
          <w:marLeft w:val="0"/>
          <w:marRight w:val="0"/>
          <w:marTop w:val="0"/>
          <w:marBottom w:val="0"/>
          <w:divBdr>
            <w:top w:val="none" w:sz="0" w:space="0" w:color="auto"/>
            <w:left w:val="none" w:sz="0" w:space="0" w:color="auto"/>
            <w:bottom w:val="none" w:sz="0" w:space="0" w:color="auto"/>
            <w:right w:val="none" w:sz="0" w:space="0" w:color="auto"/>
          </w:divBdr>
        </w:div>
        <w:div w:id="312829369">
          <w:marLeft w:val="0"/>
          <w:marRight w:val="0"/>
          <w:marTop w:val="0"/>
          <w:marBottom w:val="0"/>
          <w:divBdr>
            <w:top w:val="none" w:sz="0" w:space="0" w:color="auto"/>
            <w:left w:val="none" w:sz="0" w:space="0" w:color="auto"/>
            <w:bottom w:val="none" w:sz="0" w:space="0" w:color="auto"/>
            <w:right w:val="none" w:sz="0" w:space="0" w:color="auto"/>
          </w:divBdr>
        </w:div>
        <w:div w:id="323704295">
          <w:marLeft w:val="0"/>
          <w:marRight w:val="0"/>
          <w:marTop w:val="0"/>
          <w:marBottom w:val="0"/>
          <w:divBdr>
            <w:top w:val="none" w:sz="0" w:space="0" w:color="auto"/>
            <w:left w:val="none" w:sz="0" w:space="0" w:color="auto"/>
            <w:bottom w:val="none" w:sz="0" w:space="0" w:color="auto"/>
            <w:right w:val="none" w:sz="0" w:space="0" w:color="auto"/>
          </w:divBdr>
        </w:div>
        <w:div w:id="389812927">
          <w:marLeft w:val="0"/>
          <w:marRight w:val="0"/>
          <w:marTop w:val="0"/>
          <w:marBottom w:val="0"/>
          <w:divBdr>
            <w:top w:val="none" w:sz="0" w:space="0" w:color="auto"/>
            <w:left w:val="none" w:sz="0" w:space="0" w:color="auto"/>
            <w:bottom w:val="none" w:sz="0" w:space="0" w:color="auto"/>
            <w:right w:val="none" w:sz="0" w:space="0" w:color="auto"/>
          </w:divBdr>
        </w:div>
        <w:div w:id="495148511">
          <w:marLeft w:val="0"/>
          <w:marRight w:val="0"/>
          <w:marTop w:val="0"/>
          <w:marBottom w:val="0"/>
          <w:divBdr>
            <w:top w:val="none" w:sz="0" w:space="0" w:color="auto"/>
            <w:left w:val="none" w:sz="0" w:space="0" w:color="auto"/>
            <w:bottom w:val="none" w:sz="0" w:space="0" w:color="auto"/>
            <w:right w:val="none" w:sz="0" w:space="0" w:color="auto"/>
          </w:divBdr>
        </w:div>
        <w:div w:id="546602261">
          <w:marLeft w:val="0"/>
          <w:marRight w:val="0"/>
          <w:marTop w:val="0"/>
          <w:marBottom w:val="0"/>
          <w:divBdr>
            <w:top w:val="none" w:sz="0" w:space="0" w:color="auto"/>
            <w:left w:val="none" w:sz="0" w:space="0" w:color="auto"/>
            <w:bottom w:val="none" w:sz="0" w:space="0" w:color="auto"/>
            <w:right w:val="none" w:sz="0" w:space="0" w:color="auto"/>
          </w:divBdr>
        </w:div>
        <w:div w:id="643005434">
          <w:marLeft w:val="0"/>
          <w:marRight w:val="0"/>
          <w:marTop w:val="0"/>
          <w:marBottom w:val="0"/>
          <w:divBdr>
            <w:top w:val="none" w:sz="0" w:space="0" w:color="auto"/>
            <w:left w:val="none" w:sz="0" w:space="0" w:color="auto"/>
            <w:bottom w:val="none" w:sz="0" w:space="0" w:color="auto"/>
            <w:right w:val="none" w:sz="0" w:space="0" w:color="auto"/>
          </w:divBdr>
        </w:div>
        <w:div w:id="672297722">
          <w:marLeft w:val="0"/>
          <w:marRight w:val="0"/>
          <w:marTop w:val="0"/>
          <w:marBottom w:val="0"/>
          <w:divBdr>
            <w:top w:val="none" w:sz="0" w:space="0" w:color="auto"/>
            <w:left w:val="none" w:sz="0" w:space="0" w:color="auto"/>
            <w:bottom w:val="none" w:sz="0" w:space="0" w:color="auto"/>
            <w:right w:val="none" w:sz="0" w:space="0" w:color="auto"/>
          </w:divBdr>
        </w:div>
        <w:div w:id="810637883">
          <w:marLeft w:val="0"/>
          <w:marRight w:val="0"/>
          <w:marTop w:val="0"/>
          <w:marBottom w:val="0"/>
          <w:divBdr>
            <w:top w:val="none" w:sz="0" w:space="0" w:color="auto"/>
            <w:left w:val="none" w:sz="0" w:space="0" w:color="auto"/>
            <w:bottom w:val="none" w:sz="0" w:space="0" w:color="auto"/>
            <w:right w:val="none" w:sz="0" w:space="0" w:color="auto"/>
          </w:divBdr>
        </w:div>
        <w:div w:id="873541364">
          <w:marLeft w:val="0"/>
          <w:marRight w:val="0"/>
          <w:marTop w:val="0"/>
          <w:marBottom w:val="0"/>
          <w:divBdr>
            <w:top w:val="none" w:sz="0" w:space="0" w:color="auto"/>
            <w:left w:val="none" w:sz="0" w:space="0" w:color="auto"/>
            <w:bottom w:val="none" w:sz="0" w:space="0" w:color="auto"/>
            <w:right w:val="none" w:sz="0" w:space="0" w:color="auto"/>
          </w:divBdr>
        </w:div>
        <w:div w:id="949631872">
          <w:marLeft w:val="0"/>
          <w:marRight w:val="0"/>
          <w:marTop w:val="0"/>
          <w:marBottom w:val="0"/>
          <w:divBdr>
            <w:top w:val="none" w:sz="0" w:space="0" w:color="auto"/>
            <w:left w:val="none" w:sz="0" w:space="0" w:color="auto"/>
            <w:bottom w:val="none" w:sz="0" w:space="0" w:color="auto"/>
            <w:right w:val="none" w:sz="0" w:space="0" w:color="auto"/>
          </w:divBdr>
        </w:div>
        <w:div w:id="1032271632">
          <w:marLeft w:val="0"/>
          <w:marRight w:val="0"/>
          <w:marTop w:val="0"/>
          <w:marBottom w:val="0"/>
          <w:divBdr>
            <w:top w:val="none" w:sz="0" w:space="0" w:color="auto"/>
            <w:left w:val="none" w:sz="0" w:space="0" w:color="auto"/>
            <w:bottom w:val="none" w:sz="0" w:space="0" w:color="auto"/>
            <w:right w:val="none" w:sz="0" w:space="0" w:color="auto"/>
          </w:divBdr>
        </w:div>
        <w:div w:id="1041367396">
          <w:marLeft w:val="0"/>
          <w:marRight w:val="0"/>
          <w:marTop w:val="0"/>
          <w:marBottom w:val="0"/>
          <w:divBdr>
            <w:top w:val="none" w:sz="0" w:space="0" w:color="auto"/>
            <w:left w:val="none" w:sz="0" w:space="0" w:color="auto"/>
            <w:bottom w:val="none" w:sz="0" w:space="0" w:color="auto"/>
            <w:right w:val="none" w:sz="0" w:space="0" w:color="auto"/>
          </w:divBdr>
        </w:div>
        <w:div w:id="1075201839">
          <w:marLeft w:val="0"/>
          <w:marRight w:val="0"/>
          <w:marTop w:val="0"/>
          <w:marBottom w:val="0"/>
          <w:divBdr>
            <w:top w:val="none" w:sz="0" w:space="0" w:color="auto"/>
            <w:left w:val="none" w:sz="0" w:space="0" w:color="auto"/>
            <w:bottom w:val="none" w:sz="0" w:space="0" w:color="auto"/>
            <w:right w:val="none" w:sz="0" w:space="0" w:color="auto"/>
          </w:divBdr>
        </w:div>
        <w:div w:id="1192767904">
          <w:marLeft w:val="0"/>
          <w:marRight w:val="0"/>
          <w:marTop w:val="0"/>
          <w:marBottom w:val="0"/>
          <w:divBdr>
            <w:top w:val="none" w:sz="0" w:space="0" w:color="auto"/>
            <w:left w:val="none" w:sz="0" w:space="0" w:color="auto"/>
            <w:bottom w:val="none" w:sz="0" w:space="0" w:color="auto"/>
            <w:right w:val="none" w:sz="0" w:space="0" w:color="auto"/>
          </w:divBdr>
        </w:div>
        <w:div w:id="1202551884">
          <w:marLeft w:val="0"/>
          <w:marRight w:val="0"/>
          <w:marTop w:val="0"/>
          <w:marBottom w:val="0"/>
          <w:divBdr>
            <w:top w:val="none" w:sz="0" w:space="0" w:color="auto"/>
            <w:left w:val="none" w:sz="0" w:space="0" w:color="auto"/>
            <w:bottom w:val="none" w:sz="0" w:space="0" w:color="auto"/>
            <w:right w:val="none" w:sz="0" w:space="0" w:color="auto"/>
          </w:divBdr>
        </w:div>
        <w:div w:id="1202596631">
          <w:marLeft w:val="0"/>
          <w:marRight w:val="0"/>
          <w:marTop w:val="0"/>
          <w:marBottom w:val="0"/>
          <w:divBdr>
            <w:top w:val="none" w:sz="0" w:space="0" w:color="auto"/>
            <w:left w:val="none" w:sz="0" w:space="0" w:color="auto"/>
            <w:bottom w:val="none" w:sz="0" w:space="0" w:color="auto"/>
            <w:right w:val="none" w:sz="0" w:space="0" w:color="auto"/>
          </w:divBdr>
        </w:div>
        <w:div w:id="1354264486">
          <w:marLeft w:val="0"/>
          <w:marRight w:val="0"/>
          <w:marTop w:val="0"/>
          <w:marBottom w:val="0"/>
          <w:divBdr>
            <w:top w:val="none" w:sz="0" w:space="0" w:color="auto"/>
            <w:left w:val="none" w:sz="0" w:space="0" w:color="auto"/>
            <w:bottom w:val="none" w:sz="0" w:space="0" w:color="auto"/>
            <w:right w:val="none" w:sz="0" w:space="0" w:color="auto"/>
          </w:divBdr>
        </w:div>
        <w:div w:id="1457679459">
          <w:marLeft w:val="0"/>
          <w:marRight w:val="0"/>
          <w:marTop w:val="0"/>
          <w:marBottom w:val="0"/>
          <w:divBdr>
            <w:top w:val="none" w:sz="0" w:space="0" w:color="auto"/>
            <w:left w:val="none" w:sz="0" w:space="0" w:color="auto"/>
            <w:bottom w:val="none" w:sz="0" w:space="0" w:color="auto"/>
            <w:right w:val="none" w:sz="0" w:space="0" w:color="auto"/>
          </w:divBdr>
        </w:div>
        <w:div w:id="1611354366">
          <w:marLeft w:val="0"/>
          <w:marRight w:val="0"/>
          <w:marTop w:val="0"/>
          <w:marBottom w:val="0"/>
          <w:divBdr>
            <w:top w:val="none" w:sz="0" w:space="0" w:color="auto"/>
            <w:left w:val="none" w:sz="0" w:space="0" w:color="auto"/>
            <w:bottom w:val="none" w:sz="0" w:space="0" w:color="auto"/>
            <w:right w:val="none" w:sz="0" w:space="0" w:color="auto"/>
          </w:divBdr>
        </w:div>
        <w:div w:id="1627077730">
          <w:marLeft w:val="0"/>
          <w:marRight w:val="0"/>
          <w:marTop w:val="0"/>
          <w:marBottom w:val="0"/>
          <w:divBdr>
            <w:top w:val="none" w:sz="0" w:space="0" w:color="auto"/>
            <w:left w:val="none" w:sz="0" w:space="0" w:color="auto"/>
            <w:bottom w:val="none" w:sz="0" w:space="0" w:color="auto"/>
            <w:right w:val="none" w:sz="0" w:space="0" w:color="auto"/>
          </w:divBdr>
        </w:div>
        <w:div w:id="1694266922">
          <w:marLeft w:val="0"/>
          <w:marRight w:val="0"/>
          <w:marTop w:val="0"/>
          <w:marBottom w:val="0"/>
          <w:divBdr>
            <w:top w:val="none" w:sz="0" w:space="0" w:color="auto"/>
            <w:left w:val="none" w:sz="0" w:space="0" w:color="auto"/>
            <w:bottom w:val="none" w:sz="0" w:space="0" w:color="auto"/>
            <w:right w:val="none" w:sz="0" w:space="0" w:color="auto"/>
          </w:divBdr>
        </w:div>
        <w:div w:id="1716077616">
          <w:marLeft w:val="0"/>
          <w:marRight w:val="0"/>
          <w:marTop w:val="0"/>
          <w:marBottom w:val="0"/>
          <w:divBdr>
            <w:top w:val="none" w:sz="0" w:space="0" w:color="auto"/>
            <w:left w:val="none" w:sz="0" w:space="0" w:color="auto"/>
            <w:bottom w:val="none" w:sz="0" w:space="0" w:color="auto"/>
            <w:right w:val="none" w:sz="0" w:space="0" w:color="auto"/>
          </w:divBdr>
        </w:div>
        <w:div w:id="2019770613">
          <w:marLeft w:val="0"/>
          <w:marRight w:val="0"/>
          <w:marTop w:val="0"/>
          <w:marBottom w:val="0"/>
          <w:divBdr>
            <w:top w:val="none" w:sz="0" w:space="0" w:color="auto"/>
            <w:left w:val="none" w:sz="0" w:space="0" w:color="auto"/>
            <w:bottom w:val="none" w:sz="0" w:space="0" w:color="auto"/>
            <w:right w:val="none" w:sz="0" w:space="0" w:color="auto"/>
          </w:divBdr>
        </w:div>
      </w:divsChild>
    </w:div>
    <w:div w:id="1426881239">
      <w:bodyDiv w:val="1"/>
      <w:marLeft w:val="0"/>
      <w:marRight w:val="0"/>
      <w:marTop w:val="0"/>
      <w:marBottom w:val="0"/>
      <w:divBdr>
        <w:top w:val="none" w:sz="0" w:space="0" w:color="auto"/>
        <w:left w:val="none" w:sz="0" w:space="0" w:color="auto"/>
        <w:bottom w:val="none" w:sz="0" w:space="0" w:color="auto"/>
        <w:right w:val="none" w:sz="0" w:space="0" w:color="auto"/>
      </w:divBdr>
    </w:div>
    <w:div w:id="1447966517">
      <w:bodyDiv w:val="1"/>
      <w:marLeft w:val="0"/>
      <w:marRight w:val="0"/>
      <w:marTop w:val="0"/>
      <w:marBottom w:val="0"/>
      <w:divBdr>
        <w:top w:val="none" w:sz="0" w:space="0" w:color="auto"/>
        <w:left w:val="none" w:sz="0" w:space="0" w:color="auto"/>
        <w:bottom w:val="none" w:sz="0" w:space="0" w:color="auto"/>
        <w:right w:val="none" w:sz="0" w:space="0" w:color="auto"/>
      </w:divBdr>
    </w:div>
    <w:div w:id="1461266596">
      <w:bodyDiv w:val="1"/>
      <w:marLeft w:val="0"/>
      <w:marRight w:val="0"/>
      <w:marTop w:val="0"/>
      <w:marBottom w:val="0"/>
      <w:divBdr>
        <w:top w:val="none" w:sz="0" w:space="0" w:color="auto"/>
        <w:left w:val="none" w:sz="0" w:space="0" w:color="auto"/>
        <w:bottom w:val="none" w:sz="0" w:space="0" w:color="auto"/>
        <w:right w:val="none" w:sz="0" w:space="0" w:color="auto"/>
      </w:divBdr>
    </w:div>
    <w:div w:id="1469518555">
      <w:bodyDiv w:val="1"/>
      <w:marLeft w:val="0"/>
      <w:marRight w:val="0"/>
      <w:marTop w:val="0"/>
      <w:marBottom w:val="0"/>
      <w:divBdr>
        <w:top w:val="none" w:sz="0" w:space="0" w:color="auto"/>
        <w:left w:val="none" w:sz="0" w:space="0" w:color="auto"/>
        <w:bottom w:val="none" w:sz="0" w:space="0" w:color="auto"/>
        <w:right w:val="none" w:sz="0" w:space="0" w:color="auto"/>
      </w:divBdr>
    </w:div>
    <w:div w:id="1473478369">
      <w:bodyDiv w:val="1"/>
      <w:marLeft w:val="0"/>
      <w:marRight w:val="0"/>
      <w:marTop w:val="0"/>
      <w:marBottom w:val="0"/>
      <w:divBdr>
        <w:top w:val="none" w:sz="0" w:space="0" w:color="auto"/>
        <w:left w:val="none" w:sz="0" w:space="0" w:color="auto"/>
        <w:bottom w:val="none" w:sz="0" w:space="0" w:color="auto"/>
        <w:right w:val="none" w:sz="0" w:space="0" w:color="auto"/>
      </w:divBdr>
    </w:div>
    <w:div w:id="1491142030">
      <w:bodyDiv w:val="1"/>
      <w:marLeft w:val="0"/>
      <w:marRight w:val="0"/>
      <w:marTop w:val="0"/>
      <w:marBottom w:val="0"/>
      <w:divBdr>
        <w:top w:val="none" w:sz="0" w:space="0" w:color="auto"/>
        <w:left w:val="none" w:sz="0" w:space="0" w:color="auto"/>
        <w:bottom w:val="none" w:sz="0" w:space="0" w:color="auto"/>
        <w:right w:val="none" w:sz="0" w:space="0" w:color="auto"/>
      </w:divBdr>
    </w:div>
    <w:div w:id="1500392252">
      <w:bodyDiv w:val="1"/>
      <w:marLeft w:val="0"/>
      <w:marRight w:val="0"/>
      <w:marTop w:val="0"/>
      <w:marBottom w:val="0"/>
      <w:divBdr>
        <w:top w:val="none" w:sz="0" w:space="0" w:color="auto"/>
        <w:left w:val="none" w:sz="0" w:space="0" w:color="auto"/>
        <w:bottom w:val="none" w:sz="0" w:space="0" w:color="auto"/>
        <w:right w:val="none" w:sz="0" w:space="0" w:color="auto"/>
      </w:divBdr>
    </w:div>
    <w:div w:id="1514101459">
      <w:bodyDiv w:val="1"/>
      <w:marLeft w:val="0"/>
      <w:marRight w:val="0"/>
      <w:marTop w:val="0"/>
      <w:marBottom w:val="0"/>
      <w:divBdr>
        <w:top w:val="none" w:sz="0" w:space="0" w:color="auto"/>
        <w:left w:val="none" w:sz="0" w:space="0" w:color="auto"/>
        <w:bottom w:val="none" w:sz="0" w:space="0" w:color="auto"/>
        <w:right w:val="none" w:sz="0" w:space="0" w:color="auto"/>
      </w:divBdr>
      <w:divsChild>
        <w:div w:id="1413813328">
          <w:marLeft w:val="0"/>
          <w:marRight w:val="0"/>
          <w:marTop w:val="0"/>
          <w:marBottom w:val="0"/>
          <w:divBdr>
            <w:top w:val="none" w:sz="0" w:space="0" w:color="auto"/>
            <w:left w:val="none" w:sz="0" w:space="0" w:color="auto"/>
            <w:bottom w:val="none" w:sz="0" w:space="0" w:color="auto"/>
            <w:right w:val="none" w:sz="0" w:space="0" w:color="auto"/>
          </w:divBdr>
          <w:divsChild>
            <w:div w:id="1301619127">
              <w:marLeft w:val="0"/>
              <w:marRight w:val="0"/>
              <w:marTop w:val="0"/>
              <w:marBottom w:val="0"/>
              <w:divBdr>
                <w:top w:val="none" w:sz="0" w:space="0" w:color="auto"/>
                <w:left w:val="none" w:sz="0" w:space="0" w:color="auto"/>
                <w:bottom w:val="none" w:sz="0" w:space="0" w:color="auto"/>
                <w:right w:val="none" w:sz="0" w:space="0" w:color="auto"/>
              </w:divBdr>
            </w:div>
            <w:div w:id="1922788929">
              <w:marLeft w:val="0"/>
              <w:marRight w:val="0"/>
              <w:marTop w:val="0"/>
              <w:marBottom w:val="0"/>
              <w:divBdr>
                <w:top w:val="none" w:sz="0" w:space="0" w:color="auto"/>
                <w:left w:val="none" w:sz="0" w:space="0" w:color="auto"/>
                <w:bottom w:val="none" w:sz="0" w:space="0" w:color="auto"/>
                <w:right w:val="none" w:sz="0" w:space="0" w:color="auto"/>
              </w:divBdr>
              <w:divsChild>
                <w:div w:id="802651932">
                  <w:marLeft w:val="0"/>
                  <w:marRight w:val="0"/>
                  <w:marTop w:val="0"/>
                  <w:marBottom w:val="0"/>
                  <w:divBdr>
                    <w:top w:val="none" w:sz="0" w:space="0" w:color="auto"/>
                    <w:left w:val="none" w:sz="0" w:space="0" w:color="auto"/>
                    <w:bottom w:val="none" w:sz="0" w:space="0" w:color="auto"/>
                    <w:right w:val="none" w:sz="0" w:space="0" w:color="auto"/>
                  </w:divBdr>
                  <w:divsChild>
                    <w:div w:id="551311864">
                      <w:marLeft w:val="0"/>
                      <w:marRight w:val="0"/>
                      <w:marTop w:val="0"/>
                      <w:marBottom w:val="0"/>
                      <w:divBdr>
                        <w:top w:val="none" w:sz="0" w:space="0" w:color="auto"/>
                        <w:left w:val="none" w:sz="0" w:space="0" w:color="auto"/>
                        <w:bottom w:val="none" w:sz="0" w:space="0" w:color="auto"/>
                        <w:right w:val="none" w:sz="0" w:space="0" w:color="auto"/>
                      </w:divBdr>
                      <w:divsChild>
                        <w:div w:id="4628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849876">
      <w:bodyDiv w:val="1"/>
      <w:marLeft w:val="0"/>
      <w:marRight w:val="0"/>
      <w:marTop w:val="0"/>
      <w:marBottom w:val="0"/>
      <w:divBdr>
        <w:top w:val="none" w:sz="0" w:space="0" w:color="auto"/>
        <w:left w:val="none" w:sz="0" w:space="0" w:color="auto"/>
        <w:bottom w:val="none" w:sz="0" w:space="0" w:color="auto"/>
        <w:right w:val="none" w:sz="0" w:space="0" w:color="auto"/>
      </w:divBdr>
    </w:div>
    <w:div w:id="1526749425">
      <w:bodyDiv w:val="1"/>
      <w:marLeft w:val="0"/>
      <w:marRight w:val="0"/>
      <w:marTop w:val="0"/>
      <w:marBottom w:val="0"/>
      <w:divBdr>
        <w:top w:val="none" w:sz="0" w:space="0" w:color="auto"/>
        <w:left w:val="none" w:sz="0" w:space="0" w:color="auto"/>
        <w:bottom w:val="none" w:sz="0" w:space="0" w:color="auto"/>
        <w:right w:val="none" w:sz="0" w:space="0" w:color="auto"/>
      </w:divBdr>
      <w:divsChild>
        <w:div w:id="2124223605">
          <w:marLeft w:val="0"/>
          <w:marRight w:val="0"/>
          <w:marTop w:val="0"/>
          <w:marBottom w:val="0"/>
          <w:divBdr>
            <w:top w:val="none" w:sz="0" w:space="0" w:color="auto"/>
            <w:left w:val="none" w:sz="0" w:space="0" w:color="auto"/>
            <w:bottom w:val="none" w:sz="0" w:space="0" w:color="auto"/>
            <w:right w:val="none" w:sz="0" w:space="0" w:color="auto"/>
          </w:divBdr>
          <w:divsChild>
            <w:div w:id="603390823">
              <w:marLeft w:val="0"/>
              <w:marRight w:val="0"/>
              <w:marTop w:val="0"/>
              <w:marBottom w:val="0"/>
              <w:divBdr>
                <w:top w:val="none" w:sz="0" w:space="0" w:color="auto"/>
                <w:left w:val="none" w:sz="0" w:space="0" w:color="auto"/>
                <w:bottom w:val="none" w:sz="0" w:space="0" w:color="auto"/>
                <w:right w:val="none" w:sz="0" w:space="0" w:color="auto"/>
              </w:divBdr>
              <w:divsChild>
                <w:div w:id="1533417808">
                  <w:marLeft w:val="0"/>
                  <w:marRight w:val="0"/>
                  <w:marTop w:val="0"/>
                  <w:marBottom w:val="0"/>
                  <w:divBdr>
                    <w:top w:val="none" w:sz="0" w:space="0" w:color="auto"/>
                    <w:left w:val="none" w:sz="0" w:space="0" w:color="auto"/>
                    <w:bottom w:val="none" w:sz="0" w:space="0" w:color="auto"/>
                    <w:right w:val="none" w:sz="0" w:space="0" w:color="auto"/>
                  </w:divBdr>
                  <w:divsChild>
                    <w:div w:id="2976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8225">
      <w:bodyDiv w:val="1"/>
      <w:marLeft w:val="0"/>
      <w:marRight w:val="0"/>
      <w:marTop w:val="0"/>
      <w:marBottom w:val="0"/>
      <w:divBdr>
        <w:top w:val="none" w:sz="0" w:space="0" w:color="auto"/>
        <w:left w:val="none" w:sz="0" w:space="0" w:color="auto"/>
        <w:bottom w:val="none" w:sz="0" w:space="0" w:color="auto"/>
        <w:right w:val="none" w:sz="0" w:space="0" w:color="auto"/>
      </w:divBdr>
    </w:div>
    <w:div w:id="1560743338">
      <w:bodyDiv w:val="1"/>
      <w:marLeft w:val="0"/>
      <w:marRight w:val="0"/>
      <w:marTop w:val="0"/>
      <w:marBottom w:val="0"/>
      <w:divBdr>
        <w:top w:val="none" w:sz="0" w:space="0" w:color="auto"/>
        <w:left w:val="none" w:sz="0" w:space="0" w:color="auto"/>
        <w:bottom w:val="none" w:sz="0" w:space="0" w:color="auto"/>
        <w:right w:val="none" w:sz="0" w:space="0" w:color="auto"/>
      </w:divBdr>
    </w:div>
    <w:div w:id="1567453495">
      <w:bodyDiv w:val="1"/>
      <w:marLeft w:val="0"/>
      <w:marRight w:val="0"/>
      <w:marTop w:val="0"/>
      <w:marBottom w:val="0"/>
      <w:divBdr>
        <w:top w:val="none" w:sz="0" w:space="0" w:color="auto"/>
        <w:left w:val="none" w:sz="0" w:space="0" w:color="auto"/>
        <w:bottom w:val="none" w:sz="0" w:space="0" w:color="auto"/>
        <w:right w:val="none" w:sz="0" w:space="0" w:color="auto"/>
      </w:divBdr>
      <w:divsChild>
        <w:div w:id="119299073">
          <w:marLeft w:val="0"/>
          <w:marRight w:val="0"/>
          <w:marTop w:val="0"/>
          <w:marBottom w:val="0"/>
          <w:divBdr>
            <w:top w:val="none" w:sz="0" w:space="0" w:color="auto"/>
            <w:left w:val="none" w:sz="0" w:space="0" w:color="auto"/>
            <w:bottom w:val="none" w:sz="0" w:space="0" w:color="auto"/>
            <w:right w:val="none" w:sz="0" w:space="0" w:color="auto"/>
          </w:divBdr>
        </w:div>
        <w:div w:id="173111612">
          <w:marLeft w:val="0"/>
          <w:marRight w:val="0"/>
          <w:marTop w:val="0"/>
          <w:marBottom w:val="0"/>
          <w:divBdr>
            <w:top w:val="none" w:sz="0" w:space="0" w:color="auto"/>
            <w:left w:val="none" w:sz="0" w:space="0" w:color="auto"/>
            <w:bottom w:val="none" w:sz="0" w:space="0" w:color="auto"/>
            <w:right w:val="none" w:sz="0" w:space="0" w:color="auto"/>
          </w:divBdr>
        </w:div>
        <w:div w:id="651371698">
          <w:marLeft w:val="0"/>
          <w:marRight w:val="0"/>
          <w:marTop w:val="0"/>
          <w:marBottom w:val="0"/>
          <w:divBdr>
            <w:top w:val="none" w:sz="0" w:space="0" w:color="auto"/>
            <w:left w:val="none" w:sz="0" w:space="0" w:color="auto"/>
            <w:bottom w:val="none" w:sz="0" w:space="0" w:color="auto"/>
            <w:right w:val="none" w:sz="0" w:space="0" w:color="auto"/>
          </w:divBdr>
        </w:div>
        <w:div w:id="1813323748">
          <w:marLeft w:val="0"/>
          <w:marRight w:val="0"/>
          <w:marTop w:val="0"/>
          <w:marBottom w:val="0"/>
          <w:divBdr>
            <w:top w:val="none" w:sz="0" w:space="0" w:color="auto"/>
            <w:left w:val="none" w:sz="0" w:space="0" w:color="auto"/>
            <w:bottom w:val="none" w:sz="0" w:space="0" w:color="auto"/>
            <w:right w:val="none" w:sz="0" w:space="0" w:color="auto"/>
          </w:divBdr>
          <w:divsChild>
            <w:div w:id="2114588452">
              <w:marLeft w:val="-75"/>
              <w:marRight w:val="0"/>
              <w:marTop w:val="30"/>
              <w:marBottom w:val="30"/>
              <w:divBdr>
                <w:top w:val="none" w:sz="0" w:space="0" w:color="auto"/>
                <w:left w:val="none" w:sz="0" w:space="0" w:color="auto"/>
                <w:bottom w:val="none" w:sz="0" w:space="0" w:color="auto"/>
                <w:right w:val="none" w:sz="0" w:space="0" w:color="auto"/>
              </w:divBdr>
              <w:divsChild>
                <w:div w:id="64036041">
                  <w:marLeft w:val="0"/>
                  <w:marRight w:val="0"/>
                  <w:marTop w:val="0"/>
                  <w:marBottom w:val="0"/>
                  <w:divBdr>
                    <w:top w:val="none" w:sz="0" w:space="0" w:color="auto"/>
                    <w:left w:val="none" w:sz="0" w:space="0" w:color="auto"/>
                    <w:bottom w:val="none" w:sz="0" w:space="0" w:color="auto"/>
                    <w:right w:val="none" w:sz="0" w:space="0" w:color="auto"/>
                  </w:divBdr>
                  <w:divsChild>
                    <w:div w:id="28997230">
                      <w:marLeft w:val="0"/>
                      <w:marRight w:val="0"/>
                      <w:marTop w:val="0"/>
                      <w:marBottom w:val="0"/>
                      <w:divBdr>
                        <w:top w:val="none" w:sz="0" w:space="0" w:color="auto"/>
                        <w:left w:val="none" w:sz="0" w:space="0" w:color="auto"/>
                        <w:bottom w:val="none" w:sz="0" w:space="0" w:color="auto"/>
                        <w:right w:val="none" w:sz="0" w:space="0" w:color="auto"/>
                      </w:divBdr>
                    </w:div>
                  </w:divsChild>
                </w:div>
                <w:div w:id="127627488">
                  <w:marLeft w:val="0"/>
                  <w:marRight w:val="0"/>
                  <w:marTop w:val="0"/>
                  <w:marBottom w:val="0"/>
                  <w:divBdr>
                    <w:top w:val="none" w:sz="0" w:space="0" w:color="auto"/>
                    <w:left w:val="none" w:sz="0" w:space="0" w:color="auto"/>
                    <w:bottom w:val="none" w:sz="0" w:space="0" w:color="auto"/>
                    <w:right w:val="none" w:sz="0" w:space="0" w:color="auto"/>
                  </w:divBdr>
                  <w:divsChild>
                    <w:div w:id="961620651">
                      <w:marLeft w:val="0"/>
                      <w:marRight w:val="0"/>
                      <w:marTop w:val="0"/>
                      <w:marBottom w:val="0"/>
                      <w:divBdr>
                        <w:top w:val="none" w:sz="0" w:space="0" w:color="auto"/>
                        <w:left w:val="none" w:sz="0" w:space="0" w:color="auto"/>
                        <w:bottom w:val="none" w:sz="0" w:space="0" w:color="auto"/>
                        <w:right w:val="none" w:sz="0" w:space="0" w:color="auto"/>
                      </w:divBdr>
                    </w:div>
                  </w:divsChild>
                </w:div>
                <w:div w:id="161090473">
                  <w:marLeft w:val="0"/>
                  <w:marRight w:val="0"/>
                  <w:marTop w:val="0"/>
                  <w:marBottom w:val="0"/>
                  <w:divBdr>
                    <w:top w:val="none" w:sz="0" w:space="0" w:color="auto"/>
                    <w:left w:val="none" w:sz="0" w:space="0" w:color="auto"/>
                    <w:bottom w:val="none" w:sz="0" w:space="0" w:color="auto"/>
                    <w:right w:val="none" w:sz="0" w:space="0" w:color="auto"/>
                  </w:divBdr>
                  <w:divsChild>
                    <w:div w:id="544829164">
                      <w:marLeft w:val="0"/>
                      <w:marRight w:val="0"/>
                      <w:marTop w:val="0"/>
                      <w:marBottom w:val="0"/>
                      <w:divBdr>
                        <w:top w:val="none" w:sz="0" w:space="0" w:color="auto"/>
                        <w:left w:val="none" w:sz="0" w:space="0" w:color="auto"/>
                        <w:bottom w:val="none" w:sz="0" w:space="0" w:color="auto"/>
                        <w:right w:val="none" w:sz="0" w:space="0" w:color="auto"/>
                      </w:divBdr>
                    </w:div>
                  </w:divsChild>
                </w:div>
                <w:div w:id="174199052">
                  <w:marLeft w:val="0"/>
                  <w:marRight w:val="0"/>
                  <w:marTop w:val="0"/>
                  <w:marBottom w:val="0"/>
                  <w:divBdr>
                    <w:top w:val="none" w:sz="0" w:space="0" w:color="auto"/>
                    <w:left w:val="none" w:sz="0" w:space="0" w:color="auto"/>
                    <w:bottom w:val="none" w:sz="0" w:space="0" w:color="auto"/>
                    <w:right w:val="none" w:sz="0" w:space="0" w:color="auto"/>
                  </w:divBdr>
                  <w:divsChild>
                    <w:div w:id="206333526">
                      <w:marLeft w:val="0"/>
                      <w:marRight w:val="0"/>
                      <w:marTop w:val="0"/>
                      <w:marBottom w:val="0"/>
                      <w:divBdr>
                        <w:top w:val="none" w:sz="0" w:space="0" w:color="auto"/>
                        <w:left w:val="none" w:sz="0" w:space="0" w:color="auto"/>
                        <w:bottom w:val="none" w:sz="0" w:space="0" w:color="auto"/>
                        <w:right w:val="none" w:sz="0" w:space="0" w:color="auto"/>
                      </w:divBdr>
                    </w:div>
                  </w:divsChild>
                </w:div>
                <w:div w:id="307710970">
                  <w:marLeft w:val="0"/>
                  <w:marRight w:val="0"/>
                  <w:marTop w:val="0"/>
                  <w:marBottom w:val="0"/>
                  <w:divBdr>
                    <w:top w:val="none" w:sz="0" w:space="0" w:color="auto"/>
                    <w:left w:val="none" w:sz="0" w:space="0" w:color="auto"/>
                    <w:bottom w:val="none" w:sz="0" w:space="0" w:color="auto"/>
                    <w:right w:val="none" w:sz="0" w:space="0" w:color="auto"/>
                  </w:divBdr>
                  <w:divsChild>
                    <w:div w:id="1247806184">
                      <w:marLeft w:val="0"/>
                      <w:marRight w:val="0"/>
                      <w:marTop w:val="0"/>
                      <w:marBottom w:val="0"/>
                      <w:divBdr>
                        <w:top w:val="none" w:sz="0" w:space="0" w:color="auto"/>
                        <w:left w:val="none" w:sz="0" w:space="0" w:color="auto"/>
                        <w:bottom w:val="none" w:sz="0" w:space="0" w:color="auto"/>
                        <w:right w:val="none" w:sz="0" w:space="0" w:color="auto"/>
                      </w:divBdr>
                    </w:div>
                  </w:divsChild>
                </w:div>
                <w:div w:id="489903999">
                  <w:marLeft w:val="0"/>
                  <w:marRight w:val="0"/>
                  <w:marTop w:val="0"/>
                  <w:marBottom w:val="0"/>
                  <w:divBdr>
                    <w:top w:val="none" w:sz="0" w:space="0" w:color="auto"/>
                    <w:left w:val="none" w:sz="0" w:space="0" w:color="auto"/>
                    <w:bottom w:val="none" w:sz="0" w:space="0" w:color="auto"/>
                    <w:right w:val="none" w:sz="0" w:space="0" w:color="auto"/>
                  </w:divBdr>
                  <w:divsChild>
                    <w:div w:id="1346635710">
                      <w:marLeft w:val="0"/>
                      <w:marRight w:val="0"/>
                      <w:marTop w:val="0"/>
                      <w:marBottom w:val="0"/>
                      <w:divBdr>
                        <w:top w:val="none" w:sz="0" w:space="0" w:color="auto"/>
                        <w:left w:val="none" w:sz="0" w:space="0" w:color="auto"/>
                        <w:bottom w:val="none" w:sz="0" w:space="0" w:color="auto"/>
                        <w:right w:val="none" w:sz="0" w:space="0" w:color="auto"/>
                      </w:divBdr>
                    </w:div>
                  </w:divsChild>
                </w:div>
                <w:div w:id="823475198">
                  <w:marLeft w:val="0"/>
                  <w:marRight w:val="0"/>
                  <w:marTop w:val="0"/>
                  <w:marBottom w:val="0"/>
                  <w:divBdr>
                    <w:top w:val="none" w:sz="0" w:space="0" w:color="auto"/>
                    <w:left w:val="none" w:sz="0" w:space="0" w:color="auto"/>
                    <w:bottom w:val="none" w:sz="0" w:space="0" w:color="auto"/>
                    <w:right w:val="none" w:sz="0" w:space="0" w:color="auto"/>
                  </w:divBdr>
                  <w:divsChild>
                    <w:div w:id="1303541753">
                      <w:marLeft w:val="0"/>
                      <w:marRight w:val="0"/>
                      <w:marTop w:val="0"/>
                      <w:marBottom w:val="0"/>
                      <w:divBdr>
                        <w:top w:val="none" w:sz="0" w:space="0" w:color="auto"/>
                        <w:left w:val="none" w:sz="0" w:space="0" w:color="auto"/>
                        <w:bottom w:val="none" w:sz="0" w:space="0" w:color="auto"/>
                        <w:right w:val="none" w:sz="0" w:space="0" w:color="auto"/>
                      </w:divBdr>
                    </w:div>
                  </w:divsChild>
                </w:div>
                <w:div w:id="876233176">
                  <w:marLeft w:val="0"/>
                  <w:marRight w:val="0"/>
                  <w:marTop w:val="0"/>
                  <w:marBottom w:val="0"/>
                  <w:divBdr>
                    <w:top w:val="none" w:sz="0" w:space="0" w:color="auto"/>
                    <w:left w:val="none" w:sz="0" w:space="0" w:color="auto"/>
                    <w:bottom w:val="none" w:sz="0" w:space="0" w:color="auto"/>
                    <w:right w:val="none" w:sz="0" w:space="0" w:color="auto"/>
                  </w:divBdr>
                  <w:divsChild>
                    <w:div w:id="2016613142">
                      <w:marLeft w:val="0"/>
                      <w:marRight w:val="0"/>
                      <w:marTop w:val="0"/>
                      <w:marBottom w:val="0"/>
                      <w:divBdr>
                        <w:top w:val="none" w:sz="0" w:space="0" w:color="auto"/>
                        <w:left w:val="none" w:sz="0" w:space="0" w:color="auto"/>
                        <w:bottom w:val="none" w:sz="0" w:space="0" w:color="auto"/>
                        <w:right w:val="none" w:sz="0" w:space="0" w:color="auto"/>
                      </w:divBdr>
                    </w:div>
                  </w:divsChild>
                </w:div>
                <w:div w:id="1019770033">
                  <w:marLeft w:val="0"/>
                  <w:marRight w:val="0"/>
                  <w:marTop w:val="0"/>
                  <w:marBottom w:val="0"/>
                  <w:divBdr>
                    <w:top w:val="none" w:sz="0" w:space="0" w:color="auto"/>
                    <w:left w:val="none" w:sz="0" w:space="0" w:color="auto"/>
                    <w:bottom w:val="none" w:sz="0" w:space="0" w:color="auto"/>
                    <w:right w:val="none" w:sz="0" w:space="0" w:color="auto"/>
                  </w:divBdr>
                  <w:divsChild>
                    <w:div w:id="1220677905">
                      <w:marLeft w:val="0"/>
                      <w:marRight w:val="0"/>
                      <w:marTop w:val="0"/>
                      <w:marBottom w:val="0"/>
                      <w:divBdr>
                        <w:top w:val="none" w:sz="0" w:space="0" w:color="auto"/>
                        <w:left w:val="none" w:sz="0" w:space="0" w:color="auto"/>
                        <w:bottom w:val="none" w:sz="0" w:space="0" w:color="auto"/>
                        <w:right w:val="none" w:sz="0" w:space="0" w:color="auto"/>
                      </w:divBdr>
                    </w:div>
                  </w:divsChild>
                </w:div>
                <w:div w:id="1210920307">
                  <w:marLeft w:val="0"/>
                  <w:marRight w:val="0"/>
                  <w:marTop w:val="0"/>
                  <w:marBottom w:val="0"/>
                  <w:divBdr>
                    <w:top w:val="none" w:sz="0" w:space="0" w:color="auto"/>
                    <w:left w:val="none" w:sz="0" w:space="0" w:color="auto"/>
                    <w:bottom w:val="none" w:sz="0" w:space="0" w:color="auto"/>
                    <w:right w:val="none" w:sz="0" w:space="0" w:color="auto"/>
                  </w:divBdr>
                  <w:divsChild>
                    <w:div w:id="1405255617">
                      <w:marLeft w:val="0"/>
                      <w:marRight w:val="0"/>
                      <w:marTop w:val="0"/>
                      <w:marBottom w:val="0"/>
                      <w:divBdr>
                        <w:top w:val="none" w:sz="0" w:space="0" w:color="auto"/>
                        <w:left w:val="none" w:sz="0" w:space="0" w:color="auto"/>
                        <w:bottom w:val="none" w:sz="0" w:space="0" w:color="auto"/>
                        <w:right w:val="none" w:sz="0" w:space="0" w:color="auto"/>
                      </w:divBdr>
                    </w:div>
                  </w:divsChild>
                </w:div>
                <w:div w:id="1238319585">
                  <w:marLeft w:val="0"/>
                  <w:marRight w:val="0"/>
                  <w:marTop w:val="0"/>
                  <w:marBottom w:val="0"/>
                  <w:divBdr>
                    <w:top w:val="none" w:sz="0" w:space="0" w:color="auto"/>
                    <w:left w:val="none" w:sz="0" w:space="0" w:color="auto"/>
                    <w:bottom w:val="none" w:sz="0" w:space="0" w:color="auto"/>
                    <w:right w:val="none" w:sz="0" w:space="0" w:color="auto"/>
                  </w:divBdr>
                  <w:divsChild>
                    <w:div w:id="1411848846">
                      <w:marLeft w:val="0"/>
                      <w:marRight w:val="0"/>
                      <w:marTop w:val="0"/>
                      <w:marBottom w:val="0"/>
                      <w:divBdr>
                        <w:top w:val="none" w:sz="0" w:space="0" w:color="auto"/>
                        <w:left w:val="none" w:sz="0" w:space="0" w:color="auto"/>
                        <w:bottom w:val="none" w:sz="0" w:space="0" w:color="auto"/>
                        <w:right w:val="none" w:sz="0" w:space="0" w:color="auto"/>
                      </w:divBdr>
                    </w:div>
                  </w:divsChild>
                </w:div>
                <w:div w:id="1368487955">
                  <w:marLeft w:val="0"/>
                  <w:marRight w:val="0"/>
                  <w:marTop w:val="0"/>
                  <w:marBottom w:val="0"/>
                  <w:divBdr>
                    <w:top w:val="none" w:sz="0" w:space="0" w:color="auto"/>
                    <w:left w:val="none" w:sz="0" w:space="0" w:color="auto"/>
                    <w:bottom w:val="none" w:sz="0" w:space="0" w:color="auto"/>
                    <w:right w:val="none" w:sz="0" w:space="0" w:color="auto"/>
                  </w:divBdr>
                  <w:divsChild>
                    <w:div w:id="2138528199">
                      <w:marLeft w:val="0"/>
                      <w:marRight w:val="0"/>
                      <w:marTop w:val="0"/>
                      <w:marBottom w:val="0"/>
                      <w:divBdr>
                        <w:top w:val="none" w:sz="0" w:space="0" w:color="auto"/>
                        <w:left w:val="none" w:sz="0" w:space="0" w:color="auto"/>
                        <w:bottom w:val="none" w:sz="0" w:space="0" w:color="auto"/>
                        <w:right w:val="none" w:sz="0" w:space="0" w:color="auto"/>
                      </w:divBdr>
                    </w:div>
                  </w:divsChild>
                </w:div>
                <w:div w:id="1459911981">
                  <w:marLeft w:val="0"/>
                  <w:marRight w:val="0"/>
                  <w:marTop w:val="0"/>
                  <w:marBottom w:val="0"/>
                  <w:divBdr>
                    <w:top w:val="none" w:sz="0" w:space="0" w:color="auto"/>
                    <w:left w:val="none" w:sz="0" w:space="0" w:color="auto"/>
                    <w:bottom w:val="none" w:sz="0" w:space="0" w:color="auto"/>
                    <w:right w:val="none" w:sz="0" w:space="0" w:color="auto"/>
                  </w:divBdr>
                  <w:divsChild>
                    <w:div w:id="10105278">
                      <w:marLeft w:val="0"/>
                      <w:marRight w:val="0"/>
                      <w:marTop w:val="0"/>
                      <w:marBottom w:val="0"/>
                      <w:divBdr>
                        <w:top w:val="none" w:sz="0" w:space="0" w:color="auto"/>
                        <w:left w:val="none" w:sz="0" w:space="0" w:color="auto"/>
                        <w:bottom w:val="none" w:sz="0" w:space="0" w:color="auto"/>
                        <w:right w:val="none" w:sz="0" w:space="0" w:color="auto"/>
                      </w:divBdr>
                    </w:div>
                  </w:divsChild>
                </w:div>
                <w:div w:id="1478915100">
                  <w:marLeft w:val="0"/>
                  <w:marRight w:val="0"/>
                  <w:marTop w:val="0"/>
                  <w:marBottom w:val="0"/>
                  <w:divBdr>
                    <w:top w:val="none" w:sz="0" w:space="0" w:color="auto"/>
                    <w:left w:val="none" w:sz="0" w:space="0" w:color="auto"/>
                    <w:bottom w:val="none" w:sz="0" w:space="0" w:color="auto"/>
                    <w:right w:val="none" w:sz="0" w:space="0" w:color="auto"/>
                  </w:divBdr>
                  <w:divsChild>
                    <w:div w:id="1474130267">
                      <w:marLeft w:val="0"/>
                      <w:marRight w:val="0"/>
                      <w:marTop w:val="0"/>
                      <w:marBottom w:val="0"/>
                      <w:divBdr>
                        <w:top w:val="none" w:sz="0" w:space="0" w:color="auto"/>
                        <w:left w:val="none" w:sz="0" w:space="0" w:color="auto"/>
                        <w:bottom w:val="none" w:sz="0" w:space="0" w:color="auto"/>
                        <w:right w:val="none" w:sz="0" w:space="0" w:color="auto"/>
                      </w:divBdr>
                    </w:div>
                  </w:divsChild>
                </w:div>
                <w:div w:id="1498417378">
                  <w:marLeft w:val="0"/>
                  <w:marRight w:val="0"/>
                  <w:marTop w:val="0"/>
                  <w:marBottom w:val="0"/>
                  <w:divBdr>
                    <w:top w:val="none" w:sz="0" w:space="0" w:color="auto"/>
                    <w:left w:val="none" w:sz="0" w:space="0" w:color="auto"/>
                    <w:bottom w:val="none" w:sz="0" w:space="0" w:color="auto"/>
                    <w:right w:val="none" w:sz="0" w:space="0" w:color="auto"/>
                  </w:divBdr>
                  <w:divsChild>
                    <w:div w:id="2024432839">
                      <w:marLeft w:val="0"/>
                      <w:marRight w:val="0"/>
                      <w:marTop w:val="0"/>
                      <w:marBottom w:val="0"/>
                      <w:divBdr>
                        <w:top w:val="none" w:sz="0" w:space="0" w:color="auto"/>
                        <w:left w:val="none" w:sz="0" w:space="0" w:color="auto"/>
                        <w:bottom w:val="none" w:sz="0" w:space="0" w:color="auto"/>
                        <w:right w:val="none" w:sz="0" w:space="0" w:color="auto"/>
                      </w:divBdr>
                    </w:div>
                  </w:divsChild>
                </w:div>
                <w:div w:id="1678579834">
                  <w:marLeft w:val="0"/>
                  <w:marRight w:val="0"/>
                  <w:marTop w:val="0"/>
                  <w:marBottom w:val="0"/>
                  <w:divBdr>
                    <w:top w:val="none" w:sz="0" w:space="0" w:color="auto"/>
                    <w:left w:val="none" w:sz="0" w:space="0" w:color="auto"/>
                    <w:bottom w:val="none" w:sz="0" w:space="0" w:color="auto"/>
                    <w:right w:val="none" w:sz="0" w:space="0" w:color="auto"/>
                  </w:divBdr>
                  <w:divsChild>
                    <w:div w:id="1757167289">
                      <w:marLeft w:val="0"/>
                      <w:marRight w:val="0"/>
                      <w:marTop w:val="0"/>
                      <w:marBottom w:val="0"/>
                      <w:divBdr>
                        <w:top w:val="none" w:sz="0" w:space="0" w:color="auto"/>
                        <w:left w:val="none" w:sz="0" w:space="0" w:color="auto"/>
                        <w:bottom w:val="none" w:sz="0" w:space="0" w:color="auto"/>
                        <w:right w:val="none" w:sz="0" w:space="0" w:color="auto"/>
                      </w:divBdr>
                    </w:div>
                  </w:divsChild>
                </w:div>
                <w:div w:id="1727678918">
                  <w:marLeft w:val="0"/>
                  <w:marRight w:val="0"/>
                  <w:marTop w:val="0"/>
                  <w:marBottom w:val="0"/>
                  <w:divBdr>
                    <w:top w:val="none" w:sz="0" w:space="0" w:color="auto"/>
                    <w:left w:val="none" w:sz="0" w:space="0" w:color="auto"/>
                    <w:bottom w:val="none" w:sz="0" w:space="0" w:color="auto"/>
                    <w:right w:val="none" w:sz="0" w:space="0" w:color="auto"/>
                  </w:divBdr>
                  <w:divsChild>
                    <w:div w:id="253710381">
                      <w:marLeft w:val="0"/>
                      <w:marRight w:val="0"/>
                      <w:marTop w:val="0"/>
                      <w:marBottom w:val="0"/>
                      <w:divBdr>
                        <w:top w:val="none" w:sz="0" w:space="0" w:color="auto"/>
                        <w:left w:val="none" w:sz="0" w:space="0" w:color="auto"/>
                        <w:bottom w:val="none" w:sz="0" w:space="0" w:color="auto"/>
                        <w:right w:val="none" w:sz="0" w:space="0" w:color="auto"/>
                      </w:divBdr>
                    </w:div>
                  </w:divsChild>
                </w:div>
                <w:div w:id="1774520504">
                  <w:marLeft w:val="0"/>
                  <w:marRight w:val="0"/>
                  <w:marTop w:val="0"/>
                  <w:marBottom w:val="0"/>
                  <w:divBdr>
                    <w:top w:val="none" w:sz="0" w:space="0" w:color="auto"/>
                    <w:left w:val="none" w:sz="0" w:space="0" w:color="auto"/>
                    <w:bottom w:val="none" w:sz="0" w:space="0" w:color="auto"/>
                    <w:right w:val="none" w:sz="0" w:space="0" w:color="auto"/>
                  </w:divBdr>
                  <w:divsChild>
                    <w:div w:id="308561904">
                      <w:marLeft w:val="0"/>
                      <w:marRight w:val="0"/>
                      <w:marTop w:val="0"/>
                      <w:marBottom w:val="0"/>
                      <w:divBdr>
                        <w:top w:val="none" w:sz="0" w:space="0" w:color="auto"/>
                        <w:left w:val="none" w:sz="0" w:space="0" w:color="auto"/>
                        <w:bottom w:val="none" w:sz="0" w:space="0" w:color="auto"/>
                        <w:right w:val="none" w:sz="0" w:space="0" w:color="auto"/>
                      </w:divBdr>
                    </w:div>
                  </w:divsChild>
                </w:div>
                <w:div w:id="1863321351">
                  <w:marLeft w:val="0"/>
                  <w:marRight w:val="0"/>
                  <w:marTop w:val="0"/>
                  <w:marBottom w:val="0"/>
                  <w:divBdr>
                    <w:top w:val="none" w:sz="0" w:space="0" w:color="auto"/>
                    <w:left w:val="none" w:sz="0" w:space="0" w:color="auto"/>
                    <w:bottom w:val="none" w:sz="0" w:space="0" w:color="auto"/>
                    <w:right w:val="none" w:sz="0" w:space="0" w:color="auto"/>
                  </w:divBdr>
                  <w:divsChild>
                    <w:div w:id="325400926">
                      <w:marLeft w:val="0"/>
                      <w:marRight w:val="0"/>
                      <w:marTop w:val="0"/>
                      <w:marBottom w:val="0"/>
                      <w:divBdr>
                        <w:top w:val="none" w:sz="0" w:space="0" w:color="auto"/>
                        <w:left w:val="none" w:sz="0" w:space="0" w:color="auto"/>
                        <w:bottom w:val="none" w:sz="0" w:space="0" w:color="auto"/>
                        <w:right w:val="none" w:sz="0" w:space="0" w:color="auto"/>
                      </w:divBdr>
                    </w:div>
                  </w:divsChild>
                </w:div>
                <w:div w:id="1912764961">
                  <w:marLeft w:val="0"/>
                  <w:marRight w:val="0"/>
                  <w:marTop w:val="0"/>
                  <w:marBottom w:val="0"/>
                  <w:divBdr>
                    <w:top w:val="none" w:sz="0" w:space="0" w:color="auto"/>
                    <w:left w:val="none" w:sz="0" w:space="0" w:color="auto"/>
                    <w:bottom w:val="none" w:sz="0" w:space="0" w:color="auto"/>
                    <w:right w:val="none" w:sz="0" w:space="0" w:color="auto"/>
                  </w:divBdr>
                  <w:divsChild>
                    <w:div w:id="1592930454">
                      <w:marLeft w:val="0"/>
                      <w:marRight w:val="0"/>
                      <w:marTop w:val="0"/>
                      <w:marBottom w:val="0"/>
                      <w:divBdr>
                        <w:top w:val="none" w:sz="0" w:space="0" w:color="auto"/>
                        <w:left w:val="none" w:sz="0" w:space="0" w:color="auto"/>
                        <w:bottom w:val="none" w:sz="0" w:space="0" w:color="auto"/>
                        <w:right w:val="none" w:sz="0" w:space="0" w:color="auto"/>
                      </w:divBdr>
                    </w:div>
                  </w:divsChild>
                </w:div>
                <w:div w:id="2118602830">
                  <w:marLeft w:val="0"/>
                  <w:marRight w:val="0"/>
                  <w:marTop w:val="0"/>
                  <w:marBottom w:val="0"/>
                  <w:divBdr>
                    <w:top w:val="none" w:sz="0" w:space="0" w:color="auto"/>
                    <w:left w:val="none" w:sz="0" w:space="0" w:color="auto"/>
                    <w:bottom w:val="none" w:sz="0" w:space="0" w:color="auto"/>
                    <w:right w:val="none" w:sz="0" w:space="0" w:color="auto"/>
                  </w:divBdr>
                  <w:divsChild>
                    <w:div w:id="1416125056">
                      <w:marLeft w:val="0"/>
                      <w:marRight w:val="0"/>
                      <w:marTop w:val="0"/>
                      <w:marBottom w:val="0"/>
                      <w:divBdr>
                        <w:top w:val="none" w:sz="0" w:space="0" w:color="auto"/>
                        <w:left w:val="none" w:sz="0" w:space="0" w:color="auto"/>
                        <w:bottom w:val="none" w:sz="0" w:space="0" w:color="auto"/>
                        <w:right w:val="none" w:sz="0" w:space="0" w:color="auto"/>
                      </w:divBdr>
                    </w:div>
                  </w:divsChild>
                </w:div>
                <w:div w:id="2146503539">
                  <w:marLeft w:val="0"/>
                  <w:marRight w:val="0"/>
                  <w:marTop w:val="0"/>
                  <w:marBottom w:val="0"/>
                  <w:divBdr>
                    <w:top w:val="none" w:sz="0" w:space="0" w:color="auto"/>
                    <w:left w:val="none" w:sz="0" w:space="0" w:color="auto"/>
                    <w:bottom w:val="none" w:sz="0" w:space="0" w:color="auto"/>
                    <w:right w:val="none" w:sz="0" w:space="0" w:color="auto"/>
                  </w:divBdr>
                  <w:divsChild>
                    <w:div w:id="9207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7990">
          <w:marLeft w:val="0"/>
          <w:marRight w:val="0"/>
          <w:marTop w:val="0"/>
          <w:marBottom w:val="0"/>
          <w:divBdr>
            <w:top w:val="none" w:sz="0" w:space="0" w:color="auto"/>
            <w:left w:val="none" w:sz="0" w:space="0" w:color="auto"/>
            <w:bottom w:val="none" w:sz="0" w:space="0" w:color="auto"/>
            <w:right w:val="none" w:sz="0" w:space="0" w:color="auto"/>
          </w:divBdr>
        </w:div>
      </w:divsChild>
    </w:div>
    <w:div w:id="1570266916">
      <w:bodyDiv w:val="1"/>
      <w:marLeft w:val="0"/>
      <w:marRight w:val="0"/>
      <w:marTop w:val="0"/>
      <w:marBottom w:val="0"/>
      <w:divBdr>
        <w:top w:val="none" w:sz="0" w:space="0" w:color="auto"/>
        <w:left w:val="none" w:sz="0" w:space="0" w:color="auto"/>
        <w:bottom w:val="none" w:sz="0" w:space="0" w:color="auto"/>
        <w:right w:val="none" w:sz="0" w:space="0" w:color="auto"/>
      </w:divBdr>
    </w:div>
    <w:div w:id="1570653967">
      <w:bodyDiv w:val="1"/>
      <w:marLeft w:val="0"/>
      <w:marRight w:val="0"/>
      <w:marTop w:val="0"/>
      <w:marBottom w:val="0"/>
      <w:divBdr>
        <w:top w:val="none" w:sz="0" w:space="0" w:color="auto"/>
        <w:left w:val="none" w:sz="0" w:space="0" w:color="auto"/>
        <w:bottom w:val="none" w:sz="0" w:space="0" w:color="auto"/>
        <w:right w:val="none" w:sz="0" w:space="0" w:color="auto"/>
      </w:divBdr>
    </w:div>
    <w:div w:id="1575622767">
      <w:bodyDiv w:val="1"/>
      <w:marLeft w:val="0"/>
      <w:marRight w:val="0"/>
      <w:marTop w:val="0"/>
      <w:marBottom w:val="0"/>
      <w:divBdr>
        <w:top w:val="none" w:sz="0" w:space="0" w:color="auto"/>
        <w:left w:val="none" w:sz="0" w:space="0" w:color="auto"/>
        <w:bottom w:val="none" w:sz="0" w:space="0" w:color="auto"/>
        <w:right w:val="none" w:sz="0" w:space="0" w:color="auto"/>
      </w:divBdr>
    </w:div>
    <w:div w:id="1587568314">
      <w:bodyDiv w:val="1"/>
      <w:marLeft w:val="0"/>
      <w:marRight w:val="0"/>
      <w:marTop w:val="0"/>
      <w:marBottom w:val="0"/>
      <w:divBdr>
        <w:top w:val="none" w:sz="0" w:space="0" w:color="auto"/>
        <w:left w:val="none" w:sz="0" w:space="0" w:color="auto"/>
        <w:bottom w:val="none" w:sz="0" w:space="0" w:color="auto"/>
        <w:right w:val="none" w:sz="0" w:space="0" w:color="auto"/>
      </w:divBdr>
    </w:div>
    <w:div w:id="1605073628">
      <w:bodyDiv w:val="1"/>
      <w:marLeft w:val="0"/>
      <w:marRight w:val="0"/>
      <w:marTop w:val="0"/>
      <w:marBottom w:val="0"/>
      <w:divBdr>
        <w:top w:val="none" w:sz="0" w:space="0" w:color="auto"/>
        <w:left w:val="none" w:sz="0" w:space="0" w:color="auto"/>
        <w:bottom w:val="none" w:sz="0" w:space="0" w:color="auto"/>
        <w:right w:val="none" w:sz="0" w:space="0" w:color="auto"/>
      </w:divBdr>
    </w:div>
    <w:div w:id="1605114089">
      <w:bodyDiv w:val="1"/>
      <w:marLeft w:val="0"/>
      <w:marRight w:val="0"/>
      <w:marTop w:val="0"/>
      <w:marBottom w:val="0"/>
      <w:divBdr>
        <w:top w:val="none" w:sz="0" w:space="0" w:color="auto"/>
        <w:left w:val="none" w:sz="0" w:space="0" w:color="auto"/>
        <w:bottom w:val="none" w:sz="0" w:space="0" w:color="auto"/>
        <w:right w:val="none" w:sz="0" w:space="0" w:color="auto"/>
      </w:divBdr>
    </w:div>
    <w:div w:id="1623000527">
      <w:bodyDiv w:val="1"/>
      <w:marLeft w:val="0"/>
      <w:marRight w:val="0"/>
      <w:marTop w:val="0"/>
      <w:marBottom w:val="0"/>
      <w:divBdr>
        <w:top w:val="none" w:sz="0" w:space="0" w:color="auto"/>
        <w:left w:val="none" w:sz="0" w:space="0" w:color="auto"/>
        <w:bottom w:val="none" w:sz="0" w:space="0" w:color="auto"/>
        <w:right w:val="none" w:sz="0" w:space="0" w:color="auto"/>
      </w:divBdr>
    </w:div>
    <w:div w:id="1626427882">
      <w:bodyDiv w:val="1"/>
      <w:marLeft w:val="0"/>
      <w:marRight w:val="0"/>
      <w:marTop w:val="0"/>
      <w:marBottom w:val="0"/>
      <w:divBdr>
        <w:top w:val="none" w:sz="0" w:space="0" w:color="auto"/>
        <w:left w:val="none" w:sz="0" w:space="0" w:color="auto"/>
        <w:bottom w:val="none" w:sz="0" w:space="0" w:color="auto"/>
        <w:right w:val="none" w:sz="0" w:space="0" w:color="auto"/>
      </w:divBdr>
    </w:div>
    <w:div w:id="1633485712">
      <w:bodyDiv w:val="1"/>
      <w:marLeft w:val="0"/>
      <w:marRight w:val="0"/>
      <w:marTop w:val="0"/>
      <w:marBottom w:val="0"/>
      <w:divBdr>
        <w:top w:val="none" w:sz="0" w:space="0" w:color="auto"/>
        <w:left w:val="none" w:sz="0" w:space="0" w:color="auto"/>
        <w:bottom w:val="none" w:sz="0" w:space="0" w:color="auto"/>
        <w:right w:val="none" w:sz="0" w:space="0" w:color="auto"/>
      </w:divBdr>
    </w:div>
    <w:div w:id="1651859457">
      <w:bodyDiv w:val="1"/>
      <w:marLeft w:val="0"/>
      <w:marRight w:val="0"/>
      <w:marTop w:val="0"/>
      <w:marBottom w:val="0"/>
      <w:divBdr>
        <w:top w:val="none" w:sz="0" w:space="0" w:color="auto"/>
        <w:left w:val="none" w:sz="0" w:space="0" w:color="auto"/>
        <w:bottom w:val="none" w:sz="0" w:space="0" w:color="auto"/>
        <w:right w:val="none" w:sz="0" w:space="0" w:color="auto"/>
      </w:divBdr>
    </w:div>
    <w:div w:id="1654215471">
      <w:bodyDiv w:val="1"/>
      <w:marLeft w:val="0"/>
      <w:marRight w:val="0"/>
      <w:marTop w:val="0"/>
      <w:marBottom w:val="0"/>
      <w:divBdr>
        <w:top w:val="none" w:sz="0" w:space="0" w:color="auto"/>
        <w:left w:val="none" w:sz="0" w:space="0" w:color="auto"/>
        <w:bottom w:val="none" w:sz="0" w:space="0" w:color="auto"/>
        <w:right w:val="none" w:sz="0" w:space="0" w:color="auto"/>
      </w:divBdr>
    </w:div>
    <w:div w:id="1665669269">
      <w:bodyDiv w:val="1"/>
      <w:marLeft w:val="0"/>
      <w:marRight w:val="0"/>
      <w:marTop w:val="0"/>
      <w:marBottom w:val="0"/>
      <w:divBdr>
        <w:top w:val="none" w:sz="0" w:space="0" w:color="auto"/>
        <w:left w:val="none" w:sz="0" w:space="0" w:color="auto"/>
        <w:bottom w:val="none" w:sz="0" w:space="0" w:color="auto"/>
        <w:right w:val="none" w:sz="0" w:space="0" w:color="auto"/>
      </w:divBdr>
    </w:div>
    <w:div w:id="1667438755">
      <w:bodyDiv w:val="1"/>
      <w:marLeft w:val="0"/>
      <w:marRight w:val="0"/>
      <w:marTop w:val="0"/>
      <w:marBottom w:val="0"/>
      <w:divBdr>
        <w:top w:val="none" w:sz="0" w:space="0" w:color="auto"/>
        <w:left w:val="none" w:sz="0" w:space="0" w:color="auto"/>
        <w:bottom w:val="none" w:sz="0" w:space="0" w:color="auto"/>
        <w:right w:val="none" w:sz="0" w:space="0" w:color="auto"/>
      </w:divBdr>
    </w:div>
    <w:div w:id="1679573415">
      <w:bodyDiv w:val="1"/>
      <w:marLeft w:val="0"/>
      <w:marRight w:val="0"/>
      <w:marTop w:val="0"/>
      <w:marBottom w:val="0"/>
      <w:divBdr>
        <w:top w:val="none" w:sz="0" w:space="0" w:color="auto"/>
        <w:left w:val="none" w:sz="0" w:space="0" w:color="auto"/>
        <w:bottom w:val="none" w:sz="0" w:space="0" w:color="auto"/>
        <w:right w:val="none" w:sz="0" w:space="0" w:color="auto"/>
      </w:divBdr>
    </w:div>
    <w:div w:id="1698966602">
      <w:bodyDiv w:val="1"/>
      <w:marLeft w:val="0"/>
      <w:marRight w:val="0"/>
      <w:marTop w:val="0"/>
      <w:marBottom w:val="0"/>
      <w:divBdr>
        <w:top w:val="none" w:sz="0" w:space="0" w:color="auto"/>
        <w:left w:val="none" w:sz="0" w:space="0" w:color="auto"/>
        <w:bottom w:val="none" w:sz="0" w:space="0" w:color="auto"/>
        <w:right w:val="none" w:sz="0" w:space="0" w:color="auto"/>
      </w:divBdr>
    </w:div>
    <w:div w:id="1700012923">
      <w:bodyDiv w:val="1"/>
      <w:marLeft w:val="0"/>
      <w:marRight w:val="0"/>
      <w:marTop w:val="0"/>
      <w:marBottom w:val="0"/>
      <w:divBdr>
        <w:top w:val="none" w:sz="0" w:space="0" w:color="auto"/>
        <w:left w:val="none" w:sz="0" w:space="0" w:color="auto"/>
        <w:bottom w:val="none" w:sz="0" w:space="0" w:color="auto"/>
        <w:right w:val="none" w:sz="0" w:space="0" w:color="auto"/>
      </w:divBdr>
    </w:div>
    <w:div w:id="1713185814">
      <w:bodyDiv w:val="1"/>
      <w:marLeft w:val="0"/>
      <w:marRight w:val="0"/>
      <w:marTop w:val="0"/>
      <w:marBottom w:val="0"/>
      <w:divBdr>
        <w:top w:val="none" w:sz="0" w:space="0" w:color="auto"/>
        <w:left w:val="none" w:sz="0" w:space="0" w:color="auto"/>
        <w:bottom w:val="none" w:sz="0" w:space="0" w:color="auto"/>
        <w:right w:val="none" w:sz="0" w:space="0" w:color="auto"/>
      </w:divBdr>
    </w:div>
    <w:div w:id="1718160952">
      <w:bodyDiv w:val="1"/>
      <w:marLeft w:val="0"/>
      <w:marRight w:val="0"/>
      <w:marTop w:val="0"/>
      <w:marBottom w:val="0"/>
      <w:divBdr>
        <w:top w:val="none" w:sz="0" w:space="0" w:color="auto"/>
        <w:left w:val="none" w:sz="0" w:space="0" w:color="auto"/>
        <w:bottom w:val="none" w:sz="0" w:space="0" w:color="auto"/>
        <w:right w:val="none" w:sz="0" w:space="0" w:color="auto"/>
      </w:divBdr>
    </w:div>
    <w:div w:id="1737973440">
      <w:bodyDiv w:val="1"/>
      <w:marLeft w:val="0"/>
      <w:marRight w:val="0"/>
      <w:marTop w:val="0"/>
      <w:marBottom w:val="0"/>
      <w:divBdr>
        <w:top w:val="none" w:sz="0" w:space="0" w:color="auto"/>
        <w:left w:val="none" w:sz="0" w:space="0" w:color="auto"/>
        <w:bottom w:val="none" w:sz="0" w:space="0" w:color="auto"/>
        <w:right w:val="none" w:sz="0" w:space="0" w:color="auto"/>
      </w:divBdr>
      <w:divsChild>
        <w:div w:id="1527017542">
          <w:marLeft w:val="0"/>
          <w:marRight w:val="0"/>
          <w:marTop w:val="0"/>
          <w:marBottom w:val="0"/>
          <w:divBdr>
            <w:top w:val="none" w:sz="0" w:space="0" w:color="auto"/>
            <w:left w:val="none" w:sz="0" w:space="0" w:color="auto"/>
            <w:bottom w:val="none" w:sz="0" w:space="0" w:color="auto"/>
            <w:right w:val="none" w:sz="0" w:space="0" w:color="auto"/>
          </w:divBdr>
          <w:divsChild>
            <w:div w:id="1577130658">
              <w:marLeft w:val="0"/>
              <w:marRight w:val="0"/>
              <w:marTop w:val="0"/>
              <w:marBottom w:val="0"/>
              <w:divBdr>
                <w:top w:val="none" w:sz="0" w:space="0" w:color="auto"/>
                <w:left w:val="none" w:sz="0" w:space="0" w:color="auto"/>
                <w:bottom w:val="none" w:sz="0" w:space="0" w:color="auto"/>
                <w:right w:val="none" w:sz="0" w:space="0" w:color="auto"/>
              </w:divBdr>
              <w:divsChild>
                <w:div w:id="2079547328">
                  <w:marLeft w:val="0"/>
                  <w:marRight w:val="0"/>
                  <w:marTop w:val="0"/>
                  <w:marBottom w:val="0"/>
                  <w:divBdr>
                    <w:top w:val="none" w:sz="0" w:space="0" w:color="auto"/>
                    <w:left w:val="none" w:sz="0" w:space="0" w:color="auto"/>
                    <w:bottom w:val="none" w:sz="0" w:space="0" w:color="auto"/>
                    <w:right w:val="none" w:sz="0" w:space="0" w:color="auto"/>
                  </w:divBdr>
                  <w:divsChild>
                    <w:div w:id="17543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3394">
      <w:bodyDiv w:val="1"/>
      <w:marLeft w:val="0"/>
      <w:marRight w:val="0"/>
      <w:marTop w:val="0"/>
      <w:marBottom w:val="0"/>
      <w:divBdr>
        <w:top w:val="none" w:sz="0" w:space="0" w:color="auto"/>
        <w:left w:val="none" w:sz="0" w:space="0" w:color="auto"/>
        <w:bottom w:val="none" w:sz="0" w:space="0" w:color="auto"/>
        <w:right w:val="none" w:sz="0" w:space="0" w:color="auto"/>
      </w:divBdr>
    </w:div>
    <w:div w:id="1742865687">
      <w:bodyDiv w:val="1"/>
      <w:marLeft w:val="0"/>
      <w:marRight w:val="0"/>
      <w:marTop w:val="0"/>
      <w:marBottom w:val="0"/>
      <w:divBdr>
        <w:top w:val="none" w:sz="0" w:space="0" w:color="auto"/>
        <w:left w:val="none" w:sz="0" w:space="0" w:color="auto"/>
        <w:bottom w:val="none" w:sz="0" w:space="0" w:color="auto"/>
        <w:right w:val="none" w:sz="0" w:space="0" w:color="auto"/>
      </w:divBdr>
    </w:div>
    <w:div w:id="1745570094">
      <w:bodyDiv w:val="1"/>
      <w:marLeft w:val="0"/>
      <w:marRight w:val="0"/>
      <w:marTop w:val="0"/>
      <w:marBottom w:val="0"/>
      <w:divBdr>
        <w:top w:val="none" w:sz="0" w:space="0" w:color="auto"/>
        <w:left w:val="none" w:sz="0" w:space="0" w:color="auto"/>
        <w:bottom w:val="none" w:sz="0" w:space="0" w:color="auto"/>
        <w:right w:val="none" w:sz="0" w:space="0" w:color="auto"/>
      </w:divBdr>
      <w:divsChild>
        <w:div w:id="573785139">
          <w:marLeft w:val="0"/>
          <w:marRight w:val="0"/>
          <w:marTop w:val="0"/>
          <w:marBottom w:val="0"/>
          <w:divBdr>
            <w:top w:val="none" w:sz="0" w:space="0" w:color="auto"/>
            <w:left w:val="none" w:sz="0" w:space="0" w:color="auto"/>
            <w:bottom w:val="none" w:sz="0" w:space="0" w:color="auto"/>
            <w:right w:val="none" w:sz="0" w:space="0" w:color="auto"/>
          </w:divBdr>
          <w:divsChild>
            <w:div w:id="323631262">
              <w:marLeft w:val="0"/>
              <w:marRight w:val="0"/>
              <w:marTop w:val="0"/>
              <w:marBottom w:val="0"/>
              <w:divBdr>
                <w:top w:val="none" w:sz="0" w:space="0" w:color="auto"/>
                <w:left w:val="none" w:sz="0" w:space="0" w:color="auto"/>
                <w:bottom w:val="none" w:sz="0" w:space="0" w:color="auto"/>
                <w:right w:val="none" w:sz="0" w:space="0" w:color="auto"/>
              </w:divBdr>
              <w:divsChild>
                <w:div w:id="1543976180">
                  <w:marLeft w:val="0"/>
                  <w:marRight w:val="0"/>
                  <w:marTop w:val="0"/>
                  <w:marBottom w:val="0"/>
                  <w:divBdr>
                    <w:top w:val="none" w:sz="0" w:space="0" w:color="auto"/>
                    <w:left w:val="none" w:sz="0" w:space="0" w:color="auto"/>
                    <w:bottom w:val="none" w:sz="0" w:space="0" w:color="auto"/>
                    <w:right w:val="none" w:sz="0" w:space="0" w:color="auto"/>
                  </w:divBdr>
                  <w:divsChild>
                    <w:div w:id="1867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3704">
      <w:bodyDiv w:val="1"/>
      <w:marLeft w:val="0"/>
      <w:marRight w:val="0"/>
      <w:marTop w:val="0"/>
      <w:marBottom w:val="0"/>
      <w:divBdr>
        <w:top w:val="none" w:sz="0" w:space="0" w:color="auto"/>
        <w:left w:val="none" w:sz="0" w:space="0" w:color="auto"/>
        <w:bottom w:val="none" w:sz="0" w:space="0" w:color="auto"/>
        <w:right w:val="none" w:sz="0" w:space="0" w:color="auto"/>
      </w:divBdr>
      <w:divsChild>
        <w:div w:id="39132019">
          <w:marLeft w:val="0"/>
          <w:marRight w:val="0"/>
          <w:marTop w:val="0"/>
          <w:marBottom w:val="0"/>
          <w:divBdr>
            <w:top w:val="none" w:sz="0" w:space="0" w:color="auto"/>
            <w:left w:val="none" w:sz="0" w:space="0" w:color="auto"/>
            <w:bottom w:val="none" w:sz="0" w:space="0" w:color="auto"/>
            <w:right w:val="none" w:sz="0" w:space="0" w:color="auto"/>
          </w:divBdr>
        </w:div>
        <w:div w:id="333531621">
          <w:marLeft w:val="0"/>
          <w:marRight w:val="0"/>
          <w:marTop w:val="0"/>
          <w:marBottom w:val="0"/>
          <w:divBdr>
            <w:top w:val="none" w:sz="0" w:space="0" w:color="auto"/>
            <w:left w:val="none" w:sz="0" w:space="0" w:color="auto"/>
            <w:bottom w:val="none" w:sz="0" w:space="0" w:color="auto"/>
            <w:right w:val="none" w:sz="0" w:space="0" w:color="auto"/>
          </w:divBdr>
        </w:div>
        <w:div w:id="1542550359">
          <w:marLeft w:val="0"/>
          <w:marRight w:val="0"/>
          <w:marTop w:val="0"/>
          <w:marBottom w:val="0"/>
          <w:divBdr>
            <w:top w:val="none" w:sz="0" w:space="0" w:color="auto"/>
            <w:left w:val="none" w:sz="0" w:space="0" w:color="auto"/>
            <w:bottom w:val="none" w:sz="0" w:space="0" w:color="auto"/>
            <w:right w:val="none" w:sz="0" w:space="0" w:color="auto"/>
          </w:divBdr>
        </w:div>
      </w:divsChild>
    </w:div>
    <w:div w:id="1774742669">
      <w:bodyDiv w:val="1"/>
      <w:marLeft w:val="0"/>
      <w:marRight w:val="0"/>
      <w:marTop w:val="0"/>
      <w:marBottom w:val="0"/>
      <w:divBdr>
        <w:top w:val="none" w:sz="0" w:space="0" w:color="auto"/>
        <w:left w:val="none" w:sz="0" w:space="0" w:color="auto"/>
        <w:bottom w:val="none" w:sz="0" w:space="0" w:color="auto"/>
        <w:right w:val="none" w:sz="0" w:space="0" w:color="auto"/>
      </w:divBdr>
    </w:div>
    <w:div w:id="1778791398">
      <w:bodyDiv w:val="1"/>
      <w:marLeft w:val="0"/>
      <w:marRight w:val="0"/>
      <w:marTop w:val="0"/>
      <w:marBottom w:val="0"/>
      <w:divBdr>
        <w:top w:val="none" w:sz="0" w:space="0" w:color="auto"/>
        <w:left w:val="none" w:sz="0" w:space="0" w:color="auto"/>
        <w:bottom w:val="none" w:sz="0" w:space="0" w:color="auto"/>
        <w:right w:val="none" w:sz="0" w:space="0" w:color="auto"/>
      </w:divBdr>
      <w:divsChild>
        <w:div w:id="461963570">
          <w:marLeft w:val="0"/>
          <w:marRight w:val="0"/>
          <w:marTop w:val="0"/>
          <w:marBottom w:val="0"/>
          <w:divBdr>
            <w:top w:val="none" w:sz="0" w:space="0" w:color="auto"/>
            <w:left w:val="none" w:sz="0" w:space="0" w:color="auto"/>
            <w:bottom w:val="none" w:sz="0" w:space="0" w:color="auto"/>
            <w:right w:val="none" w:sz="0" w:space="0" w:color="auto"/>
          </w:divBdr>
        </w:div>
        <w:div w:id="580064676">
          <w:marLeft w:val="0"/>
          <w:marRight w:val="0"/>
          <w:marTop w:val="0"/>
          <w:marBottom w:val="0"/>
          <w:divBdr>
            <w:top w:val="none" w:sz="0" w:space="0" w:color="auto"/>
            <w:left w:val="none" w:sz="0" w:space="0" w:color="auto"/>
            <w:bottom w:val="none" w:sz="0" w:space="0" w:color="auto"/>
            <w:right w:val="none" w:sz="0" w:space="0" w:color="auto"/>
          </w:divBdr>
        </w:div>
        <w:div w:id="715006754">
          <w:marLeft w:val="0"/>
          <w:marRight w:val="0"/>
          <w:marTop w:val="0"/>
          <w:marBottom w:val="0"/>
          <w:divBdr>
            <w:top w:val="none" w:sz="0" w:space="0" w:color="auto"/>
            <w:left w:val="none" w:sz="0" w:space="0" w:color="auto"/>
            <w:bottom w:val="none" w:sz="0" w:space="0" w:color="auto"/>
            <w:right w:val="none" w:sz="0" w:space="0" w:color="auto"/>
          </w:divBdr>
        </w:div>
        <w:div w:id="1273593303">
          <w:marLeft w:val="0"/>
          <w:marRight w:val="0"/>
          <w:marTop w:val="0"/>
          <w:marBottom w:val="0"/>
          <w:divBdr>
            <w:top w:val="none" w:sz="0" w:space="0" w:color="auto"/>
            <w:left w:val="none" w:sz="0" w:space="0" w:color="auto"/>
            <w:bottom w:val="none" w:sz="0" w:space="0" w:color="auto"/>
            <w:right w:val="none" w:sz="0" w:space="0" w:color="auto"/>
          </w:divBdr>
        </w:div>
        <w:div w:id="1496845267">
          <w:marLeft w:val="0"/>
          <w:marRight w:val="0"/>
          <w:marTop w:val="0"/>
          <w:marBottom w:val="0"/>
          <w:divBdr>
            <w:top w:val="none" w:sz="0" w:space="0" w:color="auto"/>
            <w:left w:val="none" w:sz="0" w:space="0" w:color="auto"/>
            <w:bottom w:val="none" w:sz="0" w:space="0" w:color="auto"/>
            <w:right w:val="none" w:sz="0" w:space="0" w:color="auto"/>
          </w:divBdr>
        </w:div>
        <w:div w:id="1997147745">
          <w:marLeft w:val="0"/>
          <w:marRight w:val="0"/>
          <w:marTop w:val="0"/>
          <w:marBottom w:val="0"/>
          <w:divBdr>
            <w:top w:val="none" w:sz="0" w:space="0" w:color="auto"/>
            <w:left w:val="none" w:sz="0" w:space="0" w:color="auto"/>
            <w:bottom w:val="none" w:sz="0" w:space="0" w:color="auto"/>
            <w:right w:val="none" w:sz="0" w:space="0" w:color="auto"/>
          </w:divBdr>
        </w:div>
      </w:divsChild>
    </w:div>
    <w:div w:id="1781601645">
      <w:bodyDiv w:val="1"/>
      <w:marLeft w:val="0"/>
      <w:marRight w:val="0"/>
      <w:marTop w:val="0"/>
      <w:marBottom w:val="0"/>
      <w:divBdr>
        <w:top w:val="none" w:sz="0" w:space="0" w:color="auto"/>
        <w:left w:val="none" w:sz="0" w:space="0" w:color="auto"/>
        <w:bottom w:val="none" w:sz="0" w:space="0" w:color="auto"/>
        <w:right w:val="none" w:sz="0" w:space="0" w:color="auto"/>
      </w:divBdr>
    </w:div>
    <w:div w:id="1796214505">
      <w:bodyDiv w:val="1"/>
      <w:marLeft w:val="0"/>
      <w:marRight w:val="0"/>
      <w:marTop w:val="0"/>
      <w:marBottom w:val="0"/>
      <w:divBdr>
        <w:top w:val="none" w:sz="0" w:space="0" w:color="auto"/>
        <w:left w:val="none" w:sz="0" w:space="0" w:color="auto"/>
        <w:bottom w:val="none" w:sz="0" w:space="0" w:color="auto"/>
        <w:right w:val="none" w:sz="0" w:space="0" w:color="auto"/>
      </w:divBdr>
      <w:divsChild>
        <w:div w:id="1910922062">
          <w:marLeft w:val="0"/>
          <w:marRight w:val="0"/>
          <w:marTop w:val="0"/>
          <w:marBottom w:val="0"/>
          <w:divBdr>
            <w:top w:val="none" w:sz="0" w:space="0" w:color="auto"/>
            <w:left w:val="none" w:sz="0" w:space="0" w:color="auto"/>
            <w:bottom w:val="none" w:sz="0" w:space="0" w:color="auto"/>
            <w:right w:val="none" w:sz="0" w:space="0" w:color="auto"/>
          </w:divBdr>
          <w:divsChild>
            <w:div w:id="1382289879">
              <w:marLeft w:val="0"/>
              <w:marRight w:val="0"/>
              <w:marTop w:val="0"/>
              <w:marBottom w:val="0"/>
              <w:divBdr>
                <w:top w:val="none" w:sz="0" w:space="0" w:color="auto"/>
                <w:left w:val="none" w:sz="0" w:space="0" w:color="auto"/>
                <w:bottom w:val="none" w:sz="0" w:space="0" w:color="auto"/>
                <w:right w:val="none" w:sz="0" w:space="0" w:color="auto"/>
              </w:divBdr>
              <w:divsChild>
                <w:div w:id="1106803112">
                  <w:marLeft w:val="0"/>
                  <w:marRight w:val="0"/>
                  <w:marTop w:val="0"/>
                  <w:marBottom w:val="0"/>
                  <w:divBdr>
                    <w:top w:val="none" w:sz="0" w:space="0" w:color="auto"/>
                    <w:left w:val="none" w:sz="0" w:space="0" w:color="auto"/>
                    <w:bottom w:val="none" w:sz="0" w:space="0" w:color="auto"/>
                    <w:right w:val="none" w:sz="0" w:space="0" w:color="auto"/>
                  </w:divBdr>
                  <w:divsChild>
                    <w:div w:id="3086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4072">
      <w:bodyDiv w:val="1"/>
      <w:marLeft w:val="0"/>
      <w:marRight w:val="0"/>
      <w:marTop w:val="0"/>
      <w:marBottom w:val="0"/>
      <w:divBdr>
        <w:top w:val="none" w:sz="0" w:space="0" w:color="auto"/>
        <w:left w:val="none" w:sz="0" w:space="0" w:color="auto"/>
        <w:bottom w:val="none" w:sz="0" w:space="0" w:color="auto"/>
        <w:right w:val="none" w:sz="0" w:space="0" w:color="auto"/>
      </w:divBdr>
    </w:div>
    <w:div w:id="1798059740">
      <w:bodyDiv w:val="1"/>
      <w:marLeft w:val="0"/>
      <w:marRight w:val="0"/>
      <w:marTop w:val="0"/>
      <w:marBottom w:val="0"/>
      <w:divBdr>
        <w:top w:val="none" w:sz="0" w:space="0" w:color="auto"/>
        <w:left w:val="none" w:sz="0" w:space="0" w:color="auto"/>
        <w:bottom w:val="none" w:sz="0" w:space="0" w:color="auto"/>
        <w:right w:val="none" w:sz="0" w:space="0" w:color="auto"/>
      </w:divBdr>
    </w:div>
    <w:div w:id="1798067477">
      <w:bodyDiv w:val="1"/>
      <w:marLeft w:val="0"/>
      <w:marRight w:val="0"/>
      <w:marTop w:val="0"/>
      <w:marBottom w:val="0"/>
      <w:divBdr>
        <w:top w:val="none" w:sz="0" w:space="0" w:color="auto"/>
        <w:left w:val="none" w:sz="0" w:space="0" w:color="auto"/>
        <w:bottom w:val="none" w:sz="0" w:space="0" w:color="auto"/>
        <w:right w:val="none" w:sz="0" w:space="0" w:color="auto"/>
      </w:divBdr>
    </w:div>
    <w:div w:id="1802068319">
      <w:bodyDiv w:val="1"/>
      <w:marLeft w:val="0"/>
      <w:marRight w:val="0"/>
      <w:marTop w:val="0"/>
      <w:marBottom w:val="0"/>
      <w:divBdr>
        <w:top w:val="none" w:sz="0" w:space="0" w:color="auto"/>
        <w:left w:val="none" w:sz="0" w:space="0" w:color="auto"/>
        <w:bottom w:val="none" w:sz="0" w:space="0" w:color="auto"/>
        <w:right w:val="none" w:sz="0" w:space="0" w:color="auto"/>
      </w:divBdr>
      <w:divsChild>
        <w:div w:id="1436443301">
          <w:marLeft w:val="0"/>
          <w:marRight w:val="0"/>
          <w:marTop w:val="0"/>
          <w:marBottom w:val="0"/>
          <w:divBdr>
            <w:top w:val="none" w:sz="0" w:space="0" w:color="auto"/>
            <w:left w:val="none" w:sz="0" w:space="0" w:color="auto"/>
            <w:bottom w:val="none" w:sz="0" w:space="0" w:color="auto"/>
            <w:right w:val="none" w:sz="0" w:space="0" w:color="auto"/>
          </w:divBdr>
          <w:divsChild>
            <w:div w:id="362828354">
              <w:marLeft w:val="0"/>
              <w:marRight w:val="0"/>
              <w:marTop w:val="0"/>
              <w:marBottom w:val="0"/>
              <w:divBdr>
                <w:top w:val="none" w:sz="0" w:space="0" w:color="auto"/>
                <w:left w:val="none" w:sz="0" w:space="0" w:color="auto"/>
                <w:bottom w:val="none" w:sz="0" w:space="0" w:color="auto"/>
                <w:right w:val="none" w:sz="0" w:space="0" w:color="auto"/>
              </w:divBdr>
              <w:divsChild>
                <w:div w:id="698898292">
                  <w:marLeft w:val="0"/>
                  <w:marRight w:val="0"/>
                  <w:marTop w:val="0"/>
                  <w:marBottom w:val="0"/>
                  <w:divBdr>
                    <w:top w:val="none" w:sz="0" w:space="0" w:color="auto"/>
                    <w:left w:val="none" w:sz="0" w:space="0" w:color="auto"/>
                    <w:bottom w:val="none" w:sz="0" w:space="0" w:color="auto"/>
                    <w:right w:val="none" w:sz="0" w:space="0" w:color="auto"/>
                  </w:divBdr>
                  <w:divsChild>
                    <w:div w:id="11278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71593">
      <w:bodyDiv w:val="1"/>
      <w:marLeft w:val="0"/>
      <w:marRight w:val="0"/>
      <w:marTop w:val="0"/>
      <w:marBottom w:val="0"/>
      <w:divBdr>
        <w:top w:val="none" w:sz="0" w:space="0" w:color="auto"/>
        <w:left w:val="none" w:sz="0" w:space="0" w:color="auto"/>
        <w:bottom w:val="none" w:sz="0" w:space="0" w:color="auto"/>
        <w:right w:val="none" w:sz="0" w:space="0" w:color="auto"/>
      </w:divBdr>
    </w:div>
    <w:div w:id="1814324339">
      <w:bodyDiv w:val="1"/>
      <w:marLeft w:val="0"/>
      <w:marRight w:val="0"/>
      <w:marTop w:val="0"/>
      <w:marBottom w:val="0"/>
      <w:divBdr>
        <w:top w:val="none" w:sz="0" w:space="0" w:color="auto"/>
        <w:left w:val="none" w:sz="0" w:space="0" w:color="auto"/>
        <w:bottom w:val="none" w:sz="0" w:space="0" w:color="auto"/>
        <w:right w:val="none" w:sz="0" w:space="0" w:color="auto"/>
      </w:divBdr>
    </w:div>
    <w:div w:id="1814911183">
      <w:bodyDiv w:val="1"/>
      <w:marLeft w:val="0"/>
      <w:marRight w:val="0"/>
      <w:marTop w:val="0"/>
      <w:marBottom w:val="0"/>
      <w:divBdr>
        <w:top w:val="none" w:sz="0" w:space="0" w:color="auto"/>
        <w:left w:val="none" w:sz="0" w:space="0" w:color="auto"/>
        <w:bottom w:val="none" w:sz="0" w:space="0" w:color="auto"/>
        <w:right w:val="none" w:sz="0" w:space="0" w:color="auto"/>
      </w:divBdr>
      <w:divsChild>
        <w:div w:id="30038198">
          <w:marLeft w:val="0"/>
          <w:marRight w:val="0"/>
          <w:marTop w:val="0"/>
          <w:marBottom w:val="0"/>
          <w:divBdr>
            <w:top w:val="none" w:sz="0" w:space="0" w:color="auto"/>
            <w:left w:val="none" w:sz="0" w:space="0" w:color="auto"/>
            <w:bottom w:val="none" w:sz="0" w:space="0" w:color="auto"/>
            <w:right w:val="none" w:sz="0" w:space="0" w:color="auto"/>
          </w:divBdr>
        </w:div>
        <w:div w:id="111049728">
          <w:marLeft w:val="0"/>
          <w:marRight w:val="0"/>
          <w:marTop w:val="0"/>
          <w:marBottom w:val="0"/>
          <w:divBdr>
            <w:top w:val="none" w:sz="0" w:space="0" w:color="auto"/>
            <w:left w:val="none" w:sz="0" w:space="0" w:color="auto"/>
            <w:bottom w:val="none" w:sz="0" w:space="0" w:color="auto"/>
            <w:right w:val="none" w:sz="0" w:space="0" w:color="auto"/>
          </w:divBdr>
        </w:div>
        <w:div w:id="294988718">
          <w:marLeft w:val="0"/>
          <w:marRight w:val="0"/>
          <w:marTop w:val="0"/>
          <w:marBottom w:val="0"/>
          <w:divBdr>
            <w:top w:val="none" w:sz="0" w:space="0" w:color="auto"/>
            <w:left w:val="none" w:sz="0" w:space="0" w:color="auto"/>
            <w:bottom w:val="none" w:sz="0" w:space="0" w:color="auto"/>
            <w:right w:val="none" w:sz="0" w:space="0" w:color="auto"/>
          </w:divBdr>
        </w:div>
        <w:div w:id="449470833">
          <w:marLeft w:val="0"/>
          <w:marRight w:val="0"/>
          <w:marTop w:val="0"/>
          <w:marBottom w:val="0"/>
          <w:divBdr>
            <w:top w:val="none" w:sz="0" w:space="0" w:color="auto"/>
            <w:left w:val="none" w:sz="0" w:space="0" w:color="auto"/>
            <w:bottom w:val="none" w:sz="0" w:space="0" w:color="auto"/>
            <w:right w:val="none" w:sz="0" w:space="0" w:color="auto"/>
          </w:divBdr>
        </w:div>
        <w:div w:id="506604809">
          <w:marLeft w:val="0"/>
          <w:marRight w:val="0"/>
          <w:marTop w:val="0"/>
          <w:marBottom w:val="0"/>
          <w:divBdr>
            <w:top w:val="none" w:sz="0" w:space="0" w:color="auto"/>
            <w:left w:val="none" w:sz="0" w:space="0" w:color="auto"/>
            <w:bottom w:val="none" w:sz="0" w:space="0" w:color="auto"/>
            <w:right w:val="none" w:sz="0" w:space="0" w:color="auto"/>
          </w:divBdr>
        </w:div>
        <w:div w:id="651324730">
          <w:marLeft w:val="0"/>
          <w:marRight w:val="0"/>
          <w:marTop w:val="0"/>
          <w:marBottom w:val="0"/>
          <w:divBdr>
            <w:top w:val="none" w:sz="0" w:space="0" w:color="auto"/>
            <w:left w:val="none" w:sz="0" w:space="0" w:color="auto"/>
            <w:bottom w:val="none" w:sz="0" w:space="0" w:color="auto"/>
            <w:right w:val="none" w:sz="0" w:space="0" w:color="auto"/>
          </w:divBdr>
        </w:div>
        <w:div w:id="707488862">
          <w:marLeft w:val="0"/>
          <w:marRight w:val="0"/>
          <w:marTop w:val="0"/>
          <w:marBottom w:val="0"/>
          <w:divBdr>
            <w:top w:val="none" w:sz="0" w:space="0" w:color="auto"/>
            <w:left w:val="none" w:sz="0" w:space="0" w:color="auto"/>
            <w:bottom w:val="none" w:sz="0" w:space="0" w:color="auto"/>
            <w:right w:val="none" w:sz="0" w:space="0" w:color="auto"/>
          </w:divBdr>
        </w:div>
        <w:div w:id="847476411">
          <w:marLeft w:val="0"/>
          <w:marRight w:val="0"/>
          <w:marTop w:val="0"/>
          <w:marBottom w:val="0"/>
          <w:divBdr>
            <w:top w:val="none" w:sz="0" w:space="0" w:color="auto"/>
            <w:left w:val="none" w:sz="0" w:space="0" w:color="auto"/>
            <w:bottom w:val="none" w:sz="0" w:space="0" w:color="auto"/>
            <w:right w:val="none" w:sz="0" w:space="0" w:color="auto"/>
          </w:divBdr>
        </w:div>
        <w:div w:id="848834586">
          <w:marLeft w:val="0"/>
          <w:marRight w:val="0"/>
          <w:marTop w:val="0"/>
          <w:marBottom w:val="0"/>
          <w:divBdr>
            <w:top w:val="none" w:sz="0" w:space="0" w:color="auto"/>
            <w:left w:val="none" w:sz="0" w:space="0" w:color="auto"/>
            <w:bottom w:val="none" w:sz="0" w:space="0" w:color="auto"/>
            <w:right w:val="none" w:sz="0" w:space="0" w:color="auto"/>
          </w:divBdr>
        </w:div>
        <w:div w:id="941568631">
          <w:marLeft w:val="0"/>
          <w:marRight w:val="0"/>
          <w:marTop w:val="0"/>
          <w:marBottom w:val="0"/>
          <w:divBdr>
            <w:top w:val="none" w:sz="0" w:space="0" w:color="auto"/>
            <w:left w:val="none" w:sz="0" w:space="0" w:color="auto"/>
            <w:bottom w:val="none" w:sz="0" w:space="0" w:color="auto"/>
            <w:right w:val="none" w:sz="0" w:space="0" w:color="auto"/>
          </w:divBdr>
        </w:div>
        <w:div w:id="1050886922">
          <w:marLeft w:val="0"/>
          <w:marRight w:val="0"/>
          <w:marTop w:val="0"/>
          <w:marBottom w:val="0"/>
          <w:divBdr>
            <w:top w:val="none" w:sz="0" w:space="0" w:color="auto"/>
            <w:left w:val="none" w:sz="0" w:space="0" w:color="auto"/>
            <w:bottom w:val="none" w:sz="0" w:space="0" w:color="auto"/>
            <w:right w:val="none" w:sz="0" w:space="0" w:color="auto"/>
          </w:divBdr>
        </w:div>
        <w:div w:id="1069111393">
          <w:marLeft w:val="0"/>
          <w:marRight w:val="0"/>
          <w:marTop w:val="0"/>
          <w:marBottom w:val="0"/>
          <w:divBdr>
            <w:top w:val="none" w:sz="0" w:space="0" w:color="auto"/>
            <w:left w:val="none" w:sz="0" w:space="0" w:color="auto"/>
            <w:bottom w:val="none" w:sz="0" w:space="0" w:color="auto"/>
            <w:right w:val="none" w:sz="0" w:space="0" w:color="auto"/>
          </w:divBdr>
        </w:div>
        <w:div w:id="1158762247">
          <w:marLeft w:val="0"/>
          <w:marRight w:val="0"/>
          <w:marTop w:val="0"/>
          <w:marBottom w:val="0"/>
          <w:divBdr>
            <w:top w:val="none" w:sz="0" w:space="0" w:color="auto"/>
            <w:left w:val="none" w:sz="0" w:space="0" w:color="auto"/>
            <w:bottom w:val="none" w:sz="0" w:space="0" w:color="auto"/>
            <w:right w:val="none" w:sz="0" w:space="0" w:color="auto"/>
          </w:divBdr>
        </w:div>
        <w:div w:id="1201481303">
          <w:marLeft w:val="0"/>
          <w:marRight w:val="0"/>
          <w:marTop w:val="0"/>
          <w:marBottom w:val="0"/>
          <w:divBdr>
            <w:top w:val="none" w:sz="0" w:space="0" w:color="auto"/>
            <w:left w:val="none" w:sz="0" w:space="0" w:color="auto"/>
            <w:bottom w:val="none" w:sz="0" w:space="0" w:color="auto"/>
            <w:right w:val="none" w:sz="0" w:space="0" w:color="auto"/>
          </w:divBdr>
        </w:div>
        <w:div w:id="1230311739">
          <w:marLeft w:val="0"/>
          <w:marRight w:val="0"/>
          <w:marTop w:val="0"/>
          <w:marBottom w:val="0"/>
          <w:divBdr>
            <w:top w:val="none" w:sz="0" w:space="0" w:color="auto"/>
            <w:left w:val="none" w:sz="0" w:space="0" w:color="auto"/>
            <w:bottom w:val="none" w:sz="0" w:space="0" w:color="auto"/>
            <w:right w:val="none" w:sz="0" w:space="0" w:color="auto"/>
          </w:divBdr>
        </w:div>
        <w:div w:id="1380741741">
          <w:marLeft w:val="0"/>
          <w:marRight w:val="0"/>
          <w:marTop w:val="0"/>
          <w:marBottom w:val="0"/>
          <w:divBdr>
            <w:top w:val="none" w:sz="0" w:space="0" w:color="auto"/>
            <w:left w:val="none" w:sz="0" w:space="0" w:color="auto"/>
            <w:bottom w:val="none" w:sz="0" w:space="0" w:color="auto"/>
            <w:right w:val="none" w:sz="0" w:space="0" w:color="auto"/>
          </w:divBdr>
        </w:div>
        <w:div w:id="1414625184">
          <w:marLeft w:val="0"/>
          <w:marRight w:val="0"/>
          <w:marTop w:val="0"/>
          <w:marBottom w:val="0"/>
          <w:divBdr>
            <w:top w:val="none" w:sz="0" w:space="0" w:color="auto"/>
            <w:left w:val="none" w:sz="0" w:space="0" w:color="auto"/>
            <w:bottom w:val="none" w:sz="0" w:space="0" w:color="auto"/>
            <w:right w:val="none" w:sz="0" w:space="0" w:color="auto"/>
          </w:divBdr>
        </w:div>
        <w:div w:id="1439105506">
          <w:marLeft w:val="0"/>
          <w:marRight w:val="0"/>
          <w:marTop w:val="0"/>
          <w:marBottom w:val="0"/>
          <w:divBdr>
            <w:top w:val="none" w:sz="0" w:space="0" w:color="auto"/>
            <w:left w:val="none" w:sz="0" w:space="0" w:color="auto"/>
            <w:bottom w:val="none" w:sz="0" w:space="0" w:color="auto"/>
            <w:right w:val="none" w:sz="0" w:space="0" w:color="auto"/>
          </w:divBdr>
        </w:div>
        <w:div w:id="1489976864">
          <w:marLeft w:val="0"/>
          <w:marRight w:val="0"/>
          <w:marTop w:val="0"/>
          <w:marBottom w:val="0"/>
          <w:divBdr>
            <w:top w:val="none" w:sz="0" w:space="0" w:color="auto"/>
            <w:left w:val="none" w:sz="0" w:space="0" w:color="auto"/>
            <w:bottom w:val="none" w:sz="0" w:space="0" w:color="auto"/>
            <w:right w:val="none" w:sz="0" w:space="0" w:color="auto"/>
          </w:divBdr>
        </w:div>
        <w:div w:id="1559169372">
          <w:marLeft w:val="0"/>
          <w:marRight w:val="0"/>
          <w:marTop w:val="0"/>
          <w:marBottom w:val="0"/>
          <w:divBdr>
            <w:top w:val="none" w:sz="0" w:space="0" w:color="auto"/>
            <w:left w:val="none" w:sz="0" w:space="0" w:color="auto"/>
            <w:bottom w:val="none" w:sz="0" w:space="0" w:color="auto"/>
            <w:right w:val="none" w:sz="0" w:space="0" w:color="auto"/>
          </w:divBdr>
        </w:div>
        <w:div w:id="1771581995">
          <w:marLeft w:val="0"/>
          <w:marRight w:val="0"/>
          <w:marTop w:val="0"/>
          <w:marBottom w:val="0"/>
          <w:divBdr>
            <w:top w:val="none" w:sz="0" w:space="0" w:color="auto"/>
            <w:left w:val="none" w:sz="0" w:space="0" w:color="auto"/>
            <w:bottom w:val="none" w:sz="0" w:space="0" w:color="auto"/>
            <w:right w:val="none" w:sz="0" w:space="0" w:color="auto"/>
          </w:divBdr>
        </w:div>
        <w:div w:id="1793741432">
          <w:marLeft w:val="0"/>
          <w:marRight w:val="0"/>
          <w:marTop w:val="0"/>
          <w:marBottom w:val="0"/>
          <w:divBdr>
            <w:top w:val="none" w:sz="0" w:space="0" w:color="auto"/>
            <w:left w:val="none" w:sz="0" w:space="0" w:color="auto"/>
            <w:bottom w:val="none" w:sz="0" w:space="0" w:color="auto"/>
            <w:right w:val="none" w:sz="0" w:space="0" w:color="auto"/>
          </w:divBdr>
        </w:div>
        <w:div w:id="1820799718">
          <w:marLeft w:val="0"/>
          <w:marRight w:val="0"/>
          <w:marTop w:val="0"/>
          <w:marBottom w:val="0"/>
          <w:divBdr>
            <w:top w:val="none" w:sz="0" w:space="0" w:color="auto"/>
            <w:left w:val="none" w:sz="0" w:space="0" w:color="auto"/>
            <w:bottom w:val="none" w:sz="0" w:space="0" w:color="auto"/>
            <w:right w:val="none" w:sz="0" w:space="0" w:color="auto"/>
          </w:divBdr>
        </w:div>
        <w:div w:id="1868174743">
          <w:marLeft w:val="0"/>
          <w:marRight w:val="0"/>
          <w:marTop w:val="0"/>
          <w:marBottom w:val="0"/>
          <w:divBdr>
            <w:top w:val="none" w:sz="0" w:space="0" w:color="auto"/>
            <w:left w:val="none" w:sz="0" w:space="0" w:color="auto"/>
            <w:bottom w:val="none" w:sz="0" w:space="0" w:color="auto"/>
            <w:right w:val="none" w:sz="0" w:space="0" w:color="auto"/>
          </w:divBdr>
        </w:div>
        <w:div w:id="1884830482">
          <w:marLeft w:val="0"/>
          <w:marRight w:val="0"/>
          <w:marTop w:val="0"/>
          <w:marBottom w:val="0"/>
          <w:divBdr>
            <w:top w:val="none" w:sz="0" w:space="0" w:color="auto"/>
            <w:left w:val="none" w:sz="0" w:space="0" w:color="auto"/>
            <w:bottom w:val="none" w:sz="0" w:space="0" w:color="auto"/>
            <w:right w:val="none" w:sz="0" w:space="0" w:color="auto"/>
          </w:divBdr>
        </w:div>
        <w:div w:id="1979801266">
          <w:marLeft w:val="0"/>
          <w:marRight w:val="0"/>
          <w:marTop w:val="0"/>
          <w:marBottom w:val="0"/>
          <w:divBdr>
            <w:top w:val="none" w:sz="0" w:space="0" w:color="auto"/>
            <w:left w:val="none" w:sz="0" w:space="0" w:color="auto"/>
            <w:bottom w:val="none" w:sz="0" w:space="0" w:color="auto"/>
            <w:right w:val="none" w:sz="0" w:space="0" w:color="auto"/>
          </w:divBdr>
        </w:div>
        <w:div w:id="1988589377">
          <w:marLeft w:val="0"/>
          <w:marRight w:val="0"/>
          <w:marTop w:val="0"/>
          <w:marBottom w:val="0"/>
          <w:divBdr>
            <w:top w:val="none" w:sz="0" w:space="0" w:color="auto"/>
            <w:left w:val="none" w:sz="0" w:space="0" w:color="auto"/>
            <w:bottom w:val="none" w:sz="0" w:space="0" w:color="auto"/>
            <w:right w:val="none" w:sz="0" w:space="0" w:color="auto"/>
          </w:divBdr>
        </w:div>
        <w:div w:id="2111267403">
          <w:marLeft w:val="0"/>
          <w:marRight w:val="0"/>
          <w:marTop w:val="0"/>
          <w:marBottom w:val="0"/>
          <w:divBdr>
            <w:top w:val="none" w:sz="0" w:space="0" w:color="auto"/>
            <w:left w:val="none" w:sz="0" w:space="0" w:color="auto"/>
            <w:bottom w:val="none" w:sz="0" w:space="0" w:color="auto"/>
            <w:right w:val="none" w:sz="0" w:space="0" w:color="auto"/>
          </w:divBdr>
        </w:div>
      </w:divsChild>
    </w:div>
    <w:div w:id="1825049869">
      <w:bodyDiv w:val="1"/>
      <w:marLeft w:val="0"/>
      <w:marRight w:val="0"/>
      <w:marTop w:val="0"/>
      <w:marBottom w:val="0"/>
      <w:divBdr>
        <w:top w:val="none" w:sz="0" w:space="0" w:color="auto"/>
        <w:left w:val="none" w:sz="0" w:space="0" w:color="auto"/>
        <w:bottom w:val="none" w:sz="0" w:space="0" w:color="auto"/>
        <w:right w:val="none" w:sz="0" w:space="0" w:color="auto"/>
      </w:divBdr>
    </w:div>
    <w:div w:id="1841505606">
      <w:bodyDiv w:val="1"/>
      <w:marLeft w:val="0"/>
      <w:marRight w:val="0"/>
      <w:marTop w:val="0"/>
      <w:marBottom w:val="0"/>
      <w:divBdr>
        <w:top w:val="none" w:sz="0" w:space="0" w:color="auto"/>
        <w:left w:val="none" w:sz="0" w:space="0" w:color="auto"/>
        <w:bottom w:val="none" w:sz="0" w:space="0" w:color="auto"/>
        <w:right w:val="none" w:sz="0" w:space="0" w:color="auto"/>
      </w:divBdr>
      <w:divsChild>
        <w:div w:id="527136656">
          <w:marLeft w:val="0"/>
          <w:marRight w:val="0"/>
          <w:marTop w:val="0"/>
          <w:marBottom w:val="0"/>
          <w:divBdr>
            <w:top w:val="none" w:sz="0" w:space="0" w:color="auto"/>
            <w:left w:val="none" w:sz="0" w:space="0" w:color="auto"/>
            <w:bottom w:val="none" w:sz="0" w:space="0" w:color="auto"/>
            <w:right w:val="none" w:sz="0" w:space="0" w:color="auto"/>
          </w:divBdr>
          <w:divsChild>
            <w:div w:id="50426075">
              <w:marLeft w:val="0"/>
              <w:marRight w:val="0"/>
              <w:marTop w:val="0"/>
              <w:marBottom w:val="0"/>
              <w:divBdr>
                <w:top w:val="none" w:sz="0" w:space="0" w:color="auto"/>
                <w:left w:val="none" w:sz="0" w:space="0" w:color="auto"/>
                <w:bottom w:val="none" w:sz="0" w:space="0" w:color="auto"/>
                <w:right w:val="none" w:sz="0" w:space="0" w:color="auto"/>
              </w:divBdr>
              <w:divsChild>
                <w:div w:id="21338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13697">
      <w:bodyDiv w:val="1"/>
      <w:marLeft w:val="0"/>
      <w:marRight w:val="0"/>
      <w:marTop w:val="0"/>
      <w:marBottom w:val="0"/>
      <w:divBdr>
        <w:top w:val="none" w:sz="0" w:space="0" w:color="auto"/>
        <w:left w:val="none" w:sz="0" w:space="0" w:color="auto"/>
        <w:bottom w:val="none" w:sz="0" w:space="0" w:color="auto"/>
        <w:right w:val="none" w:sz="0" w:space="0" w:color="auto"/>
      </w:divBdr>
    </w:div>
    <w:div w:id="1856311873">
      <w:bodyDiv w:val="1"/>
      <w:marLeft w:val="0"/>
      <w:marRight w:val="0"/>
      <w:marTop w:val="0"/>
      <w:marBottom w:val="0"/>
      <w:divBdr>
        <w:top w:val="none" w:sz="0" w:space="0" w:color="auto"/>
        <w:left w:val="none" w:sz="0" w:space="0" w:color="auto"/>
        <w:bottom w:val="none" w:sz="0" w:space="0" w:color="auto"/>
        <w:right w:val="none" w:sz="0" w:space="0" w:color="auto"/>
      </w:divBdr>
    </w:div>
    <w:div w:id="1856571860">
      <w:bodyDiv w:val="1"/>
      <w:marLeft w:val="0"/>
      <w:marRight w:val="0"/>
      <w:marTop w:val="0"/>
      <w:marBottom w:val="0"/>
      <w:divBdr>
        <w:top w:val="none" w:sz="0" w:space="0" w:color="auto"/>
        <w:left w:val="none" w:sz="0" w:space="0" w:color="auto"/>
        <w:bottom w:val="none" w:sz="0" w:space="0" w:color="auto"/>
        <w:right w:val="none" w:sz="0" w:space="0" w:color="auto"/>
      </w:divBdr>
    </w:div>
    <w:div w:id="1863206743">
      <w:bodyDiv w:val="1"/>
      <w:marLeft w:val="0"/>
      <w:marRight w:val="0"/>
      <w:marTop w:val="0"/>
      <w:marBottom w:val="0"/>
      <w:divBdr>
        <w:top w:val="none" w:sz="0" w:space="0" w:color="auto"/>
        <w:left w:val="none" w:sz="0" w:space="0" w:color="auto"/>
        <w:bottom w:val="none" w:sz="0" w:space="0" w:color="auto"/>
        <w:right w:val="none" w:sz="0" w:space="0" w:color="auto"/>
      </w:divBdr>
    </w:div>
    <w:div w:id="1868593617">
      <w:bodyDiv w:val="1"/>
      <w:marLeft w:val="0"/>
      <w:marRight w:val="0"/>
      <w:marTop w:val="0"/>
      <w:marBottom w:val="0"/>
      <w:divBdr>
        <w:top w:val="none" w:sz="0" w:space="0" w:color="auto"/>
        <w:left w:val="none" w:sz="0" w:space="0" w:color="auto"/>
        <w:bottom w:val="none" w:sz="0" w:space="0" w:color="auto"/>
        <w:right w:val="none" w:sz="0" w:space="0" w:color="auto"/>
      </w:divBdr>
      <w:divsChild>
        <w:div w:id="1916669862">
          <w:marLeft w:val="0"/>
          <w:marRight w:val="0"/>
          <w:marTop w:val="0"/>
          <w:marBottom w:val="0"/>
          <w:divBdr>
            <w:top w:val="none" w:sz="0" w:space="0" w:color="auto"/>
            <w:left w:val="none" w:sz="0" w:space="0" w:color="auto"/>
            <w:bottom w:val="none" w:sz="0" w:space="0" w:color="auto"/>
            <w:right w:val="none" w:sz="0" w:space="0" w:color="auto"/>
          </w:divBdr>
          <w:divsChild>
            <w:div w:id="412822581">
              <w:marLeft w:val="0"/>
              <w:marRight w:val="0"/>
              <w:marTop w:val="0"/>
              <w:marBottom w:val="0"/>
              <w:divBdr>
                <w:top w:val="none" w:sz="0" w:space="0" w:color="auto"/>
                <w:left w:val="none" w:sz="0" w:space="0" w:color="auto"/>
                <w:bottom w:val="none" w:sz="0" w:space="0" w:color="auto"/>
                <w:right w:val="none" w:sz="0" w:space="0" w:color="auto"/>
              </w:divBdr>
              <w:divsChild>
                <w:div w:id="1377388403">
                  <w:marLeft w:val="0"/>
                  <w:marRight w:val="0"/>
                  <w:marTop w:val="0"/>
                  <w:marBottom w:val="0"/>
                  <w:divBdr>
                    <w:top w:val="none" w:sz="0" w:space="0" w:color="auto"/>
                    <w:left w:val="none" w:sz="0" w:space="0" w:color="auto"/>
                    <w:bottom w:val="none" w:sz="0" w:space="0" w:color="auto"/>
                    <w:right w:val="none" w:sz="0" w:space="0" w:color="auto"/>
                  </w:divBdr>
                  <w:divsChild>
                    <w:div w:id="8894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09875">
      <w:bodyDiv w:val="1"/>
      <w:marLeft w:val="0"/>
      <w:marRight w:val="0"/>
      <w:marTop w:val="0"/>
      <w:marBottom w:val="0"/>
      <w:divBdr>
        <w:top w:val="none" w:sz="0" w:space="0" w:color="auto"/>
        <w:left w:val="none" w:sz="0" w:space="0" w:color="auto"/>
        <w:bottom w:val="none" w:sz="0" w:space="0" w:color="auto"/>
        <w:right w:val="none" w:sz="0" w:space="0" w:color="auto"/>
      </w:divBdr>
    </w:div>
    <w:div w:id="1877230504">
      <w:bodyDiv w:val="1"/>
      <w:marLeft w:val="0"/>
      <w:marRight w:val="0"/>
      <w:marTop w:val="0"/>
      <w:marBottom w:val="0"/>
      <w:divBdr>
        <w:top w:val="none" w:sz="0" w:space="0" w:color="auto"/>
        <w:left w:val="none" w:sz="0" w:space="0" w:color="auto"/>
        <w:bottom w:val="none" w:sz="0" w:space="0" w:color="auto"/>
        <w:right w:val="none" w:sz="0" w:space="0" w:color="auto"/>
      </w:divBdr>
    </w:div>
    <w:div w:id="1878855789">
      <w:bodyDiv w:val="1"/>
      <w:marLeft w:val="0"/>
      <w:marRight w:val="0"/>
      <w:marTop w:val="0"/>
      <w:marBottom w:val="0"/>
      <w:divBdr>
        <w:top w:val="none" w:sz="0" w:space="0" w:color="auto"/>
        <w:left w:val="none" w:sz="0" w:space="0" w:color="auto"/>
        <w:bottom w:val="none" w:sz="0" w:space="0" w:color="auto"/>
        <w:right w:val="none" w:sz="0" w:space="0" w:color="auto"/>
      </w:divBdr>
    </w:div>
    <w:div w:id="1886480346">
      <w:bodyDiv w:val="1"/>
      <w:marLeft w:val="0"/>
      <w:marRight w:val="0"/>
      <w:marTop w:val="0"/>
      <w:marBottom w:val="0"/>
      <w:divBdr>
        <w:top w:val="none" w:sz="0" w:space="0" w:color="auto"/>
        <w:left w:val="none" w:sz="0" w:space="0" w:color="auto"/>
        <w:bottom w:val="none" w:sz="0" w:space="0" w:color="auto"/>
        <w:right w:val="none" w:sz="0" w:space="0" w:color="auto"/>
      </w:divBdr>
    </w:div>
    <w:div w:id="1898517414">
      <w:bodyDiv w:val="1"/>
      <w:marLeft w:val="0"/>
      <w:marRight w:val="0"/>
      <w:marTop w:val="0"/>
      <w:marBottom w:val="0"/>
      <w:divBdr>
        <w:top w:val="none" w:sz="0" w:space="0" w:color="auto"/>
        <w:left w:val="none" w:sz="0" w:space="0" w:color="auto"/>
        <w:bottom w:val="none" w:sz="0" w:space="0" w:color="auto"/>
        <w:right w:val="none" w:sz="0" w:space="0" w:color="auto"/>
      </w:divBdr>
    </w:div>
    <w:div w:id="1912690176">
      <w:bodyDiv w:val="1"/>
      <w:marLeft w:val="0"/>
      <w:marRight w:val="0"/>
      <w:marTop w:val="0"/>
      <w:marBottom w:val="0"/>
      <w:divBdr>
        <w:top w:val="none" w:sz="0" w:space="0" w:color="auto"/>
        <w:left w:val="none" w:sz="0" w:space="0" w:color="auto"/>
        <w:bottom w:val="none" w:sz="0" w:space="0" w:color="auto"/>
        <w:right w:val="none" w:sz="0" w:space="0" w:color="auto"/>
      </w:divBdr>
    </w:div>
    <w:div w:id="1916357742">
      <w:bodyDiv w:val="1"/>
      <w:marLeft w:val="0"/>
      <w:marRight w:val="0"/>
      <w:marTop w:val="0"/>
      <w:marBottom w:val="0"/>
      <w:divBdr>
        <w:top w:val="none" w:sz="0" w:space="0" w:color="auto"/>
        <w:left w:val="none" w:sz="0" w:space="0" w:color="auto"/>
        <w:bottom w:val="none" w:sz="0" w:space="0" w:color="auto"/>
        <w:right w:val="none" w:sz="0" w:space="0" w:color="auto"/>
      </w:divBdr>
    </w:div>
    <w:div w:id="1919092445">
      <w:bodyDiv w:val="1"/>
      <w:marLeft w:val="0"/>
      <w:marRight w:val="0"/>
      <w:marTop w:val="0"/>
      <w:marBottom w:val="0"/>
      <w:divBdr>
        <w:top w:val="none" w:sz="0" w:space="0" w:color="auto"/>
        <w:left w:val="none" w:sz="0" w:space="0" w:color="auto"/>
        <w:bottom w:val="none" w:sz="0" w:space="0" w:color="auto"/>
        <w:right w:val="none" w:sz="0" w:space="0" w:color="auto"/>
      </w:divBdr>
      <w:divsChild>
        <w:div w:id="1040982628">
          <w:marLeft w:val="547"/>
          <w:marRight w:val="0"/>
          <w:marTop w:val="0"/>
          <w:marBottom w:val="0"/>
          <w:divBdr>
            <w:top w:val="none" w:sz="0" w:space="0" w:color="auto"/>
            <w:left w:val="none" w:sz="0" w:space="0" w:color="auto"/>
            <w:bottom w:val="none" w:sz="0" w:space="0" w:color="auto"/>
            <w:right w:val="none" w:sz="0" w:space="0" w:color="auto"/>
          </w:divBdr>
        </w:div>
      </w:divsChild>
    </w:div>
    <w:div w:id="1926304138">
      <w:bodyDiv w:val="1"/>
      <w:marLeft w:val="0"/>
      <w:marRight w:val="0"/>
      <w:marTop w:val="0"/>
      <w:marBottom w:val="0"/>
      <w:divBdr>
        <w:top w:val="none" w:sz="0" w:space="0" w:color="auto"/>
        <w:left w:val="none" w:sz="0" w:space="0" w:color="auto"/>
        <w:bottom w:val="none" w:sz="0" w:space="0" w:color="auto"/>
        <w:right w:val="none" w:sz="0" w:space="0" w:color="auto"/>
      </w:divBdr>
    </w:div>
    <w:div w:id="1927299325">
      <w:bodyDiv w:val="1"/>
      <w:marLeft w:val="0"/>
      <w:marRight w:val="0"/>
      <w:marTop w:val="0"/>
      <w:marBottom w:val="0"/>
      <w:divBdr>
        <w:top w:val="none" w:sz="0" w:space="0" w:color="auto"/>
        <w:left w:val="none" w:sz="0" w:space="0" w:color="auto"/>
        <w:bottom w:val="none" w:sz="0" w:space="0" w:color="auto"/>
        <w:right w:val="none" w:sz="0" w:space="0" w:color="auto"/>
      </w:divBdr>
    </w:div>
    <w:div w:id="1934628080">
      <w:bodyDiv w:val="1"/>
      <w:marLeft w:val="0"/>
      <w:marRight w:val="0"/>
      <w:marTop w:val="0"/>
      <w:marBottom w:val="0"/>
      <w:divBdr>
        <w:top w:val="none" w:sz="0" w:space="0" w:color="auto"/>
        <w:left w:val="none" w:sz="0" w:space="0" w:color="auto"/>
        <w:bottom w:val="none" w:sz="0" w:space="0" w:color="auto"/>
        <w:right w:val="none" w:sz="0" w:space="0" w:color="auto"/>
      </w:divBdr>
    </w:div>
    <w:div w:id="1936741929">
      <w:bodyDiv w:val="1"/>
      <w:marLeft w:val="0"/>
      <w:marRight w:val="0"/>
      <w:marTop w:val="0"/>
      <w:marBottom w:val="0"/>
      <w:divBdr>
        <w:top w:val="none" w:sz="0" w:space="0" w:color="auto"/>
        <w:left w:val="none" w:sz="0" w:space="0" w:color="auto"/>
        <w:bottom w:val="none" w:sz="0" w:space="0" w:color="auto"/>
        <w:right w:val="none" w:sz="0" w:space="0" w:color="auto"/>
      </w:divBdr>
    </w:div>
    <w:div w:id="1937592803">
      <w:bodyDiv w:val="1"/>
      <w:marLeft w:val="0"/>
      <w:marRight w:val="0"/>
      <w:marTop w:val="0"/>
      <w:marBottom w:val="0"/>
      <w:divBdr>
        <w:top w:val="none" w:sz="0" w:space="0" w:color="auto"/>
        <w:left w:val="none" w:sz="0" w:space="0" w:color="auto"/>
        <w:bottom w:val="none" w:sz="0" w:space="0" w:color="auto"/>
        <w:right w:val="none" w:sz="0" w:space="0" w:color="auto"/>
      </w:divBdr>
    </w:div>
    <w:div w:id="1958368728">
      <w:bodyDiv w:val="1"/>
      <w:marLeft w:val="0"/>
      <w:marRight w:val="0"/>
      <w:marTop w:val="0"/>
      <w:marBottom w:val="0"/>
      <w:divBdr>
        <w:top w:val="none" w:sz="0" w:space="0" w:color="auto"/>
        <w:left w:val="none" w:sz="0" w:space="0" w:color="auto"/>
        <w:bottom w:val="none" w:sz="0" w:space="0" w:color="auto"/>
        <w:right w:val="none" w:sz="0" w:space="0" w:color="auto"/>
      </w:divBdr>
      <w:divsChild>
        <w:div w:id="500200869">
          <w:marLeft w:val="0"/>
          <w:marRight w:val="0"/>
          <w:marTop w:val="0"/>
          <w:marBottom w:val="0"/>
          <w:divBdr>
            <w:top w:val="none" w:sz="0" w:space="0" w:color="auto"/>
            <w:left w:val="none" w:sz="0" w:space="0" w:color="auto"/>
            <w:bottom w:val="none" w:sz="0" w:space="0" w:color="auto"/>
            <w:right w:val="none" w:sz="0" w:space="0" w:color="auto"/>
          </w:divBdr>
          <w:divsChild>
            <w:div w:id="1047219643">
              <w:marLeft w:val="0"/>
              <w:marRight w:val="0"/>
              <w:marTop w:val="0"/>
              <w:marBottom w:val="0"/>
              <w:divBdr>
                <w:top w:val="none" w:sz="0" w:space="0" w:color="auto"/>
                <w:left w:val="none" w:sz="0" w:space="0" w:color="auto"/>
                <w:bottom w:val="none" w:sz="0" w:space="0" w:color="auto"/>
                <w:right w:val="none" w:sz="0" w:space="0" w:color="auto"/>
              </w:divBdr>
              <w:divsChild>
                <w:div w:id="1553467497">
                  <w:marLeft w:val="0"/>
                  <w:marRight w:val="0"/>
                  <w:marTop w:val="0"/>
                  <w:marBottom w:val="0"/>
                  <w:divBdr>
                    <w:top w:val="none" w:sz="0" w:space="0" w:color="auto"/>
                    <w:left w:val="none" w:sz="0" w:space="0" w:color="auto"/>
                    <w:bottom w:val="none" w:sz="0" w:space="0" w:color="auto"/>
                    <w:right w:val="none" w:sz="0" w:space="0" w:color="auto"/>
                  </w:divBdr>
                  <w:divsChild>
                    <w:div w:id="10294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00974">
      <w:bodyDiv w:val="1"/>
      <w:marLeft w:val="0"/>
      <w:marRight w:val="0"/>
      <w:marTop w:val="0"/>
      <w:marBottom w:val="0"/>
      <w:divBdr>
        <w:top w:val="none" w:sz="0" w:space="0" w:color="auto"/>
        <w:left w:val="none" w:sz="0" w:space="0" w:color="auto"/>
        <w:bottom w:val="none" w:sz="0" w:space="0" w:color="auto"/>
        <w:right w:val="none" w:sz="0" w:space="0" w:color="auto"/>
      </w:divBdr>
    </w:div>
    <w:div w:id="1966234518">
      <w:bodyDiv w:val="1"/>
      <w:marLeft w:val="0"/>
      <w:marRight w:val="0"/>
      <w:marTop w:val="0"/>
      <w:marBottom w:val="0"/>
      <w:divBdr>
        <w:top w:val="none" w:sz="0" w:space="0" w:color="auto"/>
        <w:left w:val="none" w:sz="0" w:space="0" w:color="auto"/>
        <w:bottom w:val="none" w:sz="0" w:space="0" w:color="auto"/>
        <w:right w:val="none" w:sz="0" w:space="0" w:color="auto"/>
      </w:divBdr>
    </w:div>
    <w:div w:id="1966503331">
      <w:bodyDiv w:val="1"/>
      <w:marLeft w:val="0"/>
      <w:marRight w:val="0"/>
      <w:marTop w:val="0"/>
      <w:marBottom w:val="0"/>
      <w:divBdr>
        <w:top w:val="none" w:sz="0" w:space="0" w:color="auto"/>
        <w:left w:val="none" w:sz="0" w:space="0" w:color="auto"/>
        <w:bottom w:val="none" w:sz="0" w:space="0" w:color="auto"/>
        <w:right w:val="none" w:sz="0" w:space="0" w:color="auto"/>
      </w:divBdr>
    </w:div>
    <w:div w:id="1973095575">
      <w:bodyDiv w:val="1"/>
      <w:marLeft w:val="0"/>
      <w:marRight w:val="0"/>
      <w:marTop w:val="0"/>
      <w:marBottom w:val="0"/>
      <w:divBdr>
        <w:top w:val="none" w:sz="0" w:space="0" w:color="auto"/>
        <w:left w:val="none" w:sz="0" w:space="0" w:color="auto"/>
        <w:bottom w:val="none" w:sz="0" w:space="0" w:color="auto"/>
        <w:right w:val="none" w:sz="0" w:space="0" w:color="auto"/>
      </w:divBdr>
    </w:div>
    <w:div w:id="1974751351">
      <w:bodyDiv w:val="1"/>
      <w:marLeft w:val="0"/>
      <w:marRight w:val="0"/>
      <w:marTop w:val="0"/>
      <w:marBottom w:val="0"/>
      <w:divBdr>
        <w:top w:val="none" w:sz="0" w:space="0" w:color="auto"/>
        <w:left w:val="none" w:sz="0" w:space="0" w:color="auto"/>
        <w:bottom w:val="none" w:sz="0" w:space="0" w:color="auto"/>
        <w:right w:val="none" w:sz="0" w:space="0" w:color="auto"/>
      </w:divBdr>
    </w:div>
    <w:div w:id="1978100004">
      <w:bodyDiv w:val="1"/>
      <w:marLeft w:val="0"/>
      <w:marRight w:val="0"/>
      <w:marTop w:val="0"/>
      <w:marBottom w:val="0"/>
      <w:divBdr>
        <w:top w:val="none" w:sz="0" w:space="0" w:color="auto"/>
        <w:left w:val="none" w:sz="0" w:space="0" w:color="auto"/>
        <w:bottom w:val="none" w:sz="0" w:space="0" w:color="auto"/>
        <w:right w:val="none" w:sz="0" w:space="0" w:color="auto"/>
      </w:divBdr>
    </w:div>
    <w:div w:id="1982732646">
      <w:bodyDiv w:val="1"/>
      <w:marLeft w:val="0"/>
      <w:marRight w:val="0"/>
      <w:marTop w:val="0"/>
      <w:marBottom w:val="0"/>
      <w:divBdr>
        <w:top w:val="none" w:sz="0" w:space="0" w:color="auto"/>
        <w:left w:val="none" w:sz="0" w:space="0" w:color="auto"/>
        <w:bottom w:val="none" w:sz="0" w:space="0" w:color="auto"/>
        <w:right w:val="none" w:sz="0" w:space="0" w:color="auto"/>
      </w:divBdr>
    </w:div>
    <w:div w:id="1988783167">
      <w:bodyDiv w:val="1"/>
      <w:marLeft w:val="0"/>
      <w:marRight w:val="0"/>
      <w:marTop w:val="0"/>
      <w:marBottom w:val="0"/>
      <w:divBdr>
        <w:top w:val="none" w:sz="0" w:space="0" w:color="auto"/>
        <w:left w:val="none" w:sz="0" w:space="0" w:color="auto"/>
        <w:bottom w:val="none" w:sz="0" w:space="0" w:color="auto"/>
        <w:right w:val="none" w:sz="0" w:space="0" w:color="auto"/>
      </w:divBdr>
    </w:div>
    <w:div w:id="1989894455">
      <w:bodyDiv w:val="1"/>
      <w:marLeft w:val="0"/>
      <w:marRight w:val="0"/>
      <w:marTop w:val="0"/>
      <w:marBottom w:val="0"/>
      <w:divBdr>
        <w:top w:val="none" w:sz="0" w:space="0" w:color="auto"/>
        <w:left w:val="none" w:sz="0" w:space="0" w:color="auto"/>
        <w:bottom w:val="none" w:sz="0" w:space="0" w:color="auto"/>
        <w:right w:val="none" w:sz="0" w:space="0" w:color="auto"/>
      </w:divBdr>
    </w:div>
    <w:div w:id="2002462197">
      <w:bodyDiv w:val="1"/>
      <w:marLeft w:val="0"/>
      <w:marRight w:val="0"/>
      <w:marTop w:val="0"/>
      <w:marBottom w:val="0"/>
      <w:divBdr>
        <w:top w:val="none" w:sz="0" w:space="0" w:color="auto"/>
        <w:left w:val="none" w:sz="0" w:space="0" w:color="auto"/>
        <w:bottom w:val="none" w:sz="0" w:space="0" w:color="auto"/>
        <w:right w:val="none" w:sz="0" w:space="0" w:color="auto"/>
      </w:divBdr>
    </w:div>
    <w:div w:id="2003585725">
      <w:bodyDiv w:val="1"/>
      <w:marLeft w:val="0"/>
      <w:marRight w:val="0"/>
      <w:marTop w:val="0"/>
      <w:marBottom w:val="0"/>
      <w:divBdr>
        <w:top w:val="none" w:sz="0" w:space="0" w:color="auto"/>
        <w:left w:val="none" w:sz="0" w:space="0" w:color="auto"/>
        <w:bottom w:val="none" w:sz="0" w:space="0" w:color="auto"/>
        <w:right w:val="none" w:sz="0" w:space="0" w:color="auto"/>
      </w:divBdr>
    </w:div>
    <w:div w:id="2005936794">
      <w:bodyDiv w:val="1"/>
      <w:marLeft w:val="0"/>
      <w:marRight w:val="0"/>
      <w:marTop w:val="0"/>
      <w:marBottom w:val="0"/>
      <w:divBdr>
        <w:top w:val="none" w:sz="0" w:space="0" w:color="auto"/>
        <w:left w:val="none" w:sz="0" w:space="0" w:color="auto"/>
        <w:bottom w:val="none" w:sz="0" w:space="0" w:color="auto"/>
        <w:right w:val="none" w:sz="0" w:space="0" w:color="auto"/>
      </w:divBdr>
    </w:div>
    <w:div w:id="2006548116">
      <w:bodyDiv w:val="1"/>
      <w:marLeft w:val="0"/>
      <w:marRight w:val="0"/>
      <w:marTop w:val="0"/>
      <w:marBottom w:val="0"/>
      <w:divBdr>
        <w:top w:val="none" w:sz="0" w:space="0" w:color="auto"/>
        <w:left w:val="none" w:sz="0" w:space="0" w:color="auto"/>
        <w:bottom w:val="none" w:sz="0" w:space="0" w:color="auto"/>
        <w:right w:val="none" w:sz="0" w:space="0" w:color="auto"/>
      </w:divBdr>
    </w:div>
    <w:div w:id="2008365361">
      <w:bodyDiv w:val="1"/>
      <w:marLeft w:val="0"/>
      <w:marRight w:val="0"/>
      <w:marTop w:val="0"/>
      <w:marBottom w:val="0"/>
      <w:divBdr>
        <w:top w:val="none" w:sz="0" w:space="0" w:color="auto"/>
        <w:left w:val="none" w:sz="0" w:space="0" w:color="auto"/>
        <w:bottom w:val="none" w:sz="0" w:space="0" w:color="auto"/>
        <w:right w:val="none" w:sz="0" w:space="0" w:color="auto"/>
      </w:divBdr>
    </w:div>
    <w:div w:id="2018380896">
      <w:bodyDiv w:val="1"/>
      <w:marLeft w:val="0"/>
      <w:marRight w:val="0"/>
      <w:marTop w:val="0"/>
      <w:marBottom w:val="0"/>
      <w:divBdr>
        <w:top w:val="none" w:sz="0" w:space="0" w:color="auto"/>
        <w:left w:val="none" w:sz="0" w:space="0" w:color="auto"/>
        <w:bottom w:val="none" w:sz="0" w:space="0" w:color="auto"/>
        <w:right w:val="none" w:sz="0" w:space="0" w:color="auto"/>
      </w:divBdr>
      <w:divsChild>
        <w:div w:id="989820552">
          <w:marLeft w:val="0"/>
          <w:marRight w:val="0"/>
          <w:marTop w:val="0"/>
          <w:marBottom w:val="0"/>
          <w:divBdr>
            <w:top w:val="none" w:sz="0" w:space="0" w:color="auto"/>
            <w:left w:val="none" w:sz="0" w:space="0" w:color="auto"/>
            <w:bottom w:val="none" w:sz="0" w:space="0" w:color="auto"/>
            <w:right w:val="none" w:sz="0" w:space="0" w:color="auto"/>
          </w:divBdr>
          <w:divsChild>
            <w:div w:id="531500838">
              <w:marLeft w:val="0"/>
              <w:marRight w:val="0"/>
              <w:marTop w:val="0"/>
              <w:marBottom w:val="0"/>
              <w:divBdr>
                <w:top w:val="none" w:sz="0" w:space="0" w:color="auto"/>
                <w:left w:val="none" w:sz="0" w:space="0" w:color="auto"/>
                <w:bottom w:val="none" w:sz="0" w:space="0" w:color="auto"/>
                <w:right w:val="none" w:sz="0" w:space="0" w:color="auto"/>
              </w:divBdr>
              <w:divsChild>
                <w:div w:id="78910449">
                  <w:marLeft w:val="0"/>
                  <w:marRight w:val="0"/>
                  <w:marTop w:val="0"/>
                  <w:marBottom w:val="0"/>
                  <w:divBdr>
                    <w:top w:val="none" w:sz="0" w:space="0" w:color="auto"/>
                    <w:left w:val="none" w:sz="0" w:space="0" w:color="auto"/>
                    <w:bottom w:val="none" w:sz="0" w:space="0" w:color="auto"/>
                    <w:right w:val="none" w:sz="0" w:space="0" w:color="auto"/>
                  </w:divBdr>
                  <w:divsChild>
                    <w:div w:id="9936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79922">
      <w:bodyDiv w:val="1"/>
      <w:marLeft w:val="0"/>
      <w:marRight w:val="0"/>
      <w:marTop w:val="0"/>
      <w:marBottom w:val="0"/>
      <w:divBdr>
        <w:top w:val="none" w:sz="0" w:space="0" w:color="auto"/>
        <w:left w:val="none" w:sz="0" w:space="0" w:color="auto"/>
        <w:bottom w:val="none" w:sz="0" w:space="0" w:color="auto"/>
        <w:right w:val="none" w:sz="0" w:space="0" w:color="auto"/>
      </w:divBdr>
    </w:div>
    <w:div w:id="2030333129">
      <w:bodyDiv w:val="1"/>
      <w:marLeft w:val="0"/>
      <w:marRight w:val="0"/>
      <w:marTop w:val="0"/>
      <w:marBottom w:val="0"/>
      <w:divBdr>
        <w:top w:val="none" w:sz="0" w:space="0" w:color="auto"/>
        <w:left w:val="none" w:sz="0" w:space="0" w:color="auto"/>
        <w:bottom w:val="none" w:sz="0" w:space="0" w:color="auto"/>
        <w:right w:val="none" w:sz="0" w:space="0" w:color="auto"/>
      </w:divBdr>
    </w:div>
    <w:div w:id="2053379841">
      <w:bodyDiv w:val="1"/>
      <w:marLeft w:val="0"/>
      <w:marRight w:val="0"/>
      <w:marTop w:val="0"/>
      <w:marBottom w:val="0"/>
      <w:divBdr>
        <w:top w:val="none" w:sz="0" w:space="0" w:color="auto"/>
        <w:left w:val="none" w:sz="0" w:space="0" w:color="auto"/>
        <w:bottom w:val="none" w:sz="0" w:space="0" w:color="auto"/>
        <w:right w:val="none" w:sz="0" w:space="0" w:color="auto"/>
      </w:divBdr>
    </w:div>
    <w:div w:id="2063939130">
      <w:bodyDiv w:val="1"/>
      <w:marLeft w:val="0"/>
      <w:marRight w:val="0"/>
      <w:marTop w:val="0"/>
      <w:marBottom w:val="0"/>
      <w:divBdr>
        <w:top w:val="none" w:sz="0" w:space="0" w:color="auto"/>
        <w:left w:val="none" w:sz="0" w:space="0" w:color="auto"/>
        <w:bottom w:val="none" w:sz="0" w:space="0" w:color="auto"/>
        <w:right w:val="none" w:sz="0" w:space="0" w:color="auto"/>
      </w:divBdr>
    </w:div>
    <w:div w:id="2073846861">
      <w:bodyDiv w:val="1"/>
      <w:marLeft w:val="0"/>
      <w:marRight w:val="0"/>
      <w:marTop w:val="0"/>
      <w:marBottom w:val="0"/>
      <w:divBdr>
        <w:top w:val="none" w:sz="0" w:space="0" w:color="auto"/>
        <w:left w:val="none" w:sz="0" w:space="0" w:color="auto"/>
        <w:bottom w:val="none" w:sz="0" w:space="0" w:color="auto"/>
        <w:right w:val="none" w:sz="0" w:space="0" w:color="auto"/>
      </w:divBdr>
    </w:div>
    <w:div w:id="2074546613">
      <w:bodyDiv w:val="1"/>
      <w:marLeft w:val="0"/>
      <w:marRight w:val="0"/>
      <w:marTop w:val="0"/>
      <w:marBottom w:val="0"/>
      <w:divBdr>
        <w:top w:val="none" w:sz="0" w:space="0" w:color="auto"/>
        <w:left w:val="none" w:sz="0" w:space="0" w:color="auto"/>
        <w:bottom w:val="none" w:sz="0" w:space="0" w:color="auto"/>
        <w:right w:val="none" w:sz="0" w:space="0" w:color="auto"/>
      </w:divBdr>
    </w:div>
    <w:div w:id="2080637956">
      <w:bodyDiv w:val="1"/>
      <w:marLeft w:val="0"/>
      <w:marRight w:val="0"/>
      <w:marTop w:val="0"/>
      <w:marBottom w:val="0"/>
      <w:divBdr>
        <w:top w:val="none" w:sz="0" w:space="0" w:color="auto"/>
        <w:left w:val="none" w:sz="0" w:space="0" w:color="auto"/>
        <w:bottom w:val="none" w:sz="0" w:space="0" w:color="auto"/>
        <w:right w:val="none" w:sz="0" w:space="0" w:color="auto"/>
      </w:divBdr>
    </w:div>
    <w:div w:id="2082024097">
      <w:bodyDiv w:val="1"/>
      <w:marLeft w:val="0"/>
      <w:marRight w:val="0"/>
      <w:marTop w:val="0"/>
      <w:marBottom w:val="0"/>
      <w:divBdr>
        <w:top w:val="none" w:sz="0" w:space="0" w:color="auto"/>
        <w:left w:val="none" w:sz="0" w:space="0" w:color="auto"/>
        <w:bottom w:val="none" w:sz="0" w:space="0" w:color="auto"/>
        <w:right w:val="none" w:sz="0" w:space="0" w:color="auto"/>
      </w:divBdr>
    </w:div>
    <w:div w:id="2086605468">
      <w:bodyDiv w:val="1"/>
      <w:marLeft w:val="0"/>
      <w:marRight w:val="0"/>
      <w:marTop w:val="0"/>
      <w:marBottom w:val="0"/>
      <w:divBdr>
        <w:top w:val="none" w:sz="0" w:space="0" w:color="auto"/>
        <w:left w:val="none" w:sz="0" w:space="0" w:color="auto"/>
        <w:bottom w:val="none" w:sz="0" w:space="0" w:color="auto"/>
        <w:right w:val="none" w:sz="0" w:space="0" w:color="auto"/>
      </w:divBdr>
    </w:div>
    <w:div w:id="2088501996">
      <w:bodyDiv w:val="1"/>
      <w:marLeft w:val="0"/>
      <w:marRight w:val="0"/>
      <w:marTop w:val="0"/>
      <w:marBottom w:val="0"/>
      <w:divBdr>
        <w:top w:val="none" w:sz="0" w:space="0" w:color="auto"/>
        <w:left w:val="none" w:sz="0" w:space="0" w:color="auto"/>
        <w:bottom w:val="none" w:sz="0" w:space="0" w:color="auto"/>
        <w:right w:val="none" w:sz="0" w:space="0" w:color="auto"/>
      </w:divBdr>
    </w:div>
    <w:div w:id="2095592624">
      <w:bodyDiv w:val="1"/>
      <w:marLeft w:val="0"/>
      <w:marRight w:val="0"/>
      <w:marTop w:val="0"/>
      <w:marBottom w:val="0"/>
      <w:divBdr>
        <w:top w:val="none" w:sz="0" w:space="0" w:color="auto"/>
        <w:left w:val="none" w:sz="0" w:space="0" w:color="auto"/>
        <w:bottom w:val="none" w:sz="0" w:space="0" w:color="auto"/>
        <w:right w:val="none" w:sz="0" w:space="0" w:color="auto"/>
      </w:divBdr>
    </w:div>
    <w:div w:id="2096902099">
      <w:bodyDiv w:val="1"/>
      <w:marLeft w:val="0"/>
      <w:marRight w:val="0"/>
      <w:marTop w:val="0"/>
      <w:marBottom w:val="0"/>
      <w:divBdr>
        <w:top w:val="none" w:sz="0" w:space="0" w:color="auto"/>
        <w:left w:val="none" w:sz="0" w:space="0" w:color="auto"/>
        <w:bottom w:val="none" w:sz="0" w:space="0" w:color="auto"/>
        <w:right w:val="none" w:sz="0" w:space="0" w:color="auto"/>
      </w:divBdr>
    </w:div>
    <w:div w:id="2098014060">
      <w:bodyDiv w:val="1"/>
      <w:marLeft w:val="0"/>
      <w:marRight w:val="0"/>
      <w:marTop w:val="0"/>
      <w:marBottom w:val="0"/>
      <w:divBdr>
        <w:top w:val="none" w:sz="0" w:space="0" w:color="auto"/>
        <w:left w:val="none" w:sz="0" w:space="0" w:color="auto"/>
        <w:bottom w:val="none" w:sz="0" w:space="0" w:color="auto"/>
        <w:right w:val="none" w:sz="0" w:space="0" w:color="auto"/>
      </w:divBdr>
    </w:div>
    <w:div w:id="2112358670">
      <w:bodyDiv w:val="1"/>
      <w:marLeft w:val="0"/>
      <w:marRight w:val="0"/>
      <w:marTop w:val="0"/>
      <w:marBottom w:val="0"/>
      <w:divBdr>
        <w:top w:val="none" w:sz="0" w:space="0" w:color="auto"/>
        <w:left w:val="none" w:sz="0" w:space="0" w:color="auto"/>
        <w:bottom w:val="none" w:sz="0" w:space="0" w:color="auto"/>
        <w:right w:val="none" w:sz="0" w:space="0" w:color="auto"/>
      </w:divBdr>
    </w:div>
    <w:div w:id="2116051678">
      <w:bodyDiv w:val="1"/>
      <w:marLeft w:val="0"/>
      <w:marRight w:val="0"/>
      <w:marTop w:val="0"/>
      <w:marBottom w:val="0"/>
      <w:divBdr>
        <w:top w:val="none" w:sz="0" w:space="0" w:color="auto"/>
        <w:left w:val="none" w:sz="0" w:space="0" w:color="auto"/>
        <w:bottom w:val="none" w:sz="0" w:space="0" w:color="auto"/>
        <w:right w:val="none" w:sz="0" w:space="0" w:color="auto"/>
      </w:divBdr>
    </w:div>
    <w:div w:id="2118595325">
      <w:bodyDiv w:val="1"/>
      <w:marLeft w:val="0"/>
      <w:marRight w:val="0"/>
      <w:marTop w:val="0"/>
      <w:marBottom w:val="0"/>
      <w:divBdr>
        <w:top w:val="none" w:sz="0" w:space="0" w:color="auto"/>
        <w:left w:val="none" w:sz="0" w:space="0" w:color="auto"/>
        <w:bottom w:val="none" w:sz="0" w:space="0" w:color="auto"/>
        <w:right w:val="none" w:sz="0" w:space="0" w:color="auto"/>
      </w:divBdr>
    </w:div>
    <w:div w:id="2125034604">
      <w:bodyDiv w:val="1"/>
      <w:marLeft w:val="0"/>
      <w:marRight w:val="0"/>
      <w:marTop w:val="0"/>
      <w:marBottom w:val="0"/>
      <w:divBdr>
        <w:top w:val="none" w:sz="0" w:space="0" w:color="auto"/>
        <w:left w:val="none" w:sz="0" w:space="0" w:color="auto"/>
        <w:bottom w:val="none" w:sz="0" w:space="0" w:color="auto"/>
        <w:right w:val="none" w:sz="0" w:space="0" w:color="auto"/>
      </w:divBdr>
    </w:div>
    <w:div w:id="2126655659">
      <w:bodyDiv w:val="1"/>
      <w:marLeft w:val="0"/>
      <w:marRight w:val="0"/>
      <w:marTop w:val="0"/>
      <w:marBottom w:val="0"/>
      <w:divBdr>
        <w:top w:val="none" w:sz="0" w:space="0" w:color="auto"/>
        <w:left w:val="none" w:sz="0" w:space="0" w:color="auto"/>
        <w:bottom w:val="none" w:sz="0" w:space="0" w:color="auto"/>
        <w:right w:val="none" w:sz="0" w:space="0" w:color="auto"/>
      </w:divBdr>
    </w:div>
    <w:div w:id="2131587381">
      <w:bodyDiv w:val="1"/>
      <w:marLeft w:val="0"/>
      <w:marRight w:val="0"/>
      <w:marTop w:val="0"/>
      <w:marBottom w:val="0"/>
      <w:divBdr>
        <w:top w:val="none" w:sz="0" w:space="0" w:color="auto"/>
        <w:left w:val="none" w:sz="0" w:space="0" w:color="auto"/>
        <w:bottom w:val="none" w:sz="0" w:space="0" w:color="auto"/>
        <w:right w:val="none" w:sz="0" w:space="0" w:color="auto"/>
      </w:divBdr>
      <w:divsChild>
        <w:div w:id="1359820240">
          <w:marLeft w:val="0"/>
          <w:marRight w:val="0"/>
          <w:marTop w:val="0"/>
          <w:marBottom w:val="0"/>
          <w:divBdr>
            <w:top w:val="none" w:sz="0" w:space="0" w:color="auto"/>
            <w:left w:val="none" w:sz="0" w:space="0" w:color="auto"/>
            <w:bottom w:val="none" w:sz="0" w:space="0" w:color="auto"/>
            <w:right w:val="none" w:sz="0" w:space="0" w:color="auto"/>
          </w:divBdr>
        </w:div>
      </w:divsChild>
    </w:div>
    <w:div w:id="21441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onsense.org/education/digital-citizenship" TargetMode="External"/><Relationship Id="rId21" Type="http://schemas.openxmlformats.org/officeDocument/2006/relationships/hyperlink" Target="https://www.ohchr.org/es/documents/general-comments-and-recommendations/general-comment-no-25-2021-childrens-rights-relation" TargetMode="External"/><Relationship Id="rId42" Type="http://schemas.openxmlformats.org/officeDocument/2006/relationships/hyperlink" Target="https://iapp.org/news/a/france-s-new-age-verification-standard-tightening-controls-on-access-to-explicit-image-sites" TargetMode="External"/><Relationship Id="rId47" Type="http://schemas.openxmlformats.org/officeDocument/2006/relationships/hyperlink" Target="https://support.google.com/websearch/answer/510" TargetMode="External"/><Relationship Id="rId63" Type="http://schemas.openxmlformats.org/officeDocument/2006/relationships/hyperlink" Target="https://www.saferinternetday.org/" TargetMode="External"/><Relationship Id="rId68" Type="http://schemas.openxmlformats.org/officeDocument/2006/relationships/hyperlink" Target="https://www.corteconstitucional.gov.co/relatoria/2020/t-229-20.htm" TargetMode="External"/><Relationship Id="rId84" Type="http://schemas.openxmlformats.org/officeDocument/2006/relationships/fontTable" Target="fontTable.xml"/><Relationship Id="rId16" Type="http://schemas.openxmlformats.org/officeDocument/2006/relationships/hyperlink" Target="https://www.boe.es/buscar/act.php?id=BOE-A-2021-9347" TargetMode="External"/><Relationship Id="rId11" Type="http://schemas.openxmlformats.org/officeDocument/2006/relationships/image" Target="media/image1.jpg"/><Relationship Id="rId32" Type="http://schemas.openxmlformats.org/officeDocument/2006/relationships/hyperlink" Target="https://www.funcionpublica.gov.co/eva/gestornormativo/norma.php?i=36877" TargetMode="External"/><Relationship Id="rId37" Type="http://schemas.openxmlformats.org/officeDocument/2006/relationships/hyperlink" Target="https://www.funcionpublica.gov.co/eva/gestornormativo/norma.php?i=260756" TargetMode="External"/><Relationship Id="rId53" Type="http://schemas.openxmlformats.org/officeDocument/2006/relationships/hyperlink" Target="https://www.microsoft.com/en-us/photodna" TargetMode="External"/><Relationship Id="rId58" Type="http://schemas.openxmlformats.org/officeDocument/2006/relationships/hyperlink" Target="https://www.legislation.gov.uk/ukpga/2023" TargetMode="External"/><Relationship Id="rId74" Type="http://schemas.openxmlformats.org/officeDocument/2006/relationships/hyperlink" Target="https://technologycoalition.org/" TargetMode="External"/><Relationship Id="rId79"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www.legifrance.gouv.fr/jorf/id/JORFTEXT000049563368" TargetMode="External"/><Relationship Id="rId14" Type="http://schemas.openxmlformats.org/officeDocument/2006/relationships/image" Target="media/image4.png"/><Relationship Id="rId22" Type="http://schemas.openxmlformats.org/officeDocument/2006/relationships/hyperlink" Target="https://www.plataformadeinfancia.org/wp-content/uploads/2018/09/observacion-general-16-obligaciones-estado-relacion-con-impacto-sector-empresarial-derechos-nino-2013-.pdf" TargetMode="External"/><Relationship Id="rId27" Type="http://schemas.openxmlformats.org/officeDocument/2006/relationships/hyperlink" Target="https://www.funcionpublica.gov.co/eva/gestornormativo/norma.php?i=6388" TargetMode="External"/><Relationship Id="rId30" Type="http://schemas.openxmlformats.org/officeDocument/2006/relationships/hyperlink" Target="https://www.funcionpublica.gov.co/eva/gestornormativo/norma.php?i=22106" TargetMode="External"/><Relationship Id="rId35" Type="http://schemas.openxmlformats.org/officeDocument/2006/relationships/hyperlink" Target="https://www.funcionpublica.gov.co/eva/gestornormativo/norma.php?i=49981" TargetMode="External"/><Relationship Id="rId43" Type="http://schemas.openxmlformats.org/officeDocument/2006/relationships/hyperlink" Target="https://beinternetawesome.withgoogle.com/intl/es-419_all/" TargetMode="External"/><Relationship Id="rId48" Type="http://schemas.openxmlformats.org/officeDocument/2006/relationships/hyperlink" Target="https://www.inhope.org/EN/articles/resources" TargetMode="External"/><Relationship Id="rId56" Type="http://schemas.openxmlformats.org/officeDocument/2006/relationships/hyperlink" Target="https://www.ohchr.org/en/documents/general-comments-and-recommendations/general-comment-no-25-2021-childrens-rights-relation" TargetMode="External"/><Relationship Id="rId64" Type="http://schemas.openxmlformats.org/officeDocument/2006/relationships/hyperlink" Target="https://cortesuprema.gov.co/corte/wp-content/uploads/2018/03/SP123-201845868.pdf" TargetMode="External"/><Relationship Id="rId69" Type="http://schemas.openxmlformats.org/officeDocument/2006/relationships/hyperlink" Target="https://www.corteconstitucional.gov.co/relatoria/2023/t-241-23.htm" TargetMode="External"/><Relationship Id="rId77" Type="http://schemas.openxmlformats.org/officeDocument/2006/relationships/hyperlink" Target="https://blog.youtube/news-and-events/a-collaborative-approach-to-teen-supervision-on-youtube/" TargetMode="External"/><Relationship Id="rId8" Type="http://schemas.openxmlformats.org/officeDocument/2006/relationships/webSettings" Target="webSettings.xml"/><Relationship Id="rId51" Type="http://schemas.openxmlformats.org/officeDocument/2006/relationships/hyperlink" Target="https://www.kjm-online.de/fileadmin/user_upload/Rechtsgrundlagen/Gesetze_Staatsvertraege/JMStV/JMStV_english_version.pdf" TargetMode="External"/><Relationship Id="rId72" Type="http://schemas.openxmlformats.org/officeDocument/2006/relationships/hyperlink" Target="https://www.corteconstitucional.gov.co/relatoria/2021/t-281-21.htm" TargetMode="External"/><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support.apple.com/en-us/105069" TargetMode="External"/><Relationship Id="rId25" Type="http://schemas.openxmlformats.org/officeDocument/2006/relationships/hyperlink" Target="https://digital-strategy.ec.europa.eu/es/library/digital-omnibus-regulation-proposal" TargetMode="External"/><Relationship Id="rId33" Type="http://schemas.openxmlformats.org/officeDocument/2006/relationships/hyperlink" Target="https://www.funcionpublica.gov.co/eva/gestornormativo/norma.php?i=36913" TargetMode="External"/><Relationship Id="rId38" Type="http://schemas.openxmlformats.org/officeDocument/2006/relationships/hyperlink" Target="https://www.funcionpublica.gov.co/eva/gestornormativo/norma.php?i=15048" TargetMode="External"/><Relationship Id="rId46" Type="http://schemas.openxmlformats.org/officeDocument/2006/relationships/hyperlink" Target="https://families.google/familylink/" TargetMode="External"/><Relationship Id="rId59" Type="http://schemas.openxmlformats.org/officeDocument/2006/relationships/hyperlink" Target="https://www.legislation.govt.nz/act/public/2015/0063/latest/DLM5711838.html" TargetMode="External"/><Relationship Id="rId67" Type="http://schemas.openxmlformats.org/officeDocument/2006/relationships/hyperlink" Target="https://www.corteconstitucional.gov.co/relatoria/2018/t-121-18.htm" TargetMode="External"/><Relationship Id="rId20" Type="http://schemas.openxmlformats.org/officeDocument/2006/relationships/hyperlink" Target="https://better-internet-for-kids.europa.eu/en" TargetMode="External"/><Relationship Id="rId41" Type="http://schemas.openxmlformats.org/officeDocument/2006/relationships/hyperlink" Target="https://digital-strategy.ec.europa.eu/en/policies/strategy-better-internet-kids" TargetMode="External"/><Relationship Id="rId54" Type="http://schemas.openxmlformats.org/officeDocument/2006/relationships/hyperlink" Target="https://www.missingkids.org/gethelpnow/cybertipline" TargetMode="External"/><Relationship Id="rId62" Type="http://schemas.openxmlformats.org/officeDocument/2006/relationships/hyperlink" Target="https://bhr.stern.nyu.edu/publication/online-safety-regulations-around-the-world-the-state-of-play-and-the-way-forward-a-resource-guide/" TargetMode="External"/><Relationship Id="rId70" Type="http://schemas.openxmlformats.org/officeDocument/2006/relationships/hyperlink" Target="https://www.corteconstitucional.gov.co/relatoria/2022/t-245a-22.htm" TargetMode="External"/><Relationship Id="rId75" Type="http://schemas.openxmlformats.org/officeDocument/2006/relationships/hyperlink" Target="https://support.tiktok.com/en/safety-hc/account-and-user-safety/family-pairing"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epd.es/" TargetMode="External"/><Relationship Id="rId23" Type="http://schemas.openxmlformats.org/officeDocument/2006/relationships/hyperlink" Target="https://www.funcionpublica.gov.co/eva/gestornormativo/norma.php?i=4125" TargetMode="External"/><Relationship Id="rId28" Type="http://schemas.openxmlformats.org/officeDocument/2006/relationships/hyperlink" Target="https://www.funcionpublica.gov.co/eva/gestornormativo/norma.php?i=18309" TargetMode="External"/><Relationship Id="rId36" Type="http://schemas.openxmlformats.org/officeDocument/2006/relationships/hyperlink" Target="https://www.funcionpublica.gov.co/eva/gestornormativo/norma.php?i=61858" TargetMode="External"/><Relationship Id="rId49" Type="http://schemas.openxmlformats.org/officeDocument/2006/relationships/hyperlink" Target="https://www.icbf.gov.co/ser-papas/riesgos-digitales-los-que-se-exponen-los-ninos-y-como-prevenirlos" TargetMode="External"/><Relationship Id="rId57" Type="http://schemas.openxmlformats.org/officeDocument/2006/relationships/hyperlink" Target="https://www.esafety.gov.au/newsroom/whats-on/online-safety-act" TargetMode="External"/><Relationship Id="rId10" Type="http://schemas.openxmlformats.org/officeDocument/2006/relationships/endnotes" Target="endnotes.xml"/><Relationship Id="rId31" Type="http://schemas.openxmlformats.org/officeDocument/2006/relationships/hyperlink" Target="https://www.funcionpublica.gov.co/eva/gestornormativo/norma.php?i=36874" TargetMode="External"/><Relationship Id="rId44" Type="http://schemas.openxmlformats.org/officeDocument/2006/relationships/hyperlink" Target="https://blog.youtube/news-and-events/supervised-experiences-for-families-on-youtube/" TargetMode="External"/><Relationship Id="rId52" Type="http://schemas.openxmlformats.org/officeDocument/2006/relationships/hyperlink" Target="https://msft.it/GlobalOnlineSafetySurvey2024" TargetMode="External"/><Relationship Id="rId60" Type="http://schemas.openxmlformats.org/officeDocument/2006/relationships/hyperlink" Target="https://www.funcionpublica.gov.co/eva/gestornormativo/norma.php?i=5551" TargetMode="External"/><Relationship Id="rId65" Type="http://schemas.openxmlformats.org/officeDocument/2006/relationships/hyperlink" Target="https://www.corteconstitucional.gov.co/relatoria/2019/su355-19.htm" TargetMode="External"/><Relationship Id="rId73" Type="http://schemas.openxmlformats.org/officeDocument/2006/relationships/hyperlink" Target="https://parents.snapchat.com/family-center" TargetMode="External"/><Relationship Id="rId78" Type="http://schemas.openxmlformats.org/officeDocument/2006/relationships/hyperlink" Target="https://www.youtube.com/kids/" TargetMode="External"/><Relationship Id="rId81" Type="http://schemas.openxmlformats.org/officeDocument/2006/relationships/footer" Target="footer1.xml"/><Relationship Id="rId86"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s://www.apple.com/newsroom/2025/06/apple-expands-tools-to-help-parents-protect-kids-and-teens-online/" TargetMode="External"/><Relationship Id="rId39" Type="http://schemas.openxmlformats.org/officeDocument/2006/relationships/hyperlink" Target="https://www.corteconstitucional.gov.co/relatoria/2025/t-256-25.htm" TargetMode="External"/><Relationship Id="rId34" Type="http://schemas.openxmlformats.org/officeDocument/2006/relationships/hyperlink" Target="https://www.funcionpublica.gov.co/eva/gestornormativo/norma.php?i=44932" TargetMode="External"/><Relationship Id="rId50" Type="http://schemas.openxmlformats.org/officeDocument/2006/relationships/hyperlink" Target="https://www.unicef.org/media/90796/file/ITU-COP-guidelines%20for%20industry-2020.pdf" TargetMode="External"/><Relationship Id="rId55" Type="http://schemas.openxmlformats.org/officeDocument/2006/relationships/hyperlink" Target="https://www.ofcom.org.uk/online-safety/illegal-and-harmful-content/quick-guide-to-childrens-safety-codes" TargetMode="External"/><Relationship Id="rId76" Type="http://schemas.openxmlformats.org/officeDocument/2006/relationships/hyperlink" Target="https://www.weprotect.org/" TargetMode="External"/><Relationship Id="rId7" Type="http://schemas.openxmlformats.org/officeDocument/2006/relationships/settings" Target="settings.xml"/><Relationship Id="rId71" Type="http://schemas.openxmlformats.org/officeDocument/2006/relationships/hyperlink" Target="https://www.corteconstitucional.gov.co/relatoria/2012/t-260-12.htm" TargetMode="External"/><Relationship Id="rId2" Type="http://schemas.openxmlformats.org/officeDocument/2006/relationships/customXml" Target="../customXml/item2.xml"/><Relationship Id="rId29" Type="http://schemas.openxmlformats.org/officeDocument/2006/relationships/hyperlink" Target="https://www.funcionpublica.gov.co/eva/gestornormativo/norma.php?i=17416" TargetMode="External"/><Relationship Id="rId24" Type="http://schemas.openxmlformats.org/officeDocument/2006/relationships/hyperlink" Target="https://www.crcom.gov.co/system/files/Biblioteca%20Virtual/Informe%20ejecutivo%20del%20Estudio%20de%20infancia%20y%20medios%20audiovisuales%202024/Informe-Ejecutivo-Estudio-Infancia-Medios-Audiovisuales-2024.pdf" TargetMode="External"/><Relationship Id="rId40" Type="http://schemas.openxmlformats.org/officeDocument/2006/relationships/hyperlink" Target="https://support.discord.com/hc/en-us/articles/14155043715735-Family-Center-for-Parents-and-Guardians" TargetMode="External"/><Relationship Id="rId45" Type="http://schemas.openxmlformats.org/officeDocument/2006/relationships/hyperlink" Target="https://blog.google/technology/safety-security/how-we-detect-remove-and-report-child-sexual-abuse-material/" TargetMode="External"/><Relationship Id="rId66" Type="http://schemas.openxmlformats.org/officeDocument/2006/relationships/hyperlink" Target="https://www.corteconstitucional.gov.co/relatoria/2019/su420-19.htm" TargetMode="External"/><Relationship Id="rId61" Type="http://schemas.openxmlformats.org/officeDocument/2006/relationships/hyperlink" Target="https://corp.roblox.com/safety" TargetMode="External"/><Relationship Id="rId8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6" Type="http://schemas.openxmlformats.org/officeDocument/2006/relationships/hyperlink" Target="https://www.inhope.org/EN/articles/resources" TargetMode="External"/><Relationship Id="rId21" Type="http://schemas.openxmlformats.org/officeDocument/2006/relationships/hyperlink" Target="https://www.incibe.es/menores/familias/control-parental/control-parental-de-kids-place" TargetMode="External"/><Relationship Id="rId42" Type="http://schemas.openxmlformats.org/officeDocument/2006/relationships/hyperlink" Target="https://parents.snapchat.com/family-center" TargetMode="External"/><Relationship Id="rId47" Type="http://schemas.openxmlformats.org/officeDocument/2006/relationships/hyperlink" Target="https://www.oecd.org/content/dam/oecd/en/publications/reports/2023/09/transparency-reporting-on-child-sexual-exploitation-and-abuse-online_98fc37bb/554ad91f-en.pdf" TargetMode="External"/><Relationship Id="rId63" Type="http://schemas.openxmlformats.org/officeDocument/2006/relationships/hyperlink" Target="https://www.aepd.es/guias/decalogo-principios-verificacion-edad-proteccion-menores.pdf" TargetMode="External"/><Relationship Id="rId68" Type="http://schemas.openxmlformats.org/officeDocument/2006/relationships/hyperlink" Target="https://www.cuatrecasas.com/es/spain/propiedad-intelectual/art/verificacion-edad-proteccion-menores-internet" TargetMode="External"/><Relationship Id="rId2" Type="http://schemas.openxmlformats.org/officeDocument/2006/relationships/hyperlink" Target="https://www.funcionpublica.gov.co/eva/gestornormativo/norma.php?i=98210" TargetMode="External"/><Relationship Id="rId16" Type="http://schemas.openxmlformats.org/officeDocument/2006/relationships/hyperlink" Target="https://www.microsoft.com/en-us/microsoft-365/family-safety" TargetMode="External"/><Relationship Id="rId29" Type="http://schemas.openxmlformats.org/officeDocument/2006/relationships/hyperlink" Target="https://www.saferinternetday.org/" TargetMode="External"/><Relationship Id="rId11" Type="http://schemas.openxmlformats.org/officeDocument/2006/relationships/hyperlink" Target="https://www.unicef.org/media/90796/file/ITU-COP-guidelines%20for%20industry-2020.pdf" TargetMode="External"/><Relationship Id="rId24" Type="http://schemas.openxmlformats.org/officeDocument/2006/relationships/hyperlink" Target="https://protectingchildren.google/" TargetMode="External"/><Relationship Id="rId32" Type="http://schemas.openxmlformats.org/officeDocument/2006/relationships/hyperlink" Target="https://technologycoalition.org/programs/pathways/" TargetMode="External"/><Relationship Id="rId37" Type="http://schemas.openxmlformats.org/officeDocument/2006/relationships/hyperlink" Target="https://families.google/familylink/" TargetMode="External"/><Relationship Id="rId40" Type="http://schemas.openxmlformats.org/officeDocument/2006/relationships/hyperlink" Target="https://corp.roblox.com/safety" TargetMode="External"/><Relationship Id="rId45" Type="http://schemas.openxmlformats.org/officeDocument/2006/relationships/hyperlink" Target="https://msft.it/GlobalOnlineSafetySurvey2024" TargetMode="External"/><Relationship Id="rId53" Type="http://schemas.openxmlformats.org/officeDocument/2006/relationships/hyperlink" Target="https://www.unicef.org/media/66616/file/industry-guidelines-for-online-childprotection.pdf" TargetMode="External"/><Relationship Id="rId58" Type="http://schemas.openxmlformats.org/officeDocument/2006/relationships/hyperlink" Target="https://www.oecd.org/es/about/news/press-releases/2025/05/oecd-calls-for-an-ambitious-approach-to-protect-and-empower-children-online.html" TargetMode="External"/><Relationship Id="rId66" Type="http://schemas.openxmlformats.org/officeDocument/2006/relationships/hyperlink" Target="https://indret.com/wp-content/uploads/2025/01/1907.pdf" TargetMode="External"/><Relationship Id="rId74" Type="http://schemas.openxmlformats.org/officeDocument/2006/relationships/hyperlink" Target="https://www.aepd.es/guias/decalogo-principios-verificacion-edad-proteccion-menores.pdf" TargetMode="External"/><Relationship Id="rId5" Type="http://schemas.openxmlformats.org/officeDocument/2006/relationships/hyperlink" Target="https://better-internet-for-kids.europa.eu/en" TargetMode="External"/><Relationship Id="rId61" Type="http://schemas.openxmlformats.org/officeDocument/2006/relationships/hyperlink" Target="https://pandectes.io/blog/childrens-online-privacy-rules-around-coppa-gdpr-k-and-age-verification/" TargetMode="External"/><Relationship Id="rId19" Type="http://schemas.openxmlformats.org/officeDocument/2006/relationships/hyperlink" Target="https://support.apple.com/en-us/105069" TargetMode="External"/><Relationship Id="rId14" Type="http://schemas.openxmlformats.org/officeDocument/2006/relationships/hyperlink" Target="https://better-internet-for-kids.europa.eu/en/resources" TargetMode="External"/><Relationship Id="rId22" Type="http://schemas.openxmlformats.org/officeDocument/2006/relationships/hyperlink" Target="https://www.eset.com/bo/hogar/parental-control/" TargetMode="External"/><Relationship Id="rId27" Type="http://schemas.openxmlformats.org/officeDocument/2006/relationships/hyperlink" Target="https://better-internet-for-kids.europa.eu/en/about/insafe" TargetMode="External"/><Relationship Id="rId30" Type="http://schemas.openxmlformats.org/officeDocument/2006/relationships/hyperlink" Target="https://msft.it/GlobalOnlineSafetySurvey2024" TargetMode="External"/><Relationship Id="rId35" Type="http://schemas.openxmlformats.org/officeDocument/2006/relationships/hyperlink" Target="https://better-internet-for-kids.europa.eu/en/resources" TargetMode="External"/><Relationship Id="rId43" Type="http://schemas.openxmlformats.org/officeDocument/2006/relationships/hyperlink" Target="https://www.microsoft.com/en-us/photodna" TargetMode="External"/><Relationship Id="rId48" Type="http://schemas.openxmlformats.org/officeDocument/2006/relationships/hyperlink" Target="https://universoabierto.org/2022/07/26/recomendaciones-de-la-ocde-sobre-los-ninos-en-el-entorno-digital/" TargetMode="External"/><Relationship Id="rId56" Type="http://schemas.openxmlformats.org/officeDocument/2006/relationships/hyperlink" Target="https://www.aepd.es/guias/nota-tecnica-internet-seguro-por-defecto-para-la-infancia.pdf" TargetMode="External"/><Relationship Id="rId64" Type="http://schemas.openxmlformats.org/officeDocument/2006/relationships/hyperlink" Target="https://www.aepd.es/guias/decalogo-principios-verificacion-edad-proteccion-menores.pdf" TargetMode="External"/><Relationship Id="rId69" Type="http://schemas.openxmlformats.org/officeDocument/2006/relationships/hyperlink" Target="https://www.aepd.es/guias/nota-pruebas-concepto-verificacion-edad.pdf" TargetMode="External"/><Relationship Id="rId8" Type="http://schemas.openxmlformats.org/officeDocument/2006/relationships/hyperlink" Target="https://www.youtube.com/kids/" TargetMode="External"/><Relationship Id="rId51" Type="http://schemas.openxmlformats.org/officeDocument/2006/relationships/hyperlink" Target="https://www.aepd.es/guias/decalogo-principios-verificacion-edad-proteccion-menores.pdf" TargetMode="External"/><Relationship Id="rId72" Type="http://schemas.openxmlformats.org/officeDocument/2006/relationships/hyperlink" Target="https://indret.com/wp-content/uploads/2025/01/1907.pdf" TargetMode="External"/><Relationship Id="rId3" Type="http://schemas.openxmlformats.org/officeDocument/2006/relationships/hyperlink" Target="https://bhr.stern.nyu.edu/publication/online-safety-regulations-around-the-world-the-state-of-play-and-the-way-forward-a-resource-guide/" TargetMode="External"/><Relationship Id="rId12" Type="http://schemas.openxmlformats.org/officeDocument/2006/relationships/hyperlink" Target="https://www.ohchr.org/en/documents/general-comments-and-recommendations/general-comment-no-25-2021-childrens-rights-relation" TargetMode="External"/><Relationship Id="rId17" Type="http://schemas.openxmlformats.org/officeDocument/2006/relationships/hyperlink" Target="https://familycenter.meta.com/" TargetMode="External"/><Relationship Id="rId25" Type="http://schemas.openxmlformats.org/officeDocument/2006/relationships/hyperlink" Target="https://www.missingkids.org/gethelpnow/cybertipline" TargetMode="External"/><Relationship Id="rId33" Type="http://schemas.openxmlformats.org/officeDocument/2006/relationships/hyperlink" Target="https://www.inhope.org/EN/articles/resources" TargetMode="External"/><Relationship Id="rId38" Type="http://schemas.openxmlformats.org/officeDocument/2006/relationships/hyperlink" Target="https://familycenter.meta.com/" TargetMode="External"/><Relationship Id="rId46" Type="http://schemas.openxmlformats.org/officeDocument/2006/relationships/hyperlink" Target="https://www.microsoft.com/es-es/digitalsafety/research/global-online-safety-survey" TargetMode="External"/><Relationship Id="rId59" Type="http://schemas.openxmlformats.org/officeDocument/2006/relationships/hyperlink" Target="https://www.aepd.es/guias/nota-tecnica-internet-seguro-por-defecto-para-la-infancia.pdf" TargetMode="External"/><Relationship Id="rId67" Type="http://schemas.openxmlformats.org/officeDocument/2006/relationships/hyperlink" Target="https://www.aepd.es/prensa-y-comunicacion/notas-de-prensa/aepd-presenta-sistema-verificacion-edad-para-proteger-a-menores-de-edad" TargetMode="External"/><Relationship Id="rId20" Type="http://schemas.openxmlformats.org/officeDocument/2006/relationships/hyperlink" Target="https://screentimelabs.com/" TargetMode="External"/><Relationship Id="rId41" Type="http://schemas.openxmlformats.org/officeDocument/2006/relationships/hyperlink" Target="https://support.discord.com/hc/en-us/articles/14155043715735-Family-Center-for-Parents-and-Guardians" TargetMode="External"/><Relationship Id="rId54" Type="http://schemas.openxmlformats.org/officeDocument/2006/relationships/hyperlink" Target="https://www.unicef.org/media/66616/file/industry-guidelines-for-online-childprotection.pdf" TargetMode="External"/><Relationship Id="rId62" Type="http://schemas.openxmlformats.org/officeDocument/2006/relationships/hyperlink" Target="https://indret.com/wp-content/uploads/2025/01/1907.pdf" TargetMode="External"/><Relationship Id="rId70" Type="http://schemas.openxmlformats.org/officeDocument/2006/relationships/hyperlink" Target="https://www.unicef.org/media/66616/file/industry-guidelines-for-online-childprotection.pdf" TargetMode="External"/><Relationship Id="rId75" Type="http://schemas.openxmlformats.org/officeDocument/2006/relationships/hyperlink" Target="https://www.aepd.es/guias/decalogo-principios-verificacion-edad-proteccion-menores.pdf" TargetMode="External"/><Relationship Id="rId1" Type="http://schemas.openxmlformats.org/officeDocument/2006/relationships/hyperlink" Target="https://www.funcionpublica.gov.co/eva/gestornormativo/norma.php?i=36913" TargetMode="External"/><Relationship Id="rId6" Type="http://schemas.openxmlformats.org/officeDocument/2006/relationships/hyperlink" Target="https://www.is4k.es/" TargetMode="External"/><Relationship Id="rId15" Type="http://schemas.openxmlformats.org/officeDocument/2006/relationships/hyperlink" Target="https://families.google/familylink/" TargetMode="External"/><Relationship Id="rId23" Type="http://schemas.openxmlformats.org/officeDocument/2006/relationships/hyperlink" Target="https://www.microsoft.com/en-us/photodna" TargetMode="External"/><Relationship Id="rId28" Type="http://schemas.openxmlformats.org/officeDocument/2006/relationships/hyperlink" Target="https://technologycoalition.org/" TargetMode="External"/><Relationship Id="rId36" Type="http://schemas.openxmlformats.org/officeDocument/2006/relationships/hyperlink" Target="https://www.commonsense.org/education/digital-citizenship" TargetMode="External"/><Relationship Id="rId49" Type="http://schemas.openxmlformats.org/officeDocument/2006/relationships/hyperlink" Target="https://www.aepd.es/guias/nota-tecnica-internet-seguro-por-defecto-para-la-infancia.pdf" TargetMode="External"/><Relationship Id="rId57" Type="http://schemas.openxmlformats.org/officeDocument/2006/relationships/hyperlink" Target="https://www.oecd.org/es/about/news/press-releases/2025/05/oecd-calls-for-an-ambitious-approach-to-protect-and-empower-children-online.html" TargetMode="External"/><Relationship Id="rId10" Type="http://schemas.openxmlformats.org/officeDocument/2006/relationships/hyperlink" Target="https://technologycoalition.org/" TargetMode="External"/><Relationship Id="rId31" Type="http://schemas.openxmlformats.org/officeDocument/2006/relationships/hyperlink" Target="https://www.weprotect.org/resources/" TargetMode="External"/><Relationship Id="rId44" Type="http://schemas.openxmlformats.org/officeDocument/2006/relationships/hyperlink" Target="https://www.unicef.org/media/90796/file/ITU-COP-guidelines%20for%20industry-2020.pdf" TargetMode="External"/><Relationship Id="rId52" Type="http://schemas.openxmlformats.org/officeDocument/2006/relationships/hyperlink" Target="https://www.unicef.org/media/66616/file/industry-guidelines-for-online-childprotection.pdf" TargetMode="External"/><Relationship Id="rId60" Type="http://schemas.openxmlformats.org/officeDocument/2006/relationships/hyperlink" Target="https://www.ftc.gov/legal-library/browse/rules/childrens-online-privacy-protection-rule-coppa" TargetMode="External"/><Relationship Id="rId65" Type="http://schemas.openxmlformats.org/officeDocument/2006/relationships/hyperlink" Target="https://indret.com/wp-content/uploads/2025/01/1907.pdf" TargetMode="External"/><Relationship Id="rId73" Type="http://schemas.openxmlformats.org/officeDocument/2006/relationships/hyperlink" Target="https://www.aepd.es/guias/decalogo-principios-verificacion-edad-proteccion-menores.pdf" TargetMode="External"/><Relationship Id="rId4" Type="http://schemas.openxmlformats.org/officeDocument/2006/relationships/hyperlink" Target="https://beinternetawesome.withgoogle.com/intl/es-419_all/" TargetMode="External"/><Relationship Id="rId9" Type="http://schemas.openxmlformats.org/officeDocument/2006/relationships/hyperlink" Target="https://www.weprotect.org/" TargetMode="External"/><Relationship Id="rId13" Type="http://schemas.openxmlformats.org/officeDocument/2006/relationships/hyperlink" Target="https://www.commonsense.org/education/digital-citizenship" TargetMode="External"/><Relationship Id="rId18" Type="http://schemas.openxmlformats.org/officeDocument/2006/relationships/hyperlink" Target="https://support.tiktok.com/en/safety-hc/account-and-user-safety/family-pairing" TargetMode="External"/><Relationship Id="rId39" Type="http://schemas.openxmlformats.org/officeDocument/2006/relationships/hyperlink" Target="https://support.tiktok.com/en/safety-hc/account-and-user-safety/family-pairing" TargetMode="External"/><Relationship Id="rId34" Type="http://schemas.openxmlformats.org/officeDocument/2006/relationships/hyperlink" Target="https://www.missingkids.org/gethelpnow/cybertipline" TargetMode="External"/><Relationship Id="rId50" Type="http://schemas.openxmlformats.org/officeDocument/2006/relationships/hyperlink" Target="https://indret.com/wp-content/uploads/2025/01/1907.pdf" TargetMode="External"/><Relationship Id="rId55" Type="http://schemas.openxmlformats.org/officeDocument/2006/relationships/hyperlink" Target="https://www.aepd.es/guias/nota-tecnica-internet-seguro-por-defecto-para-la-infancia.pdf" TargetMode="External"/><Relationship Id="rId76" Type="http://schemas.openxmlformats.org/officeDocument/2006/relationships/hyperlink" Target="https://www.aepd.es/guias/decalogo-principios-verificacion-edad-proteccion-menores.pdf" TargetMode="External"/><Relationship Id="rId7" Type="http://schemas.openxmlformats.org/officeDocument/2006/relationships/hyperlink" Target="https://support.google.com/websearch/answer/510" TargetMode="External"/><Relationship Id="rId71" Type="http://schemas.openxmlformats.org/officeDocument/2006/relationships/hyperlink" Target="https://www.unicef.org/media/66616/file/industry-guidelines-for-online-childprote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AE00420B145A42986C2F0B095359E3" ma:contentTypeVersion="3" ma:contentTypeDescription="Crear nuevo documento." ma:contentTypeScope="" ma:versionID="3892a9496f1216f33cf973d6f5f09fcb">
  <xsd:schema xmlns:xsd="http://www.w3.org/2001/XMLSchema" xmlns:xs="http://www.w3.org/2001/XMLSchema" xmlns:p="http://schemas.microsoft.com/office/2006/metadata/properties" xmlns:ns2="84783824-6b10-4cb6-a7ac-0f679360e4ea" targetNamespace="http://schemas.microsoft.com/office/2006/metadata/properties" ma:root="true" ma:fieldsID="28508ef36b0e149cd1d473569609f4b0" ns2:_="">
    <xsd:import namespace="84783824-6b10-4cb6-a7ac-0f679360e4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83824-6b10-4cb6-a7ac-0f679360e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Mar25</b:Tag>
    <b:SourceType>InternetSite</b:SourceType>
    <b:Guid>{BA577CBA-F3D0-40F2-93D2-67CF699C0C45}</b:Guid>
    <b:Author>
      <b:Author>
        <b:Corporate>Rosenblat, Agrawal, Yap</b:Corporate>
      </b:Author>
    </b:Author>
    <b:InternetSiteTitle>Online Safety Regulations Around The World: The State of Play and The Way Forward – A Resource Guide</b:InternetSiteTitle>
    <b:Year>2025</b:Year>
    <b:Month>abril</b:Month>
    <b:URL>https://bhr.stern.nyu.edu/publication/online-safety-regulations-around-the-world-the-state-of-play-and-the-way-forward-a-resource-guide/</b:URL>
    <b:RefOrder>1</b:RefOrder>
  </b:Source>
  <b:Source>
    <b:Tag>Com25</b:Tag>
    <b:SourceType>InternetSite</b:SourceType>
    <b:Guid>{69EC17AE-A774-4548-B17F-6E22D8FB5F9E}</b:Guid>
    <b:Author>
      <b:Author>
        <b:Corporate>Comisión Europea</b:Corporate>
      </b:Author>
    </b:Author>
    <b:InternetSiteTitle>Propuesta de Reglamento Ómnibus Digital</b:InternetSiteTitle>
    <b:Year>2025</b:Year>
    <b:Month>noviembre</b:Month>
    <b:Day>19</b:Day>
    <b:URL>https://digital-strategy.ec.europa.eu/es/library/digital-omnibus-regulation-proposal</b:URL>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85CD4-CBB5-4E6C-B7FE-E9AA58CEF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83824-6b10-4cb6-a7ac-0f67936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17D2D-1706-42BA-AB29-228ABA0D2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4C121-6E6F-784E-9BEB-79919CB9FFCF}">
  <ds:schemaRefs>
    <ds:schemaRef ds:uri="http://schemas.openxmlformats.org/officeDocument/2006/bibliography"/>
  </ds:schemaRefs>
</ds:datastoreItem>
</file>

<file path=customXml/itemProps4.xml><?xml version="1.0" encoding="utf-8"?>
<ds:datastoreItem xmlns:ds="http://schemas.openxmlformats.org/officeDocument/2006/customXml" ds:itemID="{DD25A8F8-1011-4FC2-A13D-45334D9BD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22608</Words>
  <Characters>122089</Characters>
  <Application>Microsoft Office Word</Application>
  <DocSecurity>0</DocSecurity>
  <Lines>2654</Lines>
  <Paragraphs>1539</Paragraphs>
  <ScaleCrop>false</ScaleCrop>
  <Company>CRT</Company>
  <LinksUpToDate>false</LinksUpToDate>
  <CharactersWithSpaces>143158</CharactersWithSpaces>
  <SharedDoc>false</SharedDoc>
  <HLinks>
    <vt:vector size="1032" baseType="variant">
      <vt:variant>
        <vt:i4>4522077</vt:i4>
      </vt:variant>
      <vt:variant>
        <vt:i4>408</vt:i4>
      </vt:variant>
      <vt:variant>
        <vt:i4>0</vt:i4>
      </vt:variant>
      <vt:variant>
        <vt:i4>5</vt:i4>
      </vt:variant>
      <vt:variant>
        <vt:lpwstr>https://www.youtube.com/kids/</vt:lpwstr>
      </vt:variant>
      <vt:variant>
        <vt:lpwstr/>
      </vt:variant>
      <vt:variant>
        <vt:i4>5308433</vt:i4>
      </vt:variant>
      <vt:variant>
        <vt:i4>405</vt:i4>
      </vt:variant>
      <vt:variant>
        <vt:i4>0</vt:i4>
      </vt:variant>
      <vt:variant>
        <vt:i4>5</vt:i4>
      </vt:variant>
      <vt:variant>
        <vt:lpwstr>https://blog.youtube/news-and-events/a-collaborative-approach-to-teen-supervision-on-youtube/</vt:lpwstr>
      </vt:variant>
      <vt:variant>
        <vt:lpwstr/>
      </vt:variant>
      <vt:variant>
        <vt:i4>3866673</vt:i4>
      </vt:variant>
      <vt:variant>
        <vt:i4>402</vt:i4>
      </vt:variant>
      <vt:variant>
        <vt:i4>0</vt:i4>
      </vt:variant>
      <vt:variant>
        <vt:i4>5</vt:i4>
      </vt:variant>
      <vt:variant>
        <vt:lpwstr>https://www.weprotect.org/</vt:lpwstr>
      </vt:variant>
      <vt:variant>
        <vt:lpwstr/>
      </vt:variant>
      <vt:variant>
        <vt:i4>6619254</vt:i4>
      </vt:variant>
      <vt:variant>
        <vt:i4>399</vt:i4>
      </vt:variant>
      <vt:variant>
        <vt:i4>0</vt:i4>
      </vt:variant>
      <vt:variant>
        <vt:i4>5</vt:i4>
      </vt:variant>
      <vt:variant>
        <vt:lpwstr>https://support.tiktok.com/en/safety-hc/account-and-user-safety/family-pairing</vt:lpwstr>
      </vt:variant>
      <vt:variant>
        <vt:lpwstr/>
      </vt:variant>
      <vt:variant>
        <vt:i4>917590</vt:i4>
      </vt:variant>
      <vt:variant>
        <vt:i4>396</vt:i4>
      </vt:variant>
      <vt:variant>
        <vt:i4>0</vt:i4>
      </vt:variant>
      <vt:variant>
        <vt:i4>5</vt:i4>
      </vt:variant>
      <vt:variant>
        <vt:lpwstr>https://technologycoalition.org/</vt:lpwstr>
      </vt:variant>
      <vt:variant>
        <vt:lpwstr/>
      </vt:variant>
      <vt:variant>
        <vt:i4>6946872</vt:i4>
      </vt:variant>
      <vt:variant>
        <vt:i4>393</vt:i4>
      </vt:variant>
      <vt:variant>
        <vt:i4>0</vt:i4>
      </vt:variant>
      <vt:variant>
        <vt:i4>5</vt:i4>
      </vt:variant>
      <vt:variant>
        <vt:lpwstr>https://parents.snapchat.com/family-center</vt:lpwstr>
      </vt:variant>
      <vt:variant>
        <vt:lpwstr/>
      </vt:variant>
      <vt:variant>
        <vt:i4>6881329</vt:i4>
      </vt:variant>
      <vt:variant>
        <vt:i4>390</vt:i4>
      </vt:variant>
      <vt:variant>
        <vt:i4>0</vt:i4>
      </vt:variant>
      <vt:variant>
        <vt:i4>5</vt:i4>
      </vt:variant>
      <vt:variant>
        <vt:lpwstr>https://www.corteconstitucional.gov.co/relatoria/2021/t-281-21.htm</vt:lpwstr>
      </vt:variant>
      <vt:variant>
        <vt:lpwstr/>
      </vt:variant>
      <vt:variant>
        <vt:i4>6750256</vt:i4>
      </vt:variant>
      <vt:variant>
        <vt:i4>387</vt:i4>
      </vt:variant>
      <vt:variant>
        <vt:i4>0</vt:i4>
      </vt:variant>
      <vt:variant>
        <vt:i4>5</vt:i4>
      </vt:variant>
      <vt:variant>
        <vt:lpwstr>https://www.corteconstitucional.gov.co/relatoria/2012/t-260-12.htm</vt:lpwstr>
      </vt:variant>
      <vt:variant>
        <vt:lpwstr/>
      </vt:variant>
      <vt:variant>
        <vt:i4>7667753</vt:i4>
      </vt:variant>
      <vt:variant>
        <vt:i4>384</vt:i4>
      </vt:variant>
      <vt:variant>
        <vt:i4>0</vt:i4>
      </vt:variant>
      <vt:variant>
        <vt:i4>5</vt:i4>
      </vt:variant>
      <vt:variant>
        <vt:lpwstr>https://www.corteconstitucional.gov.co/relatoria/2022/t-245a-22.htm</vt:lpwstr>
      </vt:variant>
      <vt:variant>
        <vt:lpwstr/>
      </vt:variant>
      <vt:variant>
        <vt:i4>6750259</vt:i4>
      </vt:variant>
      <vt:variant>
        <vt:i4>381</vt:i4>
      </vt:variant>
      <vt:variant>
        <vt:i4>0</vt:i4>
      </vt:variant>
      <vt:variant>
        <vt:i4>5</vt:i4>
      </vt:variant>
      <vt:variant>
        <vt:lpwstr>https://www.corteconstitucional.gov.co/relatoria/2023/t-241-23.htm</vt:lpwstr>
      </vt:variant>
      <vt:variant>
        <vt:lpwstr/>
      </vt:variant>
      <vt:variant>
        <vt:i4>6422584</vt:i4>
      </vt:variant>
      <vt:variant>
        <vt:i4>378</vt:i4>
      </vt:variant>
      <vt:variant>
        <vt:i4>0</vt:i4>
      </vt:variant>
      <vt:variant>
        <vt:i4>5</vt:i4>
      </vt:variant>
      <vt:variant>
        <vt:lpwstr>https://www.corteconstitucional.gov.co/relatoria/2020/t-229-20.htm</vt:lpwstr>
      </vt:variant>
      <vt:variant>
        <vt:lpwstr/>
      </vt:variant>
      <vt:variant>
        <vt:i4>6881336</vt:i4>
      </vt:variant>
      <vt:variant>
        <vt:i4>375</vt:i4>
      </vt:variant>
      <vt:variant>
        <vt:i4>0</vt:i4>
      </vt:variant>
      <vt:variant>
        <vt:i4>5</vt:i4>
      </vt:variant>
      <vt:variant>
        <vt:lpwstr>https://www.corteconstitucional.gov.co/relatoria/2018/t-121-18.htm</vt:lpwstr>
      </vt:variant>
      <vt:variant>
        <vt:lpwstr/>
      </vt:variant>
      <vt:variant>
        <vt:i4>3145786</vt:i4>
      </vt:variant>
      <vt:variant>
        <vt:i4>372</vt:i4>
      </vt:variant>
      <vt:variant>
        <vt:i4>0</vt:i4>
      </vt:variant>
      <vt:variant>
        <vt:i4>5</vt:i4>
      </vt:variant>
      <vt:variant>
        <vt:lpwstr>https://www.corteconstitucional.gov.co/relatoria/2019/su420-19.htm</vt:lpwstr>
      </vt:variant>
      <vt:variant>
        <vt:lpwstr/>
      </vt:variant>
      <vt:variant>
        <vt:i4>3604536</vt:i4>
      </vt:variant>
      <vt:variant>
        <vt:i4>369</vt:i4>
      </vt:variant>
      <vt:variant>
        <vt:i4>0</vt:i4>
      </vt:variant>
      <vt:variant>
        <vt:i4>5</vt:i4>
      </vt:variant>
      <vt:variant>
        <vt:lpwstr>https://www.corteconstitucional.gov.co/relatoria/2019/su355-19.htm</vt:lpwstr>
      </vt:variant>
      <vt:variant>
        <vt:lpwstr/>
      </vt:variant>
      <vt:variant>
        <vt:i4>4980807</vt:i4>
      </vt:variant>
      <vt:variant>
        <vt:i4>366</vt:i4>
      </vt:variant>
      <vt:variant>
        <vt:i4>0</vt:i4>
      </vt:variant>
      <vt:variant>
        <vt:i4>5</vt:i4>
      </vt:variant>
      <vt:variant>
        <vt:lpwstr>https://cortesuprema.gov.co/corte/wp-content/uploads/2018/03/SP123-201845868.pdf</vt:lpwstr>
      </vt:variant>
      <vt:variant>
        <vt:lpwstr/>
      </vt:variant>
      <vt:variant>
        <vt:i4>5439499</vt:i4>
      </vt:variant>
      <vt:variant>
        <vt:i4>363</vt:i4>
      </vt:variant>
      <vt:variant>
        <vt:i4>0</vt:i4>
      </vt:variant>
      <vt:variant>
        <vt:i4>5</vt:i4>
      </vt:variant>
      <vt:variant>
        <vt:lpwstr>https://www.saferinternetday.org/</vt:lpwstr>
      </vt:variant>
      <vt:variant>
        <vt:lpwstr/>
      </vt:variant>
      <vt:variant>
        <vt:i4>1310800</vt:i4>
      </vt:variant>
      <vt:variant>
        <vt:i4>360</vt:i4>
      </vt:variant>
      <vt:variant>
        <vt:i4>0</vt:i4>
      </vt:variant>
      <vt:variant>
        <vt:i4>5</vt:i4>
      </vt:variant>
      <vt:variant>
        <vt:lpwstr>https://bhr.stern.nyu.edu/publication/online-safety-regulations-around-the-world-the-state-of-play-and-the-way-forward-a-resource-guide/</vt:lpwstr>
      </vt:variant>
      <vt:variant>
        <vt:lpwstr/>
      </vt:variant>
      <vt:variant>
        <vt:i4>6422635</vt:i4>
      </vt:variant>
      <vt:variant>
        <vt:i4>357</vt:i4>
      </vt:variant>
      <vt:variant>
        <vt:i4>0</vt:i4>
      </vt:variant>
      <vt:variant>
        <vt:i4>5</vt:i4>
      </vt:variant>
      <vt:variant>
        <vt:lpwstr>https://corp.roblox.com/safety</vt:lpwstr>
      </vt:variant>
      <vt:variant>
        <vt:lpwstr/>
      </vt:variant>
      <vt:variant>
        <vt:i4>2162725</vt:i4>
      </vt:variant>
      <vt:variant>
        <vt:i4>354</vt:i4>
      </vt:variant>
      <vt:variant>
        <vt:i4>0</vt:i4>
      </vt:variant>
      <vt:variant>
        <vt:i4>5</vt:i4>
      </vt:variant>
      <vt:variant>
        <vt:lpwstr>https://www.funcionpublica.gov.co/eva/gestornormativo/norma.php?i=5551</vt:lpwstr>
      </vt:variant>
      <vt:variant>
        <vt:lpwstr/>
      </vt:variant>
      <vt:variant>
        <vt:i4>7798880</vt:i4>
      </vt:variant>
      <vt:variant>
        <vt:i4>351</vt:i4>
      </vt:variant>
      <vt:variant>
        <vt:i4>0</vt:i4>
      </vt:variant>
      <vt:variant>
        <vt:i4>5</vt:i4>
      </vt:variant>
      <vt:variant>
        <vt:lpwstr>https://www.legislation.govt.nz/act/public/2015/0063/latest/DLM5711838.html</vt:lpwstr>
      </vt:variant>
      <vt:variant>
        <vt:lpwstr/>
      </vt:variant>
      <vt:variant>
        <vt:i4>5439494</vt:i4>
      </vt:variant>
      <vt:variant>
        <vt:i4>348</vt:i4>
      </vt:variant>
      <vt:variant>
        <vt:i4>0</vt:i4>
      </vt:variant>
      <vt:variant>
        <vt:i4>5</vt:i4>
      </vt:variant>
      <vt:variant>
        <vt:lpwstr>https://www.legislation.gov.uk/ukpga/2023</vt:lpwstr>
      </vt:variant>
      <vt:variant>
        <vt:lpwstr/>
      </vt:variant>
      <vt:variant>
        <vt:i4>7274619</vt:i4>
      </vt:variant>
      <vt:variant>
        <vt:i4>345</vt:i4>
      </vt:variant>
      <vt:variant>
        <vt:i4>0</vt:i4>
      </vt:variant>
      <vt:variant>
        <vt:i4>5</vt:i4>
      </vt:variant>
      <vt:variant>
        <vt:lpwstr>https://www.esafety.gov.au/newsroom/whats-on/online-safety-act</vt:lpwstr>
      </vt:variant>
      <vt:variant>
        <vt:lpwstr/>
      </vt:variant>
      <vt:variant>
        <vt:i4>5177354</vt:i4>
      </vt:variant>
      <vt:variant>
        <vt:i4>342</vt:i4>
      </vt:variant>
      <vt:variant>
        <vt:i4>0</vt:i4>
      </vt:variant>
      <vt:variant>
        <vt:i4>5</vt:i4>
      </vt:variant>
      <vt:variant>
        <vt:lpwstr>https://www.ohchr.org/en/documents/general-comments-and-recommendations/general-comment-no-25-2021-childrens-rights-relation</vt:lpwstr>
      </vt:variant>
      <vt:variant>
        <vt:lpwstr/>
      </vt:variant>
      <vt:variant>
        <vt:i4>2031617</vt:i4>
      </vt:variant>
      <vt:variant>
        <vt:i4>339</vt:i4>
      </vt:variant>
      <vt:variant>
        <vt:i4>0</vt:i4>
      </vt:variant>
      <vt:variant>
        <vt:i4>5</vt:i4>
      </vt:variant>
      <vt:variant>
        <vt:lpwstr>https://www.ofcom.org.uk/online-safety/illegal-and-harmful-content/quick-guide-to-childrens-safety-codes</vt:lpwstr>
      </vt:variant>
      <vt:variant>
        <vt:lpwstr/>
      </vt:variant>
      <vt:variant>
        <vt:i4>2097269</vt:i4>
      </vt:variant>
      <vt:variant>
        <vt:i4>336</vt:i4>
      </vt:variant>
      <vt:variant>
        <vt:i4>0</vt:i4>
      </vt:variant>
      <vt:variant>
        <vt:i4>5</vt:i4>
      </vt:variant>
      <vt:variant>
        <vt:lpwstr>https://www.missingkids.org/gethelpnow/cybertipline</vt:lpwstr>
      </vt:variant>
      <vt:variant>
        <vt:lpwstr/>
      </vt:variant>
      <vt:variant>
        <vt:i4>327697</vt:i4>
      </vt:variant>
      <vt:variant>
        <vt:i4>333</vt:i4>
      </vt:variant>
      <vt:variant>
        <vt:i4>0</vt:i4>
      </vt:variant>
      <vt:variant>
        <vt:i4>5</vt:i4>
      </vt:variant>
      <vt:variant>
        <vt:lpwstr>https://www.microsoft.com/en-us/photodna</vt:lpwstr>
      </vt:variant>
      <vt:variant>
        <vt:lpwstr/>
      </vt:variant>
      <vt:variant>
        <vt:i4>5439504</vt:i4>
      </vt:variant>
      <vt:variant>
        <vt:i4>330</vt:i4>
      </vt:variant>
      <vt:variant>
        <vt:i4>0</vt:i4>
      </vt:variant>
      <vt:variant>
        <vt:i4>5</vt:i4>
      </vt:variant>
      <vt:variant>
        <vt:lpwstr>https://msft.it/GlobalOnlineSafetySurvey2024</vt:lpwstr>
      </vt:variant>
      <vt:variant>
        <vt:lpwstr/>
      </vt:variant>
      <vt:variant>
        <vt:i4>5898258</vt:i4>
      </vt:variant>
      <vt:variant>
        <vt:i4>327</vt:i4>
      </vt:variant>
      <vt:variant>
        <vt:i4>0</vt:i4>
      </vt:variant>
      <vt:variant>
        <vt:i4>5</vt:i4>
      </vt:variant>
      <vt:variant>
        <vt:lpwstr>https://www.kjm-online.de/fileadmin/user_upload/Rechtsgrundlagen/Gesetze_Staatsvertraege/JMStV/JMStV_english_version.pdf</vt:lpwstr>
      </vt:variant>
      <vt:variant>
        <vt:lpwstr/>
      </vt:variant>
      <vt:variant>
        <vt:i4>393240</vt:i4>
      </vt:variant>
      <vt:variant>
        <vt:i4>324</vt:i4>
      </vt:variant>
      <vt:variant>
        <vt:i4>0</vt:i4>
      </vt:variant>
      <vt:variant>
        <vt:i4>5</vt:i4>
      </vt:variant>
      <vt:variant>
        <vt:lpwstr>https://www.unicef.org/media/90796/file/ITU-COP-guidelines for industry-2020.pdf</vt:lpwstr>
      </vt:variant>
      <vt:variant>
        <vt:lpwstr/>
      </vt:variant>
      <vt:variant>
        <vt:i4>2949225</vt:i4>
      </vt:variant>
      <vt:variant>
        <vt:i4>321</vt:i4>
      </vt:variant>
      <vt:variant>
        <vt:i4>0</vt:i4>
      </vt:variant>
      <vt:variant>
        <vt:i4>5</vt:i4>
      </vt:variant>
      <vt:variant>
        <vt:lpwstr>https://www.icbf.gov.co/ser-papas/riesgos-digitales-los-que-se-exponen-los-ninos-y-como-prevenirlos</vt:lpwstr>
      </vt:variant>
      <vt:variant>
        <vt:lpwstr/>
      </vt:variant>
      <vt:variant>
        <vt:i4>917517</vt:i4>
      </vt:variant>
      <vt:variant>
        <vt:i4>318</vt:i4>
      </vt:variant>
      <vt:variant>
        <vt:i4>0</vt:i4>
      </vt:variant>
      <vt:variant>
        <vt:i4>5</vt:i4>
      </vt:variant>
      <vt:variant>
        <vt:lpwstr>https://www.inhope.org/EN/articles/resources</vt:lpwstr>
      </vt:variant>
      <vt:variant>
        <vt:lpwstr/>
      </vt:variant>
      <vt:variant>
        <vt:i4>2621495</vt:i4>
      </vt:variant>
      <vt:variant>
        <vt:i4>315</vt:i4>
      </vt:variant>
      <vt:variant>
        <vt:i4>0</vt:i4>
      </vt:variant>
      <vt:variant>
        <vt:i4>5</vt:i4>
      </vt:variant>
      <vt:variant>
        <vt:lpwstr>https://support.google.com/websearch/answer/510</vt:lpwstr>
      </vt:variant>
      <vt:variant>
        <vt:lpwstr/>
      </vt:variant>
      <vt:variant>
        <vt:i4>3866724</vt:i4>
      </vt:variant>
      <vt:variant>
        <vt:i4>312</vt:i4>
      </vt:variant>
      <vt:variant>
        <vt:i4>0</vt:i4>
      </vt:variant>
      <vt:variant>
        <vt:i4>5</vt:i4>
      </vt:variant>
      <vt:variant>
        <vt:lpwstr>https://families.google/familylink/</vt:lpwstr>
      </vt:variant>
      <vt:variant>
        <vt:lpwstr/>
      </vt:variant>
      <vt:variant>
        <vt:i4>3473527</vt:i4>
      </vt:variant>
      <vt:variant>
        <vt:i4>309</vt:i4>
      </vt:variant>
      <vt:variant>
        <vt:i4>0</vt:i4>
      </vt:variant>
      <vt:variant>
        <vt:i4>5</vt:i4>
      </vt:variant>
      <vt:variant>
        <vt:lpwstr>https://blog.google/technology/safety-security/how-we-detect-remove-and-report-child-sexual-abuse-material/</vt:lpwstr>
      </vt:variant>
      <vt:variant>
        <vt:lpwstr/>
      </vt:variant>
      <vt:variant>
        <vt:i4>6029399</vt:i4>
      </vt:variant>
      <vt:variant>
        <vt:i4>306</vt:i4>
      </vt:variant>
      <vt:variant>
        <vt:i4>0</vt:i4>
      </vt:variant>
      <vt:variant>
        <vt:i4>5</vt:i4>
      </vt:variant>
      <vt:variant>
        <vt:lpwstr>https://blog.youtube/news-and-events/supervised-experiences-for-families-on-youtube/</vt:lpwstr>
      </vt:variant>
      <vt:variant>
        <vt:lpwstr/>
      </vt:variant>
      <vt:variant>
        <vt:i4>65639</vt:i4>
      </vt:variant>
      <vt:variant>
        <vt:i4>303</vt:i4>
      </vt:variant>
      <vt:variant>
        <vt:i4>0</vt:i4>
      </vt:variant>
      <vt:variant>
        <vt:i4>5</vt:i4>
      </vt:variant>
      <vt:variant>
        <vt:lpwstr>https://beinternetawesome.withgoogle.com/intl/es-419_all/</vt:lpwstr>
      </vt:variant>
      <vt:variant>
        <vt:lpwstr/>
      </vt:variant>
      <vt:variant>
        <vt:i4>1507339</vt:i4>
      </vt:variant>
      <vt:variant>
        <vt:i4>300</vt:i4>
      </vt:variant>
      <vt:variant>
        <vt:i4>0</vt:i4>
      </vt:variant>
      <vt:variant>
        <vt:i4>5</vt:i4>
      </vt:variant>
      <vt:variant>
        <vt:lpwstr>https://iapp.org/news/a/france-s-new-age-verification-standard-tightening-controls-on-access-to-explicit-image-sites</vt:lpwstr>
      </vt:variant>
      <vt:variant>
        <vt:lpwstr/>
      </vt:variant>
      <vt:variant>
        <vt:i4>3932284</vt:i4>
      </vt:variant>
      <vt:variant>
        <vt:i4>297</vt:i4>
      </vt:variant>
      <vt:variant>
        <vt:i4>0</vt:i4>
      </vt:variant>
      <vt:variant>
        <vt:i4>5</vt:i4>
      </vt:variant>
      <vt:variant>
        <vt:lpwstr>https://digital-strategy.ec.europa.eu/en/policies/strategy-better-internet-kids</vt:lpwstr>
      </vt:variant>
      <vt:variant>
        <vt:lpwstr/>
      </vt:variant>
      <vt:variant>
        <vt:i4>6029384</vt:i4>
      </vt:variant>
      <vt:variant>
        <vt:i4>294</vt:i4>
      </vt:variant>
      <vt:variant>
        <vt:i4>0</vt:i4>
      </vt:variant>
      <vt:variant>
        <vt:i4>5</vt:i4>
      </vt:variant>
      <vt:variant>
        <vt:lpwstr>https://support.discord.com/hc/en-us/articles/14155043715735-Family-Center-for-Parents-and-Guardians</vt:lpwstr>
      </vt:variant>
      <vt:variant>
        <vt:lpwstr/>
      </vt:variant>
      <vt:variant>
        <vt:i4>6291506</vt:i4>
      </vt:variant>
      <vt:variant>
        <vt:i4>291</vt:i4>
      </vt:variant>
      <vt:variant>
        <vt:i4>0</vt:i4>
      </vt:variant>
      <vt:variant>
        <vt:i4>5</vt:i4>
      </vt:variant>
      <vt:variant>
        <vt:lpwstr>https://www.corteconstitucional.gov.co/relatoria/2025/t-256-25.htm</vt:lpwstr>
      </vt:variant>
      <vt:variant>
        <vt:lpwstr/>
      </vt:variant>
      <vt:variant>
        <vt:i4>2359332</vt:i4>
      </vt:variant>
      <vt:variant>
        <vt:i4>288</vt:i4>
      </vt:variant>
      <vt:variant>
        <vt:i4>0</vt:i4>
      </vt:variant>
      <vt:variant>
        <vt:i4>5</vt:i4>
      </vt:variant>
      <vt:variant>
        <vt:lpwstr>https://www.funcionpublica.gov.co/eva/gestornormativo/norma.php?i=15048</vt:lpwstr>
      </vt:variant>
      <vt:variant>
        <vt:lpwstr/>
      </vt:variant>
      <vt:variant>
        <vt:i4>1179666</vt:i4>
      </vt:variant>
      <vt:variant>
        <vt:i4>285</vt:i4>
      </vt:variant>
      <vt:variant>
        <vt:i4>0</vt:i4>
      </vt:variant>
      <vt:variant>
        <vt:i4>5</vt:i4>
      </vt:variant>
      <vt:variant>
        <vt:lpwstr>https://www.funcionpublica.gov.co/eva/gestornormativo/norma.php?i=260756</vt:lpwstr>
      </vt:variant>
      <vt:variant>
        <vt:lpwstr/>
      </vt:variant>
      <vt:variant>
        <vt:i4>2162731</vt:i4>
      </vt:variant>
      <vt:variant>
        <vt:i4>282</vt:i4>
      </vt:variant>
      <vt:variant>
        <vt:i4>0</vt:i4>
      </vt:variant>
      <vt:variant>
        <vt:i4>5</vt:i4>
      </vt:variant>
      <vt:variant>
        <vt:lpwstr>https://www.funcionpublica.gov.co/eva/gestornormativo/norma.php?i=61858</vt:lpwstr>
      </vt:variant>
      <vt:variant>
        <vt:lpwstr/>
      </vt:variant>
      <vt:variant>
        <vt:i4>2359336</vt:i4>
      </vt:variant>
      <vt:variant>
        <vt:i4>279</vt:i4>
      </vt:variant>
      <vt:variant>
        <vt:i4>0</vt:i4>
      </vt:variant>
      <vt:variant>
        <vt:i4>5</vt:i4>
      </vt:variant>
      <vt:variant>
        <vt:lpwstr>https://www.funcionpublica.gov.co/eva/gestornormativo/norma.php?i=49981</vt:lpwstr>
      </vt:variant>
      <vt:variant>
        <vt:lpwstr/>
      </vt:variant>
      <vt:variant>
        <vt:i4>2228264</vt:i4>
      </vt:variant>
      <vt:variant>
        <vt:i4>276</vt:i4>
      </vt:variant>
      <vt:variant>
        <vt:i4>0</vt:i4>
      </vt:variant>
      <vt:variant>
        <vt:i4>5</vt:i4>
      </vt:variant>
      <vt:variant>
        <vt:lpwstr>https://www.funcionpublica.gov.co/eva/gestornormativo/norma.php?i=44932</vt:lpwstr>
      </vt:variant>
      <vt:variant>
        <vt:lpwstr/>
      </vt:variant>
      <vt:variant>
        <vt:i4>2228271</vt:i4>
      </vt:variant>
      <vt:variant>
        <vt:i4>273</vt:i4>
      </vt:variant>
      <vt:variant>
        <vt:i4>0</vt:i4>
      </vt:variant>
      <vt:variant>
        <vt:i4>5</vt:i4>
      </vt:variant>
      <vt:variant>
        <vt:lpwstr>https://www.funcionpublica.gov.co/eva/gestornormativo/norma.php?i=36913</vt:lpwstr>
      </vt:variant>
      <vt:variant>
        <vt:lpwstr/>
      </vt:variant>
      <vt:variant>
        <vt:i4>2359342</vt:i4>
      </vt:variant>
      <vt:variant>
        <vt:i4>270</vt:i4>
      </vt:variant>
      <vt:variant>
        <vt:i4>0</vt:i4>
      </vt:variant>
      <vt:variant>
        <vt:i4>5</vt:i4>
      </vt:variant>
      <vt:variant>
        <vt:lpwstr>https://www.funcionpublica.gov.co/eva/gestornormativo/norma.php?i=36877</vt:lpwstr>
      </vt:variant>
      <vt:variant>
        <vt:lpwstr/>
      </vt:variant>
      <vt:variant>
        <vt:i4>2359342</vt:i4>
      </vt:variant>
      <vt:variant>
        <vt:i4>267</vt:i4>
      </vt:variant>
      <vt:variant>
        <vt:i4>0</vt:i4>
      </vt:variant>
      <vt:variant>
        <vt:i4>5</vt:i4>
      </vt:variant>
      <vt:variant>
        <vt:lpwstr>https://www.funcionpublica.gov.co/eva/gestornormativo/norma.php?i=36874</vt:lpwstr>
      </vt:variant>
      <vt:variant>
        <vt:lpwstr/>
      </vt:variant>
      <vt:variant>
        <vt:i4>2555942</vt:i4>
      </vt:variant>
      <vt:variant>
        <vt:i4>264</vt:i4>
      </vt:variant>
      <vt:variant>
        <vt:i4>0</vt:i4>
      </vt:variant>
      <vt:variant>
        <vt:i4>5</vt:i4>
      </vt:variant>
      <vt:variant>
        <vt:lpwstr>https://www.funcionpublica.gov.co/eva/gestornormativo/norma.php?i=22106</vt:lpwstr>
      </vt:variant>
      <vt:variant>
        <vt:lpwstr/>
      </vt:variant>
      <vt:variant>
        <vt:i4>2293792</vt:i4>
      </vt:variant>
      <vt:variant>
        <vt:i4>261</vt:i4>
      </vt:variant>
      <vt:variant>
        <vt:i4>0</vt:i4>
      </vt:variant>
      <vt:variant>
        <vt:i4>5</vt:i4>
      </vt:variant>
      <vt:variant>
        <vt:lpwstr>https://www.funcionpublica.gov.co/eva/gestornormativo/norma.php?i=17416</vt:lpwstr>
      </vt:variant>
      <vt:variant>
        <vt:lpwstr/>
      </vt:variant>
      <vt:variant>
        <vt:i4>2949159</vt:i4>
      </vt:variant>
      <vt:variant>
        <vt:i4>258</vt:i4>
      </vt:variant>
      <vt:variant>
        <vt:i4>0</vt:i4>
      </vt:variant>
      <vt:variant>
        <vt:i4>5</vt:i4>
      </vt:variant>
      <vt:variant>
        <vt:lpwstr>https://www.funcionpublica.gov.co/eva/gestornormativo/norma.php?i=18309</vt:lpwstr>
      </vt:variant>
      <vt:variant>
        <vt:lpwstr/>
      </vt:variant>
      <vt:variant>
        <vt:i4>3014699</vt:i4>
      </vt:variant>
      <vt:variant>
        <vt:i4>255</vt:i4>
      </vt:variant>
      <vt:variant>
        <vt:i4>0</vt:i4>
      </vt:variant>
      <vt:variant>
        <vt:i4>5</vt:i4>
      </vt:variant>
      <vt:variant>
        <vt:lpwstr>https://www.funcionpublica.gov.co/eva/gestornormativo/norma.php?i=6388</vt:lpwstr>
      </vt:variant>
      <vt:variant>
        <vt:lpwstr/>
      </vt:variant>
      <vt:variant>
        <vt:i4>4259927</vt:i4>
      </vt:variant>
      <vt:variant>
        <vt:i4>252</vt:i4>
      </vt:variant>
      <vt:variant>
        <vt:i4>0</vt:i4>
      </vt:variant>
      <vt:variant>
        <vt:i4>5</vt:i4>
      </vt:variant>
      <vt:variant>
        <vt:lpwstr>https://www.commonsense.org/education/digital-citizenship</vt:lpwstr>
      </vt:variant>
      <vt:variant>
        <vt:lpwstr/>
      </vt:variant>
      <vt:variant>
        <vt:i4>1179715</vt:i4>
      </vt:variant>
      <vt:variant>
        <vt:i4>249</vt:i4>
      </vt:variant>
      <vt:variant>
        <vt:i4>0</vt:i4>
      </vt:variant>
      <vt:variant>
        <vt:i4>5</vt:i4>
      </vt:variant>
      <vt:variant>
        <vt:lpwstr>https://digital-strategy.ec.europa.eu/es/library/digital-omnibus-regulation-proposal</vt:lpwstr>
      </vt:variant>
      <vt:variant>
        <vt:lpwstr/>
      </vt:variant>
      <vt:variant>
        <vt:i4>7405690</vt:i4>
      </vt:variant>
      <vt:variant>
        <vt:i4>246</vt:i4>
      </vt:variant>
      <vt:variant>
        <vt:i4>0</vt:i4>
      </vt:variant>
      <vt:variant>
        <vt:i4>5</vt:i4>
      </vt:variant>
      <vt:variant>
        <vt:lpwstr>https://www.crcom.gov.co/system/files/Biblioteca Virtual/Informe ejecutivo del Estudio de infancia y medios audiovisuales 2024/Informe-Ejecutivo-Estudio-Infancia-Medios-Audiovisuales-2024.pdf</vt:lpwstr>
      </vt:variant>
      <vt:variant>
        <vt:lpwstr/>
      </vt:variant>
      <vt:variant>
        <vt:i4>2162723</vt:i4>
      </vt:variant>
      <vt:variant>
        <vt:i4>243</vt:i4>
      </vt:variant>
      <vt:variant>
        <vt:i4>0</vt:i4>
      </vt:variant>
      <vt:variant>
        <vt:i4>5</vt:i4>
      </vt:variant>
      <vt:variant>
        <vt:lpwstr>https://www.funcionpublica.gov.co/eva/gestornormativo/norma.php?i=4125</vt:lpwstr>
      </vt:variant>
      <vt:variant>
        <vt:lpwstr/>
      </vt:variant>
      <vt:variant>
        <vt:i4>2556030</vt:i4>
      </vt:variant>
      <vt:variant>
        <vt:i4>240</vt:i4>
      </vt:variant>
      <vt:variant>
        <vt:i4>0</vt:i4>
      </vt:variant>
      <vt:variant>
        <vt:i4>5</vt:i4>
      </vt:variant>
      <vt:variant>
        <vt:lpwstr>https://www.plataformadeinfancia.org/wp-content/uploads/2018/09/observacion-general-16-obligaciones-estado-relacion-con-impacto-sector-empresarial-derechos-nino-2013-.pdf</vt:lpwstr>
      </vt:variant>
      <vt:variant>
        <vt:lpwstr/>
      </vt:variant>
      <vt:variant>
        <vt:i4>5373962</vt:i4>
      </vt:variant>
      <vt:variant>
        <vt:i4>237</vt:i4>
      </vt:variant>
      <vt:variant>
        <vt:i4>0</vt:i4>
      </vt:variant>
      <vt:variant>
        <vt:i4>5</vt:i4>
      </vt:variant>
      <vt:variant>
        <vt:lpwstr>https://www.ohchr.org/es/documents/general-comments-and-recommendations/general-comment-no-25-2021-childrens-rights-relation</vt:lpwstr>
      </vt:variant>
      <vt:variant>
        <vt:lpwstr/>
      </vt:variant>
      <vt:variant>
        <vt:i4>5505035</vt:i4>
      </vt:variant>
      <vt:variant>
        <vt:i4>234</vt:i4>
      </vt:variant>
      <vt:variant>
        <vt:i4>0</vt:i4>
      </vt:variant>
      <vt:variant>
        <vt:i4>5</vt:i4>
      </vt:variant>
      <vt:variant>
        <vt:lpwstr>https://better-internet-for-kids.europa.eu/en</vt:lpwstr>
      </vt:variant>
      <vt:variant>
        <vt:lpwstr/>
      </vt:variant>
      <vt:variant>
        <vt:i4>3145786</vt:i4>
      </vt:variant>
      <vt:variant>
        <vt:i4>231</vt:i4>
      </vt:variant>
      <vt:variant>
        <vt:i4>0</vt:i4>
      </vt:variant>
      <vt:variant>
        <vt:i4>5</vt:i4>
      </vt:variant>
      <vt:variant>
        <vt:lpwstr>https://www.legifrance.gouv.fr/jorf/id/JORFTEXT000049563368</vt:lpwstr>
      </vt:variant>
      <vt:variant>
        <vt:lpwstr/>
      </vt:variant>
      <vt:variant>
        <vt:i4>5963783</vt:i4>
      </vt:variant>
      <vt:variant>
        <vt:i4>228</vt:i4>
      </vt:variant>
      <vt:variant>
        <vt:i4>0</vt:i4>
      </vt:variant>
      <vt:variant>
        <vt:i4>5</vt:i4>
      </vt:variant>
      <vt:variant>
        <vt:lpwstr>https://www.apple.com/newsroom/2025/06/apple-expands-tools-to-help-parents-protect-kids-and-teens-online/</vt:lpwstr>
      </vt:variant>
      <vt:variant>
        <vt:lpwstr/>
      </vt:variant>
      <vt:variant>
        <vt:i4>3604523</vt:i4>
      </vt:variant>
      <vt:variant>
        <vt:i4>225</vt:i4>
      </vt:variant>
      <vt:variant>
        <vt:i4>0</vt:i4>
      </vt:variant>
      <vt:variant>
        <vt:i4>5</vt:i4>
      </vt:variant>
      <vt:variant>
        <vt:lpwstr>https://support.apple.com/en-us/105069</vt:lpwstr>
      </vt:variant>
      <vt:variant>
        <vt:lpwstr/>
      </vt:variant>
      <vt:variant>
        <vt:i4>1310795</vt:i4>
      </vt:variant>
      <vt:variant>
        <vt:i4>222</vt:i4>
      </vt:variant>
      <vt:variant>
        <vt:i4>0</vt:i4>
      </vt:variant>
      <vt:variant>
        <vt:i4>5</vt:i4>
      </vt:variant>
      <vt:variant>
        <vt:lpwstr>https://www.boe.es/buscar/act.php?id=BOE-A-2021-9347</vt:lpwstr>
      </vt:variant>
      <vt:variant>
        <vt:lpwstr/>
      </vt:variant>
      <vt:variant>
        <vt:i4>196620</vt:i4>
      </vt:variant>
      <vt:variant>
        <vt:i4>219</vt:i4>
      </vt:variant>
      <vt:variant>
        <vt:i4>0</vt:i4>
      </vt:variant>
      <vt:variant>
        <vt:i4>5</vt:i4>
      </vt:variant>
      <vt:variant>
        <vt:lpwstr>https://www.aepd.es/</vt:lpwstr>
      </vt:variant>
      <vt:variant>
        <vt:lpwstr/>
      </vt:variant>
      <vt:variant>
        <vt:i4>1769532</vt:i4>
      </vt:variant>
      <vt:variant>
        <vt:i4>200</vt:i4>
      </vt:variant>
      <vt:variant>
        <vt:i4>0</vt:i4>
      </vt:variant>
      <vt:variant>
        <vt:i4>5</vt:i4>
      </vt:variant>
      <vt:variant>
        <vt:lpwstr/>
      </vt:variant>
      <vt:variant>
        <vt:lpwstr>_Toc216208875</vt:lpwstr>
      </vt:variant>
      <vt:variant>
        <vt:i4>1769532</vt:i4>
      </vt:variant>
      <vt:variant>
        <vt:i4>194</vt:i4>
      </vt:variant>
      <vt:variant>
        <vt:i4>0</vt:i4>
      </vt:variant>
      <vt:variant>
        <vt:i4>5</vt:i4>
      </vt:variant>
      <vt:variant>
        <vt:lpwstr/>
      </vt:variant>
      <vt:variant>
        <vt:lpwstr>_Toc216208874</vt:lpwstr>
      </vt:variant>
      <vt:variant>
        <vt:i4>1769532</vt:i4>
      </vt:variant>
      <vt:variant>
        <vt:i4>188</vt:i4>
      </vt:variant>
      <vt:variant>
        <vt:i4>0</vt:i4>
      </vt:variant>
      <vt:variant>
        <vt:i4>5</vt:i4>
      </vt:variant>
      <vt:variant>
        <vt:lpwstr/>
      </vt:variant>
      <vt:variant>
        <vt:lpwstr>_Toc216208873</vt:lpwstr>
      </vt:variant>
      <vt:variant>
        <vt:i4>1769532</vt:i4>
      </vt:variant>
      <vt:variant>
        <vt:i4>182</vt:i4>
      </vt:variant>
      <vt:variant>
        <vt:i4>0</vt:i4>
      </vt:variant>
      <vt:variant>
        <vt:i4>5</vt:i4>
      </vt:variant>
      <vt:variant>
        <vt:lpwstr/>
      </vt:variant>
      <vt:variant>
        <vt:lpwstr>_Toc216208872</vt:lpwstr>
      </vt:variant>
      <vt:variant>
        <vt:i4>1769532</vt:i4>
      </vt:variant>
      <vt:variant>
        <vt:i4>176</vt:i4>
      </vt:variant>
      <vt:variant>
        <vt:i4>0</vt:i4>
      </vt:variant>
      <vt:variant>
        <vt:i4>5</vt:i4>
      </vt:variant>
      <vt:variant>
        <vt:lpwstr/>
      </vt:variant>
      <vt:variant>
        <vt:lpwstr>_Toc216208871</vt:lpwstr>
      </vt:variant>
      <vt:variant>
        <vt:i4>1769532</vt:i4>
      </vt:variant>
      <vt:variant>
        <vt:i4>170</vt:i4>
      </vt:variant>
      <vt:variant>
        <vt:i4>0</vt:i4>
      </vt:variant>
      <vt:variant>
        <vt:i4>5</vt:i4>
      </vt:variant>
      <vt:variant>
        <vt:lpwstr/>
      </vt:variant>
      <vt:variant>
        <vt:lpwstr>_Toc216208870</vt:lpwstr>
      </vt:variant>
      <vt:variant>
        <vt:i4>1703996</vt:i4>
      </vt:variant>
      <vt:variant>
        <vt:i4>164</vt:i4>
      </vt:variant>
      <vt:variant>
        <vt:i4>0</vt:i4>
      </vt:variant>
      <vt:variant>
        <vt:i4>5</vt:i4>
      </vt:variant>
      <vt:variant>
        <vt:lpwstr/>
      </vt:variant>
      <vt:variant>
        <vt:lpwstr>_Toc216208869</vt:lpwstr>
      </vt:variant>
      <vt:variant>
        <vt:i4>1703996</vt:i4>
      </vt:variant>
      <vt:variant>
        <vt:i4>158</vt:i4>
      </vt:variant>
      <vt:variant>
        <vt:i4>0</vt:i4>
      </vt:variant>
      <vt:variant>
        <vt:i4>5</vt:i4>
      </vt:variant>
      <vt:variant>
        <vt:lpwstr/>
      </vt:variant>
      <vt:variant>
        <vt:lpwstr>_Toc216208868</vt:lpwstr>
      </vt:variant>
      <vt:variant>
        <vt:i4>1703996</vt:i4>
      </vt:variant>
      <vt:variant>
        <vt:i4>152</vt:i4>
      </vt:variant>
      <vt:variant>
        <vt:i4>0</vt:i4>
      </vt:variant>
      <vt:variant>
        <vt:i4>5</vt:i4>
      </vt:variant>
      <vt:variant>
        <vt:lpwstr/>
      </vt:variant>
      <vt:variant>
        <vt:lpwstr>_Toc216208867</vt:lpwstr>
      </vt:variant>
      <vt:variant>
        <vt:i4>1703996</vt:i4>
      </vt:variant>
      <vt:variant>
        <vt:i4>146</vt:i4>
      </vt:variant>
      <vt:variant>
        <vt:i4>0</vt:i4>
      </vt:variant>
      <vt:variant>
        <vt:i4>5</vt:i4>
      </vt:variant>
      <vt:variant>
        <vt:lpwstr/>
      </vt:variant>
      <vt:variant>
        <vt:lpwstr>_Toc216208866</vt:lpwstr>
      </vt:variant>
      <vt:variant>
        <vt:i4>1703996</vt:i4>
      </vt:variant>
      <vt:variant>
        <vt:i4>140</vt:i4>
      </vt:variant>
      <vt:variant>
        <vt:i4>0</vt:i4>
      </vt:variant>
      <vt:variant>
        <vt:i4>5</vt:i4>
      </vt:variant>
      <vt:variant>
        <vt:lpwstr/>
      </vt:variant>
      <vt:variant>
        <vt:lpwstr>_Toc216208865</vt:lpwstr>
      </vt:variant>
      <vt:variant>
        <vt:i4>1703996</vt:i4>
      </vt:variant>
      <vt:variant>
        <vt:i4>134</vt:i4>
      </vt:variant>
      <vt:variant>
        <vt:i4>0</vt:i4>
      </vt:variant>
      <vt:variant>
        <vt:i4>5</vt:i4>
      </vt:variant>
      <vt:variant>
        <vt:lpwstr/>
      </vt:variant>
      <vt:variant>
        <vt:lpwstr>_Toc216208864</vt:lpwstr>
      </vt:variant>
      <vt:variant>
        <vt:i4>1703996</vt:i4>
      </vt:variant>
      <vt:variant>
        <vt:i4>128</vt:i4>
      </vt:variant>
      <vt:variant>
        <vt:i4>0</vt:i4>
      </vt:variant>
      <vt:variant>
        <vt:i4>5</vt:i4>
      </vt:variant>
      <vt:variant>
        <vt:lpwstr/>
      </vt:variant>
      <vt:variant>
        <vt:lpwstr>_Toc216208863</vt:lpwstr>
      </vt:variant>
      <vt:variant>
        <vt:i4>1703996</vt:i4>
      </vt:variant>
      <vt:variant>
        <vt:i4>122</vt:i4>
      </vt:variant>
      <vt:variant>
        <vt:i4>0</vt:i4>
      </vt:variant>
      <vt:variant>
        <vt:i4>5</vt:i4>
      </vt:variant>
      <vt:variant>
        <vt:lpwstr/>
      </vt:variant>
      <vt:variant>
        <vt:lpwstr>_Toc216208862</vt:lpwstr>
      </vt:variant>
      <vt:variant>
        <vt:i4>1703996</vt:i4>
      </vt:variant>
      <vt:variant>
        <vt:i4>116</vt:i4>
      </vt:variant>
      <vt:variant>
        <vt:i4>0</vt:i4>
      </vt:variant>
      <vt:variant>
        <vt:i4>5</vt:i4>
      </vt:variant>
      <vt:variant>
        <vt:lpwstr/>
      </vt:variant>
      <vt:variant>
        <vt:lpwstr>_Toc216208861</vt:lpwstr>
      </vt:variant>
      <vt:variant>
        <vt:i4>1703996</vt:i4>
      </vt:variant>
      <vt:variant>
        <vt:i4>110</vt:i4>
      </vt:variant>
      <vt:variant>
        <vt:i4>0</vt:i4>
      </vt:variant>
      <vt:variant>
        <vt:i4>5</vt:i4>
      </vt:variant>
      <vt:variant>
        <vt:lpwstr/>
      </vt:variant>
      <vt:variant>
        <vt:lpwstr>_Toc216208860</vt:lpwstr>
      </vt:variant>
      <vt:variant>
        <vt:i4>1638460</vt:i4>
      </vt:variant>
      <vt:variant>
        <vt:i4>104</vt:i4>
      </vt:variant>
      <vt:variant>
        <vt:i4>0</vt:i4>
      </vt:variant>
      <vt:variant>
        <vt:i4>5</vt:i4>
      </vt:variant>
      <vt:variant>
        <vt:lpwstr/>
      </vt:variant>
      <vt:variant>
        <vt:lpwstr>_Toc216208859</vt:lpwstr>
      </vt:variant>
      <vt:variant>
        <vt:i4>1638460</vt:i4>
      </vt:variant>
      <vt:variant>
        <vt:i4>98</vt:i4>
      </vt:variant>
      <vt:variant>
        <vt:i4>0</vt:i4>
      </vt:variant>
      <vt:variant>
        <vt:i4>5</vt:i4>
      </vt:variant>
      <vt:variant>
        <vt:lpwstr/>
      </vt:variant>
      <vt:variant>
        <vt:lpwstr>_Toc216208858</vt:lpwstr>
      </vt:variant>
      <vt:variant>
        <vt:i4>1638460</vt:i4>
      </vt:variant>
      <vt:variant>
        <vt:i4>92</vt:i4>
      </vt:variant>
      <vt:variant>
        <vt:i4>0</vt:i4>
      </vt:variant>
      <vt:variant>
        <vt:i4>5</vt:i4>
      </vt:variant>
      <vt:variant>
        <vt:lpwstr/>
      </vt:variant>
      <vt:variant>
        <vt:lpwstr>_Toc216208857</vt:lpwstr>
      </vt:variant>
      <vt:variant>
        <vt:i4>1638460</vt:i4>
      </vt:variant>
      <vt:variant>
        <vt:i4>86</vt:i4>
      </vt:variant>
      <vt:variant>
        <vt:i4>0</vt:i4>
      </vt:variant>
      <vt:variant>
        <vt:i4>5</vt:i4>
      </vt:variant>
      <vt:variant>
        <vt:lpwstr/>
      </vt:variant>
      <vt:variant>
        <vt:lpwstr>_Toc216208856</vt:lpwstr>
      </vt:variant>
      <vt:variant>
        <vt:i4>1638460</vt:i4>
      </vt:variant>
      <vt:variant>
        <vt:i4>80</vt:i4>
      </vt:variant>
      <vt:variant>
        <vt:i4>0</vt:i4>
      </vt:variant>
      <vt:variant>
        <vt:i4>5</vt:i4>
      </vt:variant>
      <vt:variant>
        <vt:lpwstr/>
      </vt:variant>
      <vt:variant>
        <vt:lpwstr>_Toc216208855</vt:lpwstr>
      </vt:variant>
      <vt:variant>
        <vt:i4>1638460</vt:i4>
      </vt:variant>
      <vt:variant>
        <vt:i4>74</vt:i4>
      </vt:variant>
      <vt:variant>
        <vt:i4>0</vt:i4>
      </vt:variant>
      <vt:variant>
        <vt:i4>5</vt:i4>
      </vt:variant>
      <vt:variant>
        <vt:lpwstr/>
      </vt:variant>
      <vt:variant>
        <vt:lpwstr>_Toc216208854</vt:lpwstr>
      </vt:variant>
      <vt:variant>
        <vt:i4>1638460</vt:i4>
      </vt:variant>
      <vt:variant>
        <vt:i4>68</vt:i4>
      </vt:variant>
      <vt:variant>
        <vt:i4>0</vt:i4>
      </vt:variant>
      <vt:variant>
        <vt:i4>5</vt:i4>
      </vt:variant>
      <vt:variant>
        <vt:lpwstr/>
      </vt:variant>
      <vt:variant>
        <vt:lpwstr>_Toc216208853</vt:lpwstr>
      </vt:variant>
      <vt:variant>
        <vt:i4>1638460</vt:i4>
      </vt:variant>
      <vt:variant>
        <vt:i4>62</vt:i4>
      </vt:variant>
      <vt:variant>
        <vt:i4>0</vt:i4>
      </vt:variant>
      <vt:variant>
        <vt:i4>5</vt:i4>
      </vt:variant>
      <vt:variant>
        <vt:lpwstr/>
      </vt:variant>
      <vt:variant>
        <vt:lpwstr>_Toc216208852</vt:lpwstr>
      </vt:variant>
      <vt:variant>
        <vt:i4>1638460</vt:i4>
      </vt:variant>
      <vt:variant>
        <vt:i4>56</vt:i4>
      </vt:variant>
      <vt:variant>
        <vt:i4>0</vt:i4>
      </vt:variant>
      <vt:variant>
        <vt:i4>5</vt:i4>
      </vt:variant>
      <vt:variant>
        <vt:lpwstr/>
      </vt:variant>
      <vt:variant>
        <vt:lpwstr>_Toc216208851</vt:lpwstr>
      </vt:variant>
      <vt:variant>
        <vt:i4>1638460</vt:i4>
      </vt:variant>
      <vt:variant>
        <vt:i4>50</vt:i4>
      </vt:variant>
      <vt:variant>
        <vt:i4>0</vt:i4>
      </vt:variant>
      <vt:variant>
        <vt:i4>5</vt:i4>
      </vt:variant>
      <vt:variant>
        <vt:lpwstr/>
      </vt:variant>
      <vt:variant>
        <vt:lpwstr>_Toc216208850</vt:lpwstr>
      </vt:variant>
      <vt:variant>
        <vt:i4>1572924</vt:i4>
      </vt:variant>
      <vt:variant>
        <vt:i4>44</vt:i4>
      </vt:variant>
      <vt:variant>
        <vt:i4>0</vt:i4>
      </vt:variant>
      <vt:variant>
        <vt:i4>5</vt:i4>
      </vt:variant>
      <vt:variant>
        <vt:lpwstr/>
      </vt:variant>
      <vt:variant>
        <vt:lpwstr>_Toc216208849</vt:lpwstr>
      </vt:variant>
      <vt:variant>
        <vt:i4>1572924</vt:i4>
      </vt:variant>
      <vt:variant>
        <vt:i4>38</vt:i4>
      </vt:variant>
      <vt:variant>
        <vt:i4>0</vt:i4>
      </vt:variant>
      <vt:variant>
        <vt:i4>5</vt:i4>
      </vt:variant>
      <vt:variant>
        <vt:lpwstr/>
      </vt:variant>
      <vt:variant>
        <vt:lpwstr>_Toc216208848</vt:lpwstr>
      </vt:variant>
      <vt:variant>
        <vt:i4>1572924</vt:i4>
      </vt:variant>
      <vt:variant>
        <vt:i4>32</vt:i4>
      </vt:variant>
      <vt:variant>
        <vt:i4>0</vt:i4>
      </vt:variant>
      <vt:variant>
        <vt:i4>5</vt:i4>
      </vt:variant>
      <vt:variant>
        <vt:lpwstr/>
      </vt:variant>
      <vt:variant>
        <vt:lpwstr>_Toc216208847</vt:lpwstr>
      </vt:variant>
      <vt:variant>
        <vt:i4>1572924</vt:i4>
      </vt:variant>
      <vt:variant>
        <vt:i4>26</vt:i4>
      </vt:variant>
      <vt:variant>
        <vt:i4>0</vt:i4>
      </vt:variant>
      <vt:variant>
        <vt:i4>5</vt:i4>
      </vt:variant>
      <vt:variant>
        <vt:lpwstr/>
      </vt:variant>
      <vt:variant>
        <vt:lpwstr>_Toc216208846</vt:lpwstr>
      </vt:variant>
      <vt:variant>
        <vt:i4>1572924</vt:i4>
      </vt:variant>
      <vt:variant>
        <vt:i4>20</vt:i4>
      </vt:variant>
      <vt:variant>
        <vt:i4>0</vt:i4>
      </vt:variant>
      <vt:variant>
        <vt:i4>5</vt:i4>
      </vt:variant>
      <vt:variant>
        <vt:lpwstr/>
      </vt:variant>
      <vt:variant>
        <vt:lpwstr>_Toc216208845</vt:lpwstr>
      </vt:variant>
      <vt:variant>
        <vt:i4>1572924</vt:i4>
      </vt:variant>
      <vt:variant>
        <vt:i4>14</vt:i4>
      </vt:variant>
      <vt:variant>
        <vt:i4>0</vt:i4>
      </vt:variant>
      <vt:variant>
        <vt:i4>5</vt:i4>
      </vt:variant>
      <vt:variant>
        <vt:lpwstr/>
      </vt:variant>
      <vt:variant>
        <vt:lpwstr>_Toc216208844</vt:lpwstr>
      </vt:variant>
      <vt:variant>
        <vt:i4>1572924</vt:i4>
      </vt:variant>
      <vt:variant>
        <vt:i4>8</vt:i4>
      </vt:variant>
      <vt:variant>
        <vt:i4>0</vt:i4>
      </vt:variant>
      <vt:variant>
        <vt:i4>5</vt:i4>
      </vt:variant>
      <vt:variant>
        <vt:lpwstr/>
      </vt:variant>
      <vt:variant>
        <vt:lpwstr>_Toc216208843</vt:lpwstr>
      </vt:variant>
      <vt:variant>
        <vt:i4>1572924</vt:i4>
      </vt:variant>
      <vt:variant>
        <vt:i4>2</vt:i4>
      </vt:variant>
      <vt:variant>
        <vt:i4>0</vt:i4>
      </vt:variant>
      <vt:variant>
        <vt:i4>5</vt:i4>
      </vt:variant>
      <vt:variant>
        <vt:lpwstr/>
      </vt:variant>
      <vt:variant>
        <vt:lpwstr>_Toc216208842</vt:lpwstr>
      </vt:variant>
      <vt:variant>
        <vt:i4>6291489</vt:i4>
      </vt:variant>
      <vt:variant>
        <vt:i4>219</vt:i4>
      </vt:variant>
      <vt:variant>
        <vt:i4>0</vt:i4>
      </vt:variant>
      <vt:variant>
        <vt:i4>5</vt:i4>
      </vt:variant>
      <vt:variant>
        <vt:lpwstr>https://www.aepd.es/guias/decalogo-principios-verificacion-edad-proteccion-menores.pdf</vt:lpwstr>
      </vt:variant>
      <vt:variant>
        <vt:lpwstr>:~:text=sector%20de%20la%20salud%20p%C3%BAblica,%E2%80%9D</vt:lpwstr>
      </vt:variant>
      <vt:variant>
        <vt:i4>4194327</vt:i4>
      </vt:variant>
      <vt:variant>
        <vt:i4>216</vt:i4>
      </vt:variant>
      <vt:variant>
        <vt:i4>0</vt:i4>
      </vt:variant>
      <vt:variant>
        <vt:i4>5</vt:i4>
      </vt:variant>
      <vt:variant>
        <vt:lpwstr>https://www.aepd.es/guias/decalogo-principios-verificacion-edad-proteccion-menores.pdf</vt:lpwstr>
      </vt:variant>
      <vt:variant>
        <vt:lpwstr>:~:text=un%20punto%20adictivo%20y%20la,investigaciones%20y%20pruebas%20en%20el</vt:lpwstr>
      </vt:variant>
      <vt:variant>
        <vt:i4>6291572</vt:i4>
      </vt:variant>
      <vt:variant>
        <vt:i4>213</vt:i4>
      </vt:variant>
      <vt:variant>
        <vt:i4>0</vt:i4>
      </vt:variant>
      <vt:variant>
        <vt:i4>5</vt:i4>
      </vt:variant>
      <vt:variant>
        <vt:lpwstr>https://www.aepd.es/guias/decalogo-principios-verificacion-edad-proteccion-menores.pdf</vt:lpwstr>
      </vt:variant>
      <vt:variant>
        <vt:lpwstr>:~:text=La%20acreditaci%C3%B3n%20para%20el%20acceso,limitada%20%C3%BAnicamente%20al%20contenido%20inadecuado</vt:lpwstr>
      </vt:variant>
      <vt:variant>
        <vt:i4>7012402</vt:i4>
      </vt:variant>
      <vt:variant>
        <vt:i4>210</vt:i4>
      </vt:variant>
      <vt:variant>
        <vt:i4>0</vt:i4>
      </vt:variant>
      <vt:variant>
        <vt:i4>5</vt:i4>
      </vt:variant>
      <vt:variant>
        <vt:lpwstr>https://www.aepd.es/guias/decalogo-principios-verificacion-edad-proteccion-menores.pdf</vt:lpwstr>
      </vt:variant>
      <vt:variant>
        <vt:lpwstr>:~:text=El%20sistema%20de%20protecci%C3%B3n%20de,permitir%20la%20acreditaci%C3%B3n%20de%20la</vt:lpwstr>
      </vt:variant>
      <vt:variant>
        <vt:i4>196635</vt:i4>
      </vt:variant>
      <vt:variant>
        <vt:i4>207</vt:i4>
      </vt:variant>
      <vt:variant>
        <vt:i4>0</vt:i4>
      </vt:variant>
      <vt:variant>
        <vt:i4>5</vt:i4>
      </vt:variant>
      <vt:variant>
        <vt:lpwstr>https://indret.com/wp-content/uploads/2025/01/1907.pdf</vt:lpwstr>
      </vt:variant>
      <vt:variant>
        <vt:lpwstr>:~:text=1%20De%20acuerdo%20con%20la,menores%20frente%20a%20peligros%20provenientes</vt:lpwstr>
      </vt:variant>
      <vt:variant>
        <vt:i4>7929892</vt:i4>
      </vt:variant>
      <vt:variant>
        <vt:i4>204</vt:i4>
      </vt:variant>
      <vt:variant>
        <vt:i4>0</vt:i4>
      </vt:variant>
      <vt:variant>
        <vt:i4>5</vt:i4>
      </vt:variant>
      <vt:variant>
        <vt:lpwstr>https://www.unicef.org/media/66616/file/industry-guidelines-for-online-childprotection.pdf</vt:lpwstr>
      </vt:variant>
      <vt:variant>
        <vt:lpwstr>:~:text=from%20accessing%20age,Ensure</vt:lpwstr>
      </vt:variant>
      <vt:variant>
        <vt:i4>196701</vt:i4>
      </vt:variant>
      <vt:variant>
        <vt:i4>201</vt:i4>
      </vt:variant>
      <vt:variant>
        <vt:i4>0</vt:i4>
      </vt:variant>
      <vt:variant>
        <vt:i4>5</vt:i4>
      </vt:variant>
      <vt:variant>
        <vt:lpwstr>https://www.unicef.org/media/66616/file/industry-guidelines-for-online-childprotection.pdf</vt:lpwstr>
      </vt:variant>
      <vt:variant>
        <vt:lpwstr>:~:text=in%20all%20media%20to%20align,for%20products%20and%20services%2C%20and</vt:lpwstr>
      </vt:variant>
      <vt:variant>
        <vt:i4>655433</vt:i4>
      </vt:variant>
      <vt:variant>
        <vt:i4>198</vt:i4>
      </vt:variant>
      <vt:variant>
        <vt:i4>0</vt:i4>
      </vt:variant>
      <vt:variant>
        <vt:i4>5</vt:i4>
      </vt:variant>
      <vt:variant>
        <vt:lpwstr>https://www.aepd.es/guias/nota-pruebas-concepto-verificacion-edad.pdf</vt:lpwstr>
      </vt:variant>
      <vt:variant>
        <vt:lpwstr>:~:text=%5BPDF%5D%20NOTA%20T%C3%89CNICA%20,contenidos%20inadecuados%20para%20personas</vt:lpwstr>
      </vt:variant>
      <vt:variant>
        <vt:i4>2752545</vt:i4>
      </vt:variant>
      <vt:variant>
        <vt:i4>195</vt:i4>
      </vt:variant>
      <vt:variant>
        <vt:i4>0</vt:i4>
      </vt:variant>
      <vt:variant>
        <vt:i4>5</vt:i4>
      </vt:variant>
      <vt:variant>
        <vt:lpwstr>https://www.cuatrecasas.com/es/spain/propiedad-intelectual/art/verificacion-edad-proteccion-menores-internet</vt:lpwstr>
      </vt:variant>
      <vt:variant>
        <vt:lpwstr>:~:text=Verificaci%C3%B3n%20de%20edad%20para%20la,edad%20frente%20a%20determinados</vt:lpwstr>
      </vt:variant>
      <vt:variant>
        <vt:i4>2818163</vt:i4>
      </vt:variant>
      <vt:variant>
        <vt:i4>192</vt:i4>
      </vt:variant>
      <vt:variant>
        <vt:i4>0</vt:i4>
      </vt:variant>
      <vt:variant>
        <vt:i4>5</vt:i4>
      </vt:variant>
      <vt:variant>
        <vt:lpwstr>https://www.aepd.es/prensa-y-comunicacion/notas-de-prensa/aepd-presenta-sistema-verificacion-edad-para-proteger-a-menores-de-edad</vt:lpwstr>
      </vt:variant>
      <vt:variant>
        <vt:lpwstr>:~:text=,de%20verificaci%C3%B3n%20de%20edad</vt:lpwstr>
      </vt:variant>
      <vt:variant>
        <vt:i4>4390921</vt:i4>
      </vt:variant>
      <vt:variant>
        <vt:i4>189</vt:i4>
      </vt:variant>
      <vt:variant>
        <vt:i4>0</vt:i4>
      </vt:variant>
      <vt:variant>
        <vt:i4>5</vt:i4>
      </vt:variant>
      <vt:variant>
        <vt:lpwstr>https://indret.com/wp-content/uploads/2025/01/1907.pdf</vt:lpwstr>
      </vt:variant>
      <vt:variant>
        <vt:lpwstr>:~:text=Act%2C%20el%20Parlamento%20brit%C3%A1nico%20retoma,de%20potestades%20para%20garantizar%20el</vt:lpwstr>
      </vt:variant>
      <vt:variant>
        <vt:i4>3080297</vt:i4>
      </vt:variant>
      <vt:variant>
        <vt:i4>186</vt:i4>
      </vt:variant>
      <vt:variant>
        <vt:i4>0</vt:i4>
      </vt:variant>
      <vt:variant>
        <vt:i4>5</vt:i4>
      </vt:variant>
      <vt:variant>
        <vt:lpwstr>https://indret.com/wp-content/uploads/2025/01/1907.pdf</vt:lpwstr>
      </vt:variant>
      <vt:variant>
        <vt:lpwstr>:~:text=brit%C3%A1nica%20Online%20Safety%20Act%202023%2C,mundo%20para%20ser%20ni%C3%B1o%20en</vt:lpwstr>
      </vt:variant>
      <vt:variant>
        <vt:i4>6291489</vt:i4>
      </vt:variant>
      <vt:variant>
        <vt:i4>183</vt:i4>
      </vt:variant>
      <vt:variant>
        <vt:i4>0</vt:i4>
      </vt:variant>
      <vt:variant>
        <vt:i4>5</vt:i4>
      </vt:variant>
      <vt:variant>
        <vt:lpwstr>https://www.aepd.es/guias/decalogo-principios-verificacion-edad-proteccion-menores.pdf</vt:lpwstr>
      </vt:variant>
      <vt:variant>
        <vt:lpwstr>:~:text=sector%20de%20la%20salud%20p%C3%BAblica,%E2%80%9D</vt:lpwstr>
      </vt:variant>
      <vt:variant>
        <vt:i4>4194327</vt:i4>
      </vt:variant>
      <vt:variant>
        <vt:i4>180</vt:i4>
      </vt:variant>
      <vt:variant>
        <vt:i4>0</vt:i4>
      </vt:variant>
      <vt:variant>
        <vt:i4>5</vt:i4>
      </vt:variant>
      <vt:variant>
        <vt:lpwstr>https://www.aepd.es/guias/decalogo-principios-verificacion-edad-proteccion-menores.pdf</vt:lpwstr>
      </vt:variant>
      <vt:variant>
        <vt:lpwstr>:~:text=un%20punto%20adictivo%20y%20la,investigaciones%20y%20pruebas%20en%20el</vt:lpwstr>
      </vt:variant>
      <vt:variant>
        <vt:i4>7929962</vt:i4>
      </vt:variant>
      <vt:variant>
        <vt:i4>177</vt:i4>
      </vt:variant>
      <vt:variant>
        <vt:i4>0</vt:i4>
      </vt:variant>
      <vt:variant>
        <vt:i4>5</vt:i4>
      </vt:variant>
      <vt:variant>
        <vt:lpwstr>https://indret.com/wp-content/uploads/2025/01/1907.pdf</vt:lpwstr>
      </vt:variant>
      <vt:variant>
        <vt:lpwstr>:~:text=otras%20disposiciones%2C%20KOSA%20pretende%20imponer,en%20Internet%20sin%20consentimiento%20paterno44</vt:lpwstr>
      </vt:variant>
      <vt:variant>
        <vt:i4>4391002</vt:i4>
      </vt:variant>
      <vt:variant>
        <vt:i4>174</vt:i4>
      </vt:variant>
      <vt:variant>
        <vt:i4>0</vt:i4>
      </vt:variant>
      <vt:variant>
        <vt:i4>5</vt:i4>
      </vt:variant>
      <vt:variant>
        <vt:lpwstr>https://pandectes.io/blog/childrens-online-privacy-rules-around-coppa-gdpr-k-and-age-verification/</vt:lpwstr>
      </vt:variant>
      <vt:variant>
        <vt:lpwstr>:~:text=Children%27s%20Online%20Privacy%3A%20Rules%20Around,verifiable%20parental%20consent%20is%20required</vt:lpwstr>
      </vt:variant>
      <vt:variant>
        <vt:i4>7208995</vt:i4>
      </vt:variant>
      <vt:variant>
        <vt:i4>171</vt:i4>
      </vt:variant>
      <vt:variant>
        <vt:i4>0</vt:i4>
      </vt:variant>
      <vt:variant>
        <vt:i4>5</vt:i4>
      </vt:variant>
      <vt:variant>
        <vt:lpwstr>https://www.ftc.gov/legal-library/browse/rules/childrens-online-privacy-protection-rule-coppa</vt:lpwstr>
      </vt:variant>
      <vt:variant>
        <vt:lpwstr>:~:text=COPPA%20imposes%20certain%20requirements%20on,under%2013%20years%20of%20age</vt:lpwstr>
      </vt:variant>
      <vt:variant>
        <vt:i4>6225949</vt:i4>
      </vt:variant>
      <vt:variant>
        <vt:i4>168</vt:i4>
      </vt:variant>
      <vt:variant>
        <vt:i4>0</vt:i4>
      </vt:variant>
      <vt:variant>
        <vt:i4>5</vt:i4>
      </vt:variant>
      <vt:variant>
        <vt:lpwstr>https://www.aepd.es/guias/nota-tecnica-internet-seguro-por-defecto-para-la-infancia.pdf</vt:lpwstr>
      </vt:variant>
      <vt:variant>
        <vt:lpwstr>:~:text=La%20verificaci%C3%B3n%20de%20edad%20es,dar%20soluci%C3%B3n%20a%20todos</vt:lpwstr>
      </vt:variant>
      <vt:variant>
        <vt:i4>5374023</vt:i4>
      </vt:variant>
      <vt:variant>
        <vt:i4>165</vt:i4>
      </vt:variant>
      <vt:variant>
        <vt:i4>0</vt:i4>
      </vt:variant>
      <vt:variant>
        <vt:i4>5</vt:i4>
      </vt:variant>
      <vt:variant>
        <vt:lpwstr>https://www.oecd.org/es/about/news/press-releases/2025/05/oecd-calls-for-an-ambitious-approach-to-protect-and-empower-children-online.html</vt:lpwstr>
      </vt:variant>
      <vt:variant>
        <vt:lpwstr>:~:text=la%20vida%20digital%20de%20los,hacen%20de%20las%20tecnolog%C3%ADas%20digitales</vt:lpwstr>
      </vt:variant>
      <vt:variant>
        <vt:i4>7798904</vt:i4>
      </vt:variant>
      <vt:variant>
        <vt:i4>162</vt:i4>
      </vt:variant>
      <vt:variant>
        <vt:i4>0</vt:i4>
      </vt:variant>
      <vt:variant>
        <vt:i4>5</vt:i4>
      </vt:variant>
      <vt:variant>
        <vt:lpwstr>https://www.oecd.org/es/about/news/press-releases/2025/05/oecd-calls-for-an-ambitious-approach-to-protect-and-empower-children-online.html</vt:lpwstr>
      </vt:variant>
      <vt:variant>
        <vt:lpwstr>:~:text=de%20la%20OCDE%20se%C3%B1ala%20la,hacen%20de%20las%20tecnolog%C3%ADas%20digitales</vt:lpwstr>
      </vt:variant>
      <vt:variant>
        <vt:i4>6488172</vt:i4>
      </vt:variant>
      <vt:variant>
        <vt:i4>159</vt:i4>
      </vt:variant>
      <vt:variant>
        <vt:i4>0</vt:i4>
      </vt:variant>
      <vt:variant>
        <vt:i4>5</vt:i4>
      </vt:variant>
      <vt:variant>
        <vt:lpwstr>https://www.aepd.es/guias/nota-tecnica-internet-seguro-por-defecto-para-la-infancia.pdf</vt:lpwstr>
      </vt:variant>
      <vt:variant>
        <vt:lpwstr>:~:text=a%20la%20infancia%20ante%20contenidos,al%20tratamiento%20de%20datos%20personales</vt:lpwstr>
      </vt:variant>
      <vt:variant>
        <vt:i4>327698</vt:i4>
      </vt:variant>
      <vt:variant>
        <vt:i4>156</vt:i4>
      </vt:variant>
      <vt:variant>
        <vt:i4>0</vt:i4>
      </vt:variant>
      <vt:variant>
        <vt:i4>5</vt:i4>
      </vt:variant>
      <vt:variant>
        <vt:lpwstr>https://www.aepd.es/guias/nota-tecnica-internet-seguro-por-defecto-para-la-infancia.pdf</vt:lpwstr>
      </vt:variant>
      <vt:variant>
        <vt:lpwstr>:~:text=En%20la%20siguiente%20regulaci%C3%B3n%20europea,conscientes%20de%20los%20riesgos%2C%20consecuencias</vt:lpwstr>
      </vt:variant>
      <vt:variant>
        <vt:i4>8060977</vt:i4>
      </vt:variant>
      <vt:variant>
        <vt:i4>153</vt:i4>
      </vt:variant>
      <vt:variant>
        <vt:i4>0</vt:i4>
      </vt:variant>
      <vt:variant>
        <vt:i4>5</vt:i4>
      </vt:variant>
      <vt:variant>
        <vt:lpwstr>https://www.unicef.org/media/66616/file/industry-guidelines-for-online-childprotection.pdf</vt:lpwstr>
      </vt:variant>
      <vt:variant>
        <vt:lpwstr>:~:text=A%20number%20of%20measures%20may,remove%20content%20that%20is%20illegal%2Fin</vt:lpwstr>
      </vt:variant>
      <vt:variant>
        <vt:i4>2555947</vt:i4>
      </vt:variant>
      <vt:variant>
        <vt:i4>150</vt:i4>
      </vt:variant>
      <vt:variant>
        <vt:i4>0</vt:i4>
      </vt:variant>
      <vt:variant>
        <vt:i4>5</vt:i4>
      </vt:variant>
      <vt:variant>
        <vt:lpwstr>https://www.unicef.org/media/66616/file/industry-guidelines-for-online-childprotection.pdf</vt:lpwstr>
      </vt:variant>
      <vt:variant>
        <vt:lpwstr>:~:text=Provide%20age,on%20processes%20to</vt:lpwstr>
      </vt:variant>
      <vt:variant>
        <vt:i4>2359348</vt:i4>
      </vt:variant>
      <vt:variant>
        <vt:i4>147</vt:i4>
      </vt:variant>
      <vt:variant>
        <vt:i4>0</vt:i4>
      </vt:variant>
      <vt:variant>
        <vt:i4>5</vt:i4>
      </vt:variant>
      <vt:variant>
        <vt:lpwstr>https://www.unicef.org/media/66616/file/industry-guidelines-for-online-childprotection.pdf</vt:lpwstr>
      </vt:variant>
      <vt:variant>
        <vt:lpwstr>:~:text=Work%20with%20others%20in%20the,appropriate%20for</vt:lpwstr>
      </vt:variant>
      <vt:variant>
        <vt:i4>4587538</vt:i4>
      </vt:variant>
      <vt:variant>
        <vt:i4>144</vt:i4>
      </vt:variant>
      <vt:variant>
        <vt:i4>0</vt:i4>
      </vt:variant>
      <vt:variant>
        <vt:i4>5</vt:i4>
      </vt:variant>
      <vt:variant>
        <vt:lpwstr>https://www.aepd.es/guias/decalogo-principios-verificacion-edad-proteccion-menores.pdf</vt:lpwstr>
      </vt:variant>
      <vt:variant>
        <vt:lpwstr>:~:text=Save%20The%20Children%20ha%20publicado,est%C3%A1%20provocando%20problemas%20en%20el</vt:lpwstr>
      </vt:variant>
      <vt:variant>
        <vt:i4>7733308</vt:i4>
      </vt:variant>
      <vt:variant>
        <vt:i4>141</vt:i4>
      </vt:variant>
      <vt:variant>
        <vt:i4>0</vt:i4>
      </vt:variant>
      <vt:variant>
        <vt:i4>5</vt:i4>
      </vt:variant>
      <vt:variant>
        <vt:lpwstr>https://indret.com/wp-content/uploads/2025/01/1907.pdf</vt:lpwstr>
      </vt:variant>
      <vt:variant>
        <vt:lpwstr>:~:text=en%20el%20a%C3%B1o%202020%20en,est%C3%A1ndares%20que%20deben%20guiar%20el</vt:lpwstr>
      </vt:variant>
      <vt:variant>
        <vt:i4>2621499</vt:i4>
      </vt:variant>
      <vt:variant>
        <vt:i4>138</vt:i4>
      </vt:variant>
      <vt:variant>
        <vt:i4>0</vt:i4>
      </vt:variant>
      <vt:variant>
        <vt:i4>5</vt:i4>
      </vt:variant>
      <vt:variant>
        <vt:lpwstr>https://www.aepd.es/guias/nota-tecnica-internet-seguro-por-defecto-para-la-infancia.pdf</vt:lpwstr>
      </vt:variant>
      <vt:variant>
        <vt:lpwstr>:~:text=Estos%20riesgos%20se%20pueden%20evitar,sus%20datos%20personales%20de%20un</vt:lpwstr>
      </vt:variant>
      <vt:variant>
        <vt:i4>917589</vt:i4>
      </vt:variant>
      <vt:variant>
        <vt:i4>135</vt:i4>
      </vt:variant>
      <vt:variant>
        <vt:i4>0</vt:i4>
      </vt:variant>
      <vt:variant>
        <vt:i4>5</vt:i4>
      </vt:variant>
      <vt:variant>
        <vt:lpwstr>https://universoabierto.org/2022/07/26/recomendaciones-de-la-ocde-sobre-los-ninos-en-el-entorno-digital/</vt:lpwstr>
      </vt:variant>
      <vt:variant>
        <vt:lpwstr>:~:text=Este%20documento%20complementario%20pretende%20ayudar,seguridad%20infantil%20desde%20el%20dise%C3%B1o</vt:lpwstr>
      </vt:variant>
      <vt:variant>
        <vt:i4>5439504</vt:i4>
      </vt:variant>
      <vt:variant>
        <vt:i4>132</vt:i4>
      </vt:variant>
      <vt:variant>
        <vt:i4>0</vt:i4>
      </vt:variant>
      <vt:variant>
        <vt:i4>5</vt:i4>
      </vt:variant>
      <vt:variant>
        <vt:lpwstr>https://msft.it/GlobalOnlineSafetySurvey2024</vt:lpwstr>
      </vt:variant>
      <vt:variant>
        <vt:lpwstr/>
      </vt:variant>
      <vt:variant>
        <vt:i4>393240</vt:i4>
      </vt:variant>
      <vt:variant>
        <vt:i4>129</vt:i4>
      </vt:variant>
      <vt:variant>
        <vt:i4>0</vt:i4>
      </vt:variant>
      <vt:variant>
        <vt:i4>5</vt:i4>
      </vt:variant>
      <vt:variant>
        <vt:lpwstr>https://www.unicef.org/media/90796/file/ITU-COP-guidelines for industry-2020.pdf</vt:lpwstr>
      </vt:variant>
      <vt:variant>
        <vt:lpwstr/>
      </vt:variant>
      <vt:variant>
        <vt:i4>327697</vt:i4>
      </vt:variant>
      <vt:variant>
        <vt:i4>126</vt:i4>
      </vt:variant>
      <vt:variant>
        <vt:i4>0</vt:i4>
      </vt:variant>
      <vt:variant>
        <vt:i4>5</vt:i4>
      </vt:variant>
      <vt:variant>
        <vt:lpwstr>https://www.microsoft.com/en-us/photodna</vt:lpwstr>
      </vt:variant>
      <vt:variant>
        <vt:lpwstr/>
      </vt:variant>
      <vt:variant>
        <vt:i4>6946872</vt:i4>
      </vt:variant>
      <vt:variant>
        <vt:i4>123</vt:i4>
      </vt:variant>
      <vt:variant>
        <vt:i4>0</vt:i4>
      </vt:variant>
      <vt:variant>
        <vt:i4>5</vt:i4>
      </vt:variant>
      <vt:variant>
        <vt:lpwstr>https://parents.snapchat.com/family-center</vt:lpwstr>
      </vt:variant>
      <vt:variant>
        <vt:lpwstr/>
      </vt:variant>
      <vt:variant>
        <vt:i4>6029384</vt:i4>
      </vt:variant>
      <vt:variant>
        <vt:i4>120</vt:i4>
      </vt:variant>
      <vt:variant>
        <vt:i4>0</vt:i4>
      </vt:variant>
      <vt:variant>
        <vt:i4>5</vt:i4>
      </vt:variant>
      <vt:variant>
        <vt:lpwstr>https://support.discord.com/hc/en-us/articles/14155043715735-Family-Center-for-Parents-and-Guardians</vt:lpwstr>
      </vt:variant>
      <vt:variant>
        <vt:lpwstr/>
      </vt:variant>
      <vt:variant>
        <vt:i4>6422635</vt:i4>
      </vt:variant>
      <vt:variant>
        <vt:i4>117</vt:i4>
      </vt:variant>
      <vt:variant>
        <vt:i4>0</vt:i4>
      </vt:variant>
      <vt:variant>
        <vt:i4>5</vt:i4>
      </vt:variant>
      <vt:variant>
        <vt:lpwstr>https://corp.roblox.com/safety</vt:lpwstr>
      </vt:variant>
      <vt:variant>
        <vt:lpwstr/>
      </vt:variant>
      <vt:variant>
        <vt:i4>6619254</vt:i4>
      </vt:variant>
      <vt:variant>
        <vt:i4>114</vt:i4>
      </vt:variant>
      <vt:variant>
        <vt:i4>0</vt:i4>
      </vt:variant>
      <vt:variant>
        <vt:i4>5</vt:i4>
      </vt:variant>
      <vt:variant>
        <vt:lpwstr>https://support.tiktok.com/en/safety-hc/account-and-user-safety/family-pairing</vt:lpwstr>
      </vt:variant>
      <vt:variant>
        <vt:lpwstr/>
      </vt:variant>
      <vt:variant>
        <vt:i4>7602283</vt:i4>
      </vt:variant>
      <vt:variant>
        <vt:i4>111</vt:i4>
      </vt:variant>
      <vt:variant>
        <vt:i4>0</vt:i4>
      </vt:variant>
      <vt:variant>
        <vt:i4>5</vt:i4>
      </vt:variant>
      <vt:variant>
        <vt:lpwstr>https://familycenter.meta.com/</vt:lpwstr>
      </vt:variant>
      <vt:variant>
        <vt:lpwstr/>
      </vt:variant>
      <vt:variant>
        <vt:i4>3866724</vt:i4>
      </vt:variant>
      <vt:variant>
        <vt:i4>108</vt:i4>
      </vt:variant>
      <vt:variant>
        <vt:i4>0</vt:i4>
      </vt:variant>
      <vt:variant>
        <vt:i4>5</vt:i4>
      </vt:variant>
      <vt:variant>
        <vt:lpwstr>https://families.google/familylink/</vt:lpwstr>
      </vt:variant>
      <vt:variant>
        <vt:lpwstr/>
      </vt:variant>
      <vt:variant>
        <vt:i4>4259927</vt:i4>
      </vt:variant>
      <vt:variant>
        <vt:i4>105</vt:i4>
      </vt:variant>
      <vt:variant>
        <vt:i4>0</vt:i4>
      </vt:variant>
      <vt:variant>
        <vt:i4>5</vt:i4>
      </vt:variant>
      <vt:variant>
        <vt:lpwstr>https://www.commonsense.org/education/digital-citizenship</vt:lpwstr>
      </vt:variant>
      <vt:variant>
        <vt:lpwstr/>
      </vt:variant>
      <vt:variant>
        <vt:i4>6684786</vt:i4>
      </vt:variant>
      <vt:variant>
        <vt:i4>102</vt:i4>
      </vt:variant>
      <vt:variant>
        <vt:i4>0</vt:i4>
      </vt:variant>
      <vt:variant>
        <vt:i4>5</vt:i4>
      </vt:variant>
      <vt:variant>
        <vt:lpwstr>https://better-internet-for-kids.europa.eu/en/resources</vt:lpwstr>
      </vt:variant>
      <vt:variant>
        <vt:lpwstr/>
      </vt:variant>
      <vt:variant>
        <vt:i4>2097269</vt:i4>
      </vt:variant>
      <vt:variant>
        <vt:i4>99</vt:i4>
      </vt:variant>
      <vt:variant>
        <vt:i4>0</vt:i4>
      </vt:variant>
      <vt:variant>
        <vt:i4>5</vt:i4>
      </vt:variant>
      <vt:variant>
        <vt:lpwstr>https://www.missingkids.org/gethelpnow/cybertipline</vt:lpwstr>
      </vt:variant>
      <vt:variant>
        <vt:lpwstr/>
      </vt:variant>
      <vt:variant>
        <vt:i4>917517</vt:i4>
      </vt:variant>
      <vt:variant>
        <vt:i4>96</vt:i4>
      </vt:variant>
      <vt:variant>
        <vt:i4>0</vt:i4>
      </vt:variant>
      <vt:variant>
        <vt:i4>5</vt:i4>
      </vt:variant>
      <vt:variant>
        <vt:lpwstr>https://www.inhope.org/EN/articles/resources</vt:lpwstr>
      </vt:variant>
      <vt:variant>
        <vt:lpwstr/>
      </vt:variant>
      <vt:variant>
        <vt:i4>2883682</vt:i4>
      </vt:variant>
      <vt:variant>
        <vt:i4>93</vt:i4>
      </vt:variant>
      <vt:variant>
        <vt:i4>0</vt:i4>
      </vt:variant>
      <vt:variant>
        <vt:i4>5</vt:i4>
      </vt:variant>
      <vt:variant>
        <vt:lpwstr>https://technologycoalition.org/programs/pathways/</vt:lpwstr>
      </vt:variant>
      <vt:variant>
        <vt:lpwstr/>
      </vt:variant>
      <vt:variant>
        <vt:i4>589909</vt:i4>
      </vt:variant>
      <vt:variant>
        <vt:i4>90</vt:i4>
      </vt:variant>
      <vt:variant>
        <vt:i4>0</vt:i4>
      </vt:variant>
      <vt:variant>
        <vt:i4>5</vt:i4>
      </vt:variant>
      <vt:variant>
        <vt:lpwstr>https://www.weprotect.org/resources/</vt:lpwstr>
      </vt:variant>
      <vt:variant>
        <vt:lpwstr/>
      </vt:variant>
      <vt:variant>
        <vt:i4>5439504</vt:i4>
      </vt:variant>
      <vt:variant>
        <vt:i4>87</vt:i4>
      </vt:variant>
      <vt:variant>
        <vt:i4>0</vt:i4>
      </vt:variant>
      <vt:variant>
        <vt:i4>5</vt:i4>
      </vt:variant>
      <vt:variant>
        <vt:lpwstr>https://msft.it/GlobalOnlineSafetySurvey2024</vt:lpwstr>
      </vt:variant>
      <vt:variant>
        <vt:lpwstr/>
      </vt:variant>
      <vt:variant>
        <vt:i4>5439499</vt:i4>
      </vt:variant>
      <vt:variant>
        <vt:i4>84</vt:i4>
      </vt:variant>
      <vt:variant>
        <vt:i4>0</vt:i4>
      </vt:variant>
      <vt:variant>
        <vt:i4>5</vt:i4>
      </vt:variant>
      <vt:variant>
        <vt:lpwstr>https://www.saferinternetday.org/</vt:lpwstr>
      </vt:variant>
      <vt:variant>
        <vt:lpwstr/>
      </vt:variant>
      <vt:variant>
        <vt:i4>917590</vt:i4>
      </vt:variant>
      <vt:variant>
        <vt:i4>81</vt:i4>
      </vt:variant>
      <vt:variant>
        <vt:i4>0</vt:i4>
      </vt:variant>
      <vt:variant>
        <vt:i4>5</vt:i4>
      </vt:variant>
      <vt:variant>
        <vt:lpwstr>https://technologycoalition.org/</vt:lpwstr>
      </vt:variant>
      <vt:variant>
        <vt:lpwstr/>
      </vt:variant>
      <vt:variant>
        <vt:i4>2687075</vt:i4>
      </vt:variant>
      <vt:variant>
        <vt:i4>78</vt:i4>
      </vt:variant>
      <vt:variant>
        <vt:i4>0</vt:i4>
      </vt:variant>
      <vt:variant>
        <vt:i4>5</vt:i4>
      </vt:variant>
      <vt:variant>
        <vt:lpwstr>https://better-internet-for-kids.europa.eu/en/about/insafe</vt:lpwstr>
      </vt:variant>
      <vt:variant>
        <vt:lpwstr/>
      </vt:variant>
      <vt:variant>
        <vt:i4>917517</vt:i4>
      </vt:variant>
      <vt:variant>
        <vt:i4>75</vt:i4>
      </vt:variant>
      <vt:variant>
        <vt:i4>0</vt:i4>
      </vt:variant>
      <vt:variant>
        <vt:i4>5</vt:i4>
      </vt:variant>
      <vt:variant>
        <vt:lpwstr>https://www.inhope.org/EN/articles/resources</vt:lpwstr>
      </vt:variant>
      <vt:variant>
        <vt:lpwstr/>
      </vt:variant>
      <vt:variant>
        <vt:i4>2097269</vt:i4>
      </vt:variant>
      <vt:variant>
        <vt:i4>72</vt:i4>
      </vt:variant>
      <vt:variant>
        <vt:i4>0</vt:i4>
      </vt:variant>
      <vt:variant>
        <vt:i4>5</vt:i4>
      </vt:variant>
      <vt:variant>
        <vt:lpwstr>https://www.missingkids.org/gethelpnow/cybertipline</vt:lpwstr>
      </vt:variant>
      <vt:variant>
        <vt:lpwstr/>
      </vt:variant>
      <vt:variant>
        <vt:i4>2687080</vt:i4>
      </vt:variant>
      <vt:variant>
        <vt:i4>69</vt:i4>
      </vt:variant>
      <vt:variant>
        <vt:i4>0</vt:i4>
      </vt:variant>
      <vt:variant>
        <vt:i4>5</vt:i4>
      </vt:variant>
      <vt:variant>
        <vt:lpwstr>https://protectingchildren.google/</vt:lpwstr>
      </vt:variant>
      <vt:variant>
        <vt:lpwstr/>
      </vt:variant>
      <vt:variant>
        <vt:i4>327697</vt:i4>
      </vt:variant>
      <vt:variant>
        <vt:i4>66</vt:i4>
      </vt:variant>
      <vt:variant>
        <vt:i4>0</vt:i4>
      </vt:variant>
      <vt:variant>
        <vt:i4>5</vt:i4>
      </vt:variant>
      <vt:variant>
        <vt:lpwstr>https://www.microsoft.com/en-us/photodna</vt:lpwstr>
      </vt:variant>
      <vt:variant>
        <vt:lpwstr/>
      </vt:variant>
      <vt:variant>
        <vt:i4>2228328</vt:i4>
      </vt:variant>
      <vt:variant>
        <vt:i4>63</vt:i4>
      </vt:variant>
      <vt:variant>
        <vt:i4>0</vt:i4>
      </vt:variant>
      <vt:variant>
        <vt:i4>5</vt:i4>
      </vt:variant>
      <vt:variant>
        <vt:lpwstr>https://www.eset.com/bo/hogar/parental-control/</vt:lpwstr>
      </vt:variant>
      <vt:variant>
        <vt:lpwstr/>
      </vt:variant>
      <vt:variant>
        <vt:i4>6357088</vt:i4>
      </vt:variant>
      <vt:variant>
        <vt:i4>60</vt:i4>
      </vt:variant>
      <vt:variant>
        <vt:i4>0</vt:i4>
      </vt:variant>
      <vt:variant>
        <vt:i4>5</vt:i4>
      </vt:variant>
      <vt:variant>
        <vt:lpwstr>https://www.incibe.es/menores/familias/control-parental/control-parental-de-kids-place</vt:lpwstr>
      </vt:variant>
      <vt:variant>
        <vt:lpwstr/>
      </vt:variant>
      <vt:variant>
        <vt:i4>6881394</vt:i4>
      </vt:variant>
      <vt:variant>
        <vt:i4>57</vt:i4>
      </vt:variant>
      <vt:variant>
        <vt:i4>0</vt:i4>
      </vt:variant>
      <vt:variant>
        <vt:i4>5</vt:i4>
      </vt:variant>
      <vt:variant>
        <vt:lpwstr>https://screentimelabs.com/</vt:lpwstr>
      </vt:variant>
      <vt:variant>
        <vt:lpwstr/>
      </vt:variant>
      <vt:variant>
        <vt:i4>3604523</vt:i4>
      </vt:variant>
      <vt:variant>
        <vt:i4>54</vt:i4>
      </vt:variant>
      <vt:variant>
        <vt:i4>0</vt:i4>
      </vt:variant>
      <vt:variant>
        <vt:i4>5</vt:i4>
      </vt:variant>
      <vt:variant>
        <vt:lpwstr>https://support.apple.com/en-us/105069</vt:lpwstr>
      </vt:variant>
      <vt:variant>
        <vt:lpwstr/>
      </vt:variant>
      <vt:variant>
        <vt:i4>6619254</vt:i4>
      </vt:variant>
      <vt:variant>
        <vt:i4>51</vt:i4>
      </vt:variant>
      <vt:variant>
        <vt:i4>0</vt:i4>
      </vt:variant>
      <vt:variant>
        <vt:i4>5</vt:i4>
      </vt:variant>
      <vt:variant>
        <vt:lpwstr>https://support.tiktok.com/en/safety-hc/account-and-user-safety/family-pairing</vt:lpwstr>
      </vt:variant>
      <vt:variant>
        <vt:lpwstr/>
      </vt:variant>
      <vt:variant>
        <vt:i4>7602283</vt:i4>
      </vt:variant>
      <vt:variant>
        <vt:i4>48</vt:i4>
      </vt:variant>
      <vt:variant>
        <vt:i4>0</vt:i4>
      </vt:variant>
      <vt:variant>
        <vt:i4>5</vt:i4>
      </vt:variant>
      <vt:variant>
        <vt:lpwstr>https://familycenter.meta.com/</vt:lpwstr>
      </vt:variant>
      <vt:variant>
        <vt:lpwstr/>
      </vt:variant>
      <vt:variant>
        <vt:i4>3539005</vt:i4>
      </vt:variant>
      <vt:variant>
        <vt:i4>45</vt:i4>
      </vt:variant>
      <vt:variant>
        <vt:i4>0</vt:i4>
      </vt:variant>
      <vt:variant>
        <vt:i4>5</vt:i4>
      </vt:variant>
      <vt:variant>
        <vt:lpwstr>https://www.microsoft.com/en-us/microsoft-365/family-safety</vt:lpwstr>
      </vt:variant>
      <vt:variant>
        <vt:lpwstr/>
      </vt:variant>
      <vt:variant>
        <vt:i4>3866724</vt:i4>
      </vt:variant>
      <vt:variant>
        <vt:i4>42</vt:i4>
      </vt:variant>
      <vt:variant>
        <vt:i4>0</vt:i4>
      </vt:variant>
      <vt:variant>
        <vt:i4>5</vt:i4>
      </vt:variant>
      <vt:variant>
        <vt:lpwstr>https://families.google/familylink/</vt:lpwstr>
      </vt:variant>
      <vt:variant>
        <vt:lpwstr/>
      </vt:variant>
      <vt:variant>
        <vt:i4>6684786</vt:i4>
      </vt:variant>
      <vt:variant>
        <vt:i4>39</vt:i4>
      </vt:variant>
      <vt:variant>
        <vt:i4>0</vt:i4>
      </vt:variant>
      <vt:variant>
        <vt:i4>5</vt:i4>
      </vt:variant>
      <vt:variant>
        <vt:lpwstr>https://better-internet-for-kids.europa.eu/en/resources</vt:lpwstr>
      </vt:variant>
      <vt:variant>
        <vt:lpwstr/>
      </vt:variant>
      <vt:variant>
        <vt:i4>4259927</vt:i4>
      </vt:variant>
      <vt:variant>
        <vt:i4>36</vt:i4>
      </vt:variant>
      <vt:variant>
        <vt:i4>0</vt:i4>
      </vt:variant>
      <vt:variant>
        <vt:i4>5</vt:i4>
      </vt:variant>
      <vt:variant>
        <vt:lpwstr>https://www.commonsense.org/education/digital-citizenship</vt:lpwstr>
      </vt:variant>
      <vt:variant>
        <vt:lpwstr/>
      </vt:variant>
      <vt:variant>
        <vt:i4>5177354</vt:i4>
      </vt:variant>
      <vt:variant>
        <vt:i4>33</vt:i4>
      </vt:variant>
      <vt:variant>
        <vt:i4>0</vt:i4>
      </vt:variant>
      <vt:variant>
        <vt:i4>5</vt:i4>
      </vt:variant>
      <vt:variant>
        <vt:lpwstr>https://www.ohchr.org/en/documents/general-comments-and-recommendations/general-comment-no-25-2021-childrens-rights-relation</vt:lpwstr>
      </vt:variant>
      <vt:variant>
        <vt:lpwstr/>
      </vt:variant>
      <vt:variant>
        <vt:i4>393240</vt:i4>
      </vt:variant>
      <vt:variant>
        <vt:i4>30</vt:i4>
      </vt:variant>
      <vt:variant>
        <vt:i4>0</vt:i4>
      </vt:variant>
      <vt:variant>
        <vt:i4>5</vt:i4>
      </vt:variant>
      <vt:variant>
        <vt:lpwstr>https://www.unicef.org/media/90796/file/ITU-COP-guidelines for industry-2020.pdf</vt:lpwstr>
      </vt:variant>
      <vt:variant>
        <vt:lpwstr/>
      </vt:variant>
      <vt:variant>
        <vt:i4>917590</vt:i4>
      </vt:variant>
      <vt:variant>
        <vt:i4>27</vt:i4>
      </vt:variant>
      <vt:variant>
        <vt:i4>0</vt:i4>
      </vt:variant>
      <vt:variant>
        <vt:i4>5</vt:i4>
      </vt:variant>
      <vt:variant>
        <vt:lpwstr>https://technologycoalition.org/</vt:lpwstr>
      </vt:variant>
      <vt:variant>
        <vt:lpwstr/>
      </vt:variant>
      <vt:variant>
        <vt:i4>3866673</vt:i4>
      </vt:variant>
      <vt:variant>
        <vt:i4>24</vt:i4>
      </vt:variant>
      <vt:variant>
        <vt:i4>0</vt:i4>
      </vt:variant>
      <vt:variant>
        <vt:i4>5</vt:i4>
      </vt:variant>
      <vt:variant>
        <vt:lpwstr>https://www.weprotect.org/</vt:lpwstr>
      </vt:variant>
      <vt:variant>
        <vt:lpwstr/>
      </vt:variant>
      <vt:variant>
        <vt:i4>4522077</vt:i4>
      </vt:variant>
      <vt:variant>
        <vt:i4>21</vt:i4>
      </vt:variant>
      <vt:variant>
        <vt:i4>0</vt:i4>
      </vt:variant>
      <vt:variant>
        <vt:i4>5</vt:i4>
      </vt:variant>
      <vt:variant>
        <vt:lpwstr>https://www.youtube.com/kids/</vt:lpwstr>
      </vt:variant>
      <vt:variant>
        <vt:lpwstr/>
      </vt:variant>
      <vt:variant>
        <vt:i4>2621495</vt:i4>
      </vt:variant>
      <vt:variant>
        <vt:i4>18</vt:i4>
      </vt:variant>
      <vt:variant>
        <vt:i4>0</vt:i4>
      </vt:variant>
      <vt:variant>
        <vt:i4>5</vt:i4>
      </vt:variant>
      <vt:variant>
        <vt:lpwstr>https://support.google.com/websearch/answer/510</vt:lpwstr>
      </vt:variant>
      <vt:variant>
        <vt:lpwstr/>
      </vt:variant>
      <vt:variant>
        <vt:i4>1704000</vt:i4>
      </vt:variant>
      <vt:variant>
        <vt:i4>15</vt:i4>
      </vt:variant>
      <vt:variant>
        <vt:i4>0</vt:i4>
      </vt:variant>
      <vt:variant>
        <vt:i4>5</vt:i4>
      </vt:variant>
      <vt:variant>
        <vt:lpwstr>https://www.is4k.es/</vt:lpwstr>
      </vt:variant>
      <vt:variant>
        <vt:lpwstr/>
      </vt:variant>
      <vt:variant>
        <vt:i4>5505035</vt:i4>
      </vt:variant>
      <vt:variant>
        <vt:i4>12</vt:i4>
      </vt:variant>
      <vt:variant>
        <vt:i4>0</vt:i4>
      </vt:variant>
      <vt:variant>
        <vt:i4>5</vt:i4>
      </vt:variant>
      <vt:variant>
        <vt:lpwstr>https://better-internet-for-kids.europa.eu/en</vt:lpwstr>
      </vt:variant>
      <vt:variant>
        <vt:lpwstr/>
      </vt:variant>
      <vt:variant>
        <vt:i4>65639</vt:i4>
      </vt:variant>
      <vt:variant>
        <vt:i4>9</vt:i4>
      </vt:variant>
      <vt:variant>
        <vt:i4>0</vt:i4>
      </vt:variant>
      <vt:variant>
        <vt:i4>5</vt:i4>
      </vt:variant>
      <vt:variant>
        <vt:lpwstr>https://beinternetawesome.withgoogle.com/intl/es-419_all/</vt:lpwstr>
      </vt:variant>
      <vt:variant>
        <vt:lpwstr/>
      </vt:variant>
      <vt:variant>
        <vt:i4>1310800</vt:i4>
      </vt:variant>
      <vt:variant>
        <vt:i4>6</vt:i4>
      </vt:variant>
      <vt:variant>
        <vt:i4>0</vt:i4>
      </vt:variant>
      <vt:variant>
        <vt:i4>5</vt:i4>
      </vt:variant>
      <vt:variant>
        <vt:lpwstr>https://bhr.stern.nyu.edu/publication/online-safety-regulations-around-the-world-the-state-of-play-and-the-way-forward-a-resource-guide/</vt:lpwstr>
      </vt:variant>
      <vt:variant>
        <vt:lpwstr/>
      </vt:variant>
      <vt:variant>
        <vt:i4>2949160</vt:i4>
      </vt:variant>
      <vt:variant>
        <vt:i4>3</vt:i4>
      </vt:variant>
      <vt:variant>
        <vt:i4>0</vt:i4>
      </vt:variant>
      <vt:variant>
        <vt:i4>5</vt:i4>
      </vt:variant>
      <vt:variant>
        <vt:lpwstr>https://www.funcionpublica.gov.co/eva/gestornormativo/norma.php?i=98210</vt:lpwstr>
      </vt:variant>
      <vt:variant>
        <vt:lpwstr>1978</vt:lpwstr>
      </vt:variant>
      <vt:variant>
        <vt:i4>2097194</vt:i4>
      </vt:variant>
      <vt:variant>
        <vt:i4>0</vt:i4>
      </vt:variant>
      <vt:variant>
        <vt:i4>0</vt:i4>
      </vt:variant>
      <vt:variant>
        <vt:i4>5</vt:i4>
      </vt:variant>
      <vt:variant>
        <vt:lpwstr>https://www.funcionpublica.gov.co/eva/gestornormativo/norma.php?i=36913</vt:lpwstr>
      </vt:variant>
      <vt:variant>
        <vt:lpwstr>1341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angie.gomez</dc:creator>
  <cp:keywords/>
  <cp:lastModifiedBy>Erney Gonzalo Ramos Guataquira</cp:lastModifiedBy>
  <cp:revision>2</cp:revision>
  <cp:lastPrinted>2025-03-08T19:36:00Z</cp:lastPrinted>
  <dcterms:created xsi:type="dcterms:W3CDTF">2025-12-30T16:55:00Z</dcterms:created>
  <dcterms:modified xsi:type="dcterms:W3CDTF">2025-12-30T16:55:00Z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0x01010097AE00420B145A42986C2F0B095359E3</vt:lpwstr>
  </property>
  <property fmtid="{D5CDD505-2E9C-101B-9397-08002B2CF9AE}" pid="3" name="MediaServiceImageTags">
    <vt:lpwstr/>
  </property>
  <property fmtid="{D5CDD505-2E9C-101B-9397-08002B2CF9AE}" pid="4" name="ClassificationContentMarkingHeaderShapeIds">
    <vt:lpwstr>43bab79c,1d3fee30,5862a609</vt:lpwstr>
  </property>
  <property fmtid="{D5CDD505-2E9C-101B-9397-08002B2CF9AE}" pid="5" name="ClassificationContentMarkingHeaderFontProps">
    <vt:lpwstr>#ff0000,10,Calibri</vt:lpwstr>
  </property>
  <property fmtid="{D5CDD505-2E9C-101B-9397-08002B2CF9AE}" pid="6" name="ClassificationContentMarkingHeaderText">
    <vt:lpwstr>Información Clasificada</vt:lpwstr>
  </property>
  <property fmtid="{D5CDD505-2E9C-101B-9397-08002B2CF9AE}" pid="7" name="MSIP_Label_ab24c18e-2440-4954-8d4c-b08f66143787_Enabled">
    <vt:lpwstr>true</vt:lpwstr>
  </property>
  <property fmtid="{D5CDD505-2E9C-101B-9397-08002B2CF9AE}" pid="8" name="MSIP_Label_ab24c18e-2440-4954-8d4c-b08f66143787_SetDate">
    <vt:lpwstr>2024-12-27T14:11:37Z</vt:lpwstr>
  </property>
  <property fmtid="{D5CDD505-2E9C-101B-9397-08002B2CF9AE}" pid="9" name="MSIP_Label_ab24c18e-2440-4954-8d4c-b08f66143787_Method">
    <vt:lpwstr>Privileged</vt:lpwstr>
  </property>
  <property fmtid="{D5CDD505-2E9C-101B-9397-08002B2CF9AE}" pid="10" name="MSIP_Label_ab24c18e-2440-4954-8d4c-b08f66143787_Name">
    <vt:lpwstr>Prueba_Etiqueta</vt:lpwstr>
  </property>
  <property fmtid="{D5CDD505-2E9C-101B-9397-08002B2CF9AE}" pid="11" name="MSIP_Label_ab24c18e-2440-4954-8d4c-b08f66143787_SiteId">
    <vt:lpwstr>2cdab013-7b2d-4428-b384-326c870248c1</vt:lpwstr>
  </property>
  <property fmtid="{D5CDD505-2E9C-101B-9397-08002B2CF9AE}" pid="12" name="MSIP_Label_ab24c18e-2440-4954-8d4c-b08f66143787_ActionId">
    <vt:lpwstr>8f120ffe-d3ea-48ec-9c15-d59acdd1ca65</vt:lpwstr>
  </property>
  <property fmtid="{D5CDD505-2E9C-101B-9397-08002B2CF9AE}" pid="13" name="MSIP_Label_ab24c18e-2440-4954-8d4c-b08f66143787_ContentBits">
    <vt:lpwstr>1</vt:lpwstr>
  </property>
  <property fmtid="{D5CDD505-2E9C-101B-9397-08002B2CF9AE}" pid="14" name="docLang">
    <vt:lpwstr>es</vt:lpwstr>
  </property>
</Properties>
</file>